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4E1F29">
        <w:rPr>
          <w:rFonts w:ascii="Tahoma" w:eastAsia="Times New Roman" w:hAnsi="Tahoma" w:cs="Tahoma"/>
          <w:b/>
          <w:bCs/>
          <w:sz w:val="24"/>
          <w:szCs w:val="24"/>
          <w:lang w:eastAsia="pt-BR"/>
        </w:rPr>
        <w:t>05</w:t>
      </w:r>
      <w:r w:rsidR="00041EE8">
        <w:rPr>
          <w:rFonts w:ascii="Tahoma" w:eastAsia="Times New Roman" w:hAnsi="Tahoma" w:cs="Tahoma"/>
          <w:b/>
          <w:bCs/>
          <w:sz w:val="24"/>
          <w:szCs w:val="24"/>
          <w:lang w:eastAsia="pt-BR"/>
        </w:rPr>
        <w:t>/2023</w:t>
      </w:r>
    </w:p>
    <w:p w:rsidR="005261E0" w:rsidRPr="009A772B" w:rsidRDefault="00001617"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03</w:t>
      </w:r>
      <w:r w:rsidR="00041EE8">
        <w:rPr>
          <w:rFonts w:ascii="Tahoma" w:eastAsia="Times New Roman" w:hAnsi="Tahoma" w:cs="Tahoma"/>
          <w:b/>
          <w:bCs/>
          <w:sz w:val="24"/>
          <w:szCs w:val="24"/>
          <w:lang w:eastAsia="pt-BR"/>
        </w:rPr>
        <w:t>/2023</w:t>
      </w:r>
    </w:p>
    <w:p w:rsidR="005261E0" w:rsidRDefault="005261E0" w:rsidP="0000161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001617" w:rsidRPr="00BB2C2B"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BB2C2B">
        <w:rPr>
          <w:rFonts w:ascii="Tahoma" w:eastAsia="Arial Unicode MS" w:hAnsi="Tahoma" w:cs="Tahoma"/>
          <w:b/>
          <w:bCs/>
          <w:color w:val="000000"/>
          <w:sz w:val="20"/>
          <w:szCs w:val="20"/>
        </w:rPr>
        <w:t>O MUNICIPIO DE ALPESTRE/RS</w:t>
      </w:r>
      <w:r w:rsidRPr="00BB2C2B">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w:t>
      </w:r>
      <w:r w:rsidR="00BB2C2B" w:rsidRPr="00BB2C2B">
        <w:rPr>
          <w:rFonts w:ascii="Tahoma" w:eastAsia="Arial Unicode MS" w:hAnsi="Tahoma" w:cs="Tahoma"/>
          <w:color w:val="000000"/>
          <w:sz w:val="20"/>
          <w:szCs w:val="20"/>
        </w:rPr>
        <w:t xml:space="preserve">representada por seu Prefeito, Sr. </w:t>
      </w:r>
      <w:r w:rsidRPr="00BB2C2B">
        <w:rPr>
          <w:rFonts w:ascii="Tahoma" w:eastAsia="Arial Unicode MS" w:hAnsi="Tahoma" w:cs="Tahoma"/>
          <w:color w:val="000000"/>
          <w:sz w:val="20"/>
          <w:szCs w:val="20"/>
        </w:rPr>
        <w:t xml:space="preserve">VALDIR JOSÉ ZASSO, no final assinado, doravante denominado simplesmente CREDENCIANTE, e de outro lado a empresa </w:t>
      </w:r>
      <w:r w:rsidR="004E1F29" w:rsidRPr="004E1F29">
        <w:rPr>
          <w:rFonts w:ascii="Tahoma" w:hAnsi="Tahoma" w:cs="Tahoma"/>
          <w:b/>
          <w:color w:val="000000"/>
          <w:w w:val="0"/>
          <w:sz w:val="20"/>
          <w:szCs w:val="20"/>
          <w:lang w:eastAsia="zh-CN"/>
        </w:rPr>
        <w:t>PA</w:t>
      </w:r>
      <w:r w:rsidR="004E1F29">
        <w:rPr>
          <w:rFonts w:ascii="Tahoma" w:hAnsi="Tahoma" w:cs="Tahoma"/>
          <w:b/>
          <w:color w:val="000000"/>
          <w:w w:val="0"/>
          <w:sz w:val="20"/>
          <w:szCs w:val="20"/>
          <w:lang w:eastAsia="zh-CN"/>
        </w:rPr>
        <w:t>TRULHA AGRICOLA FORCA DO CAMPO,</w:t>
      </w:r>
      <w:r w:rsidR="004E1F29" w:rsidRPr="004E1F29">
        <w:rPr>
          <w:rFonts w:ascii="Tahoma" w:hAnsi="Tahoma" w:cs="Tahoma"/>
          <w:b/>
          <w:color w:val="000000"/>
          <w:w w:val="0"/>
          <w:sz w:val="20"/>
          <w:szCs w:val="20"/>
          <w:lang w:eastAsia="zh-CN"/>
        </w:rPr>
        <w:t xml:space="preserve"> </w:t>
      </w:r>
      <w:r w:rsidR="004E1F29" w:rsidRPr="004E1F29">
        <w:rPr>
          <w:rFonts w:ascii="Tahoma" w:hAnsi="Tahoma" w:cs="Tahoma"/>
          <w:color w:val="000000"/>
          <w:w w:val="0"/>
          <w:sz w:val="20"/>
          <w:szCs w:val="20"/>
          <w:lang w:eastAsia="zh-CN"/>
        </w:rPr>
        <w:t>CNPJ: 11.495.205/0001-01, situada na Vila Sertãozinho, s/n, Interior, Município de Alpestre, Estado do Rio Grande do Sul, CEP 98.480</w:t>
      </w:r>
      <w:r w:rsidR="003E2157" w:rsidRPr="003E2157">
        <w:rPr>
          <w:rFonts w:ascii="Tahoma" w:hAnsi="Tahoma" w:cs="Tahoma"/>
          <w:color w:val="000000"/>
          <w:w w:val="0"/>
          <w:sz w:val="20"/>
          <w:szCs w:val="20"/>
          <w:lang w:eastAsia="zh-CN"/>
        </w:rPr>
        <w:t>-000</w:t>
      </w:r>
      <w:r w:rsidRPr="00BB2C2B">
        <w:rPr>
          <w:rFonts w:ascii="Tahoma" w:eastAsia="Arial Unicode MS" w:hAnsi="Tahoma" w:cs="Tahoma"/>
          <w:color w:val="000000"/>
          <w:sz w:val="20"/>
          <w:szCs w:val="20"/>
        </w:rPr>
        <w:t>,</w:t>
      </w:r>
      <w:r w:rsidR="00BB2C2B">
        <w:rPr>
          <w:rFonts w:ascii="Tahoma" w:eastAsia="Arial Unicode MS" w:hAnsi="Tahoma" w:cs="Tahoma"/>
          <w:color w:val="000000"/>
          <w:sz w:val="20"/>
          <w:szCs w:val="20"/>
        </w:rPr>
        <w:t xml:space="preserve"> </w:t>
      </w:r>
      <w:r w:rsidR="00BB2C2B" w:rsidRPr="00BB2C2B">
        <w:rPr>
          <w:rFonts w:ascii="Tahoma" w:eastAsia="Arial Unicode MS" w:hAnsi="Tahoma" w:cs="Tahoma"/>
          <w:color w:val="000000"/>
          <w:sz w:val="20"/>
          <w:szCs w:val="20"/>
        </w:rPr>
        <w:t xml:space="preserve">neste ato representada por seu representante legal, o Sr. </w:t>
      </w:r>
      <w:r w:rsidR="00156693">
        <w:rPr>
          <w:rFonts w:ascii="Tahoma" w:eastAsia="Arial Unicode MS" w:hAnsi="Tahoma" w:cs="Tahoma"/>
          <w:color w:val="000000"/>
          <w:sz w:val="20"/>
          <w:szCs w:val="20"/>
        </w:rPr>
        <w:t>NELSON WOZNIAK</w:t>
      </w:r>
      <w:r w:rsidR="00BB2C2B" w:rsidRPr="00BB2C2B">
        <w:rPr>
          <w:rFonts w:ascii="Tahoma" w:eastAsia="Arial Unicode MS" w:hAnsi="Tahoma" w:cs="Tahoma"/>
          <w:color w:val="000000"/>
          <w:sz w:val="20"/>
          <w:szCs w:val="20"/>
        </w:rPr>
        <w:t xml:space="preserve">, portador do CPF n° </w:t>
      </w:r>
      <w:r w:rsidR="00156693">
        <w:rPr>
          <w:rFonts w:ascii="Tahoma" w:eastAsia="Arial Unicode MS" w:hAnsi="Tahoma" w:cs="Tahoma"/>
          <w:color w:val="000000"/>
          <w:sz w:val="20"/>
          <w:szCs w:val="20"/>
        </w:rPr>
        <w:t>731.913.610-49</w:t>
      </w:r>
      <w:r w:rsidR="00BB2C2B" w:rsidRPr="00BB2C2B">
        <w:rPr>
          <w:rFonts w:ascii="Tahoma" w:eastAsia="Arial Unicode MS" w:hAnsi="Tahoma" w:cs="Tahoma"/>
          <w:color w:val="000000"/>
          <w:sz w:val="20"/>
          <w:szCs w:val="20"/>
        </w:rPr>
        <w:t xml:space="preserve">, </w:t>
      </w:r>
      <w:r w:rsidRPr="00BB2C2B">
        <w:rPr>
          <w:rFonts w:ascii="Tahoma" w:eastAsia="Arial Unicode MS" w:hAnsi="Tahoma" w:cs="Tahoma"/>
          <w:color w:val="000000"/>
          <w:sz w:val="20"/>
          <w:szCs w:val="20"/>
        </w:rPr>
        <w:t xml:space="preserve"> doravante denominado simplesmente CREDENCIADA, pactuam o presente termo, firmado nos termo do edital de credenciamento n.º 03/2023</w:t>
      </w:r>
      <w:r w:rsidRPr="00BB2C2B">
        <w:rPr>
          <w:rFonts w:ascii="Tahoma" w:eastAsia="Arial MT" w:hAnsi="Tahoma" w:cs="Tahoma"/>
          <w:sz w:val="20"/>
          <w:szCs w:val="20"/>
          <w:lang w:val="pt-PT"/>
        </w:rPr>
        <w:t>, nos termos das cláusulas que se seguem:</w:t>
      </w:r>
    </w:p>
    <w:p w:rsidR="00001617" w:rsidRPr="00BB2C2B" w:rsidRDefault="00001617" w:rsidP="0000161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001617" w:rsidRPr="00370594"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70594">
        <w:rPr>
          <w:rFonts w:ascii="Tahoma" w:hAnsi="Tahoma" w:cs="Tahoma"/>
          <w:b/>
          <w:color w:val="000000"/>
          <w:sz w:val="20"/>
          <w:szCs w:val="20"/>
        </w:rPr>
        <w:t>CREDENCIAMENTO DE PATRULHAS AGRÍCOLAS PARA PRESTAÇÃO DE SERVIÇOS.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1006"/>
        <w:gridCol w:w="775"/>
        <w:gridCol w:w="5875"/>
        <w:gridCol w:w="2126"/>
      </w:tblGrid>
      <w:tr w:rsidR="00001617" w:rsidRPr="00C01330" w:rsidTr="00001617">
        <w:trPr>
          <w:trHeight w:val="280"/>
          <w:tblHeader/>
        </w:trPr>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Qtde.</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Unid.</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Descrição</w:t>
            </w:r>
          </w:p>
        </w:tc>
        <w:tc>
          <w:tcPr>
            <w:tcW w:w="212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Pr>
                <w:rFonts w:ascii="Tahoma" w:hAnsi="Tahoma" w:cs="Tahoma"/>
                <w:b/>
                <w:bCs/>
                <w:sz w:val="20"/>
                <w:szCs w:val="20"/>
              </w:rPr>
              <w:t>Valor Unitário</w:t>
            </w:r>
          </w:p>
        </w:tc>
      </w:tr>
      <w:tr w:rsidR="00001617" w:rsidRPr="00C01330" w:rsidTr="00001617">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sidRPr="00C01330">
              <w:rPr>
                <w:rFonts w:ascii="Tahoma" w:hAnsi="Tahoma" w:cs="Tahoma"/>
                <w:sz w:val="20"/>
                <w:szCs w:val="20"/>
              </w:rPr>
              <w:t>1</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Pr>
                <w:rFonts w:ascii="Tahoma" w:hAnsi="Tahoma" w:cs="Tahoma"/>
                <w:sz w:val="20"/>
                <w:szCs w:val="20"/>
              </w:rPr>
              <w:t>12500</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sz w:val="20"/>
                <w:szCs w:val="20"/>
              </w:rPr>
            </w:pPr>
            <w:r>
              <w:rPr>
                <w:rFonts w:ascii="Tahoma" w:hAnsi="Tahoma" w:cs="Tahoma"/>
                <w:sz w:val="20"/>
                <w:szCs w:val="20"/>
              </w:rPr>
              <w:t>H</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rPr>
                <w:rFonts w:ascii="Tahoma" w:hAnsi="Tahoma" w:cs="Tahoma"/>
                <w:sz w:val="20"/>
                <w:szCs w:val="20"/>
              </w:rPr>
            </w:pPr>
            <w:r w:rsidRPr="00370594">
              <w:rPr>
                <w:rFonts w:ascii="Tahoma" w:eastAsia="Arial Unicode MS" w:hAnsi="Tahoma" w:cs="Tahoma"/>
                <w:b/>
                <w:bCs/>
                <w:color w:val="000000"/>
                <w:sz w:val="20"/>
                <w:szCs w:val="20"/>
                <w:lang w:eastAsia="pt-BR"/>
              </w:rPr>
              <w:t>PRESTAÇÃO DE SERVIÇOS</w:t>
            </w:r>
            <w:r>
              <w:rPr>
                <w:rFonts w:ascii="Tahoma" w:eastAsia="Arial Unicode MS" w:hAnsi="Tahoma" w:cs="Tahoma"/>
                <w:b/>
                <w:bCs/>
                <w:color w:val="000000"/>
                <w:sz w:val="20"/>
                <w:szCs w:val="20"/>
                <w:lang w:eastAsia="pt-BR"/>
              </w:rPr>
              <w:t xml:space="preserve"> DE HORA MÁQUINA</w:t>
            </w:r>
          </w:p>
        </w:tc>
        <w:tc>
          <w:tcPr>
            <w:tcW w:w="2126" w:type="dxa"/>
            <w:tcBorders>
              <w:top w:val="single" w:sz="4" w:space="0" w:color="auto"/>
              <w:left w:val="single" w:sz="4" w:space="0" w:color="auto"/>
              <w:bottom w:val="single" w:sz="4" w:space="0" w:color="auto"/>
              <w:right w:val="single" w:sz="4" w:space="0" w:color="auto"/>
            </w:tcBorders>
          </w:tcPr>
          <w:p w:rsidR="00001617" w:rsidRPr="00370594" w:rsidRDefault="00001617" w:rsidP="00001617">
            <w:pPr>
              <w:spacing w:after="0" w:line="240" w:lineRule="auto"/>
              <w:jc w:val="center"/>
              <w:rPr>
                <w:rFonts w:ascii="Tahoma" w:eastAsia="Arial Unicode MS" w:hAnsi="Tahoma" w:cs="Tahoma"/>
                <w:b/>
                <w:bCs/>
                <w:color w:val="000000"/>
                <w:sz w:val="20"/>
                <w:szCs w:val="20"/>
                <w:lang w:eastAsia="pt-BR"/>
              </w:rPr>
            </w:pPr>
            <w:r>
              <w:rPr>
                <w:rFonts w:ascii="Tahoma" w:hAnsi="Tahoma" w:cs="Tahoma"/>
                <w:sz w:val="20"/>
                <w:szCs w:val="20"/>
              </w:rPr>
              <w:t>R$ 80,00</w:t>
            </w:r>
          </w:p>
        </w:tc>
      </w:tr>
    </w:tbl>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473B1D"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BB2C2B" w:rsidRPr="00BB2C2B" w:rsidRDefault="00BB2C2B" w:rsidP="00BB2C2B">
      <w:pPr>
        <w:widowControl w:val="0"/>
        <w:autoSpaceDE w:val="0"/>
        <w:autoSpaceDN w:val="0"/>
        <w:spacing w:after="0" w:line="240" w:lineRule="auto"/>
        <w:ind w:right="-568"/>
        <w:contextualSpacing/>
        <w:jc w:val="both"/>
        <w:rPr>
          <w:rFonts w:ascii="Tahoma" w:eastAsia="Arial MT" w:hAnsi="Tahoma" w:cs="Tahoma"/>
          <w:b/>
          <w:sz w:val="20"/>
          <w:szCs w:val="20"/>
          <w:lang w:val="pt-PT"/>
        </w:rPr>
      </w:pPr>
      <w:r w:rsidRPr="00BB2C2B">
        <w:rPr>
          <w:rFonts w:ascii="Tahoma" w:eastAsia="Arial MT" w:hAnsi="Tahoma" w:cs="Tahoma"/>
          <w:b/>
          <w:sz w:val="20"/>
          <w:szCs w:val="20"/>
          <w:lang w:val="pt-PT"/>
        </w:rPr>
        <w:t>DOS LIMITES DISPONIBILZADOS</w:t>
      </w: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 </w:t>
      </w:r>
      <w:r w:rsidRPr="00BB2C2B">
        <w:rPr>
          <w:rFonts w:ascii="Tahoma" w:eastAsia="Arial MT" w:hAnsi="Tahoma" w:cs="Tahoma"/>
          <w:sz w:val="18"/>
          <w:szCs w:val="18"/>
          <w:lang w:val="pt-PT"/>
        </w:rPr>
        <w:t xml:space="preserve">- Para a utilização de maquinário agrícola:                                                                                                  </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503"/>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8"/>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Trator de Pneus com equipamentos</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r w:rsidR="00BB2C2B" w:rsidRPr="00BB2C2B" w:rsidTr="00BB2C2B">
        <w:trPr>
          <w:trHeight w:val="582"/>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200,00</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bl>
    <w:p w:rsidR="00BB2C2B" w:rsidRPr="00BB2C2B" w:rsidRDefault="00BB2C2B" w:rsidP="00BB2C2B">
      <w:pPr>
        <w:widowControl w:val="0"/>
        <w:autoSpaceDE w:val="0"/>
        <w:autoSpaceDN w:val="0"/>
        <w:spacing w:after="0" w:line="240" w:lineRule="auto"/>
        <w:rPr>
          <w:rFonts w:ascii="Tahoma" w:eastAsia="Arial MT" w:hAnsi="Tahoma" w:cs="Tahoma"/>
          <w:b/>
          <w:bCs/>
          <w:sz w:val="18"/>
          <w:szCs w:val="18"/>
          <w:lang w:val="pt-PT"/>
        </w:rPr>
      </w:pP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II - </w:t>
      </w:r>
      <w:r w:rsidRPr="00BB2C2B">
        <w:rPr>
          <w:rFonts w:ascii="Tahoma" w:eastAsia="Arial MT" w:hAnsi="Tahoma" w:cs="Tahoma"/>
          <w:sz w:val="18"/>
          <w:szCs w:val="18"/>
          <w:lang w:val="pt-PT"/>
        </w:rPr>
        <w:t>Para a utilização de maquinário rodoviário:</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449"/>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4"/>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Retroescavadeira</w:t>
            </w: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r w:rsidR="00BB2C2B" w:rsidRPr="00BB2C2B" w:rsidTr="00BB2C2B">
        <w:trPr>
          <w:trHeight w:val="550"/>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bl>
    <w:p w:rsidR="00BB2C2B" w:rsidRPr="00473B1D" w:rsidRDefault="00BB2C2B"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2B44A7" w:rsidRDefault="00001617" w:rsidP="0000161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03</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6774C6">
        <w:rPr>
          <w:rFonts w:ascii="Tahoma" w:eastAsia="Arial Unicode MS" w:hAnsi="Tahoma" w:cs="Tahoma"/>
          <w:b/>
          <w:bCs/>
          <w:color w:val="000000"/>
          <w:sz w:val="20"/>
          <w:szCs w:val="20"/>
          <w:lang w:eastAsia="pt-BR"/>
        </w:rPr>
        <w:t>4.1. Compete à Administração Pública: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a) </w:t>
      </w:r>
      <w:r w:rsidRPr="00323934">
        <w:rPr>
          <w:rFonts w:ascii="Tahoma" w:eastAsia="Arial Unicode MS" w:hAnsi="Tahoma" w:cs="Tahoma"/>
          <w:bCs/>
          <w:color w:val="000000"/>
          <w:sz w:val="20"/>
          <w:szCs w:val="20"/>
          <w:lang w:eastAsia="pt-BR"/>
        </w:rPr>
        <w:t xml:space="preserve">Transferir os recursos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mensalmente,  de acordo com a prévia execução de horas máquinas executadas pela </w:t>
      </w:r>
      <w:r>
        <w:rPr>
          <w:rFonts w:ascii="Tahoma" w:eastAsia="Arial Unicode MS" w:hAnsi="Tahoma" w:cs="Tahoma"/>
          <w:bCs/>
          <w:color w:val="000000"/>
          <w:sz w:val="20"/>
          <w:szCs w:val="20"/>
          <w:lang w:eastAsia="pt-BR"/>
        </w:rPr>
        <w:t>Patrulha</w:t>
      </w:r>
      <w:r w:rsidRPr="00323934">
        <w:rPr>
          <w:rFonts w:ascii="Tahoma" w:eastAsia="Arial Unicode MS" w:hAnsi="Tahoma" w:cs="Tahoma"/>
          <w:bCs/>
          <w:color w:val="000000"/>
          <w:sz w:val="20"/>
          <w:szCs w:val="20"/>
          <w:lang w:eastAsia="pt-BR"/>
        </w:rPr>
        <w:t>, ratificadas pela Secretaria Municipal da Agricultura, Abastecimento e Meio Ambiente.</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Fiscalizar a execução </w:t>
      </w:r>
      <w:r>
        <w:rPr>
          <w:rFonts w:ascii="Tahoma" w:eastAsia="Arial Unicode MS" w:hAnsi="Tahoma" w:cs="Tahoma"/>
          <w:bCs/>
          <w:color w:val="000000"/>
          <w:sz w:val="20"/>
          <w:szCs w:val="20"/>
          <w:lang w:eastAsia="pt-BR"/>
        </w:rPr>
        <w:t>dos serviços</w:t>
      </w:r>
      <w:r w:rsidRPr="00323934">
        <w:rPr>
          <w:rFonts w:ascii="Tahoma" w:eastAsia="Arial Unicode MS" w:hAnsi="Tahoma" w:cs="Tahoma"/>
          <w:bCs/>
          <w:color w:val="000000"/>
          <w:sz w:val="20"/>
          <w:szCs w:val="20"/>
          <w:lang w:eastAsia="pt-BR"/>
        </w:rPr>
        <w:t xml:space="preserve">, o que não fará cessar ou diminuir a responsabilidade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pelo perfeito cumprimento das obrigações estipuladas, nem por quais danos, inclusive quanto a terceiros, ou por irregularidades constatadas;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c) </w:t>
      </w:r>
      <w:r w:rsidRPr="00323934">
        <w:rPr>
          <w:rFonts w:ascii="Tahoma" w:eastAsia="Arial Unicode MS" w:hAnsi="Tahoma" w:cs="Tahoma"/>
          <w:bCs/>
          <w:color w:val="000000"/>
          <w:sz w:val="20"/>
          <w:szCs w:val="20"/>
          <w:lang w:eastAsia="pt-BR"/>
        </w:rPr>
        <w:t xml:space="preserve">Comunicar formalmente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qualquer irregularidade encontrada na execução das ações, fixando-lhe, quando não pactuado nesse Termo de Colaboração prazo para corrigi-la;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d) </w:t>
      </w:r>
      <w:r w:rsidRPr="00323934">
        <w:rPr>
          <w:rFonts w:ascii="Tahoma" w:eastAsia="Arial Unicode MS" w:hAnsi="Tahoma" w:cs="Tahoma"/>
          <w:bCs/>
          <w:color w:val="000000"/>
          <w:sz w:val="20"/>
          <w:szCs w:val="20"/>
          <w:lang w:eastAsia="pt-BR"/>
        </w:rPr>
        <w:t xml:space="preserve">Receber, apurar e solucionar eventuais queixas e reclamações, cientificando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para as devidas regularizações;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e sem que esta tenha direito a qualquer indenização no caso daquelas não serem regularizadas dentro do prazo estabelecido no termo da notificação;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f) </w:t>
      </w:r>
      <w:r w:rsidRPr="00323934">
        <w:rPr>
          <w:rFonts w:ascii="Tahoma" w:eastAsia="Arial Unicode MS" w:hAnsi="Tahoma" w:cs="Tahoma"/>
          <w:bCs/>
          <w:color w:val="000000"/>
          <w:sz w:val="20"/>
          <w:szCs w:val="20"/>
          <w:lang w:eastAsia="pt-BR"/>
        </w:rPr>
        <w:t>Aplicar as penalidades regulamentadas neste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6774C6">
        <w:rPr>
          <w:rFonts w:ascii="Tahoma" w:eastAsia="Arial Unicode MS" w:hAnsi="Tahoma" w:cs="Tahoma"/>
          <w:b/>
          <w:bCs/>
          <w:color w:val="000000"/>
          <w:sz w:val="20"/>
          <w:szCs w:val="20"/>
          <w:lang w:eastAsia="pt-BR"/>
        </w:rPr>
        <w:t xml:space="preserve">4.2. Compete à </w:t>
      </w:r>
      <w:r w:rsidRPr="00323934">
        <w:rPr>
          <w:rFonts w:ascii="Tahoma" w:eastAsia="Arial Unicode MS" w:hAnsi="Tahoma" w:cs="Tahoma"/>
          <w:b/>
          <w:bCs/>
          <w:color w:val="000000"/>
          <w:sz w:val="20"/>
          <w:szCs w:val="20"/>
          <w:lang w:eastAsia="pt-BR"/>
        </w:rPr>
        <w:t>Credenciada</w:t>
      </w:r>
      <w:r w:rsidRPr="006774C6">
        <w:rPr>
          <w:rFonts w:ascii="Tahoma" w:eastAsia="Arial Unicode MS" w:hAnsi="Tahoma" w:cs="Tahoma"/>
          <w:b/>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w:t>
      </w:r>
      <w:r w:rsidRPr="00323934">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não se caracterizando responsabilidade solidária ou subsidiária da Administração Pública pelos respectivos pagamentos, nem qualquer oneração do objeto da </w:t>
      </w:r>
      <w:r>
        <w:rPr>
          <w:rFonts w:ascii="Tahoma" w:eastAsia="Arial Unicode MS" w:hAnsi="Tahoma" w:cs="Tahoma"/>
          <w:bCs/>
          <w:color w:val="000000"/>
          <w:sz w:val="20"/>
          <w:szCs w:val="20"/>
          <w:lang w:eastAsia="pt-BR"/>
        </w:rPr>
        <w:t>contratação</w:t>
      </w:r>
      <w:r w:rsidRPr="00323934">
        <w:rPr>
          <w:rFonts w:ascii="Tahoma" w:eastAsia="Arial Unicode MS" w:hAnsi="Tahoma" w:cs="Tahoma"/>
          <w:bCs/>
          <w:color w:val="000000"/>
          <w:sz w:val="20"/>
          <w:szCs w:val="20"/>
          <w:lang w:eastAsia="pt-BR"/>
        </w:rPr>
        <w:t xml:space="preserve"> ou restrição à sua execução;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Prestar contas dos recursos recebidos, nos prazos estabelecidos neste instrumento;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w:t>
      </w:r>
      <w:r w:rsidRPr="00323934">
        <w:rPr>
          <w:rFonts w:ascii="Tahoma" w:eastAsia="Arial Unicode MS" w:hAnsi="Tahoma" w:cs="Tahoma"/>
          <w:bCs/>
          <w:color w:val="000000"/>
          <w:sz w:val="20"/>
          <w:szCs w:val="20"/>
          <w:lang w:eastAsia="pt-BR"/>
        </w:rPr>
        <w:t xml:space="preserve"> O Representante Legal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se responsabilizará, de forma solidária, pela execução das at</w:t>
      </w:r>
      <w:r>
        <w:rPr>
          <w:rFonts w:ascii="Tahoma" w:eastAsia="Arial Unicode MS" w:hAnsi="Tahoma" w:cs="Tahoma"/>
          <w:bCs/>
          <w:color w:val="000000"/>
          <w:sz w:val="20"/>
          <w:szCs w:val="20"/>
          <w:lang w:eastAsia="pt-BR"/>
        </w:rPr>
        <w:t>ividades e cumprimento das metas</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w:t>
      </w:r>
      <w:r w:rsidRPr="00323934">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Responsabilizar-se, com os recursos provenientes do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pela indenização de dano causado ao público, decorrentes de ação ou omissão voluntária, ou de negligência, imperícia ou imprudência, praticados por seus empregados;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w:t>
      </w:r>
      <w:r w:rsidRPr="00323934">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w:t>
      </w:r>
      <w:r w:rsidRPr="00323934">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w:t>
      </w:r>
      <w:r>
        <w:rPr>
          <w:rFonts w:ascii="Tahoma" w:eastAsia="Arial Unicode MS" w:hAnsi="Tahoma" w:cs="Tahoma"/>
          <w:bCs/>
          <w:color w:val="000000"/>
          <w:sz w:val="20"/>
          <w:szCs w:val="20"/>
          <w:lang w:eastAsia="pt-BR"/>
        </w:rPr>
        <w:t>deste credenciamento</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w:t>
      </w:r>
      <w:r w:rsidRPr="00323934">
        <w:rPr>
          <w:rFonts w:ascii="Tahoma" w:eastAsia="Arial Unicode MS" w:hAnsi="Tahoma" w:cs="Tahoma"/>
          <w:bCs/>
          <w:color w:val="000000"/>
          <w:sz w:val="20"/>
          <w:szCs w:val="20"/>
          <w:lang w:eastAsia="pt-BR"/>
        </w:rPr>
        <w:t xml:space="preserve"> Garantir o livre acesso dos agentes públicos, em especial aos designados </w:t>
      </w:r>
      <w:r>
        <w:rPr>
          <w:rFonts w:ascii="Tahoma" w:eastAsia="Arial Unicode MS" w:hAnsi="Tahoma" w:cs="Tahoma"/>
          <w:bCs/>
          <w:color w:val="000000"/>
          <w:sz w:val="20"/>
          <w:szCs w:val="20"/>
          <w:lang w:eastAsia="pt-BR"/>
        </w:rPr>
        <w:t>pelo município</w:t>
      </w:r>
      <w:r w:rsidRPr="00323934">
        <w:rPr>
          <w:rFonts w:ascii="Tahoma" w:eastAsia="Arial Unicode MS" w:hAnsi="Tahoma" w:cs="Tahoma"/>
          <w:bCs/>
          <w:color w:val="000000"/>
          <w:sz w:val="20"/>
          <w:szCs w:val="20"/>
          <w:lang w:eastAsia="pt-BR"/>
        </w:rPr>
        <w:t>, do Controle Interno e do Tribunal de Contas relativamente aos processos, aos documentos e às informações referentes a 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 bem como aos locais de execução do objeto;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w:t>
      </w:r>
      <w:r w:rsidRPr="00323934">
        <w:rPr>
          <w:rFonts w:ascii="Tahoma" w:eastAsia="Arial Unicode MS" w:hAnsi="Tahoma" w:cs="Tahoma"/>
          <w:bCs/>
          <w:color w:val="000000"/>
          <w:sz w:val="20"/>
          <w:szCs w:val="20"/>
          <w:lang w:eastAsia="pt-BR"/>
        </w:rPr>
        <w:t xml:space="preserve"> responsabilidade exclusiva pelo gerenciamento administrativo e financeiro dos recursos recebidos, inclusive no que diz respeito às despesas de custeio, de investimento e de pessoal.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 de vigência de até a data de 30 de abril de 2024, podendo ser renovado por mais 365 dias e reajustados conforme disposto na Lei N° 2.689, de janeiro de 2023 deste município.</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 06 - Secretaria Municipal da Agricultura, Abastecimento,  e Meio Ambiente.</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Unidade 06.01 - Secretaria Municipal da Agricultura, Abastecimento e Meio Ambiente e </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Órgãos Subordinados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Projeto Atividade - 1015 - Manutenção Patrulha Agrícola, incentivo a produtores rurais.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Elemento: 3390.39.00.00.00.00.0001 - Outros serviços de terceiros Pessoa Jurídica</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6</w:t>
      </w:r>
      <w:r w:rsidRPr="00B171C3">
        <w:rPr>
          <w:rFonts w:ascii="Tahoma" w:eastAsia="Arial Unicode MS" w:hAnsi="Tahoma" w:cs="Tahoma"/>
          <w:bCs/>
          <w:color w:val="000000"/>
          <w:sz w:val="20"/>
          <w:szCs w:val="20"/>
          <w:lang w:eastAsia="pt-BR"/>
        </w:rPr>
        <w:t xml:space="preserve">.2. O </w:t>
      </w:r>
      <w:r>
        <w:rPr>
          <w:rFonts w:ascii="Tahoma" w:eastAsia="Arial Unicode MS" w:hAnsi="Tahoma" w:cs="Tahoma"/>
          <w:bCs/>
          <w:color w:val="000000"/>
          <w:sz w:val="20"/>
          <w:szCs w:val="20"/>
          <w:lang w:eastAsia="pt-BR"/>
        </w:rPr>
        <w:t>Termo de Credenciamento</w:t>
      </w:r>
      <w:r w:rsidRPr="00B171C3">
        <w:rPr>
          <w:rFonts w:ascii="Tahoma" w:eastAsia="Arial Unicode MS" w:hAnsi="Tahoma" w:cs="Tahoma"/>
          <w:bCs/>
          <w:color w:val="000000"/>
          <w:sz w:val="20"/>
          <w:szCs w:val="20"/>
          <w:lang w:eastAsia="pt-BR"/>
        </w:rPr>
        <w:t xml:space="preserve"> poderá ser revisto para alteração de valores, mediante termo aditivo ao </w:t>
      </w:r>
      <w:r>
        <w:rPr>
          <w:rFonts w:ascii="Tahoma" w:eastAsia="Arial Unicode MS" w:hAnsi="Tahoma" w:cs="Tahoma"/>
          <w:bCs/>
          <w:color w:val="000000"/>
          <w:sz w:val="20"/>
          <w:szCs w:val="20"/>
          <w:lang w:eastAsia="pt-BR"/>
        </w:rPr>
        <w:t>Termo</w:t>
      </w:r>
      <w:r w:rsidRPr="00B171C3">
        <w:rPr>
          <w:rFonts w:ascii="Tahoma" w:eastAsia="Arial Unicode MS" w:hAnsi="Tahoma" w:cs="Tahoma"/>
          <w:bCs/>
          <w:color w:val="000000"/>
          <w:sz w:val="20"/>
          <w:szCs w:val="20"/>
          <w:lang w:eastAsia="pt-BR"/>
        </w:rPr>
        <w:t xml:space="preserve"> original.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poderá,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 – Suspensão temporária da participação em chamamento público e impedimento de celebrar contrato com órgãos da esfera de governo da Administração Pública sancionadora,  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w:t>
      </w:r>
      <w:r w:rsidRPr="00B171C3">
        <w:rPr>
          <w:rFonts w:ascii="Tahoma" w:eastAsia="Arial Unicode MS" w:hAnsi="Tahoma" w:cs="Tahoma"/>
          <w:bCs/>
          <w:color w:val="000000"/>
          <w:sz w:val="20"/>
          <w:szCs w:val="20"/>
          <w:lang w:eastAsia="pt-BR"/>
        </w:rPr>
        <w:lastRenderedPageBreak/>
        <w:t>ressarcir a Administração Pública pelos prejuízos resultantes e depois de decorrido o prazo da sanção aplicada com base no inciso II, pelo descumprimento das normas relativas à celebração.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22 de maio de 2023</w:t>
      </w:r>
      <w:r w:rsidRPr="002B44A7">
        <w:rPr>
          <w:rFonts w:ascii="Tahoma" w:eastAsia="Arial Unicode MS" w:hAnsi="Tahoma" w:cs="Tahoma"/>
          <w:sz w:val="20"/>
          <w:szCs w:val="20"/>
          <w:lang w:eastAsia="pt-BR"/>
        </w:rPr>
        <w:t xml:space="preserve">. </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REPRESENTANTE LEGAL                                                             VALDIR JOSÉ ZASSO</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PREFEITO MUNICIPAL</w:t>
      </w:r>
    </w:p>
    <w:p w:rsidR="00001617" w:rsidRPr="009B57A2" w:rsidRDefault="00001617" w:rsidP="0000161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001617" w:rsidRPr="009B57A2" w:rsidRDefault="00001617" w:rsidP="0000161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001617"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FABIANA MARIA FACCHIN</w:t>
      </w: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PROCURADORA MUNICIPAL</w:t>
      </w:r>
    </w:p>
    <w:p w:rsidR="00001617" w:rsidRPr="009B57A2" w:rsidRDefault="00001617" w:rsidP="00001617">
      <w:pPr>
        <w:tabs>
          <w:tab w:val="left" w:pos="0"/>
        </w:tabs>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spacing w:after="0" w:line="240" w:lineRule="auto"/>
        <w:jc w:val="both"/>
        <w:rPr>
          <w:rFonts w:ascii="Tahoma" w:eastAsia="Arial Unicode MS" w:hAnsi="Tahoma" w:cs="Tahoma"/>
          <w:sz w:val="20"/>
          <w:szCs w:val="20"/>
          <w:lang w:eastAsia="pt-BR"/>
        </w:rPr>
      </w:pPr>
    </w:p>
    <w:p w:rsidR="007A3CB6" w:rsidRDefault="007A3CB6" w:rsidP="00001617">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5261E0"/>
    <w:rsid w:val="00001617"/>
    <w:rsid w:val="00016642"/>
    <w:rsid w:val="00041EE8"/>
    <w:rsid w:val="000975EE"/>
    <w:rsid w:val="001401C0"/>
    <w:rsid w:val="001469A8"/>
    <w:rsid w:val="00156693"/>
    <w:rsid w:val="002D4DB2"/>
    <w:rsid w:val="002D5633"/>
    <w:rsid w:val="002F105D"/>
    <w:rsid w:val="003E2157"/>
    <w:rsid w:val="0042727B"/>
    <w:rsid w:val="0046154C"/>
    <w:rsid w:val="004B17B5"/>
    <w:rsid w:val="004E1F29"/>
    <w:rsid w:val="005261E0"/>
    <w:rsid w:val="005476C5"/>
    <w:rsid w:val="00575314"/>
    <w:rsid w:val="00587C9B"/>
    <w:rsid w:val="005A0A7B"/>
    <w:rsid w:val="005C0D97"/>
    <w:rsid w:val="00664943"/>
    <w:rsid w:val="00683CB5"/>
    <w:rsid w:val="006C57F6"/>
    <w:rsid w:val="00717777"/>
    <w:rsid w:val="007A3CB6"/>
    <w:rsid w:val="007B5117"/>
    <w:rsid w:val="007D5347"/>
    <w:rsid w:val="007E5C8A"/>
    <w:rsid w:val="0085251D"/>
    <w:rsid w:val="009C34C5"/>
    <w:rsid w:val="009F754C"/>
    <w:rsid w:val="00A1605E"/>
    <w:rsid w:val="00A628B8"/>
    <w:rsid w:val="00AA4273"/>
    <w:rsid w:val="00AC6CF5"/>
    <w:rsid w:val="00AD7E0E"/>
    <w:rsid w:val="00B718E3"/>
    <w:rsid w:val="00BB2C2B"/>
    <w:rsid w:val="00C00C21"/>
    <w:rsid w:val="00C47E4F"/>
    <w:rsid w:val="00C60EEA"/>
    <w:rsid w:val="00C97D8C"/>
    <w:rsid w:val="00D0264A"/>
    <w:rsid w:val="00D06071"/>
    <w:rsid w:val="00D3766B"/>
    <w:rsid w:val="00D90CC1"/>
    <w:rsid w:val="00DE5464"/>
    <w:rsid w:val="00E44639"/>
    <w:rsid w:val="00E922E4"/>
    <w:rsid w:val="00E93FB8"/>
    <w:rsid w:val="00EE619F"/>
    <w:rsid w:val="00F74DB7"/>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3</Pages>
  <Words>1473</Words>
  <Characters>7956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13</cp:revision>
  <cp:lastPrinted>2022-12-13T13:27:00Z</cp:lastPrinted>
  <dcterms:created xsi:type="dcterms:W3CDTF">2021-11-08T10:41:00Z</dcterms:created>
  <dcterms:modified xsi:type="dcterms:W3CDTF">2023-05-22T17:51:00Z</dcterms:modified>
</cp:coreProperties>
</file>