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309" w:rsidRPr="00A44BFA" w:rsidRDefault="00A93309" w:rsidP="00A93309">
      <w:pPr>
        <w:tabs>
          <w:tab w:val="left" w:pos="5040"/>
        </w:tabs>
        <w:spacing w:after="0" w:line="240" w:lineRule="auto"/>
        <w:ind w:right="-1"/>
        <w:jc w:val="center"/>
        <w:rPr>
          <w:rFonts w:ascii="Tahoma" w:hAnsi="Tahoma" w:cs="Tahoma"/>
          <w:sz w:val="20"/>
          <w:szCs w:val="20"/>
        </w:rPr>
      </w:pPr>
      <w:r>
        <w:rPr>
          <w:rFonts w:ascii="Tahoma" w:hAnsi="Tahoma" w:cs="Tahoma"/>
          <w:b/>
          <w:sz w:val="20"/>
          <w:szCs w:val="20"/>
        </w:rPr>
        <w:t>ATA REGISTRO DE PREÇOS Nº. 60</w:t>
      </w:r>
      <w:r w:rsidRPr="007E6E4B">
        <w:rPr>
          <w:rFonts w:ascii="Tahoma" w:hAnsi="Tahoma" w:cs="Tahoma"/>
          <w:b/>
          <w:sz w:val="20"/>
          <w:szCs w:val="20"/>
        </w:rPr>
        <w:t>/2023</w:t>
      </w:r>
    </w:p>
    <w:p w:rsidR="00A93309" w:rsidRDefault="00A93309" w:rsidP="00A93309">
      <w:pPr>
        <w:spacing w:after="120" w:line="240" w:lineRule="auto"/>
        <w:ind w:left="5103" w:right="-1"/>
        <w:jc w:val="both"/>
        <w:rPr>
          <w:rFonts w:ascii="Tahoma" w:hAnsi="Tahoma" w:cs="Tahoma"/>
          <w:iCs/>
          <w:sz w:val="20"/>
          <w:szCs w:val="20"/>
        </w:rPr>
      </w:pPr>
    </w:p>
    <w:p w:rsidR="00A93309" w:rsidRPr="00A93309" w:rsidRDefault="00A93309" w:rsidP="00A93309">
      <w:pPr>
        <w:spacing w:after="0" w:line="240" w:lineRule="auto"/>
        <w:ind w:left="5103"/>
        <w:jc w:val="both"/>
        <w:rPr>
          <w:rFonts w:ascii="Tahoma" w:hAnsi="Tahoma" w:cs="Tahoma"/>
          <w:color w:val="000000"/>
          <w:sz w:val="20"/>
          <w:szCs w:val="20"/>
        </w:rPr>
      </w:pPr>
      <w:r>
        <w:rPr>
          <w:rFonts w:ascii="Tahoma" w:hAnsi="Tahoma" w:cs="Tahoma"/>
          <w:iCs/>
          <w:sz w:val="20"/>
          <w:szCs w:val="20"/>
        </w:rPr>
        <w:t xml:space="preserve">Ata de Registro de Preço que entre si firmam o </w:t>
      </w:r>
      <w:r>
        <w:rPr>
          <w:rFonts w:ascii="Tahoma" w:hAnsi="Tahoma" w:cs="Tahoma"/>
          <w:b/>
          <w:bCs/>
          <w:iCs/>
          <w:sz w:val="20"/>
          <w:szCs w:val="20"/>
        </w:rPr>
        <w:t>MUNICIPIO DE ALPESTRE</w:t>
      </w:r>
      <w:r>
        <w:rPr>
          <w:rFonts w:ascii="Tahoma" w:hAnsi="Tahoma" w:cs="Tahoma"/>
          <w:iCs/>
          <w:sz w:val="20"/>
          <w:szCs w:val="20"/>
        </w:rPr>
        <w:t xml:space="preserve"> e a empresa </w:t>
      </w:r>
      <w:r w:rsidR="00A7139D" w:rsidRPr="00045A79">
        <w:rPr>
          <w:rFonts w:ascii="Tahoma" w:hAnsi="Tahoma" w:cs="Tahoma"/>
          <w:b/>
          <w:bCs/>
          <w:iCs/>
          <w:sz w:val="20"/>
          <w:szCs w:val="20"/>
        </w:rPr>
        <w:t>BAR E ARMAZEM FISTAROL LTDA ME</w:t>
      </w:r>
      <w:r>
        <w:rPr>
          <w:rFonts w:ascii="Tahoma" w:hAnsi="Tahoma" w:cs="Tahoma"/>
          <w:iCs/>
          <w:sz w:val="20"/>
          <w:szCs w:val="20"/>
        </w:rPr>
        <w:t xml:space="preserve"> objetivando </w:t>
      </w:r>
      <w:r>
        <w:rPr>
          <w:rFonts w:ascii="Tahoma" w:hAnsi="Tahoma" w:cs="Tahoma"/>
          <w:color w:val="000000"/>
          <w:sz w:val="20"/>
          <w:szCs w:val="20"/>
        </w:rPr>
        <w:t>REGISTRO DE</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PREÇOS  PARA CONTRATAÇÃO  DE  EMPRESAS VISANDO A MANUTENÇÃO PREVENTIVA E CORRETIVA   DOS  VEÍCULOS  QUE COMPÕEM A FROTA DO MUNICÍPIO DE ALPESTRE, INCLUINDO PEÇAS E SERVIÇOS.</w:t>
      </w:r>
    </w:p>
    <w:p w:rsidR="00A93309" w:rsidRDefault="00A93309" w:rsidP="00A93309">
      <w:pPr>
        <w:tabs>
          <w:tab w:val="left" w:pos="1260"/>
        </w:tabs>
        <w:spacing w:after="0" w:line="240" w:lineRule="auto"/>
        <w:ind w:right="-1"/>
        <w:jc w:val="both"/>
        <w:rPr>
          <w:rFonts w:ascii="Tahoma" w:hAnsi="Tahoma" w:cs="Tahoma"/>
          <w:iCs/>
          <w:sz w:val="20"/>
          <w:szCs w:val="20"/>
        </w:rPr>
      </w:pPr>
    </w:p>
    <w:p w:rsidR="00A93309" w:rsidRDefault="00A93309" w:rsidP="00A93309">
      <w:pPr>
        <w:tabs>
          <w:tab w:val="left" w:pos="1260"/>
        </w:tabs>
        <w:spacing w:after="0" w:line="240" w:lineRule="auto"/>
        <w:ind w:right="-1"/>
        <w:jc w:val="both"/>
      </w:pPr>
      <w:r>
        <w:rPr>
          <w:rFonts w:ascii="Tahoma" w:hAnsi="Tahoma" w:cs="Tahoma"/>
          <w:iCs/>
          <w:sz w:val="20"/>
          <w:szCs w:val="20"/>
        </w:rPr>
        <w:t xml:space="preserve">Aos 13 dias do mês de junho de dois mil e vinte e três, na Prefeitura Municipal de </w:t>
      </w:r>
      <w:r>
        <w:rPr>
          <w:rFonts w:ascii="Tahoma" w:hAnsi="Tahoma" w:cs="Tahoma"/>
          <w:b/>
          <w:iCs/>
          <w:sz w:val="20"/>
          <w:szCs w:val="20"/>
        </w:rPr>
        <w:t>Alpestre,</w:t>
      </w:r>
      <w:r>
        <w:rPr>
          <w:rFonts w:ascii="Tahoma" w:hAnsi="Tahoma" w:cs="Tahoma"/>
          <w:iCs/>
          <w:sz w:val="20"/>
          <w:szCs w:val="20"/>
        </w:rPr>
        <w:t xml:space="preserve"> presentes de um lado o </w:t>
      </w:r>
      <w:r>
        <w:rPr>
          <w:rFonts w:ascii="Tahoma" w:hAnsi="Tahoma" w:cs="Tahoma"/>
          <w:b/>
          <w:bCs/>
          <w:iCs/>
          <w:sz w:val="20"/>
          <w:szCs w:val="20"/>
        </w:rPr>
        <w:t>MUNICIPIO DE ALPESTRE</w:t>
      </w:r>
      <w:r>
        <w:rPr>
          <w:rFonts w:ascii="Tahoma" w:hAnsi="Tahoma" w:cs="Tahoma"/>
          <w:iCs/>
          <w:sz w:val="20"/>
          <w:szCs w:val="20"/>
        </w:rPr>
        <w:t xml:space="preserve">, </w:t>
      </w:r>
      <w:r>
        <w:rPr>
          <w:rFonts w:ascii="Tahoma" w:hAnsi="Tahoma" w:cs="Tahoma"/>
          <w:b/>
          <w:iCs/>
          <w:sz w:val="20"/>
          <w:szCs w:val="20"/>
        </w:rPr>
        <w:t>CNPJ 87.612.933/0001-18,</w:t>
      </w:r>
      <w:r>
        <w:rPr>
          <w:rFonts w:ascii="Tahoma" w:hAnsi="Tahoma" w:cs="Tahoma"/>
          <w:iCs/>
          <w:sz w:val="20"/>
          <w:szCs w:val="20"/>
        </w:rPr>
        <w:t xml:space="preserve"> neste ato representado pelo Prefeito Municipal, Sr. VALDIR JOSÉ ZASSO aqui denominado simplesmente </w:t>
      </w:r>
      <w:r>
        <w:rPr>
          <w:rFonts w:ascii="Tahoma" w:hAnsi="Tahoma" w:cs="Tahoma"/>
          <w:b/>
          <w:bCs/>
          <w:iCs/>
          <w:sz w:val="20"/>
          <w:szCs w:val="20"/>
        </w:rPr>
        <w:t>CONTRATANTE</w:t>
      </w:r>
      <w:r>
        <w:rPr>
          <w:rFonts w:ascii="Tahoma" w:hAnsi="Tahoma" w:cs="Tahoma"/>
          <w:iCs/>
          <w:sz w:val="20"/>
          <w:szCs w:val="20"/>
        </w:rPr>
        <w:t xml:space="preserve"> e, de outro, a empresa</w:t>
      </w:r>
      <w:r>
        <w:rPr>
          <w:rFonts w:ascii="Tahoma" w:hAnsi="Tahoma" w:cs="Tahoma"/>
          <w:b/>
          <w:bCs/>
          <w:iCs/>
          <w:sz w:val="20"/>
          <w:szCs w:val="20"/>
        </w:rPr>
        <w:t xml:space="preserve"> </w:t>
      </w:r>
      <w:r w:rsidR="00A7139D" w:rsidRPr="00045A79">
        <w:rPr>
          <w:rFonts w:ascii="Tahoma" w:hAnsi="Tahoma" w:cs="Tahoma"/>
          <w:b/>
          <w:bCs/>
          <w:iCs/>
          <w:sz w:val="20"/>
          <w:szCs w:val="20"/>
        </w:rPr>
        <w:t>BAR E ARMAZEM FISTAROL LTDA ME</w:t>
      </w:r>
      <w:r w:rsidR="00A7139D">
        <w:rPr>
          <w:rFonts w:ascii="Tahoma" w:hAnsi="Tahoma" w:cs="Tahoma"/>
          <w:iCs/>
          <w:sz w:val="20"/>
          <w:szCs w:val="20"/>
        </w:rPr>
        <w:t xml:space="preserve">, CNPJ nº </w:t>
      </w:r>
      <w:r w:rsidR="00A7139D" w:rsidRPr="00045A79">
        <w:rPr>
          <w:rFonts w:ascii="Tahoma" w:hAnsi="Tahoma" w:cs="Tahoma"/>
          <w:iCs/>
          <w:sz w:val="20"/>
          <w:szCs w:val="20"/>
        </w:rPr>
        <w:t>94.467.412/0001-80</w:t>
      </w:r>
      <w:r w:rsidR="00A7139D">
        <w:rPr>
          <w:rFonts w:ascii="Tahoma" w:hAnsi="Tahoma" w:cs="Tahoma"/>
          <w:iCs/>
          <w:sz w:val="20"/>
          <w:szCs w:val="20"/>
        </w:rPr>
        <w:t>, com sede na Avenida Farrapos, nº 154, Centro, Município de Alpestre/</w:t>
      </w:r>
      <w:proofErr w:type="gramStart"/>
      <w:r w:rsidR="00A7139D">
        <w:rPr>
          <w:rFonts w:ascii="Tahoma" w:hAnsi="Tahoma" w:cs="Tahoma"/>
          <w:iCs/>
          <w:sz w:val="20"/>
          <w:szCs w:val="20"/>
        </w:rPr>
        <w:t>RS</w:t>
      </w:r>
      <w:r>
        <w:rPr>
          <w:rFonts w:ascii="Tahoma" w:hAnsi="Tahoma" w:cs="Tahoma"/>
          <w:iCs/>
          <w:sz w:val="20"/>
          <w:szCs w:val="20"/>
        </w:rPr>
        <w:t>, aqui denominada</w:t>
      </w:r>
      <w:proofErr w:type="gramEnd"/>
      <w:r>
        <w:rPr>
          <w:rFonts w:ascii="Tahoma" w:hAnsi="Tahoma" w:cs="Tahoma"/>
          <w:iCs/>
          <w:sz w:val="20"/>
          <w:szCs w:val="20"/>
        </w:rPr>
        <w:t xml:space="preserve"> </w:t>
      </w:r>
      <w:r>
        <w:rPr>
          <w:rFonts w:ascii="Tahoma" w:hAnsi="Tahoma" w:cs="Tahoma"/>
          <w:b/>
          <w:iCs/>
          <w:sz w:val="20"/>
          <w:szCs w:val="20"/>
        </w:rPr>
        <w:t>“PROMITENTE FORNECEDORA”,</w:t>
      </w:r>
      <w:r>
        <w:rPr>
          <w:rFonts w:ascii="Tahoma" w:hAnsi="Tahoma" w:cs="Tahoma"/>
          <w:iCs/>
          <w:sz w:val="20"/>
          <w:szCs w:val="20"/>
        </w:rPr>
        <w:t xml:space="preserve"> nos termos do Art. 15 da Lei Federal nº. 8.666 de 21 de Junho de 1993 e alterações; Lei Federal nº. 10.520/2002; </w:t>
      </w:r>
      <w:r>
        <w:rPr>
          <w:rFonts w:ascii="Tahoma" w:hAnsi="Tahoma" w:cs="Tahoma"/>
          <w:sz w:val="20"/>
          <w:szCs w:val="20"/>
        </w:rPr>
        <w:t xml:space="preserve">Decretos Municipais n.º 1.027/2009 e n.º 1.344/2014 </w:t>
      </w:r>
      <w:r>
        <w:rPr>
          <w:rFonts w:ascii="Tahoma" w:hAnsi="Tahoma" w:cs="Tahoma"/>
          <w:iCs/>
          <w:sz w:val="20"/>
          <w:szCs w:val="20"/>
        </w:rPr>
        <w:t xml:space="preserve">e demais normas legais aplicáveis, considerando o resultado do Pregão Presencial nº. 04/2023, para </w:t>
      </w:r>
      <w:r>
        <w:rPr>
          <w:rFonts w:ascii="Tahoma" w:hAnsi="Tahoma" w:cs="Tahoma"/>
          <w:b/>
          <w:iCs/>
          <w:sz w:val="20"/>
          <w:szCs w:val="20"/>
        </w:rPr>
        <w:t>REGISTRO DE PREÇOS</w:t>
      </w:r>
      <w:r>
        <w:rPr>
          <w:rFonts w:ascii="Tahoma" w:hAnsi="Tahoma" w:cs="Tahoma"/>
          <w:iCs/>
          <w:sz w:val="20"/>
          <w:szCs w:val="20"/>
        </w:rPr>
        <w:t xml:space="preserve">, firmam </w:t>
      </w:r>
      <w:proofErr w:type="gramStart"/>
      <w:r>
        <w:rPr>
          <w:rFonts w:ascii="Tahoma" w:hAnsi="Tahoma" w:cs="Tahoma"/>
          <w:iCs/>
          <w:sz w:val="20"/>
          <w:szCs w:val="20"/>
        </w:rPr>
        <w:t>a presente</w:t>
      </w:r>
      <w:proofErr w:type="gramEnd"/>
      <w:r>
        <w:rPr>
          <w:rFonts w:ascii="Tahoma" w:hAnsi="Tahoma" w:cs="Tahoma"/>
          <w:iCs/>
          <w:sz w:val="20"/>
          <w:szCs w:val="20"/>
        </w:rPr>
        <w:t xml:space="preserve"> Ata de Registro de Preços, em conformidade a legislação pertinente mediante as seguintes clausulas e condições:</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PRIMEIRA - OBJETO</w:t>
      </w:r>
    </w:p>
    <w:p w:rsidR="00A93309" w:rsidRDefault="00A93309" w:rsidP="00A93309">
      <w:pPr>
        <w:spacing w:after="0" w:line="240" w:lineRule="auto"/>
        <w:ind w:right="-1"/>
        <w:jc w:val="both"/>
        <w:rPr>
          <w:rFonts w:ascii="Tahoma" w:hAnsi="Tahoma" w:cs="Tahoma"/>
          <w:b/>
          <w:iCs/>
          <w:sz w:val="20"/>
          <w:szCs w:val="20"/>
        </w:rPr>
      </w:pPr>
      <w:r>
        <w:rPr>
          <w:rFonts w:ascii="Tahoma" w:hAnsi="Tahoma" w:cs="Tahoma"/>
          <w:b/>
          <w:bCs/>
          <w:iCs/>
          <w:sz w:val="20"/>
          <w:szCs w:val="20"/>
        </w:rPr>
        <w:t>1.1</w:t>
      </w:r>
      <w:r>
        <w:rPr>
          <w:rFonts w:ascii="Tahoma" w:hAnsi="Tahoma" w:cs="Tahoma"/>
          <w:iCs/>
          <w:sz w:val="20"/>
          <w:szCs w:val="20"/>
        </w:rPr>
        <w:tab/>
        <w:t>Através da presente ata ficam registrados os seguintes preços</w:t>
      </w:r>
      <w:r>
        <w:rPr>
          <w:rFonts w:ascii="Tahoma" w:hAnsi="Tahoma" w:cs="Tahoma"/>
          <w:color w:val="000000"/>
          <w:sz w:val="20"/>
          <w:szCs w:val="20"/>
        </w:rPr>
        <w:t xml:space="preserve"> REGISTRO DE</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PREÇOS  PARA CONTRATAÇÃO  DE  EMPRESAS VISANDO A MANUTENÇÃO PREVENTIVA E CORRETIVA   DOS  VEÍCULOS  QUE COMPÕEM A FROTA DO MUNICÍPIO DE ALPESTRE, INCLUINDO PEÇAS E SERVIÇOS.</w:t>
      </w:r>
      <w:r>
        <w:rPr>
          <w:rFonts w:ascii="Tahoma" w:hAnsi="Tahoma" w:cs="Tahoma"/>
          <w:iCs/>
          <w:sz w:val="20"/>
          <w:szCs w:val="20"/>
        </w:rPr>
        <w:t xml:space="preserve">; Pregão Presencial nº. 04/2023; Ata Registro de Preço nº. 060/2023, o qual fica fazendo parte integrante da presente </w:t>
      </w:r>
      <w:proofErr w:type="gramStart"/>
      <w:r>
        <w:rPr>
          <w:rFonts w:ascii="Tahoma" w:hAnsi="Tahoma" w:cs="Tahoma"/>
          <w:iCs/>
          <w:sz w:val="20"/>
          <w:szCs w:val="20"/>
        </w:rPr>
        <w:t>Ata,</w:t>
      </w:r>
      <w:proofErr w:type="gramEnd"/>
      <w:r>
        <w:rPr>
          <w:rFonts w:ascii="Tahoma" w:hAnsi="Tahoma" w:cs="Tahoma"/>
          <w:iCs/>
          <w:sz w:val="20"/>
          <w:szCs w:val="20"/>
        </w:rPr>
        <w:t xml:space="preserve"> </w:t>
      </w:r>
      <w:r>
        <w:rPr>
          <w:rFonts w:ascii="Tahoma" w:hAnsi="Tahoma" w:cs="Tahoma"/>
          <w:b/>
          <w:iCs/>
          <w:sz w:val="20"/>
          <w:szCs w:val="20"/>
        </w:rPr>
        <w:t xml:space="preserve">Independentemente de Anexação ou Transcrição. </w:t>
      </w:r>
    </w:p>
    <w:p w:rsidR="00A7139D" w:rsidRDefault="00A7139D" w:rsidP="00A93309">
      <w:pPr>
        <w:widowControl/>
        <w:spacing w:after="0" w:line="240" w:lineRule="auto"/>
        <w:ind w:right="-1"/>
        <w:contextualSpacing/>
        <w:jc w:val="both"/>
        <w:rPr>
          <w:rFonts w:ascii="Tahoma" w:hAnsi="Tahoma" w:cs="Tahoma"/>
          <w:b/>
          <w:sz w:val="20"/>
          <w:szCs w:val="20"/>
        </w:rPr>
      </w:pPr>
    </w:p>
    <w:p w:rsidR="00A93309" w:rsidRPr="00A7139D" w:rsidRDefault="00A93309" w:rsidP="00A93309">
      <w:pPr>
        <w:widowControl/>
        <w:spacing w:after="0" w:line="240" w:lineRule="auto"/>
        <w:ind w:right="-1"/>
        <w:contextualSpacing/>
        <w:jc w:val="both"/>
      </w:pPr>
      <w:r>
        <w:rPr>
          <w:rFonts w:ascii="Tahoma" w:hAnsi="Tahoma" w:cs="Tahoma"/>
          <w:b/>
          <w:sz w:val="20"/>
          <w:szCs w:val="20"/>
        </w:rPr>
        <w:t>Obs. 1:</w:t>
      </w:r>
      <w:r>
        <w:rPr>
          <w:rFonts w:ascii="Tahoma" w:hAnsi="Tahoma" w:cs="Tahoma"/>
          <w:sz w:val="20"/>
          <w:szCs w:val="20"/>
        </w:rPr>
        <w:t xml:space="preserve"> S</w:t>
      </w:r>
      <w:r w:rsidRPr="00490049">
        <w:rPr>
          <w:rFonts w:ascii="Tahoma" w:hAnsi="Tahoma" w:cs="Tahoma"/>
          <w:sz w:val="20"/>
          <w:szCs w:val="20"/>
        </w:rPr>
        <w:t>erão admitidas peças novas, sem uso, genuínas, originais de primeira linha ou peça de reposição com as mesmas especificações técnicas e características de qualidade da peça de produção original (ABNT NBR 15296).</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Obs. 2:</w:t>
      </w:r>
      <w:r>
        <w:rPr>
          <w:rFonts w:ascii="Tahoma" w:hAnsi="Tahoma" w:cs="Tahoma"/>
          <w:sz w:val="20"/>
          <w:szCs w:val="20"/>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rsidR="00A93309" w:rsidRPr="00A7139D" w:rsidRDefault="00A93309" w:rsidP="00A93309">
      <w:pPr>
        <w:widowControl/>
        <w:spacing w:after="0" w:line="240" w:lineRule="auto"/>
        <w:ind w:right="-1"/>
        <w:contextualSpacing/>
        <w:jc w:val="both"/>
      </w:pPr>
      <w:r>
        <w:rPr>
          <w:rFonts w:ascii="Tahoma" w:hAnsi="Tahoma" w:cs="Tahoma"/>
          <w:b/>
          <w:sz w:val="20"/>
          <w:szCs w:val="20"/>
        </w:rPr>
        <w:t>Obs. 3:</w:t>
      </w:r>
      <w:r>
        <w:rPr>
          <w:rFonts w:ascii="Tahoma" w:hAnsi="Tahoma" w:cs="Tahoma"/>
          <w:sz w:val="20"/>
          <w:szCs w:val="20"/>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4: </w:t>
      </w:r>
      <w:r>
        <w:rPr>
          <w:rFonts w:ascii="Tahoma" w:hAnsi="Tahoma" w:cs="Tahoma"/>
          <w:sz w:val="20"/>
          <w:szCs w:val="20"/>
        </w:rPr>
        <w:t>Entende-se por PEÇAS PADRÃO ABNT NBR 15296 aquelas que possuam as mesmas especificações técnicas e padrões de qualidade daquelas produzidas pelos fabricantes das peças originais;</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5: </w:t>
      </w:r>
      <w:r>
        <w:rPr>
          <w:rFonts w:ascii="Tahoma" w:hAnsi="Tahoma" w:cs="Tahoma"/>
          <w:sz w:val="20"/>
          <w:szCs w:val="20"/>
        </w:rPr>
        <w:t>Em situações especiais, levando em consideração que a frota do Município de Alpestre também é composta</w:t>
      </w:r>
      <w:proofErr w:type="gramStart"/>
      <w:r>
        <w:rPr>
          <w:rFonts w:ascii="Tahoma" w:hAnsi="Tahoma" w:cs="Tahoma"/>
          <w:sz w:val="20"/>
          <w:szCs w:val="20"/>
        </w:rPr>
        <w:t xml:space="preserve">  </w:t>
      </w:r>
      <w:proofErr w:type="gramEnd"/>
      <w:r>
        <w:rPr>
          <w:rFonts w:ascii="Tahoma" w:hAnsi="Tahoma" w:cs="Tahoma"/>
          <w:sz w:val="20"/>
          <w:szCs w:val="20"/>
        </w:rPr>
        <w:t>de  alguns  veículos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 Situação esta que deverá</w:t>
      </w:r>
      <w:proofErr w:type="gramStart"/>
      <w:r>
        <w:rPr>
          <w:rFonts w:ascii="Tahoma" w:hAnsi="Tahoma" w:cs="Tahoma"/>
          <w:sz w:val="20"/>
          <w:szCs w:val="20"/>
        </w:rPr>
        <w:t xml:space="preserve">  </w:t>
      </w:r>
      <w:proofErr w:type="gramEnd"/>
      <w:r>
        <w:rPr>
          <w:rFonts w:ascii="Tahoma" w:hAnsi="Tahoma" w:cs="Tahoma"/>
          <w:sz w:val="20"/>
          <w:szCs w:val="20"/>
        </w:rPr>
        <w:t>ser analisada previamente e individualmente pelo MUNICÍPIO que poderá ou não aceitar tais peças.</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6: </w:t>
      </w:r>
      <w:r>
        <w:rPr>
          <w:rFonts w:ascii="Tahoma" w:hAnsi="Tahoma" w:cs="Tahoma"/>
          <w:sz w:val="20"/>
          <w:szCs w:val="20"/>
        </w:rPr>
        <w:t>Não será considerado como hora trabalhada o deslocamento do funcionário da oficina, de seu local de trabalho até o local onde o veículo se encontra. Não podendo deste modo, ser cobrado o deslocamento.</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7: </w:t>
      </w:r>
      <w:r>
        <w:rPr>
          <w:rFonts w:ascii="Tahoma" w:hAnsi="Tahoma" w:cs="Tahoma"/>
          <w:sz w:val="20"/>
          <w:szCs w:val="20"/>
        </w:rPr>
        <w:t xml:space="preserve">A manutenção de mecânica geral abrangerá todos os componentes, peças e serviços de manutenção preventiva e corretiva. Exceto peças e serviços elétricos, eletrônicos e de refrigeração que serão </w:t>
      </w:r>
      <w:proofErr w:type="gramStart"/>
      <w:r>
        <w:rPr>
          <w:rFonts w:ascii="Tahoma" w:hAnsi="Tahoma" w:cs="Tahoma"/>
          <w:sz w:val="20"/>
          <w:szCs w:val="20"/>
        </w:rPr>
        <w:t>abrangidos nos itens mecânica</w:t>
      </w:r>
      <w:proofErr w:type="gramEnd"/>
      <w:r>
        <w:rPr>
          <w:rFonts w:ascii="Tahoma" w:hAnsi="Tahoma" w:cs="Tahoma"/>
          <w:sz w:val="20"/>
          <w:szCs w:val="20"/>
        </w:rPr>
        <w:t xml:space="preserve"> parte elétrica.</w:t>
      </w:r>
    </w:p>
    <w:p w:rsidR="00A93309"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 xml:space="preserve">Obs. 8: </w:t>
      </w:r>
      <w:r>
        <w:rPr>
          <w:rFonts w:ascii="Tahoma" w:hAnsi="Tahoma" w:cs="Tahoma"/>
          <w:sz w:val="20"/>
          <w:szCs w:val="20"/>
        </w:rPr>
        <w:t>Entende-se por valor de referência da hora homem, o valor que a administração se propõe a pagar por hora efetivamente trabalhada na realização dos serviços.</w:t>
      </w:r>
    </w:p>
    <w:p w:rsidR="00A93309" w:rsidRPr="00A7139D" w:rsidRDefault="00A93309" w:rsidP="00A93309">
      <w:pPr>
        <w:widowControl/>
        <w:spacing w:after="0" w:line="240" w:lineRule="auto"/>
        <w:ind w:right="-1"/>
        <w:jc w:val="both"/>
        <w:rPr>
          <w:rFonts w:ascii="Tahoma" w:hAnsi="Tahoma" w:cs="Tahoma"/>
          <w:sz w:val="20"/>
          <w:szCs w:val="20"/>
        </w:rPr>
      </w:pPr>
      <w:r>
        <w:rPr>
          <w:rFonts w:ascii="Tahoma" w:hAnsi="Tahoma" w:cs="Tahoma"/>
          <w:b/>
          <w:sz w:val="20"/>
          <w:szCs w:val="20"/>
        </w:rPr>
        <w:t xml:space="preserve">Obs. 9: </w:t>
      </w:r>
      <w:r>
        <w:rPr>
          <w:rFonts w:ascii="Tahoma" w:hAnsi="Tahoma" w:cs="Tahoma"/>
          <w:sz w:val="20"/>
          <w:szCs w:val="20"/>
        </w:rPr>
        <w:t xml:space="preserve">Os serviços que não podem ser mensurados em hora, tais como: </w:t>
      </w:r>
      <w:proofErr w:type="gramStart"/>
      <w:r>
        <w:rPr>
          <w:rFonts w:ascii="Tahoma" w:hAnsi="Tahoma" w:cs="Tahoma"/>
          <w:sz w:val="20"/>
          <w:szCs w:val="20"/>
        </w:rPr>
        <w:t>serviço de solda, torno</w:t>
      </w:r>
      <w:proofErr w:type="gramEnd"/>
      <w:r>
        <w:rPr>
          <w:rFonts w:ascii="Tahoma" w:hAnsi="Tahoma" w:cs="Tahoma"/>
          <w:sz w:val="20"/>
          <w:szCs w:val="20"/>
        </w:rPr>
        <w:t>, recuperações, entre outros, assim como materiais necessários para a realização destes serviços, poderão ser considerados Tarefas. Neste caso a vencedora deverá aplicar o mesmo percentual de desconto que ofereceu sobre a venda das peças e serão descontados dos quantitativos previstos para peças.</w:t>
      </w:r>
    </w:p>
    <w:p w:rsidR="00A93309" w:rsidRPr="00A7139D" w:rsidRDefault="00A93309" w:rsidP="00A7139D">
      <w:pPr>
        <w:widowControl/>
        <w:spacing w:after="0" w:line="240" w:lineRule="auto"/>
        <w:ind w:left="567" w:right="-1"/>
        <w:jc w:val="both"/>
      </w:pPr>
      <w:r w:rsidRPr="006E2B26">
        <w:rPr>
          <w:rFonts w:ascii="Tahoma" w:hAnsi="Tahoma" w:cs="Tahoma"/>
          <w:b/>
          <w:sz w:val="20"/>
          <w:szCs w:val="20"/>
        </w:rPr>
        <w:t>Parágrafo primeiro:</w:t>
      </w:r>
      <w:r>
        <w:rPr>
          <w:rFonts w:ascii="Tahoma" w:hAnsi="Tahoma" w:cs="Tahoma"/>
          <w:sz w:val="20"/>
          <w:szCs w:val="20"/>
        </w:rPr>
        <w:t xml:space="preserve"> em caso de verificação que o serviço em tarefa utilizará grande parte do previsto para peças e tendo também saldo na previsão de serviços, poderão ser utilizados os saldos de serviços para esses consertos, evitando assim, a necessidade de realizar novo processo licitatório somente para um lote específico. </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 xml:space="preserve">Obs. 10: </w:t>
      </w:r>
      <w:r>
        <w:rPr>
          <w:rFonts w:ascii="Tahoma" w:hAnsi="Tahoma" w:cs="Tahoma"/>
          <w:sz w:val="20"/>
          <w:szCs w:val="20"/>
        </w:rPr>
        <w:t>Existem veículos que ainda estão em período de garantia, neste caso possíveis manutenções poderão ser feitos em Agência e Concessionária autorizada, afim de não comprometer a garantia dos veículos.</w:t>
      </w:r>
    </w:p>
    <w:p w:rsidR="00A93309"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 xml:space="preserve">Obs. 11: </w:t>
      </w:r>
      <w:r>
        <w:rPr>
          <w:rFonts w:ascii="Tahoma" w:hAnsi="Tahoma" w:cs="Tahoma"/>
          <w:sz w:val="20"/>
          <w:szCs w:val="20"/>
        </w:rPr>
        <w:t xml:space="preserve">Será considerado </w:t>
      </w:r>
      <w:proofErr w:type="gramStart"/>
      <w:r>
        <w:rPr>
          <w:rFonts w:ascii="Tahoma" w:hAnsi="Tahoma" w:cs="Tahoma"/>
          <w:sz w:val="20"/>
          <w:szCs w:val="20"/>
        </w:rPr>
        <w:t>1</w:t>
      </w:r>
      <w:proofErr w:type="gramEnd"/>
      <w:r>
        <w:rPr>
          <w:rFonts w:ascii="Tahoma" w:hAnsi="Tahoma" w:cs="Tahoma"/>
          <w:sz w:val="20"/>
          <w:szCs w:val="20"/>
        </w:rPr>
        <w:t xml:space="preserve"> (um) serviço de scanner automotivo da seguinte forma: Será feito o scanner para determinar o problema, será consertado o problema que foi determinado e posteriormente será realizado o scanner novamente para verificação se o problema for resolvido. Todo este serviço representará </w:t>
      </w:r>
      <w:proofErr w:type="gramStart"/>
      <w:r>
        <w:rPr>
          <w:rFonts w:ascii="Tahoma" w:hAnsi="Tahoma" w:cs="Tahoma"/>
          <w:sz w:val="20"/>
          <w:szCs w:val="20"/>
        </w:rPr>
        <w:t>1</w:t>
      </w:r>
      <w:proofErr w:type="gramEnd"/>
      <w:r>
        <w:rPr>
          <w:rFonts w:ascii="Tahoma" w:hAnsi="Tahoma" w:cs="Tahoma"/>
          <w:sz w:val="20"/>
          <w:szCs w:val="20"/>
        </w:rPr>
        <w:t xml:space="preserve"> (um) serviço de scanner.</w:t>
      </w:r>
    </w:p>
    <w:p w:rsidR="00A93309"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lastRenderedPageBreak/>
        <w:t>Obs. 12</w:t>
      </w:r>
      <w:r w:rsidRPr="00937EF0">
        <w:rPr>
          <w:rFonts w:ascii="Tahoma" w:hAnsi="Tahoma" w:cs="Tahoma"/>
          <w:b/>
          <w:sz w:val="20"/>
          <w:szCs w:val="20"/>
        </w:rPr>
        <w:t>:</w:t>
      </w:r>
      <w:r w:rsidRPr="001D7431">
        <w:rPr>
          <w:rFonts w:ascii="Tahoma" w:hAnsi="Tahoma" w:cs="Tahoma"/>
          <w:sz w:val="20"/>
          <w:szCs w:val="20"/>
        </w:rPr>
        <w:t xml:space="preserve"> </w:t>
      </w:r>
      <w:r>
        <w:rPr>
          <w:rFonts w:ascii="Tahoma" w:hAnsi="Tahoma" w:cs="Tahoma"/>
          <w:sz w:val="20"/>
          <w:szCs w:val="20"/>
        </w:rPr>
        <w:t xml:space="preserve">Será considerado </w:t>
      </w:r>
      <w:proofErr w:type="gramStart"/>
      <w:r>
        <w:rPr>
          <w:rFonts w:ascii="Tahoma" w:hAnsi="Tahoma" w:cs="Tahoma"/>
          <w:sz w:val="20"/>
          <w:szCs w:val="20"/>
        </w:rPr>
        <w:t>1</w:t>
      </w:r>
      <w:proofErr w:type="gramEnd"/>
      <w:r>
        <w:rPr>
          <w:rFonts w:ascii="Tahoma" w:hAnsi="Tahoma" w:cs="Tahoma"/>
          <w:sz w:val="20"/>
          <w:szCs w:val="20"/>
        </w:rPr>
        <w:t xml:space="preserve"> (um) serviço geometria o serviço completo, abrangendo a depender do modelo do veículo, somente as rodas da frente ou as quatro rodas.</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Obs. 13</w:t>
      </w:r>
      <w:r w:rsidRPr="00937EF0">
        <w:rPr>
          <w:rFonts w:ascii="Tahoma" w:hAnsi="Tahoma" w:cs="Tahoma"/>
          <w:b/>
          <w:sz w:val="20"/>
          <w:szCs w:val="20"/>
        </w:rPr>
        <w:t>:</w:t>
      </w:r>
      <w:r w:rsidRPr="001D7431">
        <w:rPr>
          <w:rFonts w:ascii="Tahoma" w:hAnsi="Tahoma" w:cs="Tahoma"/>
          <w:sz w:val="20"/>
          <w:szCs w:val="20"/>
        </w:rPr>
        <w:t xml:space="preserve"> </w:t>
      </w:r>
      <w:r>
        <w:rPr>
          <w:rFonts w:ascii="Tahoma" w:hAnsi="Tahoma" w:cs="Tahoma"/>
          <w:sz w:val="20"/>
          <w:szCs w:val="20"/>
        </w:rPr>
        <w:t xml:space="preserve">O valor de referência do serviço de balanceamento refere-se a cada roda/pneu que passará pelo serviço. </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Obs. 14</w:t>
      </w:r>
      <w:r w:rsidRPr="00937EF0">
        <w:rPr>
          <w:rFonts w:ascii="Tahoma" w:hAnsi="Tahoma" w:cs="Tahoma"/>
          <w:b/>
          <w:sz w:val="20"/>
          <w:szCs w:val="20"/>
        </w:rPr>
        <w:t>:</w:t>
      </w:r>
      <w:r w:rsidRPr="001D7431">
        <w:rPr>
          <w:rFonts w:ascii="Tahoma" w:hAnsi="Tahoma" w:cs="Tahoma"/>
          <w:sz w:val="20"/>
          <w:szCs w:val="20"/>
        </w:rPr>
        <w:t xml:space="preserve"> </w:t>
      </w:r>
      <w:r>
        <w:rPr>
          <w:rFonts w:ascii="Tahoma" w:hAnsi="Tahoma" w:cs="Tahoma"/>
          <w:sz w:val="20"/>
          <w:szCs w:val="20"/>
        </w:rPr>
        <w:t>Caso o município adquira veículos no decorrer da vigência da Ata de Registro de Preços, poderá se valer desta licitação para as suas manutenções preventivas e corretivas.</w:t>
      </w:r>
    </w:p>
    <w:p w:rsidR="00A93309" w:rsidRPr="00937EF0" w:rsidRDefault="00A93309" w:rsidP="00A93309">
      <w:pPr>
        <w:widowControl/>
        <w:spacing w:after="0" w:line="240" w:lineRule="auto"/>
        <w:ind w:right="-1"/>
        <w:jc w:val="both"/>
        <w:rPr>
          <w:rFonts w:ascii="Tahoma" w:hAnsi="Tahoma" w:cs="Tahoma"/>
          <w:sz w:val="20"/>
          <w:szCs w:val="20"/>
        </w:rPr>
      </w:pPr>
      <w:r>
        <w:rPr>
          <w:rFonts w:ascii="Tahoma" w:hAnsi="Tahoma" w:cs="Tahoma"/>
          <w:b/>
          <w:sz w:val="20"/>
          <w:szCs w:val="20"/>
        </w:rPr>
        <w:t>Obs. 15</w:t>
      </w:r>
      <w:r w:rsidRPr="00937EF0">
        <w:rPr>
          <w:rFonts w:ascii="Tahoma" w:hAnsi="Tahoma" w:cs="Tahoma"/>
          <w:b/>
          <w:sz w:val="20"/>
          <w:szCs w:val="20"/>
        </w:rPr>
        <w:t xml:space="preserve">: </w:t>
      </w:r>
      <w:r w:rsidRPr="00937EF0">
        <w:rPr>
          <w:rFonts w:ascii="Tahoma" w:hAnsi="Tahoma" w:cs="Tahoma"/>
          <w:sz w:val="20"/>
          <w:szCs w:val="20"/>
        </w:rPr>
        <w:t>Em casos onde os veículos necessitem passar por grande reforma corretiva e preventiva, poderá a Administração somente contratar os serviços de diagnóstico, “</w:t>
      </w:r>
      <w:proofErr w:type="spellStart"/>
      <w:r w:rsidRPr="00937EF0">
        <w:rPr>
          <w:rFonts w:ascii="Tahoma" w:hAnsi="Tahoma" w:cs="Tahoma"/>
          <w:sz w:val="20"/>
          <w:szCs w:val="20"/>
        </w:rPr>
        <w:t>check</w:t>
      </w:r>
      <w:proofErr w:type="spellEnd"/>
      <w:r w:rsidRPr="00937EF0">
        <w:rPr>
          <w:rFonts w:ascii="Tahoma" w:hAnsi="Tahoma" w:cs="Tahoma"/>
          <w:sz w:val="20"/>
          <w:szCs w:val="20"/>
        </w:rPr>
        <w:t xml:space="preserve"> </w:t>
      </w:r>
      <w:proofErr w:type="spellStart"/>
      <w:r w:rsidRPr="00937EF0">
        <w:rPr>
          <w:rFonts w:ascii="Tahoma" w:hAnsi="Tahoma" w:cs="Tahoma"/>
          <w:sz w:val="20"/>
          <w:szCs w:val="20"/>
        </w:rPr>
        <w:t>list</w:t>
      </w:r>
      <w:proofErr w:type="spellEnd"/>
      <w:r w:rsidRPr="00937EF0">
        <w:rPr>
          <w:rFonts w:ascii="Tahoma" w:hAnsi="Tahoma" w:cs="Tahoma"/>
          <w:sz w:val="20"/>
          <w:szCs w:val="20"/>
        </w:rPr>
        <w:t>” das peças e seus respectivos códigos e laudo de tudo o que precisa ser reformado; afim de com base nessas informações o Município abra processo licitatório exclusivo para aquela reforma.</w:t>
      </w:r>
    </w:p>
    <w:p w:rsidR="00A93309" w:rsidRDefault="00A93309" w:rsidP="00A93309">
      <w:pPr>
        <w:spacing w:after="0" w:line="240" w:lineRule="auto"/>
        <w:ind w:right="-1"/>
        <w:jc w:val="both"/>
        <w:rPr>
          <w:rFonts w:ascii="Tahoma" w:hAnsi="Tahoma" w:cs="Tahoma"/>
          <w:b/>
          <w:iCs/>
          <w:sz w:val="20"/>
          <w:szCs w:val="20"/>
        </w:rPr>
      </w:pPr>
    </w:p>
    <w:p w:rsidR="00A93309" w:rsidRDefault="00A93309" w:rsidP="00A93309">
      <w:pPr>
        <w:spacing w:after="0" w:line="240" w:lineRule="auto"/>
        <w:ind w:right="-1"/>
        <w:jc w:val="both"/>
      </w:pPr>
      <w:r>
        <w:rPr>
          <w:rFonts w:ascii="Tahoma" w:hAnsi="Tahoma" w:cs="Tahoma"/>
          <w:b/>
          <w:bCs/>
          <w:iCs/>
          <w:sz w:val="20"/>
          <w:szCs w:val="20"/>
        </w:rPr>
        <w:t>1.2</w:t>
      </w:r>
      <w:r>
        <w:rPr>
          <w:rFonts w:ascii="Tahoma" w:hAnsi="Tahoma" w:cs="Tahoma"/>
          <w:iCs/>
          <w:sz w:val="20"/>
          <w:szCs w:val="20"/>
        </w:rPr>
        <w:tab/>
      </w:r>
      <w:r>
        <w:rPr>
          <w:rFonts w:ascii="Tahoma" w:hAnsi="Tahoma" w:cs="Tahoma"/>
          <w:b/>
          <w:sz w:val="20"/>
          <w:szCs w:val="20"/>
        </w:rPr>
        <w:t>O SISTEMA DE REGISTRO DE PREÇOS</w:t>
      </w:r>
      <w:r>
        <w:rPr>
          <w:rFonts w:ascii="Tahoma" w:hAnsi="Tahoma" w:cs="Tahoma"/>
          <w:sz w:val="20"/>
          <w:szCs w:val="20"/>
        </w:rPr>
        <w:t xml:space="preserve"> (SRP) é um conjunto de procedimentos para registro formal de preços relativos à aquisição e/ou contratação futura, onde as empresas disponibilizam bens e serviços a preços e prazos certos e registrados em documento especifico denominado </w:t>
      </w:r>
      <w:r>
        <w:rPr>
          <w:rFonts w:ascii="Tahoma" w:hAnsi="Tahoma" w:cs="Tahoma"/>
          <w:b/>
          <w:sz w:val="20"/>
          <w:szCs w:val="20"/>
        </w:rPr>
        <w:t>Ata de Registro de Preços</w:t>
      </w:r>
      <w:r>
        <w:rPr>
          <w:rFonts w:ascii="Tahoma" w:hAnsi="Tahoma" w:cs="Tahoma"/>
          <w:sz w:val="20"/>
          <w:szCs w:val="20"/>
        </w:rPr>
        <w:t>. Neste sistema, as aquisições são feitas quando melhor convier aos órgãos que integram a Ata sem, no entanto, estarem necessariamente obrigados a contratar com os fornecedores vencedores do certame.</w:t>
      </w:r>
    </w:p>
    <w:p w:rsidR="00A93309" w:rsidRDefault="00A93309" w:rsidP="00A93309">
      <w:pPr>
        <w:spacing w:after="0" w:line="240" w:lineRule="auto"/>
        <w:ind w:right="-1"/>
        <w:jc w:val="both"/>
        <w:rPr>
          <w:rFonts w:ascii="Tahoma" w:hAnsi="Tahoma" w:cs="Tahoma"/>
          <w:b/>
          <w:bCs/>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SEGUNDA – VALIDADE DO REGISTRO DE PREÇOS</w:t>
      </w:r>
    </w:p>
    <w:p w:rsidR="00A93309" w:rsidRDefault="00A93309" w:rsidP="00A93309">
      <w:pPr>
        <w:spacing w:after="0" w:line="240" w:lineRule="auto"/>
        <w:ind w:right="-1"/>
        <w:jc w:val="both"/>
      </w:pPr>
      <w:r>
        <w:rPr>
          <w:rFonts w:ascii="Tahoma" w:hAnsi="Tahoma" w:cs="Tahoma"/>
          <w:b/>
          <w:bCs/>
          <w:iCs/>
          <w:sz w:val="20"/>
          <w:szCs w:val="20"/>
        </w:rPr>
        <w:t>2.1</w:t>
      </w:r>
      <w:r>
        <w:rPr>
          <w:rFonts w:ascii="Tahoma" w:hAnsi="Tahoma" w:cs="Tahoma"/>
          <w:iCs/>
          <w:sz w:val="20"/>
          <w:szCs w:val="20"/>
        </w:rPr>
        <w:tab/>
      </w:r>
      <w:r>
        <w:rPr>
          <w:rFonts w:ascii="Tahoma" w:hAnsi="Tahoma" w:cs="Tahoma"/>
          <w:bCs/>
          <w:sz w:val="20"/>
          <w:szCs w:val="20"/>
        </w:rPr>
        <w:t xml:space="preserve"> A Ata de Registro de Preços terá validade de 365 dias a contar da assinatura.</w:t>
      </w:r>
    </w:p>
    <w:p w:rsidR="00A93309" w:rsidRDefault="00A93309" w:rsidP="00A93309">
      <w:pPr>
        <w:spacing w:after="0" w:line="240" w:lineRule="auto"/>
        <w:ind w:right="-1"/>
        <w:jc w:val="both"/>
      </w:pPr>
      <w:r>
        <w:rPr>
          <w:rFonts w:ascii="Tahoma" w:hAnsi="Tahoma" w:cs="Tahoma"/>
          <w:b/>
          <w:bCs/>
          <w:sz w:val="20"/>
          <w:szCs w:val="20"/>
        </w:rPr>
        <w:t>2.2</w:t>
      </w:r>
      <w:r>
        <w:rPr>
          <w:rFonts w:ascii="Tahoma" w:hAnsi="Tahoma" w:cs="Tahoma"/>
          <w:b/>
          <w:bCs/>
          <w:sz w:val="20"/>
          <w:szCs w:val="20"/>
        </w:rPr>
        <w:tab/>
      </w:r>
      <w:r>
        <w:rPr>
          <w:rFonts w:ascii="Tahoma" w:hAnsi="Tahoma" w:cs="Tahoma"/>
          <w:bCs/>
          <w:sz w:val="20"/>
          <w:szCs w:val="20"/>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rsidR="00A93309" w:rsidRDefault="00A93309" w:rsidP="00A93309">
      <w:pPr>
        <w:spacing w:after="0" w:line="240" w:lineRule="auto"/>
        <w:ind w:right="-1"/>
        <w:jc w:val="both"/>
      </w:pPr>
      <w:r>
        <w:rPr>
          <w:rFonts w:ascii="Tahoma" w:hAnsi="Tahoma" w:cs="Tahoma"/>
          <w:b/>
          <w:sz w:val="20"/>
          <w:szCs w:val="20"/>
        </w:rPr>
        <w:t>2.3</w:t>
      </w:r>
      <w:r>
        <w:rPr>
          <w:rFonts w:ascii="Tahoma" w:hAnsi="Tahoma" w:cs="Tahoma"/>
          <w:b/>
          <w:sz w:val="20"/>
          <w:szCs w:val="20"/>
        </w:rPr>
        <w:tab/>
        <w:t xml:space="preserve"> </w:t>
      </w:r>
      <w:r>
        <w:rPr>
          <w:rFonts w:ascii="Tahoma" w:hAnsi="Tahoma" w:cs="Tahoma"/>
          <w:sz w:val="20"/>
          <w:szCs w:val="20"/>
        </w:rPr>
        <w:t>No prazo de validade deste Registro de Preços, a Administração poderá também não solicitar a aquisição do objeto.</w:t>
      </w:r>
    </w:p>
    <w:p w:rsidR="00A93309" w:rsidRDefault="00A93309" w:rsidP="00A93309">
      <w:pPr>
        <w:spacing w:after="0" w:line="240" w:lineRule="auto"/>
        <w:ind w:right="-1"/>
        <w:jc w:val="both"/>
      </w:pPr>
      <w:r>
        <w:rPr>
          <w:rFonts w:ascii="Tahoma" w:hAnsi="Tahoma" w:cs="Tahoma"/>
          <w:b/>
          <w:iCs/>
          <w:sz w:val="20"/>
          <w:szCs w:val="20"/>
        </w:rPr>
        <w:t>2.4</w:t>
      </w:r>
      <w:r>
        <w:rPr>
          <w:rFonts w:ascii="Tahoma" w:hAnsi="Tahoma" w:cs="Tahoma"/>
          <w:b/>
          <w:iCs/>
          <w:sz w:val="20"/>
          <w:szCs w:val="20"/>
        </w:rPr>
        <w:tab/>
      </w:r>
      <w:r>
        <w:rPr>
          <w:rFonts w:ascii="Tahoma" w:hAnsi="Tahoma" w:cs="Tahoma"/>
          <w:iCs/>
          <w:sz w:val="20"/>
          <w:szCs w:val="20"/>
        </w:rPr>
        <w:t>Em cada aquisição decorrente desta Ata serão observadas, quanto ao preço, às cláusulas e condições constantes do edital do Pregão Presencial nº 04/2023, que a precedeu e integra o presente instrumento de compromisso, independente de transcrição, por ser de pleno conhecimento das partes.</w:t>
      </w:r>
    </w:p>
    <w:p w:rsidR="00A93309" w:rsidRDefault="00A93309" w:rsidP="00A93309">
      <w:pPr>
        <w:spacing w:after="0" w:line="240" w:lineRule="auto"/>
        <w:ind w:right="-1"/>
        <w:jc w:val="both"/>
      </w:pPr>
      <w:r>
        <w:rPr>
          <w:rFonts w:ascii="Tahoma" w:hAnsi="Tahoma" w:cs="Tahoma"/>
          <w:b/>
          <w:iCs/>
          <w:sz w:val="20"/>
          <w:szCs w:val="20"/>
        </w:rPr>
        <w:t>2.5</w:t>
      </w:r>
      <w:r>
        <w:rPr>
          <w:rFonts w:ascii="Tahoma" w:hAnsi="Tahoma" w:cs="Tahoma"/>
          <w:b/>
          <w:iCs/>
          <w:sz w:val="20"/>
          <w:szCs w:val="20"/>
        </w:rPr>
        <w:tab/>
      </w:r>
      <w:r>
        <w:rPr>
          <w:rFonts w:ascii="Tahoma" w:hAnsi="Tahoma" w:cs="Tahoma"/>
          <w:sz w:val="20"/>
          <w:szCs w:val="20"/>
        </w:rPr>
        <w:t>Em conformidade ao Art. 8º, § 3º do Decreto n° 4.342 de 23 de Agosto de 2002, as aquisições ou contratações adicionais a que se refere este artigo não poderão exceder, por órgão ou entidade, a cem por cento dos quantitativos registrados na Ata de Registro de Preços.</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TERCEIRA - PREÇO E CONDIÇÕES DE PAGAMENTO.</w:t>
      </w:r>
    </w:p>
    <w:p w:rsidR="007E4CCF" w:rsidRDefault="00A93309" w:rsidP="007E4CCF">
      <w:pPr>
        <w:spacing w:after="0" w:line="240" w:lineRule="auto"/>
        <w:ind w:right="-1"/>
        <w:jc w:val="both"/>
        <w:rPr>
          <w:rFonts w:ascii="Tahoma" w:hAnsi="Tahoma" w:cs="Tahoma"/>
          <w:b/>
          <w:bCs/>
          <w:iCs/>
          <w:sz w:val="20"/>
          <w:szCs w:val="20"/>
        </w:rPr>
      </w:pPr>
      <w:r>
        <w:rPr>
          <w:rFonts w:ascii="Tahoma" w:hAnsi="Tahoma" w:cs="Tahoma"/>
          <w:b/>
          <w:bCs/>
          <w:iCs/>
          <w:sz w:val="20"/>
          <w:szCs w:val="20"/>
        </w:rPr>
        <w:t>3.1</w:t>
      </w:r>
      <w:r>
        <w:rPr>
          <w:rFonts w:ascii="Tahoma" w:hAnsi="Tahoma" w:cs="Tahoma"/>
          <w:b/>
          <w:bCs/>
          <w:iCs/>
          <w:sz w:val="20"/>
          <w:szCs w:val="20"/>
        </w:rPr>
        <w:tab/>
        <w:t>Pelo fornecimento dos produtos a CONTRATANTE pagará à PROMITENTE FORNECEDORA, os valores abaixo descritos:</w:t>
      </w:r>
    </w:p>
    <w:p w:rsidR="007E4CCF" w:rsidRPr="007E4CCF" w:rsidRDefault="007E4CCF" w:rsidP="007E4CCF">
      <w:pPr>
        <w:spacing w:after="0" w:line="240" w:lineRule="auto"/>
        <w:ind w:right="-1"/>
        <w:jc w:val="both"/>
        <w:rPr>
          <w:rFonts w:ascii="Tahoma" w:hAnsi="Tahoma" w:cs="Tahoma"/>
          <w:b/>
          <w:bCs/>
          <w:iCs/>
          <w:sz w:val="20"/>
          <w:szCs w:val="20"/>
        </w:rPr>
      </w:pPr>
    </w:p>
    <w:tbl>
      <w:tblPr>
        <w:tblW w:w="10490" w:type="dxa"/>
        <w:tblInd w:w="5" w:type="dxa"/>
        <w:tblLayout w:type="fixed"/>
        <w:tblCellMar>
          <w:left w:w="0" w:type="dxa"/>
          <w:right w:w="0" w:type="dxa"/>
        </w:tblCellMar>
        <w:tblLook w:val="0000"/>
      </w:tblPr>
      <w:tblGrid>
        <w:gridCol w:w="567"/>
        <w:gridCol w:w="567"/>
        <w:gridCol w:w="567"/>
        <w:gridCol w:w="3544"/>
        <w:gridCol w:w="1559"/>
        <w:gridCol w:w="1985"/>
        <w:gridCol w:w="1701"/>
      </w:tblGrid>
      <w:tr w:rsidR="007E4CCF" w:rsidRPr="00C33A68" w:rsidTr="007E4CCF">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F61638" w:rsidRDefault="007E4CCF" w:rsidP="007E4CCF">
            <w:pPr>
              <w:spacing w:after="0" w:line="240" w:lineRule="auto"/>
              <w:rPr>
                <w:rFonts w:ascii="Tahoma" w:hAnsi="Tahoma" w:cs="Tahoma"/>
                <w:b/>
                <w:sz w:val="20"/>
                <w:szCs w:val="20"/>
              </w:rPr>
            </w:pPr>
            <w:r w:rsidRPr="00F61638">
              <w:rPr>
                <w:rFonts w:ascii="Tahoma" w:hAnsi="Tahoma" w:cs="Tahoma"/>
                <w:b/>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7E4CCF" w:rsidRPr="00764D20"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7E4CCF">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422583" w:rsidRDefault="007E4CCF" w:rsidP="007E4CCF">
            <w:pPr>
              <w:spacing w:after="0" w:line="240" w:lineRule="auto"/>
              <w:jc w:val="center"/>
              <w:rPr>
                <w:rFonts w:ascii="Tahoma" w:hAnsi="Tahoma" w:cs="Tahoma"/>
                <w:sz w:val="36"/>
                <w:szCs w:val="36"/>
              </w:rPr>
            </w:pPr>
            <w:proofErr w:type="gramStart"/>
            <w:r w:rsidRPr="00422583">
              <w:rPr>
                <w:rFonts w:ascii="Tahoma" w:hAnsi="Tahoma" w:cs="Tahoma"/>
                <w:sz w:val="36"/>
                <w:szCs w:val="36"/>
              </w:rPr>
              <w:t>2</w:t>
            </w:r>
            <w:proofErr w:type="gramEnd"/>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Pr>
                <w:rFonts w:ascii="Tahoma" w:hAnsi="Tahoma" w:cs="Tahoma"/>
                <w:sz w:val="20"/>
                <w:szCs w:val="20"/>
              </w:rPr>
              <w:t xml:space="preserve">PEÇAS </w:t>
            </w:r>
            <w:r w:rsidRPr="00C33A68">
              <w:rPr>
                <w:rFonts w:ascii="Tahoma" w:hAnsi="Tahoma" w:cs="Tahoma"/>
                <w:sz w:val="20"/>
                <w:szCs w:val="20"/>
              </w:rPr>
              <w:t>DA PARTE ELÉTRICA DOS VEÍCULOS LEVES DA MARCA FIAT</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8.085,03</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4F2755" w:rsidRDefault="004F2755" w:rsidP="004F2755">
            <w:pPr>
              <w:spacing w:after="0" w:line="240" w:lineRule="auto"/>
              <w:jc w:val="center"/>
              <w:rPr>
                <w:rFonts w:ascii="Tahoma" w:hAnsi="Tahoma" w:cs="Tahoma"/>
                <w:sz w:val="20"/>
                <w:szCs w:val="20"/>
              </w:rPr>
            </w:pPr>
          </w:p>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63</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DE VEÍCULOS LEVES DA MARCA FIAT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R$ 95,00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20</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VEÍCULOS LEVES DA MARCA FIAT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 xml:space="preserve">R$ </w:t>
            </w:r>
            <w:r w:rsidR="00533979">
              <w:rPr>
                <w:rFonts w:ascii="Tahoma" w:hAnsi="Tahoma" w:cs="Tahoma"/>
                <w:sz w:val="20"/>
                <w:szCs w:val="20"/>
              </w:rPr>
              <w:t>130,00</w:t>
            </w:r>
          </w:p>
        </w:tc>
      </w:tr>
    </w:tbl>
    <w:p w:rsidR="007E4CCF" w:rsidRDefault="007E4CCF" w:rsidP="007E4CCF">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544"/>
        <w:gridCol w:w="1559"/>
        <w:gridCol w:w="1985"/>
        <w:gridCol w:w="1701"/>
      </w:tblGrid>
      <w:tr w:rsidR="007E4CCF" w:rsidRPr="00C33A68" w:rsidTr="007E4CCF">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Pr>
                <w:rFonts w:ascii="Tahoma" w:hAnsi="Tahoma" w:cs="Tahoma"/>
                <w:b/>
                <w:sz w:val="20"/>
                <w:szCs w:val="20"/>
              </w:rPr>
              <w:t xml:space="preserve">Valor por hora </w:t>
            </w:r>
            <w:r w:rsidRPr="00525534">
              <w:rPr>
                <w:rFonts w:ascii="Tahoma" w:hAnsi="Tahoma" w:cs="Tahoma"/>
                <w:b/>
                <w:sz w:val="20"/>
                <w:szCs w:val="20"/>
              </w:rPr>
              <w:t>efetiva</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w:t>
            </w:r>
            <w:r>
              <w:rPr>
                <w:rFonts w:ascii="Tahoma" w:hAnsi="Tahoma" w:cs="Tahoma"/>
                <w:b/>
                <w:sz w:val="20"/>
                <w:szCs w:val="20"/>
              </w:rPr>
              <w:t>d</w:t>
            </w:r>
            <w:r w:rsidRPr="00525534">
              <w:rPr>
                <w:rFonts w:ascii="Tahoma" w:hAnsi="Tahoma" w:cs="Tahoma"/>
                <w:b/>
                <w:sz w:val="20"/>
                <w:szCs w:val="20"/>
              </w:rPr>
              <w:t>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7E4CCF">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422583" w:rsidRDefault="007E4CCF" w:rsidP="007E4CCF">
            <w:pPr>
              <w:spacing w:after="0" w:line="240" w:lineRule="auto"/>
              <w:jc w:val="center"/>
              <w:rPr>
                <w:rFonts w:ascii="Tahoma" w:hAnsi="Tahoma" w:cs="Tahoma"/>
                <w:sz w:val="36"/>
                <w:szCs w:val="36"/>
              </w:rPr>
            </w:pPr>
            <w:proofErr w:type="gramStart"/>
            <w:r w:rsidRPr="00422583">
              <w:rPr>
                <w:rFonts w:ascii="Tahoma" w:hAnsi="Tahoma" w:cs="Tahoma"/>
                <w:sz w:val="36"/>
                <w:szCs w:val="36"/>
              </w:rPr>
              <w:t>4</w:t>
            </w:r>
            <w:proofErr w:type="gramEnd"/>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DA PARTE ELÉTRICA DOS VEÍCULOS/VANS DUCATO DA MARCA FIAT</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5.040,00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4F2755" w:rsidRDefault="004F2755" w:rsidP="007E4CCF">
            <w:pPr>
              <w:spacing w:after="0" w:line="240" w:lineRule="auto"/>
              <w:rPr>
                <w:rFonts w:ascii="Tahoma" w:hAnsi="Tahoma" w:cs="Tahoma"/>
                <w:sz w:val="20"/>
                <w:szCs w:val="20"/>
              </w:rPr>
            </w:pPr>
          </w:p>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27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DE VEÍCULOS/VANS DUCATO DA MARCA FIAT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R$ 95,00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6</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544"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VEÍCULOS/VANS DUCATO DA MARCA FIAT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533979" w:rsidRPr="00C33A68" w:rsidRDefault="00533979" w:rsidP="00533979">
            <w:pPr>
              <w:spacing w:after="0" w:line="240" w:lineRule="auto"/>
              <w:jc w:val="center"/>
              <w:rPr>
                <w:rFonts w:ascii="Tahoma" w:hAnsi="Tahoma" w:cs="Tahoma"/>
                <w:sz w:val="20"/>
                <w:szCs w:val="20"/>
              </w:rPr>
            </w:pPr>
            <w:r>
              <w:rPr>
                <w:rFonts w:ascii="Tahoma" w:hAnsi="Tahoma" w:cs="Tahoma"/>
                <w:sz w:val="20"/>
                <w:szCs w:val="20"/>
              </w:rPr>
              <w:t>R$ 100,00</w:t>
            </w:r>
          </w:p>
        </w:tc>
      </w:tr>
    </w:tbl>
    <w:p w:rsidR="007E4CCF" w:rsidRDefault="007E4CCF" w:rsidP="007E4CCF"/>
    <w:p w:rsidR="007E4CCF" w:rsidRDefault="007E4CCF" w:rsidP="007E4CCF"/>
    <w:p w:rsidR="007E4CCF" w:rsidRDefault="007E4CCF" w:rsidP="007E4CCF"/>
    <w:tbl>
      <w:tblPr>
        <w:tblW w:w="10490" w:type="dxa"/>
        <w:tblInd w:w="5" w:type="dxa"/>
        <w:tblLayout w:type="fixed"/>
        <w:tblCellMar>
          <w:left w:w="0" w:type="dxa"/>
          <w:right w:w="0" w:type="dxa"/>
        </w:tblCellMar>
        <w:tblLook w:val="0000"/>
      </w:tblPr>
      <w:tblGrid>
        <w:gridCol w:w="567"/>
        <w:gridCol w:w="567"/>
        <w:gridCol w:w="567"/>
        <w:gridCol w:w="3686"/>
        <w:gridCol w:w="1417"/>
        <w:gridCol w:w="1985"/>
        <w:gridCol w:w="1701"/>
      </w:tblGrid>
      <w:tr w:rsidR="007E4CCF" w:rsidRPr="00C33A68" w:rsidTr="007E4CCF">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lastRenderedPageBreak/>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417"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w:t>
            </w:r>
            <w:r>
              <w:rPr>
                <w:rFonts w:ascii="Tahoma" w:hAnsi="Tahoma" w:cs="Tahoma"/>
                <w:b/>
                <w:sz w:val="20"/>
                <w:szCs w:val="20"/>
              </w:rPr>
              <w:t>d</w:t>
            </w:r>
            <w:r w:rsidRPr="00525534">
              <w:rPr>
                <w:rFonts w:ascii="Tahoma" w:hAnsi="Tahoma" w:cs="Tahoma"/>
                <w:b/>
                <w:sz w:val="20"/>
                <w:szCs w:val="20"/>
              </w:rPr>
              <w:t>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7E4CCF">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422583" w:rsidRDefault="007E4CCF" w:rsidP="007E4CCF">
            <w:pPr>
              <w:spacing w:after="0" w:line="240" w:lineRule="auto"/>
              <w:jc w:val="center"/>
              <w:rPr>
                <w:rFonts w:ascii="Tahoma" w:hAnsi="Tahoma" w:cs="Tahoma"/>
                <w:sz w:val="36"/>
                <w:szCs w:val="36"/>
              </w:rPr>
            </w:pPr>
            <w:proofErr w:type="gramStart"/>
            <w:r w:rsidRPr="00422583">
              <w:rPr>
                <w:rFonts w:ascii="Tahoma" w:hAnsi="Tahoma" w:cs="Tahoma"/>
                <w:sz w:val="36"/>
                <w:szCs w:val="36"/>
              </w:rPr>
              <w:t>6</w:t>
            </w:r>
            <w:proofErr w:type="gramEnd"/>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DA PARTE ELÉTRICA DE VAN/AMBULÂNCIA DA MARCA RENAULT</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tcPr>
          <w:p w:rsidR="004F2755" w:rsidRDefault="004F2755" w:rsidP="007E4CCF">
            <w:pPr>
              <w:spacing w:after="0" w:line="240" w:lineRule="auto"/>
              <w:rPr>
                <w:rFonts w:ascii="Tahoma" w:hAnsi="Tahoma" w:cs="Tahoma"/>
                <w:sz w:val="20"/>
                <w:szCs w:val="20"/>
              </w:rPr>
            </w:pPr>
          </w:p>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DE VAN/AMBULÂNCIA DA MARCA RENAULT</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2</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 xml:space="preserve">SERVIÇO DE SCANNER PARA </w:t>
            </w:r>
            <w:r>
              <w:rPr>
                <w:rFonts w:ascii="Tahoma" w:hAnsi="Tahoma" w:cs="Tahoma"/>
                <w:sz w:val="20"/>
                <w:szCs w:val="20"/>
              </w:rPr>
              <w:t>VAN/AMBULÂNCIA DA MARCA RENAULT</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533979" w:rsidP="00533979">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7E4CCF">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417"/>
        <w:gridCol w:w="1985"/>
        <w:gridCol w:w="1701"/>
      </w:tblGrid>
      <w:tr w:rsidR="007E4CCF" w:rsidRPr="00C33A68" w:rsidTr="007E4CCF">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417"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w:t>
            </w:r>
            <w:r>
              <w:rPr>
                <w:rFonts w:ascii="Tahoma" w:hAnsi="Tahoma" w:cs="Tahoma"/>
                <w:b/>
                <w:sz w:val="20"/>
                <w:szCs w:val="20"/>
              </w:rPr>
              <w:t>d</w:t>
            </w:r>
            <w:r w:rsidRPr="00525534">
              <w:rPr>
                <w:rFonts w:ascii="Tahoma" w:hAnsi="Tahoma" w:cs="Tahoma"/>
                <w:b/>
                <w:sz w:val="20"/>
                <w:szCs w:val="20"/>
              </w:rPr>
              <w:t>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7E4CCF">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proofErr w:type="gramStart"/>
            <w:r w:rsidRPr="002D675E">
              <w:rPr>
                <w:rFonts w:ascii="Tahoma" w:hAnsi="Tahoma" w:cs="Tahoma"/>
                <w:sz w:val="36"/>
                <w:szCs w:val="36"/>
              </w:rPr>
              <w:t>8</w:t>
            </w:r>
            <w:proofErr w:type="gramEnd"/>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DA PARTE ELÉTRICA PARA VAN/AMBULÂNCIA MARCA MERCEDS BENZ</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3.000,00</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tcPr>
          <w:p w:rsidR="007E4CCF" w:rsidRDefault="007E4CCF" w:rsidP="004F2755">
            <w:pPr>
              <w:spacing w:after="0" w:line="240" w:lineRule="auto"/>
              <w:jc w:val="center"/>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 xml:space="preserve">SERVIÇO DE </w:t>
            </w:r>
            <w:r>
              <w:rPr>
                <w:rFonts w:ascii="Tahoma" w:hAnsi="Tahoma" w:cs="Tahoma"/>
                <w:sz w:val="20"/>
                <w:szCs w:val="20"/>
              </w:rPr>
              <w:t>MECÂNICA DA</w:t>
            </w:r>
            <w:r w:rsidRPr="00C33A68">
              <w:rPr>
                <w:rFonts w:ascii="Tahoma" w:hAnsi="Tahoma" w:cs="Tahoma"/>
                <w:sz w:val="20"/>
                <w:szCs w:val="20"/>
              </w:rPr>
              <w:t xml:space="preserve"> PARTE ELÉTRICA PARA VAN/AMBULÂNCIA MARCA MERCEDS BENZ</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2</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VAN/AMBULÂNCIA MARCA MERCEDS BENZ</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533979" w:rsidRPr="00C33A68" w:rsidRDefault="00533979" w:rsidP="00533979">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7E4CCF">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417"/>
        <w:gridCol w:w="1985"/>
        <w:gridCol w:w="1701"/>
      </w:tblGrid>
      <w:tr w:rsidR="007E4CCF" w:rsidRPr="00C33A68" w:rsidTr="007E4CCF">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417"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w:t>
            </w:r>
            <w:r>
              <w:rPr>
                <w:rFonts w:ascii="Tahoma" w:hAnsi="Tahoma" w:cs="Tahoma"/>
                <w:b/>
                <w:sz w:val="20"/>
                <w:szCs w:val="20"/>
              </w:rPr>
              <w:t>d</w:t>
            </w:r>
            <w:r w:rsidRPr="00525534">
              <w:rPr>
                <w:rFonts w:ascii="Tahoma" w:hAnsi="Tahoma" w:cs="Tahoma"/>
                <w:b/>
                <w:sz w:val="20"/>
                <w:szCs w:val="20"/>
              </w:rPr>
              <w:t>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7E4CCF">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Pr="002D675E" w:rsidRDefault="007E4CCF" w:rsidP="007E4CCF">
            <w:pPr>
              <w:spacing w:after="0" w:line="240" w:lineRule="auto"/>
              <w:rPr>
                <w:rFonts w:ascii="Tahoma" w:hAnsi="Tahoma" w:cs="Tahoma"/>
                <w:sz w:val="36"/>
                <w:szCs w:val="36"/>
              </w:rPr>
            </w:pPr>
            <w:r>
              <w:rPr>
                <w:rFonts w:ascii="Tahoma" w:hAnsi="Tahoma" w:cs="Tahoma"/>
                <w:sz w:val="36"/>
                <w:szCs w:val="36"/>
              </w:rPr>
              <w:t xml:space="preserve"> </w:t>
            </w:r>
            <w:r w:rsidRPr="002D675E">
              <w:rPr>
                <w:rFonts w:ascii="Tahoma" w:hAnsi="Tahoma" w:cs="Tahoma"/>
                <w:sz w:val="36"/>
                <w:szCs w:val="36"/>
              </w:rPr>
              <w:t>10</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DA PARTE ELÉTRICA PARA CAMIONETES MARCA FORD</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3.000,00</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tcPr>
          <w:p w:rsidR="007E4CCF" w:rsidRDefault="007E4CCF" w:rsidP="004F2755">
            <w:pPr>
              <w:spacing w:after="0" w:line="240" w:lineRule="auto"/>
              <w:jc w:val="center"/>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CAMIONETES MARCA FORD</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R$ 95,00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4</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CAMIONETES MARCA FORD</w:t>
            </w:r>
            <w:r w:rsidRPr="00C33A68">
              <w:rPr>
                <w:rFonts w:ascii="Tahoma" w:hAnsi="Tahoma" w:cs="Tahoma"/>
                <w:sz w:val="20"/>
                <w:szCs w:val="20"/>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533979" w:rsidP="00533979">
            <w:pPr>
              <w:spacing w:after="0" w:line="240" w:lineRule="auto"/>
              <w:jc w:val="center"/>
              <w:rPr>
                <w:rFonts w:ascii="Tahoma" w:hAnsi="Tahoma" w:cs="Tahoma"/>
                <w:sz w:val="20"/>
                <w:szCs w:val="20"/>
              </w:rPr>
            </w:pPr>
            <w:r>
              <w:rPr>
                <w:rFonts w:ascii="Tahoma" w:hAnsi="Tahoma" w:cs="Tahoma"/>
                <w:sz w:val="20"/>
                <w:szCs w:val="20"/>
              </w:rPr>
              <w:t>R$ 130,00</w:t>
            </w:r>
          </w:p>
        </w:tc>
      </w:tr>
    </w:tbl>
    <w:p w:rsidR="007E4CCF" w:rsidRDefault="007E4CCF" w:rsidP="007E4CCF">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7E4CCF">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w:t>
            </w:r>
            <w:r>
              <w:rPr>
                <w:rFonts w:ascii="Tahoma" w:hAnsi="Tahoma" w:cs="Tahoma"/>
                <w:b/>
                <w:sz w:val="20"/>
                <w:szCs w:val="20"/>
              </w:rPr>
              <w:t>d</w:t>
            </w:r>
            <w:r w:rsidRPr="00525534">
              <w:rPr>
                <w:rFonts w:ascii="Tahoma" w:hAnsi="Tahoma" w:cs="Tahoma"/>
                <w:b/>
                <w:sz w:val="20"/>
                <w:szCs w:val="20"/>
              </w:rPr>
              <w:t>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7E4CCF">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12</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w:t>
            </w:r>
            <w:proofErr w:type="gramStart"/>
            <w:r w:rsidRPr="00C33A68">
              <w:rPr>
                <w:rFonts w:ascii="Tahoma" w:hAnsi="Tahoma" w:cs="Tahoma"/>
                <w:sz w:val="20"/>
                <w:szCs w:val="20"/>
              </w:rPr>
              <w:t xml:space="preserve">  </w:t>
            </w:r>
            <w:proofErr w:type="gramEnd"/>
            <w:r w:rsidRPr="00C33A68">
              <w:rPr>
                <w:rFonts w:ascii="Tahoma" w:hAnsi="Tahoma" w:cs="Tahoma"/>
                <w:sz w:val="20"/>
                <w:szCs w:val="20"/>
              </w:rPr>
              <w:t>DA PARTE ELÉTRICA PARA PICK-UP MARCA VOLKSWAGEM</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3.000,00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4F2755">
            <w:pPr>
              <w:spacing w:after="0" w:line="240" w:lineRule="auto"/>
              <w:jc w:val="center"/>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PICK-UP MARCA VOLKSWAGEM</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R$ 95,00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7E4CCF">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2</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PICK-UP MARCA VOLKSWAGEM</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533979" w:rsidP="00533979">
            <w:pPr>
              <w:spacing w:after="0" w:line="240" w:lineRule="auto"/>
              <w:jc w:val="center"/>
              <w:rPr>
                <w:rFonts w:ascii="Tahoma" w:hAnsi="Tahoma" w:cs="Tahoma"/>
                <w:sz w:val="20"/>
                <w:szCs w:val="20"/>
              </w:rPr>
            </w:pPr>
            <w:r>
              <w:rPr>
                <w:rFonts w:ascii="Tahoma" w:hAnsi="Tahoma" w:cs="Tahoma"/>
                <w:sz w:val="20"/>
                <w:szCs w:val="20"/>
              </w:rPr>
              <w:t>R$ 130,00</w:t>
            </w:r>
          </w:p>
        </w:tc>
      </w:tr>
    </w:tbl>
    <w:p w:rsidR="007E4CCF" w:rsidRDefault="007E4CCF" w:rsidP="006660B7">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660B7">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6660B7" w:rsidRDefault="007E4CCF" w:rsidP="006660B7">
            <w:pPr>
              <w:spacing w:after="0" w:line="240" w:lineRule="auto"/>
              <w:jc w:val="center"/>
              <w:rPr>
                <w:rFonts w:ascii="Tahoma" w:hAnsi="Tahoma" w:cs="Tahoma"/>
                <w:b/>
                <w:sz w:val="20"/>
                <w:szCs w:val="20"/>
              </w:rPr>
            </w:pPr>
            <w:r w:rsidRPr="00525534">
              <w:rPr>
                <w:rFonts w:ascii="Tahoma" w:hAnsi="Tahoma" w:cs="Tahoma"/>
                <w:b/>
                <w:sz w:val="20"/>
                <w:szCs w:val="20"/>
              </w:rPr>
              <w:t xml:space="preserve">Valor por hora efetivamente </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trabalhada</w:t>
            </w:r>
            <w:proofErr w:type="gramEnd"/>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660B7">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right"/>
              <w:rPr>
                <w:rFonts w:ascii="Tahoma" w:hAnsi="Tahoma" w:cs="Tahoma"/>
                <w:sz w:val="36"/>
                <w:szCs w:val="36"/>
              </w:rPr>
            </w:pPr>
          </w:p>
          <w:p w:rsidR="007E4CCF" w:rsidRDefault="007E4CCF" w:rsidP="007E4CCF">
            <w:pPr>
              <w:spacing w:after="0" w:line="240" w:lineRule="auto"/>
              <w:jc w:val="right"/>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14</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DE PARTE ELÉTRICA PARA VEÍCULOS LEVES/PICK-UP/ UTILITÁRIOS</w:t>
            </w:r>
            <w:proofErr w:type="gramStart"/>
            <w:r w:rsidRPr="00C33A68">
              <w:rPr>
                <w:rFonts w:ascii="Tahoma" w:hAnsi="Tahoma" w:cs="Tahoma"/>
                <w:sz w:val="20"/>
                <w:szCs w:val="20"/>
              </w:rPr>
              <w:t xml:space="preserve">  </w:t>
            </w:r>
            <w:proofErr w:type="gramEnd"/>
            <w:r w:rsidRPr="00C33A68">
              <w:rPr>
                <w:rFonts w:ascii="Tahoma" w:hAnsi="Tahoma" w:cs="Tahoma"/>
                <w:sz w:val="20"/>
                <w:szCs w:val="20"/>
              </w:rPr>
              <w:t>MARCA RENAULT</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6.922,44</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39</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DE PARTE ELÉTRICA PARA VEÍCULOS LEVES/PICK-UP/ UTILITÁRIOS</w:t>
            </w:r>
            <w:proofErr w:type="gramStart"/>
            <w:r w:rsidRPr="00C33A68">
              <w:rPr>
                <w:rFonts w:ascii="Tahoma" w:hAnsi="Tahoma" w:cs="Tahoma"/>
                <w:sz w:val="20"/>
                <w:szCs w:val="20"/>
              </w:rPr>
              <w:t xml:space="preserve">  </w:t>
            </w:r>
            <w:proofErr w:type="gramEnd"/>
            <w:r w:rsidRPr="00C33A68">
              <w:rPr>
                <w:rFonts w:ascii="Tahoma" w:hAnsi="Tahoma" w:cs="Tahoma"/>
                <w:sz w:val="20"/>
                <w:szCs w:val="20"/>
              </w:rPr>
              <w:t>MARCA RENAULT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4F2755" w:rsidRDefault="004F2755" w:rsidP="004F2755">
            <w:pPr>
              <w:spacing w:after="0" w:line="240" w:lineRule="auto"/>
              <w:jc w:val="center"/>
              <w:rPr>
                <w:rFonts w:ascii="Tahoma" w:hAnsi="Tahoma" w:cs="Tahoma"/>
                <w:sz w:val="20"/>
                <w:szCs w:val="20"/>
              </w:rPr>
            </w:pPr>
          </w:p>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R$ 95,00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18</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w:t>
            </w:r>
            <w:proofErr w:type="gramStart"/>
            <w:r w:rsidRPr="00C33A68">
              <w:rPr>
                <w:rFonts w:ascii="Tahoma" w:hAnsi="Tahoma" w:cs="Tahoma"/>
                <w:sz w:val="20"/>
                <w:szCs w:val="20"/>
              </w:rPr>
              <w:t xml:space="preserve">  </w:t>
            </w:r>
            <w:proofErr w:type="gramEnd"/>
            <w:r w:rsidRPr="00C33A68">
              <w:rPr>
                <w:rFonts w:ascii="Tahoma" w:hAnsi="Tahoma" w:cs="Tahoma"/>
                <w:sz w:val="20"/>
                <w:szCs w:val="20"/>
              </w:rPr>
              <w:t>DE SCANNER PARA VEÍCULOS LEVES/PICK-UP/ UTILITÁRIOS  MARCA RENAULT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13F75"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R$ 120,00</w:t>
            </w:r>
          </w:p>
        </w:tc>
      </w:tr>
    </w:tbl>
    <w:p w:rsidR="007E4CCF" w:rsidRDefault="007E4CCF" w:rsidP="007E4CCF"/>
    <w:p w:rsidR="007E4CCF" w:rsidRDefault="007E4CCF" w:rsidP="007E4CCF"/>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660B7">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lastRenderedPageBreak/>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7E4CC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660B7">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right"/>
              <w:rPr>
                <w:rFonts w:ascii="Tahoma" w:hAnsi="Tahoma" w:cs="Tahoma"/>
                <w:sz w:val="36"/>
                <w:szCs w:val="36"/>
              </w:rPr>
            </w:pPr>
          </w:p>
          <w:p w:rsidR="007E4CCF" w:rsidRDefault="007E4CCF" w:rsidP="007E4CCF">
            <w:pPr>
              <w:spacing w:after="0" w:line="240" w:lineRule="auto"/>
              <w:jc w:val="right"/>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16</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w:t>
            </w:r>
            <w:proofErr w:type="gramStart"/>
            <w:r w:rsidRPr="00C33A68">
              <w:rPr>
                <w:rFonts w:ascii="Tahoma" w:hAnsi="Tahoma" w:cs="Tahoma"/>
                <w:sz w:val="20"/>
                <w:szCs w:val="20"/>
              </w:rPr>
              <w:t xml:space="preserve">  </w:t>
            </w:r>
            <w:proofErr w:type="gramEnd"/>
            <w:r w:rsidRPr="00C33A68">
              <w:rPr>
                <w:rFonts w:ascii="Tahoma" w:hAnsi="Tahoma" w:cs="Tahoma"/>
                <w:sz w:val="20"/>
                <w:szCs w:val="20"/>
              </w:rPr>
              <w:t>DE PART</w:t>
            </w:r>
            <w:r>
              <w:rPr>
                <w:rFonts w:ascii="Tahoma" w:hAnsi="Tahoma" w:cs="Tahoma"/>
                <w:sz w:val="20"/>
                <w:szCs w:val="20"/>
              </w:rPr>
              <w:t>E ELÉTRICA PARA VEÍCULOS LEVES/</w:t>
            </w:r>
            <w:r w:rsidRPr="00C33A68">
              <w:rPr>
                <w:rFonts w:ascii="Tahoma" w:hAnsi="Tahoma" w:cs="Tahoma"/>
                <w:sz w:val="20"/>
                <w:szCs w:val="20"/>
              </w:rPr>
              <w:t>AUTOMÓVEIS/UTILITÁRIOS E PICK-UP MARCA CHEVROLET</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4F2755">
            <w:pPr>
              <w:spacing w:after="0" w:line="240" w:lineRule="auto"/>
              <w:jc w:val="center"/>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 xml:space="preserve">SERVIÇO DE </w:t>
            </w:r>
            <w:r>
              <w:rPr>
                <w:rFonts w:ascii="Tahoma" w:hAnsi="Tahoma" w:cs="Tahoma"/>
                <w:sz w:val="20"/>
                <w:szCs w:val="20"/>
              </w:rPr>
              <w:t>MECÂNICA DA</w:t>
            </w:r>
            <w:r w:rsidRPr="00C33A68">
              <w:rPr>
                <w:rFonts w:ascii="Tahoma" w:hAnsi="Tahoma" w:cs="Tahoma"/>
                <w:sz w:val="20"/>
                <w:szCs w:val="20"/>
              </w:rPr>
              <w:t xml:space="preserve"> PART</w:t>
            </w:r>
            <w:r>
              <w:rPr>
                <w:rFonts w:ascii="Tahoma" w:hAnsi="Tahoma" w:cs="Tahoma"/>
                <w:sz w:val="20"/>
                <w:szCs w:val="20"/>
              </w:rPr>
              <w:t xml:space="preserve">E ELÉTRICA PARA VEÍCULOS </w:t>
            </w:r>
            <w:proofErr w:type="gramStart"/>
            <w:r>
              <w:rPr>
                <w:rFonts w:ascii="Tahoma" w:hAnsi="Tahoma" w:cs="Tahoma"/>
                <w:sz w:val="20"/>
                <w:szCs w:val="20"/>
              </w:rPr>
              <w:t>LEVES</w:t>
            </w:r>
            <w:proofErr w:type="gramEnd"/>
            <w:r>
              <w:rPr>
                <w:rFonts w:ascii="Tahoma" w:hAnsi="Tahoma" w:cs="Tahoma"/>
                <w:sz w:val="20"/>
                <w:szCs w:val="20"/>
              </w:rPr>
              <w:t>/</w:t>
            </w:r>
            <w:r w:rsidRPr="00C33A68">
              <w:rPr>
                <w:rFonts w:ascii="Tahoma" w:hAnsi="Tahoma" w:cs="Tahoma"/>
                <w:sz w:val="20"/>
                <w:szCs w:val="20"/>
              </w:rPr>
              <w:t>AUTOMÓVEIS/UTILITÁRIOS E PICK-UP MARCA CHEVROLET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R$ 95,00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10</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w:t>
            </w:r>
            <w:proofErr w:type="gramStart"/>
            <w:r w:rsidRPr="00C33A68">
              <w:rPr>
                <w:rFonts w:ascii="Tahoma" w:hAnsi="Tahoma" w:cs="Tahoma"/>
                <w:sz w:val="20"/>
                <w:szCs w:val="20"/>
              </w:rPr>
              <w:t xml:space="preserve">  </w:t>
            </w:r>
            <w:proofErr w:type="gramEnd"/>
            <w:r w:rsidRPr="00C33A68">
              <w:rPr>
                <w:rFonts w:ascii="Tahoma" w:hAnsi="Tahoma" w:cs="Tahoma"/>
                <w:sz w:val="20"/>
                <w:szCs w:val="20"/>
              </w:rPr>
              <w:t>DE SCANNER PARA VEÍCULOS LEVES/ AUTOMÓVEIS/UTILITÁRIOS E PICK-UP MARCA CHEVROLET</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13F75"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R$ 130,00</w:t>
            </w:r>
          </w:p>
        </w:tc>
      </w:tr>
    </w:tbl>
    <w:p w:rsidR="007E4CCF" w:rsidRDefault="007E4CCF" w:rsidP="006660B7">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660B7">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6660B7">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660B7">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18</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DE PARTE ELÉTRICA PARA MICRO-ÔNIBUS/VANS MARCA MERCEDS BENZ</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4F2755">
            <w:pPr>
              <w:spacing w:after="0" w:line="240" w:lineRule="auto"/>
              <w:jc w:val="center"/>
              <w:rPr>
                <w:rFonts w:ascii="Tahoma" w:hAnsi="Tahoma" w:cs="Tahoma"/>
                <w:sz w:val="20"/>
                <w:szCs w:val="20"/>
              </w:rPr>
            </w:pPr>
          </w:p>
          <w:p w:rsidR="004F2755" w:rsidRPr="004F2755" w:rsidRDefault="004F2755" w:rsidP="004F2755">
            <w:pPr>
              <w:spacing w:after="0" w:line="240" w:lineRule="auto"/>
              <w:jc w:val="cente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MICRO-ÔNIBUS/VANS MARCA MERCEDS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6</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MICRO-ÔNIBUS/VANS MARCA MERCEDS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6660B7">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660B7">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6660B7">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660B7">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right"/>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20</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DE PARTE ELÉTRICA PARA ÔNIBUS MARCA VOLKSWAGEN</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 xml:space="preserve">SERVIÇO DE </w:t>
            </w:r>
            <w:r>
              <w:rPr>
                <w:rFonts w:ascii="Tahoma" w:hAnsi="Tahoma" w:cs="Tahoma"/>
                <w:sz w:val="20"/>
                <w:szCs w:val="20"/>
              </w:rPr>
              <w:t>MECÂNICA DA</w:t>
            </w:r>
            <w:r w:rsidRPr="00C33A68">
              <w:rPr>
                <w:rFonts w:ascii="Tahoma" w:hAnsi="Tahoma" w:cs="Tahoma"/>
                <w:sz w:val="20"/>
                <w:szCs w:val="20"/>
              </w:rPr>
              <w:t xml:space="preserve"> PARTE ELÉTRICA PARA ÔNIBUS MARCA VOLKSWAGEN</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10</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ÔNIBUS MARCA VOLKSWAGEN</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6660B7">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660B7">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6660B7">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660B7">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right"/>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22</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PARA PARTE ELÉTRICA DE ÔNIBUS MARCA VOLARE</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ÔNIBUS MARCA VOLARE</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14</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ÔNIBUS MARCA VOLARE</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6660B7">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660B7">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6660B7">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660B7">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Pr>
                <w:rFonts w:ascii="Tahoma" w:hAnsi="Tahoma" w:cs="Tahoma"/>
                <w:sz w:val="36"/>
                <w:szCs w:val="36"/>
              </w:rPr>
              <w:t>24</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PARA PARTE ELÉTRICA ÔNIBUS MARCA MERCEDES BENZ</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3.000,00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4F2755">
            <w:pPr>
              <w:spacing w:after="0" w:line="240" w:lineRule="auto"/>
              <w:jc w:val="center"/>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22</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PARA PARTE ELÉTRICA ÔNIBUS MARCA MERCEDES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660B7">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4</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PARTE ELÉTRICA PARA ÔNIBUS MARCA MERCEDES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6660B7">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C42C0">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lastRenderedPageBreak/>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6C42C0">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C42C0">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right"/>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sidRPr="002D675E">
              <w:rPr>
                <w:rFonts w:ascii="Tahoma" w:hAnsi="Tahoma" w:cs="Tahoma"/>
                <w:sz w:val="36"/>
                <w:szCs w:val="36"/>
              </w:rPr>
              <w:t>26</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DE PARTE ELÉTRICA PARA CAMINHÕES MARCA IVECO</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C42C0">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C42C0">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CAMINHÕES MARCA IVECO</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C42C0">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6</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6660B7">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6C42C0">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CAMINHÕES MARCA IVECO</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6C42C0">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843"/>
        <w:gridCol w:w="1701"/>
      </w:tblGrid>
      <w:tr w:rsidR="007E4CCF" w:rsidRPr="00C33A68" w:rsidTr="006C42C0">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7E4CCF" w:rsidRDefault="007E4CCF" w:rsidP="006C42C0">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6C42C0">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right"/>
              <w:rPr>
                <w:rFonts w:ascii="Tahoma" w:hAnsi="Tahoma" w:cs="Tahoma"/>
                <w:sz w:val="36"/>
                <w:szCs w:val="36"/>
              </w:rPr>
            </w:pPr>
          </w:p>
          <w:p w:rsidR="007E4CCF" w:rsidRDefault="007E4CCF" w:rsidP="007E4CCF">
            <w:pPr>
              <w:spacing w:after="0" w:line="240" w:lineRule="auto"/>
              <w:jc w:val="center"/>
              <w:rPr>
                <w:rFonts w:ascii="Tahoma" w:hAnsi="Tahoma" w:cs="Tahoma"/>
                <w:sz w:val="36"/>
                <w:szCs w:val="36"/>
              </w:rPr>
            </w:pPr>
          </w:p>
          <w:p w:rsidR="007E4CCF" w:rsidRPr="002D675E" w:rsidRDefault="007E4CCF" w:rsidP="007E4CCF">
            <w:pPr>
              <w:spacing w:after="0" w:line="240" w:lineRule="auto"/>
              <w:jc w:val="center"/>
              <w:rPr>
                <w:rFonts w:ascii="Tahoma" w:hAnsi="Tahoma" w:cs="Tahoma"/>
                <w:sz w:val="36"/>
                <w:szCs w:val="36"/>
              </w:rPr>
            </w:pPr>
            <w:r>
              <w:rPr>
                <w:rFonts w:ascii="Tahoma" w:hAnsi="Tahoma" w:cs="Tahoma"/>
                <w:sz w:val="36"/>
                <w:szCs w:val="36"/>
              </w:rPr>
              <w:t>28</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PARTE ELÉTRICA</w:t>
            </w:r>
            <w:proofErr w:type="gramStart"/>
            <w:r w:rsidRPr="00C33A68">
              <w:rPr>
                <w:rFonts w:ascii="Tahoma" w:hAnsi="Tahoma" w:cs="Tahoma"/>
                <w:sz w:val="20"/>
                <w:szCs w:val="20"/>
              </w:rPr>
              <w:t xml:space="preserve">  </w:t>
            </w:r>
            <w:proofErr w:type="gramEnd"/>
            <w:r w:rsidRPr="00C33A68">
              <w:rPr>
                <w:rFonts w:ascii="Tahoma" w:hAnsi="Tahoma" w:cs="Tahoma"/>
                <w:sz w:val="20"/>
                <w:szCs w:val="20"/>
              </w:rPr>
              <w:t>PARA CAMINHÕES BASCULANTE, PRANCHA E TANQUE/PIPA MARCA FORD</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16.483,45</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C42C0">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52</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PARACAMINHÕES BASCULANTE, PRANCHA E TANQUE/PIPA MARCA FORD</w:t>
            </w:r>
            <w:proofErr w:type="gramStart"/>
            <w:r w:rsidRPr="00C33A68">
              <w:rPr>
                <w:rFonts w:ascii="Tahoma" w:hAnsi="Tahoma" w:cs="Tahoma"/>
                <w:sz w:val="20"/>
                <w:szCs w:val="20"/>
              </w:rPr>
              <w:fldChar w:fldCharType="end"/>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6C42C0">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12</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w:t>
            </w:r>
            <w:proofErr w:type="gramStart"/>
            <w:r w:rsidRPr="00C33A68">
              <w:rPr>
                <w:rFonts w:ascii="Tahoma" w:hAnsi="Tahoma" w:cs="Tahoma"/>
                <w:sz w:val="20"/>
                <w:szCs w:val="20"/>
              </w:rPr>
              <w:t xml:space="preserve">  </w:t>
            </w:r>
            <w:proofErr w:type="gramEnd"/>
            <w:r w:rsidRPr="00C33A68">
              <w:rPr>
                <w:rFonts w:ascii="Tahoma" w:hAnsi="Tahoma" w:cs="Tahoma"/>
                <w:sz w:val="20"/>
                <w:szCs w:val="20"/>
              </w:rPr>
              <w:t>DE SCANNER PARTE ELÉTRICA PARA CAMINHÕES BASCULANTE, PRANCHA E TANQUE/PIPA MARCA FORD</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13F75"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7E4CCF">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701"/>
        <w:gridCol w:w="1701"/>
        <w:gridCol w:w="1701"/>
      </w:tblGrid>
      <w:tr w:rsidR="007E4CCF" w:rsidRPr="00C33A68" w:rsidTr="004F2755">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701" w:type="dxa"/>
            <w:tcBorders>
              <w:top w:val="single" w:sz="4" w:space="0" w:color="auto"/>
              <w:left w:val="single" w:sz="4" w:space="0" w:color="auto"/>
              <w:bottom w:val="single" w:sz="4" w:space="0" w:color="auto"/>
              <w:right w:val="single" w:sz="4" w:space="0" w:color="auto"/>
            </w:tcBorders>
          </w:tcPr>
          <w:p w:rsidR="007E4CCF" w:rsidRPr="004F2755" w:rsidRDefault="004F2755" w:rsidP="004F2755">
            <w:pPr>
              <w:spacing w:after="0" w:line="240" w:lineRule="auto"/>
              <w:jc w:val="center"/>
              <w:rPr>
                <w:rFonts w:ascii="Tahoma" w:hAnsi="Tahoma" w:cs="Tahoma"/>
                <w:b/>
                <w:sz w:val="20"/>
                <w:szCs w:val="20"/>
              </w:rPr>
            </w:pPr>
            <w:r>
              <w:rPr>
                <w:rFonts w:ascii="Tahoma" w:hAnsi="Tahoma" w:cs="Tahoma"/>
                <w:b/>
                <w:sz w:val="20"/>
                <w:szCs w:val="20"/>
              </w:rPr>
              <w:t xml:space="preserve">Valor por hora </w:t>
            </w:r>
            <w:r w:rsidR="007E4CCF" w:rsidRPr="00525534">
              <w:rPr>
                <w:rFonts w:ascii="Tahoma" w:hAnsi="Tahoma" w:cs="Tahoma"/>
                <w:b/>
                <w:sz w:val="20"/>
                <w:szCs w:val="20"/>
              </w:rPr>
              <w:t>efetivamente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4F2755">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A67F53" w:rsidRDefault="007E4CCF" w:rsidP="007E4CCF">
            <w:pPr>
              <w:spacing w:after="0" w:line="240" w:lineRule="auto"/>
              <w:jc w:val="center"/>
              <w:rPr>
                <w:rFonts w:ascii="Tahoma" w:hAnsi="Tahoma" w:cs="Tahoma"/>
                <w:sz w:val="36"/>
                <w:szCs w:val="36"/>
              </w:rPr>
            </w:pPr>
            <w:r>
              <w:rPr>
                <w:rFonts w:ascii="Tahoma" w:hAnsi="Tahoma" w:cs="Tahoma"/>
                <w:sz w:val="36"/>
                <w:szCs w:val="36"/>
              </w:rPr>
              <w:t>30</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PARTE ELÉTRICA PARA CAMINHÕES MARCA VOLKSWAGEN</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6.000,00</w:t>
            </w:r>
            <w:r w:rsidRPr="00C33A68">
              <w:rPr>
                <w:rFonts w:ascii="Tahoma" w:hAnsi="Tahoma" w:cs="Tahoma"/>
                <w:sz w:val="20"/>
                <w:szCs w:val="20"/>
              </w:rPr>
              <w:fldChar w:fldCharType="end"/>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4F2755">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CAMINHÕES MARCA VOLKSWAGEN</w:t>
            </w:r>
            <w:r w:rsidRPr="00C33A68">
              <w:rPr>
                <w:rFonts w:ascii="Tahoma" w:hAnsi="Tahoma" w:cs="Tahoma"/>
                <w:sz w:val="20"/>
                <w:szCs w:val="20"/>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4F2755">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6</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w:t>
            </w:r>
            <w:proofErr w:type="gramStart"/>
            <w:r w:rsidRPr="00C33A68">
              <w:rPr>
                <w:rFonts w:ascii="Tahoma" w:hAnsi="Tahoma" w:cs="Tahoma"/>
                <w:sz w:val="20"/>
                <w:szCs w:val="20"/>
              </w:rPr>
              <w:t xml:space="preserve">  </w:t>
            </w:r>
            <w:proofErr w:type="gramEnd"/>
            <w:r w:rsidRPr="00C33A68">
              <w:rPr>
                <w:rFonts w:ascii="Tahoma" w:hAnsi="Tahoma" w:cs="Tahoma"/>
                <w:sz w:val="20"/>
                <w:szCs w:val="20"/>
              </w:rPr>
              <w:t>DE SCANNER PARTE ELÉTRICA PARA CAMINHÕES MARCA VOLKSWAGEN</w:t>
            </w:r>
            <w:r w:rsidRPr="00C33A68">
              <w:rPr>
                <w:rFonts w:ascii="Tahoma" w:hAnsi="Tahoma" w:cs="Tahoma"/>
                <w:sz w:val="20"/>
                <w:szCs w:val="20"/>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13F75"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7E4CCF">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701"/>
        <w:gridCol w:w="1701"/>
        <w:gridCol w:w="1701"/>
      </w:tblGrid>
      <w:tr w:rsidR="007E4CCF" w:rsidRPr="00C33A68" w:rsidTr="004F2755">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701" w:type="dxa"/>
            <w:tcBorders>
              <w:top w:val="single" w:sz="4" w:space="0" w:color="auto"/>
              <w:left w:val="single" w:sz="4" w:space="0" w:color="auto"/>
              <w:bottom w:val="single" w:sz="4" w:space="0" w:color="auto"/>
              <w:right w:val="single" w:sz="4" w:space="0" w:color="auto"/>
            </w:tcBorders>
          </w:tcPr>
          <w:p w:rsidR="007E4CCF" w:rsidRPr="004F2755" w:rsidRDefault="007E4CCF" w:rsidP="004F2755">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7E4CCF" w:rsidRPr="00C33A68" w:rsidTr="004F2755">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7E4CCF" w:rsidRDefault="007E4CCF" w:rsidP="007E4CCF">
            <w:pPr>
              <w:spacing w:after="0" w:line="240" w:lineRule="auto"/>
              <w:jc w:val="center"/>
              <w:rPr>
                <w:rFonts w:ascii="Tahoma" w:hAnsi="Tahoma" w:cs="Tahoma"/>
                <w:sz w:val="36"/>
                <w:szCs w:val="36"/>
              </w:rPr>
            </w:pPr>
          </w:p>
          <w:p w:rsidR="007E4CCF" w:rsidRPr="00A67F53" w:rsidRDefault="007E4CCF" w:rsidP="007E4CCF">
            <w:pPr>
              <w:spacing w:after="0" w:line="240" w:lineRule="auto"/>
              <w:jc w:val="center"/>
              <w:rPr>
                <w:rFonts w:ascii="Tahoma" w:hAnsi="Tahoma" w:cs="Tahoma"/>
                <w:sz w:val="36"/>
                <w:szCs w:val="36"/>
              </w:rPr>
            </w:pPr>
            <w:r>
              <w:rPr>
                <w:rFonts w:ascii="Tahoma" w:hAnsi="Tahoma" w:cs="Tahoma"/>
                <w:sz w:val="36"/>
                <w:szCs w:val="36"/>
              </w:rPr>
              <w:t>32</w:t>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7E4CCF">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DE PARTE ELÉTRICA PARA CAMINHÕES MARCA MERCEDS BENZ</w:t>
            </w:r>
            <w:r w:rsidRPr="00C33A68">
              <w:rPr>
                <w:rFonts w:ascii="Tahoma" w:hAnsi="Tahoma" w:cs="Tahoma"/>
                <w:sz w:val="20"/>
                <w:szCs w:val="20"/>
              </w:rPr>
              <w:fldChar w:fldCharType="end"/>
            </w:r>
          </w:p>
          <w:p w:rsidR="007E4CCF" w:rsidRPr="00C33A68" w:rsidRDefault="007E4CCF" w:rsidP="007E4CCF">
            <w:pPr>
              <w:spacing w:after="0" w:line="240" w:lineRule="auto"/>
              <w:rPr>
                <w:rFonts w:ascii="Tahoma" w:hAnsi="Tahoma" w:cs="Tahoma"/>
                <w:sz w:val="20"/>
                <w:szCs w:val="20"/>
              </w:rPr>
            </w:pPr>
            <w:r>
              <w:rPr>
                <w:rFonts w:ascii="Tahoma" w:hAnsi="Tahoma" w:cs="Tahoma"/>
                <w:sz w:val="20"/>
                <w:szCs w:val="20"/>
              </w:rPr>
              <w:t xml:space="preserve">Valor Estimado para peças: </w:t>
            </w:r>
            <w:r w:rsidRPr="00C33A68">
              <w:rPr>
                <w:rFonts w:ascii="Tahoma" w:hAnsi="Tahoma" w:cs="Tahoma"/>
                <w:sz w:val="20"/>
                <w:szCs w:val="20"/>
              </w:rPr>
              <w:fldChar w:fldCharType="begin"/>
            </w:r>
            <w:r w:rsidRPr="00C33A68">
              <w:rPr>
                <w:rFonts w:ascii="Tahoma" w:hAnsi="Tahoma" w:cs="Tahoma"/>
                <w:sz w:val="20"/>
                <w:szCs w:val="20"/>
              </w:rPr>
              <w:instrText>MERGEFIELD ITENS_EDITAL.VALORREFERENCIA_ILIC</w:instrText>
            </w:r>
            <w:r w:rsidRPr="00C33A68">
              <w:rPr>
                <w:rFonts w:ascii="Tahoma" w:hAnsi="Tahoma" w:cs="Tahoma"/>
                <w:sz w:val="20"/>
                <w:szCs w:val="20"/>
              </w:rPr>
              <w:fldChar w:fldCharType="separate"/>
            </w:r>
            <w:r w:rsidRPr="00C33A68">
              <w:rPr>
                <w:rFonts w:ascii="Tahoma" w:hAnsi="Tahoma" w:cs="Tahoma"/>
                <w:sz w:val="20"/>
                <w:szCs w:val="20"/>
              </w:rPr>
              <w:t>5.025,52</w:t>
            </w:r>
            <w:r w:rsidRPr="00C33A68">
              <w:rPr>
                <w:rFonts w:ascii="Tahoma" w:hAnsi="Tahoma" w:cs="Tahoma"/>
                <w:sz w:val="20"/>
                <w:szCs w:val="20"/>
              </w:rPr>
              <w:fldChar w:fldCharType="end"/>
            </w: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F2755"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5 %</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4F2755">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PARTE ELÉTRICA PARA CAMINHÕES MARCA MERCEDS BENZ</w:t>
            </w:r>
            <w:r w:rsidRPr="00C33A68">
              <w:rPr>
                <w:rFonts w:ascii="Tahoma" w:hAnsi="Tahoma" w:cs="Tahoma"/>
                <w:sz w:val="20"/>
                <w:szCs w:val="20"/>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Pr="00C33A68" w:rsidRDefault="004F2755" w:rsidP="004F2755">
            <w:pPr>
              <w:spacing w:after="0" w:line="240" w:lineRule="auto"/>
              <w:jc w:val="center"/>
              <w:rPr>
                <w:rFonts w:ascii="Tahoma" w:hAnsi="Tahoma" w:cs="Tahoma"/>
                <w:sz w:val="20"/>
                <w:szCs w:val="20"/>
              </w:rPr>
            </w:pPr>
            <w:r>
              <w:rPr>
                <w:rFonts w:ascii="Tahoma" w:hAnsi="Tahoma" w:cs="Tahoma"/>
                <w:sz w:val="20"/>
                <w:szCs w:val="20"/>
              </w:rPr>
              <w:t>R$ 105,00</w:t>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r>
      <w:tr w:rsidR="007E4CCF" w:rsidRPr="00C33A68" w:rsidTr="004F2755">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7E4CCF" w:rsidRPr="00C33A68" w:rsidRDefault="007E4CCF" w:rsidP="007E4CC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6</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7E4CCF" w:rsidRPr="00C33A68" w:rsidRDefault="007E4CCF" w:rsidP="004F2755">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w:t>
            </w:r>
            <w:proofErr w:type="gramStart"/>
            <w:r w:rsidRPr="00C33A68">
              <w:rPr>
                <w:rFonts w:ascii="Tahoma" w:hAnsi="Tahoma" w:cs="Tahoma"/>
                <w:sz w:val="20"/>
                <w:szCs w:val="20"/>
              </w:rPr>
              <w:t xml:space="preserve">  </w:t>
            </w:r>
            <w:proofErr w:type="gramEnd"/>
            <w:r w:rsidRPr="00C33A68">
              <w:rPr>
                <w:rFonts w:ascii="Tahoma" w:hAnsi="Tahoma" w:cs="Tahoma"/>
                <w:sz w:val="20"/>
                <w:szCs w:val="20"/>
              </w:rPr>
              <w:t>PARTE ELÉTRICA PARA CAMINHÕES MARCA MERCEDS BENZ</w:t>
            </w:r>
            <w:r w:rsidRPr="00C33A68">
              <w:rPr>
                <w:rFonts w:ascii="Tahoma" w:hAnsi="Tahoma" w:cs="Tahoma"/>
                <w:sz w:val="20"/>
                <w:szCs w:val="20"/>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000000"/>
          </w:tcPr>
          <w:p w:rsidR="007E4CCF" w:rsidRPr="00C33A68" w:rsidRDefault="007E4CCF" w:rsidP="007E4CCF">
            <w:pPr>
              <w:spacing w:after="0" w:line="240" w:lineRule="auto"/>
              <w:rPr>
                <w:rFonts w:ascii="Tahoma" w:hAnsi="Tahoma" w:cs="Tahoma"/>
                <w:sz w:val="20"/>
                <w:szCs w:val="20"/>
              </w:rPr>
            </w:pPr>
          </w:p>
        </w:tc>
        <w:tc>
          <w:tcPr>
            <w:tcW w:w="1701" w:type="dxa"/>
            <w:tcBorders>
              <w:top w:val="single" w:sz="4" w:space="0" w:color="auto"/>
              <w:left w:val="single" w:sz="4" w:space="0" w:color="auto"/>
              <w:bottom w:val="single" w:sz="4" w:space="0" w:color="auto"/>
              <w:right w:val="single" w:sz="4" w:space="0" w:color="auto"/>
            </w:tcBorders>
          </w:tcPr>
          <w:p w:rsidR="007E4CCF" w:rsidRDefault="007E4CCF" w:rsidP="007E4CCF">
            <w:pPr>
              <w:spacing w:after="0" w:line="240" w:lineRule="auto"/>
              <w:rPr>
                <w:rFonts w:ascii="Tahoma" w:hAnsi="Tahoma" w:cs="Tahoma"/>
                <w:sz w:val="20"/>
                <w:szCs w:val="20"/>
              </w:rPr>
            </w:pPr>
          </w:p>
          <w:p w:rsidR="00413F75" w:rsidRPr="00C33A68" w:rsidRDefault="00413F75" w:rsidP="00413F75">
            <w:pPr>
              <w:spacing w:after="0" w:line="240" w:lineRule="auto"/>
              <w:jc w:val="center"/>
              <w:rPr>
                <w:rFonts w:ascii="Tahoma" w:hAnsi="Tahoma" w:cs="Tahoma"/>
                <w:sz w:val="20"/>
                <w:szCs w:val="20"/>
              </w:rPr>
            </w:pPr>
            <w:r>
              <w:rPr>
                <w:rFonts w:ascii="Tahoma" w:hAnsi="Tahoma" w:cs="Tahoma"/>
                <w:sz w:val="20"/>
                <w:szCs w:val="20"/>
              </w:rPr>
              <w:t>R$ 145,00</w:t>
            </w:r>
          </w:p>
        </w:tc>
      </w:tr>
    </w:tbl>
    <w:p w:rsidR="007E4CCF" w:rsidRDefault="007E4CCF" w:rsidP="007E4CCF">
      <w:pPr>
        <w:tabs>
          <w:tab w:val="left" w:pos="9000"/>
        </w:tabs>
        <w:spacing w:after="0" w:line="240" w:lineRule="auto"/>
        <w:ind w:right="-2"/>
        <w:jc w:val="both"/>
        <w:rPr>
          <w:rFonts w:ascii="Tahoma" w:hAnsi="Tahoma" w:cs="Tahoma"/>
          <w:b/>
          <w:bCs/>
          <w:sz w:val="20"/>
          <w:szCs w:val="20"/>
        </w:rPr>
      </w:pPr>
    </w:p>
    <w:p w:rsidR="00A93309" w:rsidRDefault="00A93309" w:rsidP="00A93309">
      <w:pPr>
        <w:spacing w:after="0" w:line="240" w:lineRule="auto"/>
        <w:ind w:right="-1"/>
        <w:jc w:val="both"/>
      </w:pPr>
      <w:r>
        <w:rPr>
          <w:rFonts w:ascii="Tahoma" w:hAnsi="Tahoma" w:cs="Tahoma"/>
          <w:b/>
          <w:bCs/>
          <w:iCs/>
          <w:sz w:val="20"/>
          <w:szCs w:val="20"/>
        </w:rPr>
        <w:t>3.2</w:t>
      </w:r>
      <w:r>
        <w:rPr>
          <w:rFonts w:ascii="Tahoma" w:hAnsi="Tahoma" w:cs="Tahoma"/>
          <w:iCs/>
          <w:sz w:val="20"/>
          <w:szCs w:val="20"/>
        </w:rPr>
        <w:tab/>
        <w:t xml:space="preserve">Os preços fixados nesta clausula, são considerados completos, abrangendo todos os </w:t>
      </w:r>
      <w:r>
        <w:rPr>
          <w:rFonts w:ascii="Tahoma" w:hAnsi="Tahoma" w:cs="Tahoma"/>
          <w:sz w:val="20"/>
          <w:szCs w:val="20"/>
        </w:rPr>
        <w:t>custos.</w:t>
      </w:r>
    </w:p>
    <w:p w:rsidR="00A93309" w:rsidRDefault="00A93309" w:rsidP="00A93309">
      <w:pPr>
        <w:spacing w:after="0" w:line="240" w:lineRule="auto"/>
        <w:ind w:right="-1"/>
        <w:jc w:val="both"/>
      </w:pPr>
      <w:r>
        <w:rPr>
          <w:rFonts w:ascii="Tahoma" w:hAnsi="Tahoma" w:cs="Tahoma"/>
          <w:b/>
          <w:bCs/>
          <w:iCs/>
          <w:sz w:val="20"/>
          <w:szCs w:val="20"/>
        </w:rPr>
        <w:t>3.3</w:t>
      </w:r>
      <w:r>
        <w:rPr>
          <w:rFonts w:ascii="Tahoma" w:hAnsi="Tahoma" w:cs="Tahoma"/>
          <w:iCs/>
          <w:sz w:val="20"/>
          <w:szCs w:val="20"/>
        </w:rPr>
        <w:tab/>
        <w:t xml:space="preserve">Nenhum pagamento isentará a contratada de suas responsabilidades, nem implicará na sua aceitação definitiva do objeto. </w:t>
      </w:r>
    </w:p>
    <w:p w:rsidR="00A93309" w:rsidRDefault="00A93309" w:rsidP="00A93309">
      <w:pPr>
        <w:spacing w:after="0" w:line="240" w:lineRule="auto"/>
        <w:ind w:right="-1"/>
        <w:jc w:val="both"/>
      </w:pPr>
      <w:r>
        <w:rPr>
          <w:rFonts w:ascii="Tahoma" w:hAnsi="Tahoma" w:cs="Tahoma"/>
          <w:b/>
          <w:bCs/>
          <w:iCs/>
          <w:sz w:val="20"/>
          <w:szCs w:val="20"/>
        </w:rPr>
        <w:t>3.4</w:t>
      </w:r>
      <w:r>
        <w:rPr>
          <w:rFonts w:ascii="Tahoma" w:hAnsi="Tahoma" w:cs="Tahoma"/>
          <w:iCs/>
          <w:sz w:val="20"/>
          <w:szCs w:val="20"/>
        </w:rPr>
        <w:tab/>
        <w:t xml:space="preserve">Todo e qualquer atraso ocorrido por parte da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implicará</w:t>
      </w:r>
      <w:proofErr w:type="gramEnd"/>
      <w:r>
        <w:rPr>
          <w:rFonts w:ascii="Tahoma" w:hAnsi="Tahoma" w:cs="Tahoma"/>
          <w:iCs/>
          <w:sz w:val="20"/>
          <w:szCs w:val="20"/>
        </w:rPr>
        <w:t xml:space="preserve"> em atraso proporcional no pagamento, sem quaisquer ônus adicionais para o </w:t>
      </w:r>
      <w:r>
        <w:rPr>
          <w:rFonts w:ascii="Tahoma" w:hAnsi="Tahoma" w:cs="Tahoma"/>
          <w:b/>
          <w:bCs/>
          <w:iCs/>
          <w:sz w:val="20"/>
          <w:szCs w:val="20"/>
        </w:rPr>
        <w:t>CONTRATANTE</w:t>
      </w:r>
      <w:r>
        <w:rPr>
          <w:rFonts w:ascii="Tahoma" w:hAnsi="Tahoma" w:cs="Tahoma"/>
          <w:iCs/>
          <w:sz w:val="20"/>
          <w:szCs w:val="20"/>
        </w:rPr>
        <w:t xml:space="preserve">. </w:t>
      </w:r>
    </w:p>
    <w:p w:rsidR="00A93309" w:rsidRDefault="00A93309" w:rsidP="00A93309">
      <w:pPr>
        <w:spacing w:after="0" w:line="240" w:lineRule="auto"/>
        <w:ind w:right="-1"/>
        <w:jc w:val="both"/>
      </w:pPr>
      <w:r>
        <w:rPr>
          <w:rFonts w:ascii="Tahoma" w:hAnsi="Tahoma" w:cs="Tahoma"/>
          <w:b/>
          <w:bCs/>
          <w:iCs/>
          <w:sz w:val="20"/>
          <w:szCs w:val="20"/>
        </w:rPr>
        <w:t>3.5</w:t>
      </w:r>
      <w:r>
        <w:rPr>
          <w:rFonts w:ascii="Tahoma" w:hAnsi="Tahoma" w:cs="Tahoma"/>
          <w:iCs/>
          <w:sz w:val="20"/>
          <w:szCs w:val="20"/>
        </w:rPr>
        <w:tab/>
        <w:t xml:space="preserve">Quando do fornecimento do objeto, caso este não corresponda à especificação exigida no Edital e nesta Ata, a </w:t>
      </w:r>
      <w:r>
        <w:rPr>
          <w:rFonts w:ascii="Tahoma" w:hAnsi="Tahoma" w:cs="Tahoma"/>
          <w:b/>
          <w:iCs/>
          <w:sz w:val="20"/>
          <w:szCs w:val="20"/>
        </w:rPr>
        <w:t>“PROMITENTE FORNECEDORA”,</w:t>
      </w:r>
      <w:r>
        <w:rPr>
          <w:rFonts w:ascii="Tahoma" w:hAnsi="Tahoma" w:cs="Tahoma"/>
          <w:iCs/>
          <w:sz w:val="20"/>
          <w:szCs w:val="20"/>
        </w:rPr>
        <w:t xml:space="preserve"> deverá </w:t>
      </w:r>
      <w:proofErr w:type="gramStart"/>
      <w:r>
        <w:rPr>
          <w:rFonts w:ascii="Tahoma" w:hAnsi="Tahoma" w:cs="Tahoma"/>
          <w:iCs/>
          <w:sz w:val="20"/>
          <w:szCs w:val="20"/>
        </w:rPr>
        <w:t>providenciar,</w:t>
      </w:r>
      <w:proofErr w:type="gramEnd"/>
      <w:r>
        <w:rPr>
          <w:rFonts w:ascii="Tahoma" w:hAnsi="Tahoma" w:cs="Tahoma"/>
          <w:iCs/>
          <w:sz w:val="20"/>
          <w:szCs w:val="20"/>
        </w:rPr>
        <w:t xml:space="preserve"> de imediato sua correção visando ao atendimento das especificações, sem prejuízo das cominações previstas nesta Ata, nas Leis 10.520/02 e 8.666/93 e alterações posteriores.</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sz w:val="20"/>
          <w:szCs w:val="20"/>
        </w:rPr>
        <w:t xml:space="preserve">CLAUSULA QUARTA - DO REEQUILÍBRIO ECONÔMICO-FINANCEIRO/REAJUSTE. </w:t>
      </w:r>
    </w:p>
    <w:p w:rsidR="00A93309" w:rsidRPr="00A93309" w:rsidRDefault="00A93309" w:rsidP="00A93309">
      <w:pPr>
        <w:widowControl/>
        <w:spacing w:after="0" w:line="240" w:lineRule="auto"/>
        <w:ind w:right="-1"/>
        <w:jc w:val="both"/>
      </w:pPr>
      <w:r>
        <w:rPr>
          <w:rFonts w:ascii="Tahoma" w:hAnsi="Tahoma" w:cs="Tahoma"/>
          <w:b/>
          <w:sz w:val="20"/>
          <w:szCs w:val="20"/>
        </w:rPr>
        <w:t>4.1.</w:t>
      </w:r>
      <w:r>
        <w:rPr>
          <w:rFonts w:ascii="Tahoma" w:hAnsi="Tahoma" w:cs="Tahoma"/>
          <w:sz w:val="20"/>
          <w:szCs w:val="20"/>
        </w:rPr>
        <w:t xml:space="preserve"> O beneficiário poderá solicitar o reequilíbrio econômico-financeiro da Ata de Registro de Preços, através de solicitação formal ao Setor de Licitações, desde que acompanhada de documentos que comprovem a procedência do </w:t>
      </w:r>
      <w:r>
        <w:rPr>
          <w:rFonts w:ascii="Tahoma" w:hAnsi="Tahoma" w:cs="Tahoma"/>
          <w:sz w:val="20"/>
          <w:szCs w:val="20"/>
        </w:rPr>
        <w:lastRenderedPageBreak/>
        <w:t xml:space="preserve">pedido, tais como: Publicações, lista de preços dos fabricantes, notas fiscais de aquisição dos produtos, matérias-primas, componentes ou de outros documentos (art. 65, inciso II, alínea </w:t>
      </w:r>
      <w:r>
        <w:rPr>
          <w:rFonts w:ascii="Tahoma" w:hAnsi="Tahoma" w:cs="Tahoma"/>
          <w:i/>
          <w:sz w:val="20"/>
          <w:szCs w:val="20"/>
        </w:rPr>
        <w:t>d da Lei 8.666/93</w:t>
      </w:r>
      <w:r>
        <w:rPr>
          <w:rFonts w:ascii="Tahoma" w:hAnsi="Tahoma" w:cs="Tahoma"/>
          <w:sz w:val="20"/>
          <w:szCs w:val="20"/>
        </w:rPr>
        <w:t xml:space="preserve">). </w:t>
      </w:r>
    </w:p>
    <w:p w:rsidR="00A93309" w:rsidRPr="00A93309" w:rsidRDefault="00A93309" w:rsidP="00A93309">
      <w:pPr>
        <w:widowControl/>
        <w:spacing w:after="0" w:line="240" w:lineRule="auto"/>
        <w:ind w:right="-1"/>
        <w:jc w:val="both"/>
      </w:pPr>
      <w:r>
        <w:rPr>
          <w:rFonts w:ascii="Tahoma" w:hAnsi="Tahoma" w:cs="Tahoma"/>
          <w:b/>
          <w:sz w:val="20"/>
          <w:szCs w:val="20"/>
        </w:rPr>
        <w:t>4.2.</w:t>
      </w:r>
      <w:r>
        <w:rPr>
          <w:rFonts w:ascii="Tahoma" w:hAnsi="Tahoma" w:cs="Tahoma"/>
          <w:sz w:val="20"/>
          <w:szCs w:val="20"/>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A93309" w:rsidRPr="00A93309" w:rsidRDefault="00A93309" w:rsidP="00A93309">
      <w:pPr>
        <w:widowControl/>
        <w:spacing w:after="0" w:line="240" w:lineRule="auto"/>
        <w:ind w:right="-1"/>
        <w:jc w:val="both"/>
      </w:pPr>
      <w:r>
        <w:rPr>
          <w:rFonts w:ascii="Tahoma" w:hAnsi="Tahoma" w:cs="Tahoma"/>
          <w:b/>
          <w:sz w:val="20"/>
          <w:szCs w:val="20"/>
        </w:rPr>
        <w:t>4.3.</w:t>
      </w:r>
      <w:r>
        <w:rPr>
          <w:rFonts w:ascii="Tahoma" w:hAnsi="Tahoma" w:cs="Tahoma"/>
          <w:sz w:val="20"/>
          <w:szCs w:val="20"/>
        </w:rPr>
        <w:t xml:space="preserve"> O pedido de reequilíbrio econômico-financeiro praticado poderá acarretar pesquisa de preços junto aos demais fornecedores.</w:t>
      </w:r>
    </w:p>
    <w:p w:rsidR="00A93309" w:rsidRPr="00A93309" w:rsidRDefault="00A93309" w:rsidP="00A93309">
      <w:pPr>
        <w:spacing w:after="0" w:line="240" w:lineRule="auto"/>
        <w:ind w:right="-1"/>
        <w:jc w:val="both"/>
      </w:pPr>
      <w:r>
        <w:rPr>
          <w:rFonts w:ascii="Tahoma" w:hAnsi="Tahoma" w:cs="Tahoma"/>
          <w:b/>
          <w:sz w:val="20"/>
          <w:szCs w:val="20"/>
        </w:rPr>
        <w:t>4.4. PARA SER CONCEDIDO O REEQUILIBRIO ECONÔMICO-FINANCEIRO SERÁ SEGUIDO AS ARIENTAÇÕES DO TRIBUNAL DE CONTAS DA UNIÃO – TCU:</w:t>
      </w:r>
    </w:p>
    <w:p w:rsidR="00A93309" w:rsidRDefault="00A93309" w:rsidP="00A93309">
      <w:pPr>
        <w:spacing w:after="0" w:line="240" w:lineRule="auto"/>
        <w:ind w:left="2268" w:right="-1"/>
        <w:jc w:val="both"/>
      </w:pPr>
      <w:proofErr w:type="gramStart"/>
      <w:r>
        <w:rPr>
          <w:rFonts w:ascii="Tahoma" w:hAnsi="Tahoma" w:cs="Tahoma"/>
          <w:sz w:val="20"/>
          <w:szCs w:val="20"/>
        </w:rPr>
        <w:t>”Para que possa ser autorizado e concedido o reequilíbrio econômico financeiro do contrato pedido pelo contratado, a Administração tem que verificar:</w:t>
      </w:r>
    </w:p>
    <w:p w:rsidR="00A93309" w:rsidRDefault="00A93309" w:rsidP="00A93309">
      <w:pPr>
        <w:spacing w:after="0" w:line="240" w:lineRule="auto"/>
        <w:ind w:left="2268" w:right="-1"/>
        <w:jc w:val="both"/>
      </w:pPr>
      <w:proofErr w:type="gramEnd"/>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os custos dos itens constantes da proposta contratada, em confronto com a planilha de custos que deve acompanhar a solicitação de reequilíbrio;</w:t>
      </w:r>
    </w:p>
    <w:p w:rsidR="00A93309" w:rsidRDefault="00A93309" w:rsidP="00A93309">
      <w:pPr>
        <w:spacing w:after="0" w:line="240" w:lineRule="auto"/>
        <w:ind w:left="2268" w:right="-1"/>
        <w:jc w:val="both"/>
      </w:pPr>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 xml:space="preserve">ao encaminhar à Administração pedido de reequilíbrio econômico financeiro, deve o contratado demonstrar quais itens da planilha de custos </w:t>
      </w:r>
      <w:proofErr w:type="gramStart"/>
      <w:r>
        <w:rPr>
          <w:rFonts w:ascii="Tahoma" w:hAnsi="Tahoma" w:cs="Tahoma"/>
          <w:sz w:val="20"/>
          <w:szCs w:val="20"/>
        </w:rPr>
        <w:t>estão</w:t>
      </w:r>
      <w:proofErr w:type="gramEnd"/>
      <w:r>
        <w:rPr>
          <w:rFonts w:ascii="Tahoma" w:hAnsi="Tahoma" w:cs="Tahoma"/>
          <w:sz w:val="20"/>
          <w:szCs w:val="20"/>
        </w:rPr>
        <w:t xml:space="preserve"> economicamente defasados e que estão ocasionando desequilíbrio do contrato;</w:t>
      </w:r>
    </w:p>
    <w:p w:rsidR="00A93309" w:rsidRDefault="00A93309" w:rsidP="00A93309">
      <w:pPr>
        <w:spacing w:after="0" w:line="240" w:lineRule="auto"/>
        <w:ind w:left="2268" w:right="-1"/>
        <w:jc w:val="both"/>
      </w:pPr>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ocorrência de fato imprevisível, ou previsível</w:t>
      </w:r>
      <w:proofErr w:type="gramStart"/>
      <w:r>
        <w:rPr>
          <w:rFonts w:ascii="Tahoma" w:hAnsi="Tahoma" w:cs="Tahoma"/>
          <w:sz w:val="20"/>
          <w:szCs w:val="20"/>
        </w:rPr>
        <w:t xml:space="preserve"> porém</w:t>
      </w:r>
      <w:proofErr w:type="gramEnd"/>
      <w:r>
        <w:rPr>
          <w:rFonts w:ascii="Tahoma" w:hAnsi="Tahoma" w:cs="Tahoma"/>
          <w:sz w:val="20"/>
          <w:szCs w:val="20"/>
        </w:rPr>
        <w:t xml:space="preserve"> de consequências incalculáveis, que justifique modificações do contrato para mais ou para menos.”</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QUINTA – DO OBJETO.</w:t>
      </w:r>
    </w:p>
    <w:p w:rsidR="00A93309" w:rsidRDefault="00A93309" w:rsidP="00A93309">
      <w:pPr>
        <w:spacing w:after="0" w:line="240" w:lineRule="auto"/>
        <w:ind w:right="-1"/>
        <w:jc w:val="both"/>
      </w:pPr>
      <w:r>
        <w:rPr>
          <w:rFonts w:ascii="Tahoma" w:hAnsi="Tahoma" w:cs="Tahoma"/>
          <w:b/>
          <w:sz w:val="20"/>
          <w:szCs w:val="20"/>
        </w:rPr>
        <w:t>5.1.</w:t>
      </w:r>
      <w:r>
        <w:rPr>
          <w:rFonts w:ascii="Tahoma" w:hAnsi="Tahoma" w:cs="Tahoma"/>
          <w:sz w:val="20"/>
          <w:szCs w:val="20"/>
        </w:rPr>
        <w:t xml:space="preserve"> O objeto somente será aceito se atender claramente a descrição.</w:t>
      </w:r>
    </w:p>
    <w:p w:rsidR="00A93309" w:rsidRDefault="00A93309" w:rsidP="00A93309">
      <w:pPr>
        <w:spacing w:after="0" w:line="240" w:lineRule="auto"/>
        <w:ind w:right="-1"/>
        <w:jc w:val="both"/>
      </w:pPr>
      <w:r>
        <w:rPr>
          <w:rFonts w:ascii="Tahoma" w:hAnsi="Tahoma" w:cs="Tahoma"/>
          <w:b/>
          <w:sz w:val="20"/>
          <w:szCs w:val="20"/>
        </w:rPr>
        <w:t>5.2.</w:t>
      </w:r>
      <w:r>
        <w:rPr>
          <w:rFonts w:ascii="Tahoma" w:hAnsi="Tahoma" w:cs="Tahoma"/>
          <w:sz w:val="20"/>
          <w:szCs w:val="20"/>
        </w:rPr>
        <w:t xml:space="preserve"> A vencedora responderá pela qualidade do objeto entregue e qualquer problema que surgir devido a sua má execução será sob sua responsabilidade.</w:t>
      </w:r>
    </w:p>
    <w:p w:rsidR="00A93309" w:rsidRDefault="00A93309" w:rsidP="00A93309">
      <w:pPr>
        <w:tabs>
          <w:tab w:val="left" w:pos="0"/>
          <w:tab w:val="left" w:pos="204"/>
        </w:tabs>
        <w:spacing w:after="0" w:line="240" w:lineRule="auto"/>
        <w:ind w:right="-1"/>
        <w:jc w:val="both"/>
        <w:rPr>
          <w:rFonts w:ascii="Tahoma" w:hAnsi="Tahoma" w:cs="Tahoma"/>
          <w:sz w:val="20"/>
          <w:szCs w:val="20"/>
          <w:lang w:val="pt-PT"/>
        </w:rPr>
      </w:pPr>
    </w:p>
    <w:p w:rsidR="00A93309" w:rsidRPr="00A93309" w:rsidRDefault="00A93309" w:rsidP="00A93309">
      <w:pPr>
        <w:keepNext/>
        <w:tabs>
          <w:tab w:val="left" w:pos="1008"/>
        </w:tabs>
        <w:spacing w:after="0" w:line="240" w:lineRule="auto"/>
        <w:ind w:right="-1"/>
        <w:jc w:val="both"/>
      </w:pPr>
      <w:r>
        <w:rPr>
          <w:rFonts w:ascii="Tahoma" w:hAnsi="Tahoma" w:cs="Tahoma"/>
          <w:b/>
          <w:iCs/>
          <w:sz w:val="20"/>
          <w:szCs w:val="20"/>
        </w:rPr>
        <w:t>CLÁUSULA SEXTA - OBRIGAÇÕES DA “PROMITENTE FORNECEDORA”.</w:t>
      </w:r>
    </w:p>
    <w:p w:rsidR="00A93309" w:rsidRPr="00A93309" w:rsidRDefault="00A93309" w:rsidP="00A93309">
      <w:pPr>
        <w:spacing w:after="0" w:line="240" w:lineRule="auto"/>
        <w:ind w:right="-1"/>
        <w:jc w:val="both"/>
      </w:pPr>
      <w:r>
        <w:rPr>
          <w:rFonts w:ascii="Tahoma" w:hAnsi="Tahoma" w:cs="Tahoma"/>
          <w:b/>
          <w:bCs/>
          <w:iCs/>
          <w:sz w:val="20"/>
          <w:szCs w:val="20"/>
        </w:rPr>
        <w:tab/>
        <w:t xml:space="preserve">COMPETE A </w:t>
      </w:r>
      <w:r>
        <w:rPr>
          <w:rFonts w:ascii="Tahoma" w:hAnsi="Tahoma" w:cs="Tahoma"/>
          <w:b/>
          <w:iCs/>
          <w:sz w:val="20"/>
          <w:szCs w:val="20"/>
        </w:rPr>
        <w:t>“PROMITENTE FORNECEDORA”.</w:t>
      </w:r>
    </w:p>
    <w:p w:rsidR="00A93309" w:rsidRDefault="00A93309" w:rsidP="00A93309">
      <w:pPr>
        <w:spacing w:after="0" w:line="240" w:lineRule="auto"/>
        <w:ind w:right="-1"/>
        <w:jc w:val="both"/>
      </w:pPr>
      <w:r>
        <w:rPr>
          <w:rFonts w:ascii="Tahoma" w:hAnsi="Tahoma" w:cs="Tahoma"/>
          <w:b/>
          <w:bCs/>
          <w:iCs/>
          <w:sz w:val="20"/>
          <w:szCs w:val="20"/>
        </w:rPr>
        <w:t>6.1</w:t>
      </w:r>
      <w:r>
        <w:rPr>
          <w:rFonts w:ascii="Tahoma" w:hAnsi="Tahoma" w:cs="Tahoma"/>
          <w:b/>
          <w:bCs/>
          <w:iCs/>
          <w:sz w:val="20"/>
          <w:szCs w:val="20"/>
        </w:rPr>
        <w:tab/>
      </w:r>
      <w:r>
        <w:rPr>
          <w:rFonts w:ascii="Tahoma" w:hAnsi="Tahoma" w:cs="Tahoma"/>
          <w:iCs/>
          <w:sz w:val="20"/>
          <w:szCs w:val="20"/>
        </w:rPr>
        <w:t>Submeter-se à fiscalização do órgão responsável.</w:t>
      </w:r>
    </w:p>
    <w:p w:rsidR="00A93309" w:rsidRDefault="00A93309" w:rsidP="00A93309">
      <w:pPr>
        <w:spacing w:after="0" w:line="240" w:lineRule="auto"/>
        <w:ind w:right="-1"/>
        <w:jc w:val="both"/>
      </w:pPr>
      <w:r>
        <w:rPr>
          <w:rFonts w:ascii="Tahoma" w:hAnsi="Tahoma" w:cs="Tahoma"/>
          <w:b/>
          <w:bCs/>
          <w:iCs/>
          <w:sz w:val="20"/>
          <w:szCs w:val="20"/>
        </w:rPr>
        <w:t>6.2</w:t>
      </w:r>
      <w:r>
        <w:rPr>
          <w:rFonts w:ascii="Tahoma" w:hAnsi="Tahoma" w:cs="Tahoma"/>
          <w:b/>
          <w:bCs/>
          <w:iCs/>
          <w:sz w:val="20"/>
          <w:szCs w:val="20"/>
        </w:rPr>
        <w:tab/>
      </w:r>
      <w:r>
        <w:rPr>
          <w:rFonts w:ascii="Tahoma" w:hAnsi="Tahoma" w:cs="Tahoma"/>
          <w:iCs/>
          <w:sz w:val="20"/>
          <w:szCs w:val="20"/>
        </w:rPr>
        <w:t>Cumprir os prazos estabelecidos neste instrumento.</w:t>
      </w:r>
    </w:p>
    <w:p w:rsidR="00A93309" w:rsidRDefault="00A93309" w:rsidP="00A93309">
      <w:pPr>
        <w:spacing w:after="0" w:line="240" w:lineRule="auto"/>
        <w:ind w:right="-1"/>
        <w:jc w:val="both"/>
      </w:pPr>
      <w:r>
        <w:rPr>
          <w:rFonts w:ascii="Tahoma" w:hAnsi="Tahoma" w:cs="Tahoma"/>
          <w:b/>
          <w:bCs/>
          <w:iCs/>
          <w:sz w:val="20"/>
          <w:szCs w:val="20"/>
        </w:rPr>
        <w:t>6.3</w:t>
      </w:r>
      <w:r>
        <w:rPr>
          <w:rFonts w:ascii="Tahoma" w:hAnsi="Tahoma" w:cs="Tahoma"/>
          <w:b/>
          <w:bCs/>
          <w:iCs/>
          <w:sz w:val="20"/>
          <w:szCs w:val="20"/>
        </w:rPr>
        <w:tab/>
      </w:r>
      <w:r>
        <w:rPr>
          <w:rFonts w:ascii="Tahoma" w:hAnsi="Tahoma" w:cs="Tahoma"/>
          <w:iCs/>
          <w:sz w:val="20"/>
          <w:szCs w:val="20"/>
        </w:rPr>
        <w:t xml:space="preserve">Assumir responsabilidades legais, administrativas e técnicas pela entrega do objeto determinado pela </w:t>
      </w:r>
      <w:r>
        <w:rPr>
          <w:rFonts w:ascii="Tahoma" w:hAnsi="Tahoma" w:cs="Tahoma"/>
          <w:b/>
          <w:bCs/>
          <w:iCs/>
          <w:sz w:val="20"/>
          <w:szCs w:val="20"/>
        </w:rPr>
        <w:t>CONTRATANTE</w:t>
      </w:r>
      <w:r>
        <w:rPr>
          <w:rFonts w:ascii="Tahoma" w:hAnsi="Tahoma" w:cs="Tahoma"/>
          <w:iCs/>
          <w:sz w:val="20"/>
          <w:szCs w:val="20"/>
        </w:rPr>
        <w:t>.</w:t>
      </w:r>
    </w:p>
    <w:p w:rsidR="00A93309" w:rsidRDefault="00A93309" w:rsidP="00A93309">
      <w:pPr>
        <w:spacing w:after="0" w:line="240" w:lineRule="auto"/>
        <w:ind w:right="-1"/>
        <w:jc w:val="both"/>
      </w:pPr>
      <w:r>
        <w:rPr>
          <w:rFonts w:ascii="Tahoma" w:hAnsi="Tahoma" w:cs="Tahoma"/>
          <w:b/>
          <w:bCs/>
          <w:iCs/>
          <w:sz w:val="20"/>
          <w:szCs w:val="20"/>
        </w:rPr>
        <w:t>6.4</w:t>
      </w:r>
      <w:r>
        <w:rPr>
          <w:rFonts w:ascii="Tahoma" w:hAnsi="Tahoma" w:cs="Tahoma"/>
          <w:b/>
          <w:bCs/>
          <w:iCs/>
          <w:sz w:val="20"/>
          <w:szCs w:val="20"/>
        </w:rPr>
        <w:tab/>
      </w:r>
      <w:r>
        <w:rPr>
          <w:rFonts w:ascii="Tahoma" w:hAnsi="Tahoma" w:cs="Tahoma"/>
          <w:iCs/>
          <w:sz w:val="20"/>
          <w:szCs w:val="20"/>
        </w:rPr>
        <w:t>Pagar todos os tributos devidos, referentes à execução contratual.</w:t>
      </w:r>
    </w:p>
    <w:p w:rsidR="00A93309" w:rsidRDefault="00A93309" w:rsidP="00A93309">
      <w:pPr>
        <w:spacing w:after="0" w:line="240" w:lineRule="auto"/>
        <w:ind w:right="-1"/>
        <w:jc w:val="both"/>
      </w:pPr>
      <w:r>
        <w:rPr>
          <w:rFonts w:ascii="Tahoma" w:hAnsi="Tahoma" w:cs="Tahoma"/>
          <w:b/>
          <w:bCs/>
          <w:iCs/>
          <w:sz w:val="20"/>
          <w:szCs w:val="20"/>
        </w:rPr>
        <w:t>6.5</w:t>
      </w:r>
      <w:r>
        <w:rPr>
          <w:rFonts w:ascii="Tahoma" w:hAnsi="Tahoma" w:cs="Tahoma"/>
          <w:b/>
          <w:bCs/>
          <w:iCs/>
          <w:sz w:val="20"/>
          <w:szCs w:val="20"/>
        </w:rPr>
        <w:tab/>
      </w:r>
      <w:r>
        <w:rPr>
          <w:rFonts w:ascii="Tahoma" w:hAnsi="Tahoma" w:cs="Tahoma"/>
          <w:iCs/>
          <w:sz w:val="20"/>
          <w:szCs w:val="20"/>
        </w:rPr>
        <w:t>Responsabilizar-se, civil e/ou criminalmente, por todos os atos e omissões que seus empregados direta ou indiretamente, cometerem na área de fornecimento do objeto contratado, indenizando, se for o caso, a parte prejudicada.</w:t>
      </w:r>
    </w:p>
    <w:p w:rsidR="00A93309" w:rsidRDefault="00A93309" w:rsidP="00A93309">
      <w:pPr>
        <w:spacing w:after="0" w:line="240" w:lineRule="auto"/>
        <w:ind w:right="-1"/>
        <w:jc w:val="both"/>
      </w:pPr>
      <w:r>
        <w:rPr>
          <w:rFonts w:ascii="Tahoma" w:hAnsi="Tahoma" w:cs="Tahoma"/>
          <w:b/>
          <w:bCs/>
          <w:iCs/>
          <w:sz w:val="20"/>
          <w:szCs w:val="20"/>
        </w:rPr>
        <w:t>6.6</w:t>
      </w:r>
      <w:r>
        <w:rPr>
          <w:rFonts w:ascii="Tahoma" w:hAnsi="Tahoma" w:cs="Tahoma"/>
          <w:b/>
          <w:bCs/>
          <w:iCs/>
          <w:sz w:val="20"/>
          <w:szCs w:val="20"/>
        </w:rPr>
        <w:tab/>
      </w:r>
      <w:r>
        <w:rPr>
          <w:rFonts w:ascii="Tahoma" w:hAnsi="Tahoma" w:cs="Tahoma"/>
          <w:iCs/>
          <w:sz w:val="20"/>
          <w:szCs w:val="20"/>
        </w:rPr>
        <w:t>Providenciar as autorizações que se fizerem necessárias às atividades do fornecimento, junto aos órgãos competentes.</w:t>
      </w:r>
    </w:p>
    <w:p w:rsidR="00A93309" w:rsidRDefault="00A93309" w:rsidP="00A93309">
      <w:pPr>
        <w:spacing w:after="0" w:line="240" w:lineRule="auto"/>
        <w:ind w:right="-1"/>
        <w:jc w:val="both"/>
      </w:pPr>
      <w:r>
        <w:rPr>
          <w:rFonts w:ascii="Tahoma" w:hAnsi="Tahoma" w:cs="Tahoma"/>
          <w:b/>
          <w:bCs/>
          <w:iCs/>
          <w:sz w:val="20"/>
          <w:szCs w:val="20"/>
        </w:rPr>
        <w:t>6.7</w:t>
      </w:r>
      <w:r>
        <w:rPr>
          <w:rFonts w:ascii="Tahoma" w:hAnsi="Tahoma" w:cs="Tahoma"/>
          <w:iCs/>
          <w:sz w:val="20"/>
          <w:szCs w:val="20"/>
        </w:rPr>
        <w:tab/>
        <w:t>Acatar prontamente as exigências e observações da fiscalização do órgão municipal competente.</w:t>
      </w:r>
    </w:p>
    <w:p w:rsidR="00A93309" w:rsidRDefault="00A93309" w:rsidP="00A93309">
      <w:pPr>
        <w:spacing w:after="0" w:line="240" w:lineRule="auto"/>
        <w:ind w:right="-1"/>
        <w:jc w:val="both"/>
      </w:pPr>
      <w:r>
        <w:rPr>
          <w:rFonts w:ascii="Tahoma" w:hAnsi="Tahoma" w:cs="Tahoma"/>
          <w:b/>
          <w:bCs/>
          <w:iCs/>
          <w:sz w:val="20"/>
          <w:szCs w:val="20"/>
        </w:rPr>
        <w:t>6.8</w:t>
      </w:r>
      <w:r>
        <w:rPr>
          <w:rFonts w:ascii="Tahoma" w:hAnsi="Tahoma" w:cs="Tahoma"/>
          <w:iCs/>
          <w:sz w:val="20"/>
          <w:szCs w:val="20"/>
        </w:rPr>
        <w:tab/>
        <w:t xml:space="preserve">Consultar o órgão fiscalizador, com antecedência, quando houver necessidade de verificação de qualquer situação, a fim de não causar transtorno ou atraso quando a entrega do objeto.  </w:t>
      </w:r>
    </w:p>
    <w:p w:rsidR="00A93309" w:rsidRDefault="00A93309" w:rsidP="00A93309">
      <w:pPr>
        <w:spacing w:after="0" w:line="240" w:lineRule="auto"/>
        <w:ind w:right="-1"/>
        <w:jc w:val="both"/>
      </w:pPr>
      <w:r>
        <w:rPr>
          <w:rFonts w:ascii="Tahoma" w:hAnsi="Tahoma" w:cs="Tahoma"/>
          <w:b/>
          <w:bCs/>
          <w:iCs/>
          <w:sz w:val="20"/>
          <w:szCs w:val="20"/>
        </w:rPr>
        <w:t>6.9</w:t>
      </w:r>
      <w:r>
        <w:rPr>
          <w:rFonts w:ascii="Tahoma" w:hAnsi="Tahoma" w:cs="Tahoma"/>
          <w:iCs/>
          <w:sz w:val="20"/>
          <w:szCs w:val="20"/>
        </w:rPr>
        <w:tab/>
        <w:t xml:space="preserve">Cumprir fielmente as obrigações deste instrumento, sendo vedada qualquer transferência. </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iCs/>
          <w:sz w:val="20"/>
          <w:szCs w:val="20"/>
        </w:rPr>
        <w:t>CLÁUSULA SETIMA – DAS OBRIGAÇÕES DAS PARTES</w:t>
      </w:r>
    </w:p>
    <w:p w:rsidR="00A93309" w:rsidRDefault="00A93309" w:rsidP="00A93309">
      <w:pPr>
        <w:spacing w:after="0" w:line="240" w:lineRule="auto"/>
        <w:ind w:right="-1"/>
        <w:jc w:val="both"/>
      </w:pPr>
      <w:r w:rsidRPr="00A93309">
        <w:rPr>
          <w:rFonts w:ascii="Tahoma" w:hAnsi="Tahoma" w:cs="Tahoma"/>
          <w:b/>
          <w:bCs/>
          <w:iCs/>
          <w:sz w:val="20"/>
          <w:szCs w:val="20"/>
        </w:rPr>
        <w:t>7.1</w:t>
      </w:r>
      <w:r>
        <w:rPr>
          <w:rFonts w:ascii="Tahoma" w:hAnsi="Tahoma" w:cs="Tahoma"/>
          <w:bCs/>
          <w:iCs/>
          <w:sz w:val="20"/>
          <w:szCs w:val="20"/>
        </w:rPr>
        <w:t xml:space="preserve"> </w:t>
      </w:r>
      <w:r>
        <w:rPr>
          <w:rFonts w:ascii="Tahoma" w:hAnsi="Tahoma" w:cs="Tahoma"/>
          <w:iCs/>
          <w:sz w:val="20"/>
          <w:szCs w:val="20"/>
        </w:rPr>
        <w:t>Além das obrigações resultantes da observância da Lei 8.666/93</w:t>
      </w:r>
      <w:proofErr w:type="gramStart"/>
      <w:r>
        <w:rPr>
          <w:rFonts w:ascii="Tahoma" w:hAnsi="Tahoma" w:cs="Tahoma"/>
          <w:iCs/>
          <w:sz w:val="20"/>
          <w:szCs w:val="20"/>
        </w:rPr>
        <w:t>, são</w:t>
      </w:r>
      <w:proofErr w:type="gramEnd"/>
      <w:r>
        <w:rPr>
          <w:rFonts w:ascii="Tahoma" w:hAnsi="Tahoma" w:cs="Tahoma"/>
          <w:iCs/>
          <w:sz w:val="20"/>
          <w:szCs w:val="20"/>
        </w:rPr>
        <w:t xml:space="preserve"> obrigações da CONTRATADA:</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a) </w:t>
      </w:r>
      <w:r>
        <w:rPr>
          <w:rFonts w:ascii="Tahoma" w:hAnsi="Tahoma" w:cs="Tahoma"/>
          <w:sz w:val="20"/>
          <w:szCs w:val="20"/>
        </w:rPr>
        <w:t>prestar os serviços objeto deste contrato na forma ajustada e de acordo com as especificações do Edital de Licitação e seus anexos;</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b) </w:t>
      </w:r>
      <w:r>
        <w:rPr>
          <w:rFonts w:ascii="Tahoma" w:hAnsi="Tahoma" w:cs="Tahoma"/>
          <w:sz w:val="20"/>
          <w:szCs w:val="20"/>
        </w:rPr>
        <w:t>manter, durante toda a execução do contrato, todas as condições de habilitação e qualificação exigidas;</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c) </w:t>
      </w:r>
      <w:r>
        <w:rPr>
          <w:rFonts w:ascii="Tahoma" w:hAnsi="Tahoma" w:cs="Tahoma"/>
          <w:sz w:val="20"/>
          <w:szCs w:val="20"/>
        </w:rPr>
        <w:t>assumir inteira responsabilidade pelas obrigações trabalhistas, previdenciárias, fiscais e comerciais decorrentes da execução do ajuste;</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d) </w:t>
      </w:r>
      <w:r>
        <w:rPr>
          <w:rFonts w:ascii="Tahoma" w:hAnsi="Tahoma" w:cs="Tahoma"/>
          <w:sz w:val="20"/>
          <w:szCs w:val="20"/>
        </w:rPr>
        <w:t xml:space="preserve">apresentar, durante a execução do contrato, se solicitado, documentos que comprovem </w:t>
      </w:r>
      <w:proofErr w:type="gramStart"/>
      <w:r>
        <w:rPr>
          <w:rFonts w:ascii="Tahoma" w:hAnsi="Tahoma" w:cs="Tahoma"/>
          <w:sz w:val="20"/>
          <w:szCs w:val="20"/>
        </w:rPr>
        <w:t>estar</w:t>
      </w:r>
      <w:proofErr w:type="gramEnd"/>
      <w:r>
        <w:rPr>
          <w:rFonts w:ascii="Tahoma" w:hAnsi="Tahoma" w:cs="Tahoma"/>
          <w:sz w:val="20"/>
          <w:szCs w:val="20"/>
        </w:rPr>
        <w:t xml:space="preserve"> cumprindo a legislação, em especial, encargos trabalhistas, previdenciários, fiscais e comerciais;</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e) </w:t>
      </w:r>
      <w:r>
        <w:rPr>
          <w:rFonts w:ascii="Tahoma" w:hAnsi="Tahoma" w:cs="Tahoma"/>
          <w:sz w:val="20"/>
          <w:szCs w:val="20"/>
        </w:rPr>
        <w:t xml:space="preserve">permitir a fiscalização pelo CONTRATANTE;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f) </w:t>
      </w:r>
      <w:r>
        <w:rPr>
          <w:rFonts w:ascii="Tahoma" w:hAnsi="Tahoma" w:cs="Tahoma"/>
          <w:sz w:val="20"/>
          <w:szCs w:val="20"/>
        </w:rPr>
        <w:t>responsabilizar-se pelos danos causados diretamente à Administração ou a terceiros, decorrentes de sua culpa ou dolo na execução do contrato;</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g) </w:t>
      </w:r>
      <w:r>
        <w:rPr>
          <w:rFonts w:ascii="Tahoma" w:hAnsi="Tahoma" w:cs="Tahoma"/>
          <w:sz w:val="20"/>
          <w:szCs w:val="20"/>
        </w:rPr>
        <w:t>apresentar, quando solicitado pelo CONTRATANTE, laudo técnico, devidamente assinado e com o carimbo da empresa, referente às condições de conservação e trafegabilidade do veículo;</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h) </w:t>
      </w:r>
      <w:r>
        <w:rPr>
          <w:rFonts w:ascii="Tahoma" w:hAnsi="Tahoma" w:cs="Tahoma"/>
          <w:sz w:val="20"/>
          <w:szCs w:val="20"/>
        </w:rPr>
        <w:t>apresentar, por escrito, quando solicitado pelo CONTRATANTE, relatório técnico dos serviços realizados;</w:t>
      </w:r>
      <w:r>
        <w:rPr>
          <w:rFonts w:ascii="Tahoma" w:hAnsi="Tahoma" w:cs="Tahoma"/>
          <w:b/>
          <w:sz w:val="20"/>
          <w:szCs w:val="20"/>
        </w:rPr>
        <w:t xml:space="preserve"> </w:t>
      </w:r>
    </w:p>
    <w:p w:rsidR="00A93309" w:rsidRPr="009C0047" w:rsidRDefault="00A93309" w:rsidP="00A93309">
      <w:pPr>
        <w:widowControl/>
        <w:tabs>
          <w:tab w:val="left" w:pos="1620"/>
        </w:tabs>
        <w:spacing w:after="0" w:line="240" w:lineRule="auto"/>
        <w:ind w:right="-1" w:firstLine="709"/>
        <w:jc w:val="both"/>
      </w:pPr>
      <w:r w:rsidRPr="009C0047">
        <w:rPr>
          <w:rFonts w:ascii="Tahoma" w:hAnsi="Tahoma" w:cs="Tahoma"/>
          <w:b/>
          <w:sz w:val="20"/>
          <w:szCs w:val="20"/>
        </w:rPr>
        <w:t xml:space="preserve">i) </w:t>
      </w:r>
      <w:r w:rsidRPr="009C0047">
        <w:rPr>
          <w:rFonts w:ascii="Tahoma" w:hAnsi="Tahoma" w:cs="Tahoma"/>
          <w:sz w:val="20"/>
          <w:szCs w:val="20"/>
        </w:rPr>
        <w:t>possuir alvará de funcionamento compatível com os serviços contratados e demais documentos necessários para o pleno funcionamento das suas atividades;</w:t>
      </w:r>
      <w:r w:rsidRPr="009C0047">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j) </w:t>
      </w:r>
      <w:r>
        <w:rPr>
          <w:rFonts w:ascii="Tahoma" w:hAnsi="Tahoma" w:cs="Tahoma"/>
          <w:sz w:val="20"/>
          <w:szCs w:val="20"/>
        </w:rPr>
        <w:t>apresentar, quando solicitado pelo CONTRATANTE, cópia da nota fiscal de compra das peças substituídas para efeito de comprovação da aquisição de peças de acordo com as especificações previstas no edital;</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l) </w:t>
      </w:r>
      <w:r>
        <w:rPr>
          <w:rFonts w:ascii="Tahoma" w:hAnsi="Tahoma" w:cs="Tahoma"/>
          <w:sz w:val="20"/>
          <w:szCs w:val="20"/>
        </w:rPr>
        <w:t>reparar, corrigir, remover, reconstruir ou substituir, às suas expensas, no total ou em parte, os equipamentos em que se verifiquem defeitos ou incorreções resultantes da execução do serviço de manutenção ou de materiais empregados;</w:t>
      </w:r>
    </w:p>
    <w:p w:rsidR="00A93309" w:rsidRDefault="00A93309" w:rsidP="00A93309">
      <w:pPr>
        <w:widowControl/>
        <w:tabs>
          <w:tab w:val="left" w:pos="1620"/>
        </w:tabs>
        <w:spacing w:after="0" w:line="240" w:lineRule="auto"/>
        <w:ind w:right="-1" w:firstLine="709"/>
        <w:jc w:val="both"/>
        <w:rPr>
          <w:rFonts w:ascii="Tahoma" w:hAnsi="Tahoma" w:cs="Tahoma"/>
          <w:sz w:val="20"/>
          <w:szCs w:val="20"/>
        </w:rPr>
      </w:pPr>
      <w:proofErr w:type="gramStart"/>
      <w:r>
        <w:rPr>
          <w:rFonts w:ascii="Tahoma" w:hAnsi="Tahoma" w:cs="Tahoma"/>
          <w:b/>
          <w:sz w:val="20"/>
          <w:szCs w:val="20"/>
        </w:rPr>
        <w:t>m)</w:t>
      </w:r>
      <w:proofErr w:type="gramEnd"/>
      <w:r>
        <w:rPr>
          <w:rFonts w:ascii="Tahoma" w:hAnsi="Tahoma" w:cs="Tahoma"/>
          <w:sz w:val="20"/>
          <w:szCs w:val="20"/>
        </w:rPr>
        <w:t>Dar garantia mínima de 6 (seis)meses tanto para a peça quanto para a prestação de serviços;</w:t>
      </w:r>
    </w:p>
    <w:p w:rsidR="00A93309" w:rsidRPr="00A93309" w:rsidRDefault="00A93309" w:rsidP="00A93309">
      <w:pPr>
        <w:widowControl/>
        <w:tabs>
          <w:tab w:val="left" w:pos="1620"/>
        </w:tabs>
        <w:spacing w:after="0" w:line="240" w:lineRule="auto"/>
        <w:ind w:right="-1" w:firstLine="709"/>
        <w:jc w:val="both"/>
      </w:pPr>
      <w:r w:rsidRPr="00603F3B">
        <w:rPr>
          <w:rFonts w:ascii="Tahoma" w:hAnsi="Tahoma" w:cs="Tahoma"/>
          <w:b/>
          <w:sz w:val="20"/>
          <w:szCs w:val="20"/>
        </w:rPr>
        <w:lastRenderedPageBreak/>
        <w:t>n)</w:t>
      </w:r>
      <w:r>
        <w:rPr>
          <w:rFonts w:ascii="Tahoma" w:hAnsi="Tahoma" w:cs="Tahoma"/>
          <w:sz w:val="20"/>
          <w:szCs w:val="20"/>
        </w:rPr>
        <w:t xml:space="preserve"> </w:t>
      </w:r>
      <w:r w:rsidRPr="00603F3B">
        <w:rPr>
          <w:rFonts w:ascii="Tahoma" w:hAnsi="Tahoma" w:cs="Tahoma"/>
          <w:sz w:val="20"/>
          <w:szCs w:val="20"/>
        </w:rPr>
        <w:t>Dispor de área física adequada à prestação dos serviços de manutenção. Os veículos não poderão, em hipótese alguma, permanecer do lado de fora do estabelecimento durante o período de manutenção;</w:t>
      </w:r>
    </w:p>
    <w:p w:rsidR="00A93309" w:rsidRDefault="00A93309" w:rsidP="00A93309">
      <w:pPr>
        <w:spacing w:after="0" w:line="240" w:lineRule="auto"/>
        <w:ind w:right="-1"/>
        <w:jc w:val="both"/>
      </w:pPr>
      <w:r w:rsidRPr="00A93309">
        <w:rPr>
          <w:rFonts w:ascii="Tahoma" w:hAnsi="Tahoma" w:cs="Tahoma"/>
          <w:b/>
          <w:bCs/>
          <w:iCs/>
          <w:sz w:val="20"/>
          <w:szCs w:val="20"/>
        </w:rPr>
        <w:t>7.2</w:t>
      </w:r>
      <w:r>
        <w:rPr>
          <w:rFonts w:ascii="Tahoma" w:hAnsi="Tahoma" w:cs="Tahoma"/>
          <w:iCs/>
          <w:sz w:val="20"/>
          <w:szCs w:val="20"/>
        </w:rPr>
        <w:t xml:space="preserve"> Além das obrigações resultantes da observância da Lei 8.666/93</w:t>
      </w:r>
      <w:proofErr w:type="gramStart"/>
      <w:r>
        <w:rPr>
          <w:rFonts w:ascii="Tahoma" w:hAnsi="Tahoma" w:cs="Tahoma"/>
          <w:iCs/>
          <w:sz w:val="20"/>
          <w:szCs w:val="20"/>
        </w:rPr>
        <w:t>, são</w:t>
      </w:r>
      <w:proofErr w:type="gramEnd"/>
      <w:r>
        <w:rPr>
          <w:rFonts w:ascii="Tahoma" w:hAnsi="Tahoma" w:cs="Tahoma"/>
          <w:iCs/>
          <w:sz w:val="20"/>
          <w:szCs w:val="20"/>
        </w:rPr>
        <w:t xml:space="preserve"> obrigações da CONTRATANTE;</w:t>
      </w:r>
    </w:p>
    <w:p w:rsidR="00A93309" w:rsidRDefault="00A93309" w:rsidP="00A93309">
      <w:pPr>
        <w:tabs>
          <w:tab w:val="left" w:pos="360"/>
        </w:tabs>
        <w:spacing w:after="0" w:line="240" w:lineRule="auto"/>
        <w:ind w:right="-1" w:firstLine="709"/>
        <w:jc w:val="both"/>
      </w:pPr>
      <w:r w:rsidRPr="00A93309">
        <w:rPr>
          <w:rFonts w:ascii="Tahoma" w:hAnsi="Tahoma" w:cs="Tahoma"/>
          <w:b/>
          <w:bCs/>
          <w:iCs/>
          <w:sz w:val="20"/>
          <w:szCs w:val="20"/>
        </w:rPr>
        <w:t>a)</w:t>
      </w:r>
      <w:r>
        <w:rPr>
          <w:rFonts w:ascii="Tahoma" w:hAnsi="Tahoma" w:cs="Tahoma"/>
          <w:bCs/>
          <w:iCs/>
          <w:sz w:val="20"/>
          <w:szCs w:val="20"/>
        </w:rPr>
        <w:t xml:space="preserve"> </w:t>
      </w:r>
      <w:r>
        <w:rPr>
          <w:rFonts w:ascii="Tahoma" w:hAnsi="Tahoma" w:cs="Tahoma"/>
          <w:iCs/>
          <w:sz w:val="20"/>
          <w:szCs w:val="20"/>
        </w:rPr>
        <w:t>Cumprir todos os compromissos financeiros assumidos com a CONTRATADA;</w:t>
      </w:r>
    </w:p>
    <w:p w:rsidR="00A93309" w:rsidRDefault="00A93309" w:rsidP="00A93309">
      <w:pPr>
        <w:tabs>
          <w:tab w:val="left" w:pos="360"/>
        </w:tabs>
        <w:spacing w:after="0" w:line="240" w:lineRule="auto"/>
        <w:ind w:right="-1" w:firstLine="709"/>
        <w:jc w:val="both"/>
      </w:pPr>
      <w:r w:rsidRPr="00A93309">
        <w:rPr>
          <w:rFonts w:ascii="Tahoma" w:hAnsi="Tahoma" w:cs="Tahoma"/>
          <w:b/>
          <w:bCs/>
          <w:iCs/>
          <w:sz w:val="20"/>
          <w:szCs w:val="20"/>
        </w:rPr>
        <w:t>b)</w:t>
      </w:r>
      <w:r>
        <w:rPr>
          <w:rFonts w:ascii="Tahoma" w:hAnsi="Tahoma" w:cs="Tahoma"/>
          <w:iCs/>
          <w:sz w:val="20"/>
          <w:szCs w:val="20"/>
        </w:rPr>
        <w:t xml:space="preserve"> Notificar, formal e tempestivamente, a CONTRATADA sobre as irregularidades observadas no cumprimento deste Contrato.</w:t>
      </w:r>
    </w:p>
    <w:p w:rsidR="00A93309" w:rsidRDefault="00A93309" w:rsidP="00A93309">
      <w:pPr>
        <w:tabs>
          <w:tab w:val="left" w:pos="360"/>
        </w:tabs>
        <w:spacing w:after="0" w:line="240" w:lineRule="auto"/>
        <w:ind w:right="-1" w:firstLine="709"/>
        <w:jc w:val="both"/>
      </w:pPr>
      <w:r w:rsidRPr="00A93309">
        <w:rPr>
          <w:rFonts w:ascii="Tahoma" w:hAnsi="Tahoma" w:cs="Tahoma"/>
          <w:b/>
          <w:bCs/>
          <w:iCs/>
          <w:sz w:val="20"/>
          <w:szCs w:val="20"/>
        </w:rPr>
        <w:t>c)</w:t>
      </w:r>
      <w:r>
        <w:rPr>
          <w:rFonts w:ascii="Tahoma" w:hAnsi="Tahoma" w:cs="Tahoma"/>
          <w:iCs/>
          <w:sz w:val="20"/>
          <w:szCs w:val="20"/>
        </w:rPr>
        <w:t xml:space="preserve"> Notificar a CONTRATADA por escrito e com antecedência, sobre multas, penalidades e quaisquer débitos de sua responsabilidade;</w:t>
      </w:r>
    </w:p>
    <w:p w:rsidR="00A93309" w:rsidRDefault="00A93309" w:rsidP="00A93309">
      <w:pPr>
        <w:tabs>
          <w:tab w:val="left" w:pos="360"/>
        </w:tabs>
        <w:spacing w:after="0" w:line="240" w:lineRule="auto"/>
        <w:ind w:firstLine="709"/>
        <w:jc w:val="both"/>
      </w:pPr>
      <w:r w:rsidRPr="00A93309">
        <w:rPr>
          <w:rFonts w:ascii="Tahoma" w:hAnsi="Tahoma" w:cs="Tahoma"/>
          <w:b/>
          <w:bCs/>
          <w:iCs/>
          <w:sz w:val="20"/>
          <w:szCs w:val="20"/>
        </w:rPr>
        <w:t>d)</w:t>
      </w:r>
      <w:r>
        <w:rPr>
          <w:rFonts w:ascii="Tahoma" w:hAnsi="Tahoma" w:cs="Tahoma"/>
          <w:iCs/>
          <w:sz w:val="20"/>
          <w:szCs w:val="20"/>
        </w:rPr>
        <w:t xml:space="preserve"> Aplicar as sanções administrativas contratuais pertinentes, em caso de inadimplemento.</w:t>
      </w:r>
    </w:p>
    <w:p w:rsidR="00A93309" w:rsidRDefault="00A93309" w:rsidP="00A93309">
      <w:pPr>
        <w:keepNext/>
        <w:spacing w:after="0" w:line="240" w:lineRule="auto"/>
        <w:rPr>
          <w:rFonts w:ascii="Tahoma" w:hAnsi="Tahoma" w:cs="Tahoma"/>
          <w:b/>
          <w:bCs/>
          <w:sz w:val="20"/>
          <w:szCs w:val="20"/>
        </w:rPr>
      </w:pPr>
    </w:p>
    <w:p w:rsidR="00A93309" w:rsidRDefault="00A93309" w:rsidP="00A93309">
      <w:pPr>
        <w:keepNext/>
        <w:spacing w:after="0" w:line="240" w:lineRule="auto"/>
      </w:pPr>
      <w:r>
        <w:rPr>
          <w:rFonts w:ascii="Tahoma" w:hAnsi="Tahoma" w:cs="Tahoma"/>
          <w:b/>
          <w:bCs/>
          <w:sz w:val="20"/>
          <w:szCs w:val="20"/>
        </w:rPr>
        <w:t xml:space="preserve">CLAUSULA OITAVA – </w:t>
      </w:r>
      <w:r>
        <w:rPr>
          <w:rFonts w:ascii="Tahoma" w:hAnsi="Tahoma" w:cs="Tahoma"/>
          <w:b/>
          <w:sz w:val="20"/>
          <w:szCs w:val="20"/>
        </w:rPr>
        <w:t>DA PRESTAÇÃO DOS SERVIÇOS</w:t>
      </w:r>
    </w:p>
    <w:p w:rsidR="00A93309" w:rsidRDefault="00A93309" w:rsidP="00A93309">
      <w:pPr>
        <w:spacing w:after="0" w:line="240" w:lineRule="auto"/>
        <w:jc w:val="both"/>
      </w:pPr>
      <w:r>
        <w:rPr>
          <w:rFonts w:ascii="Tahoma" w:hAnsi="Tahoma" w:cs="Tahoma"/>
          <w:b/>
          <w:sz w:val="20"/>
          <w:szCs w:val="20"/>
        </w:rPr>
        <w:t xml:space="preserve">8.1. </w:t>
      </w:r>
      <w:r>
        <w:rPr>
          <w:rFonts w:ascii="Tahoma" w:hAnsi="Tahoma" w:cs="Tahoma"/>
          <w:sz w:val="20"/>
          <w:szCs w:val="20"/>
        </w:rPr>
        <w:t xml:space="preserve">A vigência da Ata de Registro de Preços será de 365 dias a contar de sua assinatura. A entrega se dará mediante solicitação dos serviços, emitida pelo setor responsável da Secretaria Municipal de Competência, encaminhada ao setor de Licitações, Departamento de Compras, contendo a solicitação do respectivo produto, juntamente com a dotação orçamentária. Após a emissão da Nota de Empenho pelo setor, este encaminhará ao licitante a respectiva autorização. </w:t>
      </w:r>
    </w:p>
    <w:p w:rsidR="00A93309" w:rsidRDefault="00A93309" w:rsidP="00A93309">
      <w:pPr>
        <w:spacing w:after="0" w:line="240" w:lineRule="auto"/>
        <w:jc w:val="both"/>
      </w:pPr>
      <w:r>
        <w:rPr>
          <w:rFonts w:ascii="Tahoma" w:hAnsi="Tahoma" w:cs="Tahoma"/>
          <w:b/>
          <w:sz w:val="20"/>
          <w:szCs w:val="20"/>
        </w:rPr>
        <w:t>8.2.</w:t>
      </w:r>
      <w:r>
        <w:rPr>
          <w:rFonts w:ascii="Tahoma" w:hAnsi="Tahoma" w:cs="Tahoma"/>
          <w:sz w:val="20"/>
          <w:szCs w:val="20"/>
        </w:rPr>
        <w:t xml:space="preserve"> O prazo para a entrega dependerá do total de horas que serão necessários para a reforma/manutenção;</w:t>
      </w:r>
    </w:p>
    <w:p w:rsidR="00A93309" w:rsidRPr="00A93309" w:rsidRDefault="00A93309" w:rsidP="00A93309">
      <w:pPr>
        <w:spacing w:after="0" w:line="240" w:lineRule="auto"/>
        <w:ind w:right="-1"/>
        <w:jc w:val="both"/>
        <w:rPr>
          <w:rFonts w:ascii="Tahoma" w:hAnsi="Tahoma" w:cs="Tahoma"/>
          <w:sz w:val="20"/>
          <w:szCs w:val="20"/>
        </w:rPr>
      </w:pPr>
      <w:r>
        <w:rPr>
          <w:rFonts w:ascii="Tahoma" w:hAnsi="Tahoma" w:cs="Tahoma"/>
          <w:b/>
          <w:sz w:val="20"/>
          <w:szCs w:val="20"/>
        </w:rPr>
        <w:t xml:space="preserve">8.3. </w:t>
      </w:r>
      <w:r>
        <w:rPr>
          <w:rFonts w:ascii="Tahoma" w:hAnsi="Tahoma" w:cs="Tahoma"/>
          <w:sz w:val="20"/>
          <w:szCs w:val="20"/>
        </w:rPr>
        <w:t>Caso o Contratante requisitar somente peças, as mesmas deverão ser entregues em até 48 horas do recebimento da Ordem de Compras. Caso o prazo estabelecido não for suficiente a Contratada deverá solicitar por escrito pedido formal ampliação de prazo e as motivações para tal pedido.</w:t>
      </w:r>
    </w:p>
    <w:p w:rsidR="00A93309" w:rsidRDefault="00A93309" w:rsidP="00A93309">
      <w:pPr>
        <w:spacing w:after="0" w:line="240" w:lineRule="auto"/>
        <w:ind w:right="-1"/>
        <w:jc w:val="both"/>
      </w:pPr>
      <w:r>
        <w:rPr>
          <w:rFonts w:ascii="Tahoma" w:hAnsi="Tahoma" w:cs="Tahoma"/>
          <w:b/>
          <w:sz w:val="20"/>
          <w:szCs w:val="20"/>
        </w:rPr>
        <w:t>8.4. Os serviços serão classificados em dois critérios:</w:t>
      </w:r>
    </w:p>
    <w:p w:rsidR="00A93309" w:rsidRPr="00A93309" w:rsidRDefault="00A93309" w:rsidP="00A93309">
      <w:pPr>
        <w:spacing w:after="0" w:line="240" w:lineRule="auto"/>
        <w:ind w:right="-1" w:firstLine="709"/>
        <w:jc w:val="both"/>
      </w:pPr>
      <w:r w:rsidRPr="006372E9">
        <w:rPr>
          <w:rFonts w:ascii="Tahoma" w:hAnsi="Tahoma" w:cs="Tahoma"/>
          <w:b/>
          <w:sz w:val="20"/>
          <w:szCs w:val="20"/>
          <w:highlight w:val="yellow"/>
        </w:rPr>
        <w:t xml:space="preserve">a) 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w:t>
      </w:r>
      <w:proofErr w:type="gramStart"/>
      <w:r w:rsidRPr="006372E9">
        <w:rPr>
          <w:rFonts w:ascii="Tahoma" w:hAnsi="Tahoma" w:cs="Tahoma"/>
          <w:b/>
          <w:sz w:val="20"/>
          <w:szCs w:val="20"/>
          <w:highlight w:val="yellow"/>
        </w:rPr>
        <w:t>1</w:t>
      </w:r>
      <w:proofErr w:type="gramEnd"/>
      <w:r w:rsidRPr="006372E9">
        <w:rPr>
          <w:rFonts w:ascii="Tahoma" w:hAnsi="Tahoma" w:cs="Tahoma"/>
          <w:b/>
          <w:sz w:val="20"/>
          <w:szCs w:val="20"/>
          <w:highlight w:val="yellow"/>
        </w:rPr>
        <w:t xml:space="preserve"> (uma) hora. Em havendo mais de um veículo simultâneo do município na oficina, </w:t>
      </w:r>
      <w:proofErr w:type="gramStart"/>
      <w:r w:rsidRPr="006372E9">
        <w:rPr>
          <w:rFonts w:ascii="Tahoma" w:hAnsi="Tahoma" w:cs="Tahoma"/>
          <w:b/>
          <w:sz w:val="20"/>
          <w:szCs w:val="20"/>
          <w:highlight w:val="yellow"/>
        </w:rPr>
        <w:t>será</w:t>
      </w:r>
      <w:proofErr w:type="gramEnd"/>
      <w:r w:rsidRPr="006372E9">
        <w:rPr>
          <w:rFonts w:ascii="Tahoma" w:hAnsi="Tahoma" w:cs="Tahoma"/>
          <w:b/>
          <w:sz w:val="20"/>
          <w:szCs w:val="20"/>
          <w:highlight w:val="yellow"/>
        </w:rPr>
        <w:t xml:space="preserve"> priorizado veículos da Secretaria da Saúde, salvo ordem do contratante para priorizar outro.</w:t>
      </w:r>
    </w:p>
    <w:p w:rsidR="00A93309" w:rsidRPr="00A93309" w:rsidRDefault="00A93309" w:rsidP="00A93309">
      <w:pPr>
        <w:spacing w:after="0" w:line="240" w:lineRule="auto"/>
        <w:ind w:right="-1" w:firstLine="709"/>
        <w:jc w:val="both"/>
      </w:pPr>
      <w:r w:rsidRPr="006372E9">
        <w:rPr>
          <w:rFonts w:ascii="Tahoma" w:hAnsi="Tahoma" w:cs="Tahoma"/>
          <w:b/>
          <w:sz w:val="20"/>
          <w:szCs w:val="20"/>
          <w:highlight w:val="yellow"/>
        </w:rPr>
        <w:t>b) SERVIÇO PROGRAMADO: entende-se por aquela manutenção preventiva a qual deverá ser agendada pela administração e a contratada terá prazo de até 48 horas para apresentar relatório de estado e conservação do veículo.</w:t>
      </w:r>
    </w:p>
    <w:p w:rsidR="00A93309" w:rsidRDefault="00A93309" w:rsidP="00A93309">
      <w:pPr>
        <w:spacing w:after="0" w:line="240" w:lineRule="auto"/>
        <w:ind w:right="-1"/>
        <w:jc w:val="both"/>
      </w:pPr>
      <w:r>
        <w:rPr>
          <w:rFonts w:ascii="Tahoma" w:hAnsi="Tahoma" w:cs="Tahoma"/>
          <w:b/>
          <w:sz w:val="20"/>
          <w:szCs w:val="20"/>
        </w:rPr>
        <w:t>8.5.</w:t>
      </w:r>
      <w:r>
        <w:rPr>
          <w:rFonts w:ascii="Tahoma" w:hAnsi="Tahoma" w:cs="Tahoma"/>
          <w:sz w:val="20"/>
          <w:szCs w:val="20"/>
        </w:rPr>
        <w:t xml:space="preserve"> A Contratada deverá apresentar à Contratante, no prazo máximo de 48 (quarenta e oito) horas,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xml:space="preserve">” acompanhado do orçamento dos reparos a serem realizados, discriminando: as peças a serem substituídas com o </w:t>
      </w:r>
      <w:r w:rsidRPr="006372E9">
        <w:rPr>
          <w:rFonts w:ascii="Tahoma" w:hAnsi="Tahoma" w:cs="Tahoma"/>
          <w:b/>
          <w:sz w:val="20"/>
          <w:szCs w:val="20"/>
          <w:highlight w:val="yellow"/>
        </w:rPr>
        <w:t>respectivo valor e marca</w:t>
      </w:r>
      <w:r>
        <w:rPr>
          <w:rFonts w:ascii="Tahoma" w:hAnsi="Tahoma" w:cs="Tahoma"/>
          <w:sz w:val="20"/>
          <w:szCs w:val="20"/>
        </w:rPr>
        <w:t>; e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rsidR="00A93309" w:rsidRDefault="00A93309" w:rsidP="00A93309">
      <w:pPr>
        <w:spacing w:after="0" w:line="240" w:lineRule="auto"/>
        <w:ind w:right="-1"/>
        <w:jc w:val="both"/>
      </w:pPr>
      <w:r>
        <w:rPr>
          <w:rFonts w:ascii="Tahoma" w:hAnsi="Tahoma" w:cs="Tahoma"/>
          <w:b/>
          <w:sz w:val="20"/>
          <w:szCs w:val="20"/>
        </w:rPr>
        <w:t>8.6.</w:t>
      </w:r>
      <w:r>
        <w:rPr>
          <w:rFonts w:ascii="Tahoma" w:hAnsi="Tahoma" w:cs="Tahoma"/>
          <w:sz w:val="20"/>
          <w:szCs w:val="20"/>
        </w:rPr>
        <w:t xml:space="preserve"> De posse do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xml:space="preserve">” e orçamento, após aferição de preços através do software </w:t>
      </w:r>
      <w:r>
        <w:rPr>
          <w:rFonts w:ascii="Tahoma" w:hAnsi="Tahoma" w:cs="Tahoma"/>
          <w:b/>
          <w:bCs/>
          <w:sz w:val="20"/>
          <w:szCs w:val="20"/>
        </w:rPr>
        <w:t xml:space="preserve">CILIA® </w:t>
      </w:r>
      <w:r>
        <w:rPr>
          <w:rFonts w:ascii="Tahoma" w:hAnsi="Tahoma" w:cs="Tahoma"/>
          <w:bCs/>
          <w:sz w:val="20"/>
          <w:szCs w:val="20"/>
        </w:rPr>
        <w:t>e outros meios que entender necessário</w:t>
      </w:r>
      <w:r>
        <w:rPr>
          <w:rFonts w:ascii="Tahoma" w:hAnsi="Tahoma" w:cs="Tahoma"/>
          <w:sz w:val="20"/>
          <w:szCs w:val="20"/>
        </w:rPr>
        <w:t>, em havendo aprovação, a Contratante autorizará a realização do serviço. A partir da autorização, inicia o prazo estabelecido para a execução dos serviços e devolução do veículo, devidamente testado;</w:t>
      </w:r>
    </w:p>
    <w:p w:rsidR="00A93309" w:rsidRDefault="00A93309" w:rsidP="00A93309">
      <w:pPr>
        <w:spacing w:after="0" w:line="240" w:lineRule="auto"/>
        <w:ind w:right="-1"/>
        <w:jc w:val="both"/>
      </w:pPr>
      <w:r>
        <w:rPr>
          <w:rFonts w:ascii="Tahoma" w:hAnsi="Tahoma" w:cs="Tahoma"/>
          <w:b/>
          <w:sz w:val="20"/>
          <w:szCs w:val="20"/>
        </w:rPr>
        <w:t>8.7.</w:t>
      </w:r>
      <w:r>
        <w:rPr>
          <w:rFonts w:ascii="Tahoma" w:hAnsi="Tahoma" w:cs="Tahoma"/>
          <w:sz w:val="20"/>
          <w:szCs w:val="20"/>
        </w:rPr>
        <w:t xml:space="preserve"> As autorizações de execução dos serviços serão emitidas parceladas de acordo com a demanda existente e de acordo com a disponibilidade orçamentária e financeira do Município. </w:t>
      </w:r>
    </w:p>
    <w:p w:rsidR="00A93309" w:rsidRDefault="00A93309" w:rsidP="00A93309">
      <w:pPr>
        <w:spacing w:after="0" w:line="240" w:lineRule="auto"/>
        <w:ind w:right="-1"/>
        <w:jc w:val="both"/>
      </w:pPr>
      <w:r>
        <w:rPr>
          <w:rFonts w:ascii="Tahoma" w:hAnsi="Tahoma" w:cs="Tahoma"/>
          <w:b/>
          <w:sz w:val="20"/>
          <w:szCs w:val="20"/>
        </w:rPr>
        <w:t xml:space="preserve">8.8. </w:t>
      </w:r>
      <w:r>
        <w:rPr>
          <w:rFonts w:ascii="Tahoma" w:hAnsi="Tahoma" w:cs="Tahoma"/>
          <w:sz w:val="20"/>
          <w:szCs w:val="20"/>
        </w:rPr>
        <w:t>A vencedora deverá entregar o objeto no local designado previamente pelo município através da ordem de compras.</w:t>
      </w:r>
    </w:p>
    <w:p w:rsidR="00A93309" w:rsidRDefault="00A93309" w:rsidP="00A93309">
      <w:pPr>
        <w:spacing w:after="0" w:line="240" w:lineRule="auto"/>
        <w:ind w:right="-1"/>
        <w:jc w:val="both"/>
      </w:pPr>
      <w:r>
        <w:rPr>
          <w:rFonts w:ascii="Tahoma" w:hAnsi="Tahoma" w:cs="Tahoma"/>
          <w:b/>
          <w:sz w:val="20"/>
          <w:szCs w:val="20"/>
        </w:rPr>
        <w:t xml:space="preserve">8.9. </w:t>
      </w:r>
      <w:r>
        <w:rPr>
          <w:rFonts w:ascii="Tahoma" w:hAnsi="Tahoma" w:cs="Tahoma"/>
          <w:sz w:val="20"/>
          <w:szCs w:val="20"/>
        </w:rPr>
        <w:t>Cabe ressaltar que custos de transporte dos veículos, quando necessários e previamente autorizados, correrão por conta do município que levará e buscará os mesmos com seus próprios meios.</w:t>
      </w:r>
    </w:p>
    <w:p w:rsidR="00A93309" w:rsidRDefault="00A93309" w:rsidP="00A93309">
      <w:pPr>
        <w:spacing w:after="0" w:line="240" w:lineRule="auto"/>
        <w:ind w:right="-1"/>
        <w:jc w:val="both"/>
      </w:pPr>
      <w:r>
        <w:rPr>
          <w:rFonts w:ascii="Tahoma" w:hAnsi="Tahoma" w:cs="Tahoma"/>
          <w:b/>
          <w:sz w:val="20"/>
          <w:szCs w:val="20"/>
        </w:rPr>
        <w:t>8.10. A Contratada deverá entregar todas as peças substituídas a fim de comprovar sua substituição.</w:t>
      </w:r>
    </w:p>
    <w:p w:rsidR="00A93309" w:rsidRDefault="00A93309" w:rsidP="00A93309">
      <w:pPr>
        <w:spacing w:after="0" w:line="240" w:lineRule="auto"/>
        <w:ind w:right="-1"/>
        <w:jc w:val="both"/>
        <w:rPr>
          <w:rFonts w:ascii="Tahoma" w:hAnsi="Tahoma" w:cs="Tahoma"/>
          <w:b/>
          <w:sz w:val="20"/>
          <w:szCs w:val="20"/>
          <w:u w:val="single"/>
        </w:rPr>
      </w:pPr>
      <w:r>
        <w:rPr>
          <w:rFonts w:ascii="Tahoma" w:hAnsi="Tahoma" w:cs="Tahoma"/>
          <w:b/>
          <w:sz w:val="20"/>
          <w:szCs w:val="20"/>
        </w:rPr>
        <w:t xml:space="preserve">8.11. </w:t>
      </w:r>
      <w:r>
        <w:rPr>
          <w:rFonts w:ascii="Tahoma" w:hAnsi="Tahoma" w:cs="Tahoma"/>
          <w:b/>
          <w:sz w:val="20"/>
          <w:szCs w:val="20"/>
          <w:u w:val="single"/>
        </w:rPr>
        <w:t>A RELAÇÃO DE VEÍCULOS ATUAL ENCONTRA-SE NO TERMO DE REFERÊNCIA (ANEXO I)</w:t>
      </w:r>
    </w:p>
    <w:p w:rsidR="00A93309" w:rsidRPr="007C1678" w:rsidRDefault="00A93309" w:rsidP="00A93309">
      <w:pPr>
        <w:spacing w:after="0" w:line="240" w:lineRule="auto"/>
        <w:ind w:right="-1"/>
        <w:jc w:val="both"/>
      </w:pPr>
      <w:r>
        <w:rPr>
          <w:rFonts w:ascii="Tahoma" w:hAnsi="Tahoma" w:cs="Tahoma"/>
          <w:b/>
          <w:sz w:val="20"/>
          <w:szCs w:val="20"/>
        </w:rPr>
        <w:t xml:space="preserve">8.12. </w:t>
      </w:r>
      <w:r>
        <w:rPr>
          <w:rFonts w:ascii="Tahoma" w:hAnsi="Tahoma" w:cs="Tahoma"/>
          <w:sz w:val="20"/>
          <w:szCs w:val="20"/>
        </w:rPr>
        <w:t>Em casos onde os veículos necessitem passar por grande reforma corretiva e preventiva, poderá a Administração somente contratar os serviços de diagnóstico,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das peças e seus respectivos códigos e laudo de tudo o que precisa ser reformado; afim de com base nessas informações o Município abra processo licitatório exclusivo para aquela reforma.</w:t>
      </w:r>
    </w:p>
    <w:p w:rsidR="00A93309" w:rsidRDefault="00A93309" w:rsidP="00A93309">
      <w:pPr>
        <w:spacing w:after="0" w:line="240" w:lineRule="auto"/>
        <w:ind w:right="-1"/>
        <w:jc w:val="both"/>
        <w:rPr>
          <w:rFonts w:ascii="Tahoma" w:hAnsi="Tahoma" w:cs="Tahoma"/>
          <w:b/>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NONA - SANÇÕES ADMINISTRATIVAS</w:t>
      </w:r>
    </w:p>
    <w:p w:rsidR="00A93309" w:rsidRPr="00A93309" w:rsidRDefault="00A93309" w:rsidP="00A93309">
      <w:pPr>
        <w:spacing w:after="0" w:line="240" w:lineRule="auto"/>
        <w:ind w:right="-1"/>
        <w:jc w:val="both"/>
      </w:pPr>
      <w:r>
        <w:rPr>
          <w:rFonts w:ascii="Tahoma" w:hAnsi="Tahoma" w:cs="Tahoma"/>
          <w:b/>
          <w:sz w:val="20"/>
          <w:szCs w:val="20"/>
        </w:rPr>
        <w:t>9.1.</w:t>
      </w:r>
      <w:r>
        <w:rPr>
          <w:rFonts w:ascii="Tahoma" w:hAnsi="Tahoma" w:cs="Tahoma"/>
          <w:sz w:val="20"/>
          <w:szCs w:val="20"/>
        </w:rPr>
        <w:t xml:space="preserve"> Pelo inadimplemento das obrigações, </w:t>
      </w:r>
      <w:proofErr w:type="gramStart"/>
      <w:r>
        <w:rPr>
          <w:rFonts w:ascii="Tahoma" w:hAnsi="Tahoma" w:cs="Tahoma"/>
          <w:sz w:val="20"/>
          <w:szCs w:val="20"/>
        </w:rPr>
        <w:t>seja</w:t>
      </w:r>
      <w:proofErr w:type="gramEnd"/>
      <w:r>
        <w:rPr>
          <w:rFonts w:ascii="Tahoma" w:hAnsi="Tahoma" w:cs="Tahoma"/>
          <w:sz w:val="20"/>
          <w:szCs w:val="20"/>
        </w:rPr>
        <w:t xml:space="preserve"> na condição de participante do pregão ou de contratante, as licitantes, conforme a infração, estarão sujeitas às seguintes penalidades:</w:t>
      </w:r>
    </w:p>
    <w:p w:rsidR="00A93309" w:rsidRPr="00A93309" w:rsidRDefault="00A93309" w:rsidP="00A93309">
      <w:pPr>
        <w:spacing w:after="0" w:line="240" w:lineRule="auto"/>
        <w:ind w:right="-1" w:firstLine="709"/>
      </w:pPr>
      <w:r>
        <w:rPr>
          <w:rFonts w:ascii="Tahoma" w:hAnsi="Tahoma" w:cs="Tahoma"/>
          <w:b/>
          <w:sz w:val="20"/>
          <w:szCs w:val="20"/>
        </w:rPr>
        <w:t>9.1.1.</w:t>
      </w:r>
      <w:r>
        <w:rPr>
          <w:rFonts w:ascii="Tahoma" w:hAnsi="Tahoma" w:cs="Tahoma"/>
          <w:sz w:val="20"/>
          <w:szCs w:val="20"/>
        </w:rPr>
        <w:t xml:space="preserve"> Deixar de apresentar a documentação exigida no certame: suspensão do direito de licitar e contratar com a Administração pelo prazo de até </w:t>
      </w:r>
      <w:proofErr w:type="gramStart"/>
      <w:r>
        <w:rPr>
          <w:rFonts w:ascii="Tahoma" w:hAnsi="Tahoma" w:cs="Tahoma"/>
          <w:sz w:val="20"/>
          <w:szCs w:val="20"/>
        </w:rPr>
        <w:t>1</w:t>
      </w:r>
      <w:proofErr w:type="gramEnd"/>
      <w:r>
        <w:rPr>
          <w:rFonts w:ascii="Tahoma" w:hAnsi="Tahoma" w:cs="Tahoma"/>
          <w:sz w:val="20"/>
          <w:szCs w:val="20"/>
        </w:rPr>
        <w:t xml:space="preserve"> anos e multa de até 5% sobre o valor do último lance ofertado;</w:t>
      </w:r>
    </w:p>
    <w:p w:rsidR="00A93309" w:rsidRPr="00A93309" w:rsidRDefault="00A93309" w:rsidP="00A93309">
      <w:pPr>
        <w:spacing w:after="0" w:line="240" w:lineRule="auto"/>
        <w:ind w:right="-1" w:firstLine="709"/>
        <w:jc w:val="both"/>
      </w:pPr>
      <w:r>
        <w:rPr>
          <w:rFonts w:ascii="Tahoma" w:hAnsi="Tahoma" w:cs="Tahoma"/>
          <w:b/>
          <w:sz w:val="20"/>
          <w:szCs w:val="20"/>
        </w:rPr>
        <w:t>9.1.2</w:t>
      </w:r>
      <w:r>
        <w:rPr>
          <w:rFonts w:ascii="Tahoma" w:hAnsi="Tahoma" w:cs="Tahoma"/>
          <w:sz w:val="20"/>
          <w:szCs w:val="20"/>
        </w:rPr>
        <w:t xml:space="preserve"> Manter comportamento inadequado durante o pregão: afastamento do certame e suspensão do direito de licitar e contratar com a Administração pelo prazo de </w:t>
      </w:r>
      <w:proofErr w:type="gramStart"/>
      <w:r>
        <w:rPr>
          <w:rFonts w:ascii="Tahoma" w:hAnsi="Tahoma" w:cs="Tahoma"/>
          <w:sz w:val="20"/>
          <w:szCs w:val="20"/>
        </w:rPr>
        <w:t>1</w:t>
      </w:r>
      <w:proofErr w:type="gramEnd"/>
      <w:r>
        <w:rPr>
          <w:rFonts w:ascii="Tahoma" w:hAnsi="Tahoma" w:cs="Tahoma"/>
          <w:sz w:val="20"/>
          <w:szCs w:val="20"/>
        </w:rPr>
        <w:t xml:space="preserve"> ano;</w:t>
      </w:r>
    </w:p>
    <w:p w:rsidR="00A93309" w:rsidRPr="00A93309" w:rsidRDefault="00A93309" w:rsidP="00A93309">
      <w:pPr>
        <w:spacing w:after="0" w:line="240" w:lineRule="auto"/>
        <w:ind w:right="-1" w:firstLine="709"/>
        <w:jc w:val="both"/>
      </w:pPr>
      <w:r>
        <w:rPr>
          <w:rFonts w:ascii="Tahoma" w:hAnsi="Tahoma" w:cs="Tahoma"/>
          <w:b/>
          <w:sz w:val="20"/>
          <w:szCs w:val="20"/>
        </w:rPr>
        <w:t>9.1.3.</w:t>
      </w:r>
      <w:r>
        <w:rPr>
          <w:rFonts w:ascii="Tahoma" w:hAnsi="Tahoma" w:cs="Tahoma"/>
          <w:sz w:val="20"/>
          <w:szCs w:val="20"/>
        </w:rPr>
        <w:t xml:space="preserve"> Deixar de manter a proposta (recusa injustificada para contratar): suspensão do direito de licitar e contratar com a Administração pelo prazo de até </w:t>
      </w:r>
      <w:proofErr w:type="gramStart"/>
      <w:r>
        <w:rPr>
          <w:rFonts w:ascii="Tahoma" w:hAnsi="Tahoma" w:cs="Tahoma"/>
          <w:sz w:val="20"/>
          <w:szCs w:val="20"/>
        </w:rPr>
        <w:t>1</w:t>
      </w:r>
      <w:proofErr w:type="gramEnd"/>
      <w:r>
        <w:rPr>
          <w:rFonts w:ascii="Tahoma" w:hAnsi="Tahoma" w:cs="Tahoma"/>
          <w:sz w:val="20"/>
          <w:szCs w:val="20"/>
        </w:rPr>
        <w:t xml:space="preserve"> ano e multa de até 6% sobre o valor do último lance ofertado;</w:t>
      </w:r>
    </w:p>
    <w:p w:rsidR="00A93309" w:rsidRPr="00A93309" w:rsidRDefault="00A93309" w:rsidP="00A93309">
      <w:pPr>
        <w:spacing w:after="0" w:line="240" w:lineRule="auto"/>
        <w:ind w:right="-1" w:firstLine="709"/>
        <w:jc w:val="both"/>
      </w:pPr>
      <w:r>
        <w:rPr>
          <w:rFonts w:ascii="Tahoma" w:hAnsi="Tahoma" w:cs="Tahoma"/>
          <w:b/>
          <w:sz w:val="20"/>
          <w:szCs w:val="20"/>
        </w:rPr>
        <w:t>9.1.4.</w:t>
      </w:r>
      <w:r>
        <w:rPr>
          <w:rFonts w:ascii="Tahoma" w:hAnsi="Tahoma" w:cs="Tahoma"/>
          <w:sz w:val="20"/>
          <w:szCs w:val="20"/>
        </w:rPr>
        <w:t xml:space="preserve"> Executar o objeto com irregularidades, passíveis de correção durante a execução e sem prejuízo ao resultado: advertência;</w:t>
      </w:r>
    </w:p>
    <w:p w:rsidR="00A93309" w:rsidRPr="00A93309" w:rsidRDefault="00A93309" w:rsidP="00A93309">
      <w:pPr>
        <w:spacing w:after="0" w:line="240" w:lineRule="auto"/>
        <w:ind w:right="-1" w:firstLine="709"/>
        <w:jc w:val="both"/>
      </w:pPr>
      <w:r>
        <w:rPr>
          <w:rFonts w:ascii="Tahoma" w:hAnsi="Tahoma" w:cs="Tahoma"/>
          <w:b/>
          <w:sz w:val="20"/>
          <w:szCs w:val="20"/>
        </w:rPr>
        <w:t>9.1.5.</w:t>
      </w:r>
      <w:r>
        <w:rPr>
          <w:rFonts w:ascii="Tahoma" w:hAnsi="Tahoma" w:cs="Tahoma"/>
          <w:sz w:val="20"/>
          <w:szCs w:val="20"/>
        </w:rPr>
        <w:t xml:space="preserve"> Executar o objeto com atraso injustificado, até o limite de 03(três) dias, em uma única vez, após os quais será considerado como inexecução contratual: multa diária de 0,5% sobre o valor atualizado do contrato;</w:t>
      </w:r>
    </w:p>
    <w:p w:rsidR="00A93309" w:rsidRPr="00A93309" w:rsidRDefault="00A93309" w:rsidP="00A93309">
      <w:pPr>
        <w:spacing w:after="0" w:line="240" w:lineRule="auto"/>
        <w:ind w:right="-1" w:firstLine="709"/>
        <w:jc w:val="both"/>
      </w:pPr>
      <w:r>
        <w:rPr>
          <w:rFonts w:ascii="Tahoma" w:hAnsi="Tahoma" w:cs="Tahoma"/>
          <w:b/>
          <w:sz w:val="20"/>
          <w:szCs w:val="20"/>
        </w:rPr>
        <w:t>9.1.6.</w:t>
      </w:r>
      <w:r>
        <w:rPr>
          <w:rFonts w:ascii="Tahoma" w:hAnsi="Tahoma" w:cs="Tahoma"/>
          <w:sz w:val="20"/>
          <w:szCs w:val="20"/>
        </w:rPr>
        <w:t xml:space="preserve"> Inexecução parcial do objeto: suspensão do direito de licitar e contratar com a Administração pelo </w:t>
      </w:r>
      <w:r>
        <w:rPr>
          <w:rFonts w:ascii="Tahoma" w:hAnsi="Tahoma" w:cs="Tahoma"/>
          <w:sz w:val="20"/>
          <w:szCs w:val="20"/>
        </w:rPr>
        <w:lastRenderedPageBreak/>
        <w:t xml:space="preserve">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8% sobre o valor correspondente ao montante não adimplido do contrato;</w:t>
      </w:r>
    </w:p>
    <w:p w:rsidR="00A93309" w:rsidRPr="00A93309" w:rsidRDefault="00A93309" w:rsidP="00A93309">
      <w:pPr>
        <w:spacing w:after="0" w:line="240" w:lineRule="auto"/>
        <w:ind w:right="-1" w:firstLine="709"/>
        <w:jc w:val="both"/>
      </w:pPr>
      <w:r>
        <w:rPr>
          <w:rFonts w:ascii="Tahoma" w:hAnsi="Tahoma" w:cs="Tahoma"/>
          <w:b/>
          <w:sz w:val="20"/>
          <w:szCs w:val="20"/>
        </w:rPr>
        <w:t>9.1.7.</w:t>
      </w:r>
      <w:r>
        <w:rPr>
          <w:rFonts w:ascii="Tahoma" w:hAnsi="Tahoma" w:cs="Tahoma"/>
          <w:sz w:val="20"/>
          <w:szCs w:val="20"/>
        </w:rPr>
        <w:t xml:space="preserve"> Inexecução total do objeto: suspensão do direito de licitar e contratar com a Administração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10% sobre o valor atualizado do contrato;</w:t>
      </w:r>
    </w:p>
    <w:p w:rsidR="00A93309" w:rsidRPr="00A93309" w:rsidRDefault="00A93309" w:rsidP="00A93309">
      <w:pPr>
        <w:spacing w:after="0" w:line="240" w:lineRule="auto"/>
        <w:ind w:right="-1" w:firstLine="709"/>
        <w:jc w:val="both"/>
      </w:pPr>
      <w:r>
        <w:rPr>
          <w:rFonts w:ascii="Tahoma" w:hAnsi="Tahoma" w:cs="Tahoma"/>
          <w:b/>
          <w:sz w:val="20"/>
          <w:szCs w:val="20"/>
        </w:rPr>
        <w:t>9.1.8.</w:t>
      </w:r>
      <w:r>
        <w:rPr>
          <w:rFonts w:ascii="Tahoma" w:hAnsi="Tahoma" w:cs="Tahoma"/>
          <w:sz w:val="20"/>
          <w:szCs w:val="20"/>
        </w:rPr>
        <w:t xml:space="preserve"> Causar prejuízo material resultante diretamente de execução do objeto: declaração de inidoneidade cumulada com a suspensão do direito de licitar e contratar com a Administração Pública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10% sobre o valor atualizado do contrato.</w:t>
      </w:r>
    </w:p>
    <w:p w:rsidR="00A93309" w:rsidRPr="00A93309" w:rsidRDefault="00A93309" w:rsidP="00A93309">
      <w:pPr>
        <w:spacing w:after="0" w:line="240" w:lineRule="auto"/>
        <w:ind w:right="-1"/>
        <w:jc w:val="both"/>
      </w:pPr>
      <w:r>
        <w:rPr>
          <w:rFonts w:ascii="Tahoma" w:hAnsi="Tahoma" w:cs="Tahoma"/>
          <w:b/>
          <w:sz w:val="20"/>
          <w:szCs w:val="20"/>
        </w:rPr>
        <w:t>9.2</w:t>
      </w:r>
      <w:r>
        <w:rPr>
          <w:rFonts w:ascii="Tahoma" w:hAnsi="Tahoma" w:cs="Tahoma"/>
          <w:sz w:val="20"/>
          <w:szCs w:val="20"/>
        </w:rPr>
        <w:t>. As penalidades serão registradas no cadastro da contratada, quando for o caso.</w:t>
      </w:r>
    </w:p>
    <w:p w:rsidR="00A93309" w:rsidRDefault="00A93309" w:rsidP="00A93309">
      <w:pPr>
        <w:spacing w:after="0" w:line="240" w:lineRule="auto"/>
        <w:ind w:right="-1"/>
        <w:jc w:val="both"/>
      </w:pPr>
      <w:r>
        <w:rPr>
          <w:rFonts w:ascii="Tahoma" w:hAnsi="Tahoma" w:cs="Tahoma"/>
          <w:b/>
          <w:sz w:val="20"/>
          <w:szCs w:val="20"/>
        </w:rPr>
        <w:t xml:space="preserve">9.3. </w:t>
      </w:r>
      <w:r>
        <w:rPr>
          <w:rFonts w:ascii="Tahoma" w:hAnsi="Tahoma" w:cs="Tahoma"/>
          <w:sz w:val="20"/>
          <w:szCs w:val="20"/>
        </w:rPr>
        <w:t>Nenhum pagamento será efetuado pela Administração enquanto pendente de liquidação qualquer obrigação financeira que for imposta ao fornecedor em virtude de penalidade ou inadimplência contratual.</w:t>
      </w:r>
    </w:p>
    <w:p w:rsidR="00A93309" w:rsidRDefault="00A93309" w:rsidP="00A93309">
      <w:pPr>
        <w:spacing w:after="0" w:line="240" w:lineRule="auto"/>
        <w:ind w:right="-1"/>
        <w:jc w:val="both"/>
        <w:rPr>
          <w:rFonts w:ascii="Tahoma" w:hAnsi="Tahoma" w:cs="Tahoma"/>
          <w:b/>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DECIMA - RESCISÃO CANCELAMENTO DA ATA DE REGISTRO DE PREÇOS.</w:t>
      </w:r>
    </w:p>
    <w:p w:rsidR="00A93309" w:rsidRDefault="00A93309" w:rsidP="00A93309">
      <w:pPr>
        <w:spacing w:after="0" w:line="240" w:lineRule="auto"/>
        <w:ind w:right="-1"/>
        <w:jc w:val="both"/>
      </w:pPr>
      <w:r>
        <w:rPr>
          <w:rFonts w:ascii="Tahoma" w:hAnsi="Tahoma" w:cs="Tahoma"/>
          <w:b/>
          <w:bCs/>
          <w:iCs/>
          <w:sz w:val="20"/>
          <w:szCs w:val="20"/>
        </w:rPr>
        <w:t>10.1</w:t>
      </w:r>
      <w:r>
        <w:rPr>
          <w:rFonts w:ascii="Tahoma" w:hAnsi="Tahoma" w:cs="Tahoma"/>
          <w:iCs/>
          <w:sz w:val="20"/>
          <w:szCs w:val="20"/>
        </w:rPr>
        <w:tab/>
        <w:t xml:space="preserve">A presente Ata será </w:t>
      </w:r>
      <w:proofErr w:type="gramStart"/>
      <w:r>
        <w:rPr>
          <w:rFonts w:ascii="Tahoma" w:hAnsi="Tahoma" w:cs="Tahoma"/>
          <w:iCs/>
          <w:sz w:val="20"/>
          <w:szCs w:val="20"/>
        </w:rPr>
        <w:t>rescindida</w:t>
      </w:r>
      <w:proofErr w:type="gramEnd"/>
      <w:r>
        <w:rPr>
          <w:rFonts w:ascii="Tahoma" w:hAnsi="Tahoma" w:cs="Tahoma"/>
          <w:iCs/>
          <w:sz w:val="20"/>
          <w:szCs w:val="20"/>
        </w:rPr>
        <w:t xml:space="preserve">, sem que assistam quaisquer direitos de indenização à </w:t>
      </w:r>
      <w:r>
        <w:rPr>
          <w:rFonts w:ascii="Tahoma" w:hAnsi="Tahoma" w:cs="Tahoma"/>
          <w:b/>
          <w:iCs/>
          <w:sz w:val="20"/>
          <w:szCs w:val="20"/>
        </w:rPr>
        <w:t>“PROMITENTE FORNECEDORA”,</w:t>
      </w:r>
      <w:r>
        <w:rPr>
          <w:rFonts w:ascii="Tahoma" w:hAnsi="Tahoma" w:cs="Tahoma"/>
          <w:iCs/>
          <w:sz w:val="20"/>
          <w:szCs w:val="20"/>
        </w:rPr>
        <w:t xml:space="preserve"> nas seguintes hipóteses:</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.1.1</w:t>
      </w:r>
      <w:r>
        <w:rPr>
          <w:rFonts w:ascii="Tahoma" w:hAnsi="Tahoma" w:cs="Tahoma"/>
          <w:iCs/>
          <w:sz w:val="20"/>
          <w:szCs w:val="20"/>
        </w:rPr>
        <w:tab/>
        <w:t>Descumprimento de qualquer cláusula contratual.</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.1.2</w:t>
      </w:r>
      <w:r>
        <w:rPr>
          <w:rFonts w:ascii="Tahoma" w:hAnsi="Tahoma" w:cs="Tahoma"/>
          <w:iCs/>
          <w:sz w:val="20"/>
          <w:szCs w:val="20"/>
        </w:rPr>
        <w:tab/>
        <w:t xml:space="preserve">Paralisação ao fornecimento do objeto contratado, salvo por motivo de força maior, comprovado e aceito pelo </w:t>
      </w:r>
      <w:r>
        <w:rPr>
          <w:rFonts w:ascii="Tahoma" w:hAnsi="Tahoma" w:cs="Tahoma"/>
          <w:b/>
          <w:bCs/>
          <w:iCs/>
          <w:sz w:val="20"/>
          <w:szCs w:val="20"/>
        </w:rPr>
        <w:t>CONTRATANTE.</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.1.3</w:t>
      </w:r>
      <w:r>
        <w:rPr>
          <w:rFonts w:ascii="Tahoma" w:hAnsi="Tahoma" w:cs="Tahoma"/>
          <w:iCs/>
          <w:sz w:val="20"/>
          <w:szCs w:val="20"/>
        </w:rPr>
        <w:tab/>
        <w:t>Cometimento de reiteradas irregularidades quando do fornecimento do objeto contratado.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.1.4</w:t>
      </w:r>
      <w:r>
        <w:rPr>
          <w:rFonts w:ascii="Tahoma" w:hAnsi="Tahoma" w:cs="Tahoma"/>
          <w:iCs/>
          <w:sz w:val="20"/>
          <w:szCs w:val="20"/>
        </w:rPr>
        <w:tab/>
      </w:r>
      <w:proofErr w:type="gramStart"/>
      <w:r>
        <w:rPr>
          <w:rFonts w:ascii="Tahoma" w:hAnsi="Tahoma" w:cs="Tahoma"/>
          <w:iCs/>
          <w:sz w:val="20"/>
          <w:szCs w:val="20"/>
        </w:rPr>
        <w:t>Falta</w:t>
      </w:r>
      <w:proofErr w:type="gramEnd"/>
      <w:r>
        <w:rPr>
          <w:rFonts w:ascii="Tahoma" w:hAnsi="Tahoma" w:cs="Tahoma"/>
          <w:iCs/>
          <w:sz w:val="20"/>
          <w:szCs w:val="20"/>
        </w:rPr>
        <w:t xml:space="preserve"> de recolhimento de tributos em geral, encargos sociais e previdenciários, relativos aos seus empregados.</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.1.5</w:t>
      </w:r>
      <w:r>
        <w:rPr>
          <w:rFonts w:ascii="Tahoma" w:hAnsi="Tahoma" w:cs="Tahoma"/>
          <w:iCs/>
          <w:sz w:val="20"/>
          <w:szCs w:val="20"/>
        </w:rPr>
        <w:tab/>
        <w:t xml:space="preserve">Desatendimento às determinações do </w:t>
      </w:r>
      <w:r>
        <w:rPr>
          <w:rFonts w:ascii="Tahoma" w:hAnsi="Tahoma" w:cs="Tahoma"/>
          <w:b/>
          <w:bCs/>
          <w:iCs/>
          <w:sz w:val="20"/>
          <w:szCs w:val="20"/>
        </w:rPr>
        <w:t>CONTRATANTE</w:t>
      </w:r>
      <w:r>
        <w:rPr>
          <w:rFonts w:ascii="Tahoma" w:hAnsi="Tahoma" w:cs="Tahoma"/>
          <w:iCs/>
          <w:sz w:val="20"/>
          <w:szCs w:val="20"/>
        </w:rPr>
        <w:t xml:space="preserve"> quanto à aquisição e fornecimento do objeto contratado.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.1.6</w:t>
      </w:r>
      <w:r>
        <w:rPr>
          <w:rFonts w:ascii="Tahoma" w:hAnsi="Tahoma" w:cs="Tahoma"/>
          <w:iCs/>
          <w:sz w:val="20"/>
          <w:szCs w:val="20"/>
        </w:rPr>
        <w:tab/>
        <w:t>Transferência a terceiros, total ou parcial, do objeto contratado.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1.7</w:t>
      </w:r>
      <w:r>
        <w:rPr>
          <w:rFonts w:ascii="Tahoma" w:hAnsi="Tahoma" w:cs="Tahoma"/>
          <w:iCs/>
          <w:sz w:val="20"/>
          <w:szCs w:val="20"/>
        </w:rPr>
        <w:tab/>
        <w:t xml:space="preserve">Dissolução da </w:t>
      </w:r>
      <w:r>
        <w:rPr>
          <w:rFonts w:ascii="Tahoma" w:hAnsi="Tahoma" w:cs="Tahoma"/>
          <w:b/>
          <w:iCs/>
          <w:sz w:val="20"/>
          <w:szCs w:val="20"/>
        </w:rPr>
        <w:t>“PROMITENTE FORNECEDORA”</w:t>
      </w:r>
      <w:r>
        <w:rPr>
          <w:rFonts w:ascii="Tahoma" w:hAnsi="Tahoma" w:cs="Tahoma"/>
          <w:b/>
          <w:bCs/>
          <w:iCs/>
          <w:sz w:val="20"/>
          <w:szCs w:val="20"/>
        </w:rPr>
        <w:t>.</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.1.8</w:t>
      </w:r>
      <w:r>
        <w:rPr>
          <w:rFonts w:ascii="Tahoma" w:hAnsi="Tahoma" w:cs="Tahoma"/>
          <w:iCs/>
          <w:sz w:val="20"/>
          <w:szCs w:val="20"/>
        </w:rPr>
        <w:tab/>
        <w:t>Alteração social ou modificações da finalidade ou estrutura da Empresa que prejudique a execução desta contratação.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.1.9</w:t>
      </w:r>
      <w:r>
        <w:rPr>
          <w:rFonts w:ascii="Tahoma" w:hAnsi="Tahoma" w:cs="Tahoma"/>
          <w:iCs/>
          <w:sz w:val="20"/>
          <w:szCs w:val="20"/>
        </w:rPr>
        <w:tab/>
        <w:t xml:space="preserve">Razões de Interesse Público de alta relevância e amplo conhecimento, justificado e determinado pelo </w:t>
      </w:r>
      <w:r>
        <w:rPr>
          <w:rFonts w:ascii="Tahoma" w:hAnsi="Tahoma" w:cs="Tahoma"/>
          <w:b/>
          <w:bCs/>
          <w:iCs/>
          <w:sz w:val="20"/>
          <w:szCs w:val="20"/>
        </w:rPr>
        <w:t>CONTRATANTE,</w:t>
      </w:r>
      <w:r>
        <w:rPr>
          <w:rFonts w:ascii="Tahoma" w:hAnsi="Tahoma" w:cs="Tahoma"/>
          <w:iCs/>
          <w:sz w:val="20"/>
          <w:szCs w:val="20"/>
        </w:rPr>
        <w:t xml:space="preserve"> em conformidade ao art. 78, XII da Lei 8.666/93, e posteriores alterações.</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.1.10</w:t>
      </w:r>
      <w:r>
        <w:rPr>
          <w:rFonts w:ascii="Tahoma" w:hAnsi="Tahoma" w:cs="Tahoma"/>
          <w:iCs/>
          <w:sz w:val="20"/>
          <w:szCs w:val="20"/>
        </w:rPr>
        <w:tab/>
        <w:t>Ocorrência de caso fortuito ou força maior, devidamente documentada, que impeça a execução contratual.</w:t>
      </w:r>
    </w:p>
    <w:p w:rsidR="00A93309" w:rsidRDefault="00A93309" w:rsidP="00A93309">
      <w:pPr>
        <w:spacing w:after="0" w:line="240" w:lineRule="auto"/>
        <w:ind w:right="-1"/>
        <w:jc w:val="both"/>
      </w:pPr>
      <w:r>
        <w:rPr>
          <w:rFonts w:ascii="Tahoma" w:hAnsi="Tahoma" w:cs="Tahoma"/>
          <w:b/>
          <w:iCs/>
          <w:sz w:val="20"/>
          <w:szCs w:val="20"/>
        </w:rPr>
        <w:t>10</w:t>
      </w:r>
      <w:r>
        <w:rPr>
          <w:rFonts w:ascii="Tahoma" w:hAnsi="Tahoma" w:cs="Tahoma"/>
          <w:b/>
          <w:bCs/>
          <w:iCs/>
          <w:sz w:val="20"/>
          <w:szCs w:val="20"/>
        </w:rPr>
        <w:t>.2</w:t>
      </w:r>
      <w:r>
        <w:rPr>
          <w:rFonts w:ascii="Tahoma" w:hAnsi="Tahoma" w:cs="Tahoma"/>
          <w:iCs/>
          <w:sz w:val="20"/>
          <w:szCs w:val="20"/>
        </w:rPr>
        <w:tab/>
        <w:t xml:space="preserve">Caso o </w:t>
      </w:r>
      <w:r>
        <w:rPr>
          <w:rFonts w:ascii="Tahoma" w:hAnsi="Tahoma" w:cs="Tahoma"/>
          <w:b/>
          <w:bCs/>
          <w:iCs/>
          <w:sz w:val="20"/>
          <w:szCs w:val="20"/>
        </w:rPr>
        <w:t>CONTRATANTE</w:t>
      </w:r>
      <w:r>
        <w:rPr>
          <w:rFonts w:ascii="Tahoma" w:hAnsi="Tahoma" w:cs="Tahoma"/>
          <w:iCs/>
          <w:sz w:val="20"/>
          <w:szCs w:val="20"/>
        </w:rPr>
        <w:t xml:space="preserve"> não utilize a prerrogativa de rescindir a Ata, a seu exclusivo critério, poderá suspender a sua execução e/ou sustar o pagamento das faturas até que 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cumpra</w:t>
      </w:r>
      <w:proofErr w:type="gramEnd"/>
      <w:r>
        <w:rPr>
          <w:rFonts w:ascii="Tahoma" w:hAnsi="Tahoma" w:cs="Tahoma"/>
          <w:iCs/>
          <w:sz w:val="20"/>
          <w:szCs w:val="20"/>
        </w:rPr>
        <w:t xml:space="preserve"> integralmente a condição contratual infringida.</w:t>
      </w:r>
    </w:p>
    <w:p w:rsidR="00A93309" w:rsidRDefault="00A93309" w:rsidP="00A93309">
      <w:pPr>
        <w:spacing w:after="0" w:line="240" w:lineRule="auto"/>
        <w:ind w:right="-1"/>
        <w:jc w:val="both"/>
      </w:pPr>
      <w:r>
        <w:rPr>
          <w:rFonts w:ascii="Tahoma" w:hAnsi="Tahoma" w:cs="Tahoma"/>
          <w:b/>
          <w:iCs/>
          <w:sz w:val="20"/>
          <w:szCs w:val="20"/>
        </w:rPr>
        <w:t>10</w:t>
      </w:r>
      <w:r>
        <w:rPr>
          <w:rFonts w:ascii="Tahoma" w:hAnsi="Tahoma" w:cs="Tahoma"/>
          <w:b/>
          <w:bCs/>
          <w:iCs/>
          <w:sz w:val="20"/>
          <w:szCs w:val="20"/>
        </w:rPr>
        <w:t>.3</w:t>
      </w:r>
      <w:r>
        <w:rPr>
          <w:rFonts w:ascii="Tahoma" w:hAnsi="Tahoma" w:cs="Tahoma"/>
          <w:iCs/>
          <w:sz w:val="20"/>
          <w:szCs w:val="20"/>
        </w:rPr>
        <w:tab/>
        <w:t xml:space="preserve">Por acordo das partes, </w:t>
      </w:r>
      <w:proofErr w:type="gramStart"/>
      <w:r>
        <w:rPr>
          <w:rFonts w:ascii="Tahoma" w:hAnsi="Tahoma" w:cs="Tahoma"/>
          <w:iCs/>
          <w:sz w:val="20"/>
          <w:szCs w:val="20"/>
        </w:rPr>
        <w:t>a presente</w:t>
      </w:r>
      <w:proofErr w:type="gramEnd"/>
      <w:r>
        <w:rPr>
          <w:rFonts w:ascii="Tahoma" w:hAnsi="Tahoma" w:cs="Tahoma"/>
          <w:iCs/>
          <w:sz w:val="20"/>
          <w:szCs w:val="20"/>
        </w:rPr>
        <w:t xml:space="preserve"> Ata poderá ser rescindida, por conveniência do </w:t>
      </w:r>
      <w:r>
        <w:rPr>
          <w:rFonts w:ascii="Tahoma" w:hAnsi="Tahoma" w:cs="Tahoma"/>
          <w:b/>
          <w:bCs/>
          <w:iCs/>
          <w:sz w:val="20"/>
          <w:szCs w:val="20"/>
        </w:rPr>
        <w:t>CONTRATANTE</w:t>
      </w:r>
      <w:r>
        <w:rPr>
          <w:rFonts w:ascii="Tahoma" w:hAnsi="Tahoma" w:cs="Tahoma"/>
          <w:iCs/>
          <w:sz w:val="20"/>
          <w:szCs w:val="20"/>
        </w:rPr>
        <w:t xml:space="preserve">, não cabendo à </w:t>
      </w:r>
      <w:r>
        <w:rPr>
          <w:rFonts w:ascii="Tahoma" w:hAnsi="Tahoma" w:cs="Tahoma"/>
          <w:b/>
          <w:iCs/>
          <w:sz w:val="20"/>
          <w:szCs w:val="20"/>
        </w:rPr>
        <w:t>“PROMITENTE FORNECEDORA”,</w:t>
      </w:r>
      <w:r>
        <w:rPr>
          <w:rFonts w:ascii="Tahoma" w:hAnsi="Tahoma" w:cs="Tahoma"/>
          <w:iCs/>
          <w:sz w:val="20"/>
          <w:szCs w:val="20"/>
        </w:rPr>
        <w:t xml:space="preserve"> nenhuma indenização e recebendo tão somente o valor das parcelas fornecidas até o ato rescisório, em conformidade ao art. 65, II da Lei 8.666/93. </w:t>
      </w:r>
    </w:p>
    <w:p w:rsidR="00A93309" w:rsidRDefault="00A93309" w:rsidP="00A93309">
      <w:pPr>
        <w:tabs>
          <w:tab w:val="left" w:pos="709"/>
        </w:tabs>
        <w:spacing w:after="0" w:line="240" w:lineRule="auto"/>
        <w:ind w:right="-1"/>
        <w:jc w:val="both"/>
      </w:pPr>
      <w:r>
        <w:rPr>
          <w:rFonts w:ascii="Tahoma" w:hAnsi="Tahoma" w:cs="Tahoma"/>
          <w:b/>
          <w:iCs/>
          <w:sz w:val="20"/>
          <w:szCs w:val="20"/>
        </w:rPr>
        <w:t>10</w:t>
      </w:r>
      <w:r>
        <w:rPr>
          <w:rFonts w:ascii="Tahoma" w:hAnsi="Tahoma" w:cs="Tahoma"/>
          <w:b/>
          <w:bCs/>
          <w:iCs/>
          <w:sz w:val="20"/>
          <w:szCs w:val="20"/>
        </w:rPr>
        <w:t>.4</w:t>
      </w:r>
      <w:r>
        <w:rPr>
          <w:rFonts w:ascii="Tahoma" w:hAnsi="Tahoma" w:cs="Tahoma"/>
          <w:iCs/>
          <w:sz w:val="20"/>
          <w:szCs w:val="20"/>
        </w:rPr>
        <w:tab/>
        <w:t xml:space="preserve">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reconhece</w:t>
      </w:r>
      <w:proofErr w:type="gramEnd"/>
      <w:r>
        <w:rPr>
          <w:rFonts w:ascii="Tahoma" w:hAnsi="Tahoma" w:cs="Tahoma"/>
          <w:iCs/>
          <w:sz w:val="20"/>
          <w:szCs w:val="20"/>
        </w:rPr>
        <w:t xml:space="preserve"> os direitos do </w:t>
      </w:r>
      <w:r>
        <w:rPr>
          <w:rFonts w:ascii="Tahoma" w:hAnsi="Tahoma" w:cs="Tahoma"/>
          <w:b/>
          <w:bCs/>
          <w:iCs/>
          <w:sz w:val="20"/>
          <w:szCs w:val="20"/>
        </w:rPr>
        <w:t>CONTRATANTE</w:t>
      </w:r>
      <w:r>
        <w:rPr>
          <w:rFonts w:ascii="Tahoma" w:hAnsi="Tahoma" w:cs="Tahoma"/>
          <w:iCs/>
          <w:sz w:val="20"/>
          <w:szCs w:val="20"/>
        </w:rPr>
        <w:t xml:space="preserve"> nos casos de rescisão, previstos nos artigos 77 a 80 da Lei 8.666/93 e alterações posteriores.</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.5.</w:t>
      </w:r>
      <w:r>
        <w:rPr>
          <w:rFonts w:ascii="Tahoma" w:hAnsi="Tahoma" w:cs="Tahoma"/>
          <w:b/>
          <w:sz w:val="20"/>
          <w:szCs w:val="20"/>
        </w:rPr>
        <w:tab/>
        <w:t xml:space="preserve"> </w:t>
      </w:r>
      <w:proofErr w:type="gramStart"/>
      <w:r>
        <w:rPr>
          <w:rFonts w:ascii="Tahoma" w:hAnsi="Tahoma" w:cs="Tahoma"/>
          <w:sz w:val="20"/>
          <w:szCs w:val="20"/>
        </w:rPr>
        <w:t>A presente</w:t>
      </w:r>
      <w:proofErr w:type="gramEnd"/>
      <w:r>
        <w:rPr>
          <w:rFonts w:ascii="Tahoma" w:hAnsi="Tahoma" w:cs="Tahoma"/>
          <w:sz w:val="20"/>
          <w:szCs w:val="20"/>
        </w:rPr>
        <w:t xml:space="preserve"> Ata de Registro de Preços será acancelada, automaticamente, por decurso de prazo de vigência ou quando não restarem fornecedores registrados e, por iniciativa do Gestor da Ata quando:</w:t>
      </w:r>
    </w:p>
    <w:p w:rsidR="00A93309" w:rsidRDefault="00A93309" w:rsidP="00A93309">
      <w:pPr>
        <w:tabs>
          <w:tab w:val="left" w:pos="709"/>
          <w:tab w:val="left" w:pos="1418"/>
          <w:tab w:val="left" w:pos="1620"/>
        </w:tabs>
        <w:spacing w:after="0" w:line="240" w:lineRule="auto"/>
        <w:ind w:right="-1" w:firstLine="709"/>
        <w:jc w:val="both"/>
      </w:pPr>
      <w:r>
        <w:rPr>
          <w:rFonts w:ascii="Tahoma" w:hAnsi="Tahoma" w:cs="Tahoma"/>
          <w:b/>
          <w:iCs/>
          <w:sz w:val="20"/>
          <w:szCs w:val="20"/>
        </w:rPr>
        <w:t>10</w:t>
      </w:r>
      <w:r>
        <w:rPr>
          <w:rFonts w:ascii="Tahoma" w:hAnsi="Tahoma" w:cs="Tahoma"/>
          <w:b/>
          <w:sz w:val="20"/>
          <w:szCs w:val="20"/>
        </w:rPr>
        <w:t>.5.1</w:t>
      </w:r>
      <w:r>
        <w:rPr>
          <w:rFonts w:ascii="Tahoma" w:hAnsi="Tahoma" w:cs="Tahoma"/>
          <w:b/>
          <w:sz w:val="20"/>
          <w:szCs w:val="20"/>
        </w:rPr>
        <w:tab/>
      </w:r>
      <w:r>
        <w:rPr>
          <w:rFonts w:ascii="Tahoma" w:hAnsi="Tahoma" w:cs="Tahoma"/>
          <w:sz w:val="20"/>
          <w:szCs w:val="20"/>
        </w:rPr>
        <w:t>A detentora não cumprir as obrigações constantes desta Ata;</w:t>
      </w:r>
    </w:p>
    <w:p w:rsidR="00A93309" w:rsidRDefault="00A93309" w:rsidP="00A93309">
      <w:pPr>
        <w:tabs>
          <w:tab w:val="left" w:pos="709"/>
          <w:tab w:val="left" w:pos="1418"/>
          <w:tab w:val="left" w:pos="1620"/>
        </w:tabs>
        <w:spacing w:after="0" w:line="240" w:lineRule="auto"/>
        <w:ind w:right="-1" w:firstLine="709"/>
        <w:jc w:val="both"/>
      </w:pPr>
      <w:r>
        <w:rPr>
          <w:rFonts w:ascii="Tahoma" w:hAnsi="Tahoma" w:cs="Tahoma"/>
          <w:b/>
          <w:iCs/>
          <w:sz w:val="20"/>
          <w:szCs w:val="20"/>
        </w:rPr>
        <w:t>10</w:t>
      </w:r>
      <w:r>
        <w:rPr>
          <w:rFonts w:ascii="Tahoma" w:hAnsi="Tahoma" w:cs="Tahoma"/>
          <w:b/>
          <w:sz w:val="20"/>
          <w:szCs w:val="20"/>
        </w:rPr>
        <w:t>.5.2</w:t>
      </w:r>
      <w:r>
        <w:rPr>
          <w:rFonts w:ascii="Tahoma" w:hAnsi="Tahoma" w:cs="Tahoma"/>
          <w:b/>
          <w:sz w:val="20"/>
          <w:szCs w:val="20"/>
        </w:rPr>
        <w:tab/>
      </w:r>
      <w:r>
        <w:rPr>
          <w:rFonts w:ascii="Tahoma" w:hAnsi="Tahoma" w:cs="Tahoma"/>
          <w:sz w:val="20"/>
          <w:szCs w:val="20"/>
        </w:rPr>
        <w:t>A detentora não retirar qualquer Ordem de Compra, no prazo estabelecido e a Administração não aceitar sua justificativa;</w:t>
      </w:r>
    </w:p>
    <w:p w:rsidR="00A93309" w:rsidRDefault="00A93309" w:rsidP="00A93309">
      <w:pPr>
        <w:tabs>
          <w:tab w:val="left" w:pos="709"/>
          <w:tab w:val="left" w:pos="1418"/>
          <w:tab w:val="left" w:pos="1620"/>
        </w:tabs>
        <w:spacing w:after="0" w:line="240" w:lineRule="auto"/>
        <w:ind w:right="-1" w:firstLine="709"/>
        <w:jc w:val="both"/>
      </w:pPr>
      <w:r>
        <w:rPr>
          <w:rFonts w:ascii="Tahoma" w:hAnsi="Tahoma" w:cs="Tahoma"/>
          <w:b/>
          <w:iCs/>
          <w:sz w:val="20"/>
          <w:szCs w:val="20"/>
        </w:rPr>
        <w:t>10</w:t>
      </w:r>
      <w:r>
        <w:rPr>
          <w:rFonts w:ascii="Tahoma" w:hAnsi="Tahoma" w:cs="Tahoma"/>
          <w:b/>
          <w:sz w:val="20"/>
          <w:szCs w:val="20"/>
        </w:rPr>
        <w:t>.5.3</w:t>
      </w:r>
      <w:r>
        <w:rPr>
          <w:rFonts w:ascii="Tahoma" w:hAnsi="Tahoma" w:cs="Tahoma"/>
          <w:b/>
          <w:sz w:val="20"/>
          <w:szCs w:val="20"/>
        </w:rPr>
        <w:tab/>
      </w:r>
      <w:r>
        <w:rPr>
          <w:rFonts w:ascii="Tahoma" w:hAnsi="Tahoma" w:cs="Tahoma"/>
          <w:sz w:val="20"/>
          <w:szCs w:val="20"/>
        </w:rPr>
        <w:t>A detentora der causa a rescisão administrativa de contrato decorrente de registro de preços, a critério do Município, observada a legislação em vigor.</w:t>
      </w:r>
    </w:p>
    <w:p w:rsidR="00A93309" w:rsidRDefault="00A93309" w:rsidP="00A93309">
      <w:pPr>
        <w:tabs>
          <w:tab w:val="left" w:pos="709"/>
          <w:tab w:val="left" w:pos="1418"/>
        </w:tabs>
        <w:spacing w:after="0" w:line="240" w:lineRule="auto"/>
        <w:ind w:right="-1" w:firstLine="709"/>
        <w:jc w:val="both"/>
      </w:pPr>
      <w:r>
        <w:rPr>
          <w:rFonts w:ascii="Tahoma" w:hAnsi="Tahoma" w:cs="Tahoma"/>
          <w:b/>
          <w:iCs/>
          <w:sz w:val="20"/>
          <w:szCs w:val="20"/>
        </w:rPr>
        <w:t>10</w:t>
      </w:r>
      <w:r>
        <w:rPr>
          <w:rFonts w:ascii="Tahoma" w:hAnsi="Tahoma" w:cs="Tahoma"/>
          <w:b/>
          <w:sz w:val="20"/>
          <w:szCs w:val="20"/>
        </w:rPr>
        <w:t>.5.4</w:t>
      </w:r>
      <w:r>
        <w:rPr>
          <w:rFonts w:ascii="Tahoma" w:hAnsi="Tahoma" w:cs="Tahoma"/>
          <w:b/>
          <w:sz w:val="20"/>
          <w:szCs w:val="20"/>
        </w:rPr>
        <w:tab/>
      </w:r>
      <w:r>
        <w:rPr>
          <w:rFonts w:ascii="Tahoma" w:hAnsi="Tahoma" w:cs="Tahoma"/>
          <w:sz w:val="20"/>
          <w:szCs w:val="20"/>
        </w:rPr>
        <w:t>Em qualquer das hipóteses de inexecução total ou parcial de contrato decorrente de registro de preços, se assim for decidido pelo Município, com observância das disposições legais;</w:t>
      </w:r>
    </w:p>
    <w:p w:rsidR="00A93309" w:rsidRDefault="00A93309" w:rsidP="00A93309">
      <w:pPr>
        <w:tabs>
          <w:tab w:val="left" w:pos="709"/>
          <w:tab w:val="left" w:pos="1418"/>
        </w:tabs>
        <w:spacing w:after="0" w:line="240" w:lineRule="auto"/>
        <w:ind w:right="-1" w:firstLine="709"/>
        <w:jc w:val="both"/>
      </w:pPr>
      <w:r>
        <w:rPr>
          <w:rFonts w:ascii="Tahoma" w:hAnsi="Tahoma" w:cs="Tahoma"/>
          <w:b/>
          <w:iCs/>
          <w:sz w:val="20"/>
          <w:szCs w:val="20"/>
        </w:rPr>
        <w:t>10</w:t>
      </w:r>
      <w:r>
        <w:rPr>
          <w:rFonts w:ascii="Tahoma" w:hAnsi="Tahoma" w:cs="Tahoma"/>
          <w:b/>
          <w:sz w:val="20"/>
          <w:szCs w:val="20"/>
        </w:rPr>
        <w:t>.5.5</w:t>
      </w:r>
      <w:r>
        <w:rPr>
          <w:rFonts w:ascii="Tahoma" w:hAnsi="Tahoma" w:cs="Tahoma"/>
          <w:b/>
          <w:sz w:val="20"/>
          <w:szCs w:val="20"/>
        </w:rPr>
        <w:tab/>
      </w:r>
      <w:r>
        <w:rPr>
          <w:rFonts w:ascii="Tahoma" w:hAnsi="Tahoma" w:cs="Tahoma"/>
          <w:sz w:val="20"/>
          <w:szCs w:val="20"/>
        </w:rPr>
        <w:t>Os preços registrados se apresentarem superiores aos praticados no mercado, e a detentora não acatar a revisão dos mesmos;</w:t>
      </w:r>
    </w:p>
    <w:p w:rsidR="00A93309" w:rsidRDefault="00A93309" w:rsidP="00A93309">
      <w:pPr>
        <w:tabs>
          <w:tab w:val="left" w:pos="709"/>
          <w:tab w:val="left" w:pos="1418"/>
        </w:tabs>
        <w:spacing w:after="0" w:line="240" w:lineRule="auto"/>
        <w:ind w:right="-1" w:firstLine="709"/>
        <w:jc w:val="both"/>
      </w:pPr>
      <w:r>
        <w:rPr>
          <w:rFonts w:ascii="Tahoma" w:hAnsi="Tahoma" w:cs="Tahoma"/>
          <w:b/>
          <w:iCs/>
          <w:sz w:val="20"/>
          <w:szCs w:val="20"/>
        </w:rPr>
        <w:t>10</w:t>
      </w:r>
      <w:r>
        <w:rPr>
          <w:rFonts w:ascii="Tahoma" w:hAnsi="Tahoma" w:cs="Tahoma"/>
          <w:b/>
          <w:sz w:val="20"/>
          <w:szCs w:val="20"/>
        </w:rPr>
        <w:t>.5.6</w:t>
      </w:r>
      <w:r>
        <w:rPr>
          <w:rFonts w:ascii="Tahoma" w:hAnsi="Tahoma" w:cs="Tahoma"/>
          <w:b/>
          <w:sz w:val="20"/>
          <w:szCs w:val="20"/>
        </w:rPr>
        <w:tab/>
      </w:r>
      <w:r>
        <w:rPr>
          <w:rFonts w:ascii="Tahoma" w:hAnsi="Tahoma" w:cs="Tahoma"/>
          <w:sz w:val="20"/>
          <w:szCs w:val="20"/>
        </w:rPr>
        <w:t xml:space="preserve">Por razões de interesse </w:t>
      </w:r>
      <w:proofErr w:type="gramStart"/>
      <w:r>
        <w:rPr>
          <w:rFonts w:ascii="Tahoma" w:hAnsi="Tahoma" w:cs="Tahoma"/>
          <w:sz w:val="20"/>
          <w:szCs w:val="20"/>
        </w:rPr>
        <w:t>público devidamente demonstradas</w:t>
      </w:r>
      <w:proofErr w:type="gramEnd"/>
      <w:r>
        <w:rPr>
          <w:rFonts w:ascii="Tahoma" w:hAnsi="Tahoma" w:cs="Tahoma"/>
          <w:sz w:val="20"/>
          <w:szCs w:val="20"/>
        </w:rPr>
        <w:t xml:space="preserve"> e justificadas pela Administração.</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.6</w:t>
      </w:r>
      <w:r>
        <w:rPr>
          <w:rFonts w:ascii="Tahoma" w:hAnsi="Tahoma" w:cs="Tahoma"/>
          <w:b/>
          <w:sz w:val="20"/>
          <w:szCs w:val="20"/>
        </w:rPr>
        <w:tab/>
      </w:r>
      <w:r>
        <w:rPr>
          <w:rFonts w:ascii="Tahoma" w:hAnsi="Tahoma" w:cs="Tahoma"/>
          <w:sz w:val="20"/>
          <w:szCs w:val="20"/>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.7</w:t>
      </w:r>
      <w:r>
        <w:rPr>
          <w:rFonts w:ascii="Tahoma" w:hAnsi="Tahoma" w:cs="Tahoma"/>
          <w:b/>
          <w:sz w:val="20"/>
          <w:szCs w:val="20"/>
        </w:rPr>
        <w:tab/>
      </w:r>
      <w:r>
        <w:rPr>
          <w:rFonts w:ascii="Tahoma" w:hAnsi="Tahoma" w:cs="Tahoma"/>
          <w:sz w:val="20"/>
          <w:szCs w:val="20"/>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.8</w:t>
      </w:r>
      <w:r>
        <w:rPr>
          <w:rFonts w:ascii="Tahoma" w:hAnsi="Tahoma" w:cs="Tahoma"/>
          <w:sz w:val="20"/>
          <w:szCs w:val="20"/>
        </w:rPr>
        <w:tab/>
        <w:t xml:space="preserve">A solicitação da detentora para cancelamento dos preços registrados devera ser formulada com antecedência de 30 (trinta) dias, facultada a Administração </w:t>
      </w:r>
      <w:proofErr w:type="gramStart"/>
      <w:r>
        <w:rPr>
          <w:rFonts w:ascii="Tahoma" w:hAnsi="Tahoma" w:cs="Tahoma"/>
          <w:sz w:val="20"/>
          <w:szCs w:val="20"/>
        </w:rPr>
        <w:t>a aplicação das penalidades previstas nesta edital, caso</w:t>
      </w:r>
      <w:proofErr w:type="gramEnd"/>
      <w:r>
        <w:rPr>
          <w:rFonts w:ascii="Tahoma" w:hAnsi="Tahoma" w:cs="Tahoma"/>
          <w:sz w:val="20"/>
          <w:szCs w:val="20"/>
        </w:rPr>
        <w:t xml:space="preserve"> não aceitas as razões do pedido.</w:t>
      </w:r>
    </w:p>
    <w:p w:rsidR="00A93309" w:rsidRDefault="00A93309" w:rsidP="00A93309">
      <w:pPr>
        <w:keepNext/>
        <w:tabs>
          <w:tab w:val="left" w:pos="1584"/>
        </w:tabs>
        <w:spacing w:after="0" w:line="240" w:lineRule="auto"/>
        <w:ind w:right="-1"/>
        <w:rPr>
          <w:rFonts w:ascii="Tahoma" w:hAnsi="Tahoma" w:cs="Tahoma"/>
          <w:b/>
          <w:bCs/>
          <w:iCs/>
          <w:sz w:val="20"/>
          <w:szCs w:val="20"/>
        </w:rPr>
      </w:pPr>
    </w:p>
    <w:p w:rsidR="00A93309" w:rsidRPr="00A93309" w:rsidRDefault="00A93309" w:rsidP="00A93309">
      <w:pPr>
        <w:keepNext/>
        <w:tabs>
          <w:tab w:val="left" w:pos="1584"/>
        </w:tabs>
        <w:spacing w:after="0" w:line="240" w:lineRule="auto"/>
        <w:ind w:right="-1"/>
      </w:pPr>
      <w:r>
        <w:rPr>
          <w:rFonts w:ascii="Tahoma" w:hAnsi="Tahoma" w:cs="Tahoma"/>
          <w:b/>
          <w:bCs/>
          <w:iCs/>
          <w:sz w:val="20"/>
          <w:szCs w:val="20"/>
        </w:rPr>
        <w:t>CLÁUSULA DÉCIMA PRIMEIRA - DOTAÇÃO ORÇAMENTÁRIA E PAGAMENTO</w:t>
      </w:r>
    </w:p>
    <w:p w:rsidR="00A93309" w:rsidRPr="00A93309" w:rsidRDefault="00A93309" w:rsidP="00A93309">
      <w:pPr>
        <w:spacing w:after="0" w:line="200" w:lineRule="atLeast"/>
        <w:ind w:right="-1"/>
        <w:jc w:val="both"/>
      </w:pPr>
      <w:r>
        <w:rPr>
          <w:rFonts w:ascii="Tahoma" w:hAnsi="Tahoma" w:cs="Tahoma"/>
          <w:b/>
          <w:sz w:val="20"/>
          <w:szCs w:val="20"/>
        </w:rPr>
        <w:t>11.1</w:t>
      </w:r>
      <w:r>
        <w:rPr>
          <w:rFonts w:ascii="Tahoma" w:hAnsi="Tahoma" w:cs="Tahoma"/>
          <w:sz w:val="20"/>
          <w:szCs w:val="20"/>
        </w:rPr>
        <w:t xml:space="preserve"> Os recursos necessários para cobertura das despesas desta ata serão por conta da seguinte dotação orçamentária:</w:t>
      </w:r>
    </w:p>
    <w:p w:rsidR="00A93309" w:rsidRPr="00A93309" w:rsidRDefault="00A93309" w:rsidP="00A93309">
      <w:pPr>
        <w:tabs>
          <w:tab w:val="left" w:pos="1134"/>
        </w:tabs>
        <w:spacing w:after="0" w:line="240" w:lineRule="auto"/>
        <w:ind w:right="-1"/>
        <w:jc w:val="both"/>
      </w:pPr>
      <w:r>
        <w:rPr>
          <w:rFonts w:ascii="Tahoma" w:hAnsi="Tahoma" w:cs="Tahoma"/>
          <w:b/>
          <w:sz w:val="20"/>
          <w:szCs w:val="20"/>
        </w:rPr>
        <w:t>HÁ PREVISÃO ORÇAMENTÁRIA</w:t>
      </w:r>
    </w:p>
    <w:p w:rsidR="00A93309" w:rsidRDefault="00A93309" w:rsidP="00A93309">
      <w:pPr>
        <w:spacing w:after="0" w:line="240" w:lineRule="auto"/>
        <w:ind w:right="-1"/>
        <w:jc w:val="both"/>
      </w:pPr>
      <w:r>
        <w:rPr>
          <w:rFonts w:ascii="Tahoma" w:hAnsi="Tahoma" w:cs="Tahoma"/>
          <w:b/>
          <w:bCs/>
          <w:sz w:val="20"/>
          <w:szCs w:val="20"/>
        </w:rPr>
        <w:lastRenderedPageBreak/>
        <w:t>11.2.</w:t>
      </w:r>
      <w:r>
        <w:rPr>
          <w:rFonts w:ascii="Tahoma" w:hAnsi="Tahoma" w:cs="Tahoma"/>
          <w:sz w:val="20"/>
          <w:szCs w:val="20"/>
        </w:rPr>
        <w:t xml:space="preserve"> </w:t>
      </w:r>
      <w:r>
        <w:rPr>
          <w:rFonts w:ascii="Tahoma" w:hAnsi="Tahoma" w:cs="Tahoma"/>
          <w:color w:val="000000"/>
          <w:sz w:val="20"/>
          <w:szCs w:val="20"/>
        </w:rPr>
        <w:t>Os pagamentos serão realizados após a entrega do objeto e/ou prestação do serviço e sua respectiva nota fiscal e serão pagas conforme Decreto Municipal 1604/2017 (ordem cronológica)</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na quinta feira subsequente e art. 63 e 64 da Lei Federal nº 4.320, mediante Ordem de Compra e Nota Fiscal em nome do Município de Alpestre/RS. (Na nota fiscal obrigatoriamente deverá constar: a modalidade de licitação, o número do contrato ou Ata e número da ordem de compras).</w:t>
      </w:r>
    </w:p>
    <w:p w:rsidR="00A93309" w:rsidRDefault="00A93309" w:rsidP="00A93309">
      <w:pPr>
        <w:spacing w:after="0" w:line="240" w:lineRule="auto"/>
        <w:ind w:right="-1"/>
        <w:jc w:val="both"/>
      </w:pPr>
      <w:r>
        <w:rPr>
          <w:rFonts w:ascii="Tahoma" w:hAnsi="Tahoma" w:cs="Tahoma"/>
          <w:b/>
          <w:sz w:val="20"/>
          <w:szCs w:val="20"/>
        </w:rPr>
        <w:t>11.3.</w:t>
      </w:r>
      <w:r>
        <w:rPr>
          <w:rFonts w:ascii="Tahoma" w:hAnsi="Tahoma" w:cs="Tahoma"/>
          <w:sz w:val="20"/>
          <w:szCs w:val="20"/>
        </w:rPr>
        <w:t xml:space="preserve"> Não será efetuado qualquer pagamento à </w:t>
      </w:r>
      <w:r>
        <w:rPr>
          <w:rFonts w:ascii="Tahoma" w:hAnsi="Tahoma" w:cs="Tahoma"/>
          <w:b/>
          <w:sz w:val="20"/>
          <w:szCs w:val="20"/>
        </w:rPr>
        <w:t>PROMITENTE FORNECEDORA</w:t>
      </w:r>
      <w:r>
        <w:rPr>
          <w:rFonts w:ascii="Tahoma" w:hAnsi="Tahoma" w:cs="Tahoma"/>
          <w:sz w:val="20"/>
          <w:szCs w:val="20"/>
        </w:rPr>
        <w:t xml:space="preserve"> enquanto houver pendência de liquidação da obrigação financeira em virtude de penalidade ou inadimplência contratual.</w:t>
      </w:r>
    </w:p>
    <w:p w:rsidR="00A93309" w:rsidRDefault="00A93309" w:rsidP="00A93309">
      <w:pPr>
        <w:tabs>
          <w:tab w:val="left" w:pos="1134"/>
        </w:tabs>
        <w:spacing w:after="0" w:line="240" w:lineRule="auto"/>
        <w:ind w:right="-1"/>
        <w:jc w:val="both"/>
      </w:pPr>
      <w:r>
        <w:rPr>
          <w:rFonts w:ascii="Tahoma" w:hAnsi="Tahoma" w:cs="Tahoma"/>
          <w:b/>
          <w:sz w:val="20"/>
          <w:szCs w:val="20"/>
          <w:shd w:val="clear" w:color="auto" w:fill="FFFFFF"/>
        </w:rPr>
        <w:t>Obs.</w:t>
      </w:r>
      <w:r>
        <w:rPr>
          <w:rFonts w:ascii="Tahoma" w:hAnsi="Tahoma" w:cs="Tahoma"/>
          <w:sz w:val="20"/>
          <w:szCs w:val="20"/>
          <w:shd w:val="clear" w:color="auto" w:fill="FFFFFF"/>
        </w:rPr>
        <w:t xml:space="preserve"> </w:t>
      </w:r>
      <w:r>
        <w:rPr>
          <w:rFonts w:ascii="Tahoma" w:hAnsi="Tahoma" w:cs="Tahoma"/>
          <w:sz w:val="20"/>
          <w:szCs w:val="20"/>
        </w:rPr>
        <w:t>No caso de incorreção, será devolvida e o prazo para pagamento contar-se-á da data de reapresentação da mesma.</w:t>
      </w:r>
    </w:p>
    <w:p w:rsidR="00A93309" w:rsidRDefault="00A93309" w:rsidP="00A93309">
      <w:pPr>
        <w:keepNext/>
        <w:tabs>
          <w:tab w:val="left" w:pos="1152"/>
        </w:tabs>
        <w:spacing w:after="0" w:line="240" w:lineRule="auto"/>
        <w:ind w:right="-1"/>
        <w:jc w:val="both"/>
        <w:rPr>
          <w:rFonts w:ascii="Tahoma" w:hAnsi="Tahoma" w:cs="Tahoma"/>
          <w:iCs/>
          <w:sz w:val="20"/>
          <w:szCs w:val="20"/>
        </w:rPr>
      </w:pPr>
    </w:p>
    <w:p w:rsidR="00A93309" w:rsidRPr="00A93309" w:rsidRDefault="00A93309" w:rsidP="00A93309">
      <w:pPr>
        <w:keepNext/>
        <w:tabs>
          <w:tab w:val="left" w:pos="1152"/>
        </w:tabs>
        <w:spacing w:after="0" w:line="240" w:lineRule="auto"/>
        <w:ind w:right="-1"/>
        <w:jc w:val="both"/>
      </w:pPr>
      <w:r>
        <w:rPr>
          <w:rFonts w:ascii="Tahoma" w:hAnsi="Tahoma" w:cs="Tahoma"/>
          <w:b/>
          <w:iCs/>
          <w:sz w:val="20"/>
          <w:szCs w:val="20"/>
        </w:rPr>
        <w:t xml:space="preserve">CLÁUSULA DÉCIMA </w:t>
      </w:r>
      <w:r>
        <w:rPr>
          <w:rFonts w:ascii="Tahoma" w:hAnsi="Tahoma" w:cs="Tahoma"/>
          <w:b/>
          <w:bCs/>
          <w:iCs/>
          <w:sz w:val="20"/>
          <w:szCs w:val="20"/>
        </w:rPr>
        <w:t>SEGUNDA</w:t>
      </w:r>
      <w:r>
        <w:rPr>
          <w:rFonts w:ascii="Tahoma" w:hAnsi="Tahoma" w:cs="Tahoma"/>
          <w:b/>
          <w:iCs/>
          <w:sz w:val="20"/>
          <w:szCs w:val="20"/>
        </w:rPr>
        <w:t xml:space="preserve"> - DAS DISPOSIÇÕES GERAIS</w:t>
      </w:r>
    </w:p>
    <w:p w:rsidR="00A93309" w:rsidRDefault="00A93309" w:rsidP="00A93309">
      <w:pPr>
        <w:tabs>
          <w:tab w:val="left" w:pos="720"/>
          <w:tab w:val="left" w:pos="3497"/>
          <w:tab w:val="left" w:pos="5244"/>
        </w:tabs>
        <w:spacing w:after="0" w:line="240" w:lineRule="auto"/>
        <w:ind w:right="-1"/>
        <w:jc w:val="both"/>
      </w:pPr>
      <w:r>
        <w:rPr>
          <w:rFonts w:ascii="Tahoma" w:hAnsi="Tahoma" w:cs="Tahoma"/>
          <w:b/>
          <w:bCs/>
          <w:iCs/>
          <w:sz w:val="20"/>
          <w:szCs w:val="20"/>
        </w:rPr>
        <w:t>12.1</w:t>
      </w:r>
      <w:r>
        <w:rPr>
          <w:rFonts w:ascii="Tahoma" w:hAnsi="Tahoma" w:cs="Tahoma"/>
          <w:b/>
          <w:bCs/>
          <w:iCs/>
          <w:sz w:val="20"/>
          <w:szCs w:val="20"/>
        </w:rPr>
        <w:tab/>
      </w:r>
      <w:r>
        <w:rPr>
          <w:rFonts w:ascii="Tahoma" w:hAnsi="Tahoma" w:cs="Tahoma"/>
          <w:iCs/>
          <w:sz w:val="20"/>
          <w:szCs w:val="20"/>
        </w:rPr>
        <w:t>Fica(m) a(s) promitente(s) fornecedora(s), vinculada(s), até o término da Ata, às condições do Edital convocatório, seus Anexos e a sua proposta, que independentemente de traslado fazem parte integrante deste instrumento, no que não o contrariar.</w:t>
      </w:r>
    </w:p>
    <w:p w:rsidR="00A93309" w:rsidRDefault="00A93309" w:rsidP="00A93309">
      <w:pPr>
        <w:tabs>
          <w:tab w:val="left" w:pos="3497"/>
          <w:tab w:val="left" w:pos="5244"/>
        </w:tabs>
        <w:spacing w:after="0" w:line="240" w:lineRule="auto"/>
        <w:ind w:right="-1"/>
        <w:jc w:val="both"/>
        <w:rPr>
          <w:rFonts w:ascii="Tahoma" w:hAnsi="Tahoma" w:cs="Tahoma"/>
          <w:iCs/>
          <w:sz w:val="20"/>
          <w:szCs w:val="20"/>
        </w:rPr>
      </w:pPr>
    </w:p>
    <w:p w:rsidR="00A93309" w:rsidRPr="00A93309" w:rsidRDefault="00A93309" w:rsidP="00A93309">
      <w:pPr>
        <w:keepNext/>
        <w:tabs>
          <w:tab w:val="left" w:pos="0"/>
          <w:tab w:val="left" w:pos="576"/>
        </w:tabs>
        <w:spacing w:after="0" w:line="240" w:lineRule="auto"/>
        <w:ind w:right="-1"/>
        <w:jc w:val="both"/>
      </w:pPr>
      <w:r>
        <w:rPr>
          <w:rFonts w:ascii="Tahoma" w:hAnsi="Tahoma" w:cs="Tahoma"/>
          <w:b/>
          <w:iCs/>
          <w:sz w:val="20"/>
          <w:szCs w:val="20"/>
        </w:rPr>
        <w:t>CLÁUSULA DÉCIMA TERCEIRA – FORO</w:t>
      </w:r>
    </w:p>
    <w:p w:rsidR="00A93309" w:rsidRDefault="00A93309" w:rsidP="00A93309">
      <w:pPr>
        <w:spacing w:after="0" w:line="240" w:lineRule="auto"/>
        <w:ind w:right="-1"/>
        <w:jc w:val="both"/>
      </w:pPr>
      <w:r>
        <w:rPr>
          <w:rFonts w:ascii="Tahoma" w:hAnsi="Tahoma" w:cs="Tahoma"/>
          <w:b/>
          <w:bCs/>
          <w:iCs/>
          <w:sz w:val="20"/>
          <w:szCs w:val="20"/>
        </w:rPr>
        <w:t>13.1</w:t>
      </w:r>
      <w:r>
        <w:rPr>
          <w:rFonts w:ascii="Tahoma" w:hAnsi="Tahoma" w:cs="Tahoma"/>
          <w:b/>
          <w:bCs/>
          <w:iCs/>
          <w:sz w:val="20"/>
          <w:szCs w:val="20"/>
        </w:rPr>
        <w:tab/>
      </w:r>
      <w:r>
        <w:rPr>
          <w:rFonts w:ascii="Tahoma" w:hAnsi="Tahoma" w:cs="Tahoma"/>
          <w:iCs/>
          <w:sz w:val="20"/>
          <w:szCs w:val="20"/>
        </w:rPr>
        <w:t>Para dirimir eventuais dúvidas e/ou conflitos, oriundos da presente Ata fica eleito e convencionado o Foro da Comarca de Planalto, com renuncia a quaisquer outros por mais privilegiados que possam ser.</w:t>
      </w:r>
    </w:p>
    <w:p w:rsidR="00A93309" w:rsidRDefault="00A93309" w:rsidP="00A93309">
      <w:pPr>
        <w:spacing w:after="0" w:line="240" w:lineRule="auto"/>
        <w:ind w:right="-1"/>
        <w:jc w:val="both"/>
        <w:rPr>
          <w:rFonts w:ascii="Arial" w:hAnsi="Arial" w:cs="Arial"/>
          <w:iCs/>
          <w:sz w:val="24"/>
          <w:szCs w:val="24"/>
        </w:rPr>
      </w:pPr>
    </w:p>
    <w:p w:rsidR="00A93309" w:rsidRDefault="00A93309" w:rsidP="00A93309">
      <w:pPr>
        <w:spacing w:after="120" w:line="240" w:lineRule="auto"/>
        <w:ind w:right="-1"/>
      </w:pPr>
      <w:r>
        <w:rPr>
          <w:rFonts w:ascii="Tahoma" w:hAnsi="Tahoma" w:cs="Tahoma"/>
          <w:b/>
          <w:iCs/>
          <w:sz w:val="20"/>
          <w:szCs w:val="20"/>
        </w:rPr>
        <w:t xml:space="preserve">E assim, por estarem justos e acordados, é </w:t>
      </w:r>
      <w:proofErr w:type="gramStart"/>
      <w:r>
        <w:rPr>
          <w:rFonts w:ascii="Tahoma" w:hAnsi="Tahoma" w:cs="Tahoma"/>
          <w:b/>
          <w:iCs/>
          <w:sz w:val="20"/>
          <w:szCs w:val="20"/>
        </w:rPr>
        <w:t>firmada a presente</w:t>
      </w:r>
      <w:proofErr w:type="gramEnd"/>
      <w:r>
        <w:rPr>
          <w:rFonts w:ascii="Tahoma" w:hAnsi="Tahoma" w:cs="Tahoma"/>
          <w:b/>
          <w:iCs/>
          <w:sz w:val="20"/>
          <w:szCs w:val="20"/>
        </w:rPr>
        <w:t xml:space="preserve"> Ata de Registro de Preços, que depois de lida e achada conforme, vai pelas partes assinada em 03 (três) vias de igual teor e forma.</w:t>
      </w:r>
    </w:p>
    <w:p w:rsidR="00A93309" w:rsidRDefault="00A93309" w:rsidP="00A93309">
      <w:pPr>
        <w:tabs>
          <w:tab w:val="left" w:pos="1800"/>
        </w:tabs>
        <w:spacing w:after="0" w:line="240" w:lineRule="auto"/>
        <w:ind w:right="-1"/>
        <w:jc w:val="both"/>
        <w:rPr>
          <w:rFonts w:ascii="Tahoma" w:hAnsi="Tahoma" w:cs="Tahoma"/>
          <w:b/>
          <w:iCs/>
          <w:sz w:val="20"/>
          <w:szCs w:val="20"/>
        </w:rPr>
      </w:pPr>
    </w:p>
    <w:p w:rsidR="00A93309" w:rsidRDefault="00A93309" w:rsidP="00A93309">
      <w:pPr>
        <w:spacing w:after="0" w:line="240" w:lineRule="auto"/>
        <w:ind w:right="-1"/>
        <w:jc w:val="both"/>
      </w:pPr>
      <w:r>
        <w:rPr>
          <w:rFonts w:ascii="Tahoma" w:hAnsi="Tahoma" w:cs="Tahoma"/>
          <w:color w:val="000000"/>
          <w:sz w:val="19"/>
          <w:szCs w:val="19"/>
        </w:rPr>
        <w:t xml:space="preserve">Alpestre/RS, 13 de junho de 2023. </w:t>
      </w:r>
    </w:p>
    <w:p w:rsidR="00A93309" w:rsidRDefault="00A93309" w:rsidP="00A93309">
      <w:pPr>
        <w:tabs>
          <w:tab w:val="left" w:pos="1800"/>
        </w:tabs>
        <w:spacing w:after="0" w:line="240" w:lineRule="auto"/>
        <w:ind w:right="-1"/>
        <w:jc w:val="both"/>
        <w:rPr>
          <w:rFonts w:ascii="Tahoma" w:hAnsi="Tahoma" w:cs="Tahoma"/>
          <w:color w:val="000000"/>
          <w:sz w:val="20"/>
          <w:szCs w:val="20"/>
        </w:rPr>
      </w:pPr>
    </w:p>
    <w:p w:rsidR="004F2755" w:rsidRDefault="004F2755" w:rsidP="00A93309">
      <w:pPr>
        <w:tabs>
          <w:tab w:val="left" w:pos="1800"/>
        </w:tabs>
        <w:spacing w:after="0" w:line="240" w:lineRule="auto"/>
        <w:ind w:right="-1"/>
        <w:jc w:val="both"/>
        <w:rPr>
          <w:rFonts w:ascii="Tahoma" w:hAnsi="Tahoma" w:cs="Tahoma"/>
          <w:color w:val="000000"/>
          <w:sz w:val="20"/>
          <w:szCs w:val="20"/>
        </w:rPr>
      </w:pPr>
    </w:p>
    <w:p w:rsidR="004F2755" w:rsidRDefault="004F2755" w:rsidP="00A93309">
      <w:pPr>
        <w:tabs>
          <w:tab w:val="left" w:pos="1800"/>
        </w:tabs>
        <w:spacing w:after="0" w:line="240" w:lineRule="auto"/>
        <w:ind w:right="-1"/>
        <w:jc w:val="both"/>
        <w:rPr>
          <w:rFonts w:ascii="Tahoma" w:hAnsi="Tahoma" w:cs="Tahoma"/>
          <w:color w:val="000000"/>
          <w:sz w:val="20"/>
          <w:szCs w:val="20"/>
        </w:rPr>
      </w:pPr>
    </w:p>
    <w:p w:rsidR="00A93309" w:rsidRDefault="00A93309" w:rsidP="00A93309">
      <w:pPr>
        <w:tabs>
          <w:tab w:val="left" w:pos="1800"/>
        </w:tabs>
        <w:spacing w:after="0" w:line="240" w:lineRule="auto"/>
        <w:ind w:right="-1"/>
        <w:jc w:val="both"/>
        <w:rPr>
          <w:rFonts w:ascii="Tahoma" w:hAnsi="Tahoma" w:cs="Tahoma"/>
          <w:color w:val="000000"/>
          <w:sz w:val="20"/>
          <w:szCs w:val="20"/>
        </w:rPr>
      </w:pPr>
    </w:p>
    <w:p w:rsidR="00A93309" w:rsidRDefault="00A93309" w:rsidP="00A93309">
      <w:pPr>
        <w:spacing w:after="0" w:line="240" w:lineRule="auto"/>
        <w:ind w:right="-1"/>
        <w:jc w:val="both"/>
      </w:pPr>
      <w:r>
        <w:rPr>
          <w:rFonts w:ascii="Tahoma" w:eastAsia="Tahoma" w:hAnsi="Tahoma" w:cs="Tahoma"/>
          <w:color w:val="000000"/>
          <w:sz w:val="19"/>
          <w:szCs w:val="19"/>
        </w:rPr>
        <w:t xml:space="preserve">     </w:t>
      </w:r>
      <w:r>
        <w:rPr>
          <w:rFonts w:ascii="Tahoma" w:hAnsi="Tahoma" w:cs="Tahoma"/>
          <w:color w:val="000000"/>
          <w:sz w:val="19"/>
          <w:szCs w:val="19"/>
        </w:rPr>
        <w:t>_________________________                                             ________________________</w:t>
      </w:r>
    </w:p>
    <w:p w:rsidR="00A93309" w:rsidRDefault="00A93309" w:rsidP="00A93309">
      <w:pPr>
        <w:spacing w:after="0" w:line="240" w:lineRule="auto"/>
        <w:ind w:right="-1"/>
        <w:jc w:val="both"/>
      </w:pPr>
      <w:r>
        <w:rPr>
          <w:rFonts w:ascii="Tahoma" w:eastAsia="Tahoma" w:hAnsi="Tahoma" w:cs="Tahoma"/>
          <w:color w:val="000000"/>
          <w:sz w:val="19"/>
          <w:szCs w:val="19"/>
        </w:rPr>
        <w:t xml:space="preserve">       </w:t>
      </w:r>
      <w:r>
        <w:rPr>
          <w:rFonts w:ascii="Tahoma" w:hAnsi="Tahoma" w:cs="Tahoma"/>
          <w:color w:val="000000"/>
          <w:sz w:val="19"/>
          <w:szCs w:val="19"/>
        </w:rPr>
        <w:t xml:space="preserve">REPRESENTANTE LEGAL           </w:t>
      </w:r>
      <w:r>
        <w:rPr>
          <w:rFonts w:ascii="Tahoma" w:hAnsi="Tahoma" w:cs="Tahoma"/>
          <w:sz w:val="20"/>
          <w:szCs w:val="20"/>
        </w:rPr>
        <w:t xml:space="preserve">                                     </w:t>
      </w:r>
      <w:r>
        <w:rPr>
          <w:rFonts w:ascii="Tahoma" w:hAnsi="Tahoma" w:cs="Tahoma"/>
          <w:sz w:val="20"/>
          <w:szCs w:val="20"/>
        </w:rPr>
        <w:tab/>
      </w:r>
      <w:proofErr w:type="gramStart"/>
      <w:r>
        <w:rPr>
          <w:rFonts w:ascii="Tahoma" w:hAnsi="Tahoma" w:cs="Tahoma"/>
          <w:sz w:val="20"/>
          <w:szCs w:val="20"/>
        </w:rPr>
        <w:t xml:space="preserve">   </w:t>
      </w:r>
      <w:proofErr w:type="gramEnd"/>
      <w:r>
        <w:rPr>
          <w:rFonts w:ascii="Tahoma" w:hAnsi="Tahoma" w:cs="Tahoma"/>
          <w:sz w:val="20"/>
          <w:szCs w:val="20"/>
        </w:rPr>
        <w:t>VALDIR JOSÉ ZASSO</w:t>
      </w:r>
    </w:p>
    <w:p w:rsidR="00A93309" w:rsidRDefault="00A93309" w:rsidP="00A93309">
      <w:pPr>
        <w:spacing w:after="0" w:line="240" w:lineRule="auto"/>
        <w:ind w:right="-1"/>
        <w:jc w:val="both"/>
      </w:pPr>
      <w:r>
        <w:rPr>
          <w:rFonts w:ascii="Tahoma" w:eastAsia="Tahoma" w:hAnsi="Tahoma" w:cs="Tahoma"/>
          <w:sz w:val="20"/>
          <w:szCs w:val="20"/>
        </w:rPr>
        <w:t xml:space="preserve">            </w:t>
      </w:r>
      <w:r>
        <w:rPr>
          <w:rFonts w:ascii="Tahoma" w:hAnsi="Tahoma" w:cs="Tahoma"/>
          <w:sz w:val="20"/>
          <w:szCs w:val="20"/>
        </w:rPr>
        <w:t>P/ CONTRATADA                                                       PREFEITO MUNICIPAL</w:t>
      </w:r>
    </w:p>
    <w:p w:rsidR="00A93309" w:rsidRDefault="00A93309" w:rsidP="00A93309">
      <w:pPr>
        <w:spacing w:after="0" w:line="240" w:lineRule="auto"/>
        <w:ind w:right="-1"/>
        <w:jc w:val="both"/>
        <w:rPr>
          <w:rFonts w:ascii="Tahoma" w:hAnsi="Tahoma" w:cs="Tahoma"/>
          <w:sz w:val="20"/>
          <w:szCs w:val="20"/>
        </w:rPr>
      </w:pPr>
    </w:p>
    <w:p w:rsidR="00A93309" w:rsidRDefault="00A93309" w:rsidP="00A93309">
      <w:pPr>
        <w:spacing w:after="0" w:line="240" w:lineRule="auto"/>
        <w:ind w:right="-1"/>
        <w:jc w:val="both"/>
        <w:rPr>
          <w:rFonts w:ascii="Tahoma" w:hAnsi="Tahoma" w:cs="Tahoma"/>
          <w:sz w:val="20"/>
          <w:szCs w:val="20"/>
        </w:rPr>
      </w:pPr>
    </w:p>
    <w:p w:rsidR="004F2755" w:rsidRDefault="004F2755" w:rsidP="00A93309">
      <w:pPr>
        <w:spacing w:after="0" w:line="240" w:lineRule="auto"/>
        <w:ind w:right="-1"/>
        <w:jc w:val="both"/>
        <w:rPr>
          <w:rFonts w:ascii="Tahoma" w:hAnsi="Tahoma" w:cs="Tahoma"/>
          <w:sz w:val="20"/>
          <w:szCs w:val="20"/>
        </w:rPr>
      </w:pPr>
    </w:p>
    <w:p w:rsidR="004F2755" w:rsidRDefault="004F2755" w:rsidP="00A93309">
      <w:pPr>
        <w:spacing w:after="0" w:line="240" w:lineRule="auto"/>
        <w:ind w:right="-1"/>
        <w:jc w:val="both"/>
        <w:rPr>
          <w:rFonts w:ascii="Tahoma" w:hAnsi="Tahoma" w:cs="Tahoma"/>
          <w:sz w:val="20"/>
          <w:szCs w:val="20"/>
        </w:rPr>
      </w:pPr>
    </w:p>
    <w:p w:rsidR="004F2755" w:rsidRDefault="004F2755" w:rsidP="00A93309">
      <w:pPr>
        <w:spacing w:after="0" w:line="240" w:lineRule="auto"/>
        <w:ind w:right="-1"/>
        <w:jc w:val="both"/>
        <w:rPr>
          <w:rFonts w:ascii="Tahoma" w:hAnsi="Tahoma" w:cs="Tahoma"/>
          <w:sz w:val="20"/>
          <w:szCs w:val="20"/>
        </w:rPr>
      </w:pPr>
    </w:p>
    <w:p w:rsidR="00A93309" w:rsidRDefault="00A93309" w:rsidP="00A93309">
      <w:pPr>
        <w:spacing w:after="0" w:line="240" w:lineRule="auto"/>
        <w:ind w:right="-1"/>
        <w:jc w:val="both"/>
        <w:rPr>
          <w:rFonts w:ascii="Arial" w:hAnsi="Arial" w:cs="Arial"/>
          <w:sz w:val="20"/>
          <w:szCs w:val="20"/>
        </w:rPr>
      </w:pPr>
    </w:p>
    <w:p w:rsidR="00A93309" w:rsidRDefault="00A93309" w:rsidP="00A93309">
      <w:pPr>
        <w:spacing w:after="0" w:line="240" w:lineRule="auto"/>
        <w:ind w:right="-1"/>
        <w:jc w:val="center"/>
      </w:pPr>
      <w:r>
        <w:rPr>
          <w:rFonts w:ascii="Tahoma" w:hAnsi="Tahoma" w:cs="Tahoma"/>
          <w:sz w:val="20"/>
          <w:szCs w:val="20"/>
        </w:rPr>
        <w:t>Visto</w:t>
      </w:r>
      <w:r>
        <w:rPr>
          <w:rFonts w:ascii="Tahoma" w:hAnsi="Tahoma" w:cs="Tahoma"/>
          <w:sz w:val="18"/>
          <w:szCs w:val="18"/>
        </w:rPr>
        <w:t>:_______________________________</w:t>
      </w:r>
    </w:p>
    <w:p w:rsidR="00A93309" w:rsidRPr="00AC134A" w:rsidRDefault="00A93309" w:rsidP="00A93309">
      <w:pPr>
        <w:spacing w:after="0" w:line="240" w:lineRule="auto"/>
        <w:ind w:right="-1"/>
        <w:jc w:val="center"/>
        <w:rPr>
          <w:rFonts w:ascii="Tahoma" w:hAnsi="Tahoma" w:cs="Tahoma"/>
          <w:sz w:val="20"/>
          <w:szCs w:val="20"/>
        </w:rPr>
      </w:pPr>
      <w:proofErr w:type="spellStart"/>
      <w:r w:rsidRPr="00AC134A">
        <w:rPr>
          <w:rFonts w:ascii="Tahoma" w:hAnsi="Tahoma" w:cs="Tahoma"/>
          <w:sz w:val="20"/>
          <w:szCs w:val="20"/>
        </w:rPr>
        <w:t>Linonrose</w:t>
      </w:r>
      <w:proofErr w:type="spellEnd"/>
      <w:r w:rsidRPr="00AC134A">
        <w:rPr>
          <w:rFonts w:ascii="Tahoma" w:hAnsi="Tahoma" w:cs="Tahoma"/>
          <w:sz w:val="20"/>
          <w:szCs w:val="20"/>
        </w:rPr>
        <w:t xml:space="preserve"> </w:t>
      </w:r>
      <w:proofErr w:type="spellStart"/>
      <w:r w:rsidRPr="00AC134A">
        <w:rPr>
          <w:rFonts w:ascii="Tahoma" w:hAnsi="Tahoma" w:cs="Tahoma"/>
          <w:sz w:val="20"/>
          <w:szCs w:val="20"/>
        </w:rPr>
        <w:t>Scaravonatto</w:t>
      </w:r>
      <w:proofErr w:type="spellEnd"/>
    </w:p>
    <w:p w:rsidR="00A93309" w:rsidRPr="00AC134A" w:rsidRDefault="00A93309" w:rsidP="00A93309">
      <w:pPr>
        <w:spacing w:after="0" w:line="240" w:lineRule="auto"/>
        <w:ind w:right="-1"/>
        <w:jc w:val="center"/>
        <w:rPr>
          <w:rFonts w:ascii="Tahoma" w:hAnsi="Tahoma" w:cs="Tahoma"/>
          <w:sz w:val="20"/>
          <w:szCs w:val="20"/>
        </w:rPr>
      </w:pPr>
      <w:r w:rsidRPr="00AC134A">
        <w:rPr>
          <w:rFonts w:ascii="Tahoma" w:hAnsi="Tahoma" w:cs="Tahoma"/>
          <w:sz w:val="20"/>
          <w:szCs w:val="20"/>
        </w:rPr>
        <w:t>OAB/RS 62.637</w:t>
      </w:r>
    </w:p>
    <w:p w:rsidR="00A93309" w:rsidRDefault="00A93309" w:rsidP="00A93309">
      <w:pPr>
        <w:spacing w:after="0" w:line="240" w:lineRule="auto"/>
        <w:ind w:right="-1"/>
        <w:jc w:val="center"/>
        <w:rPr>
          <w:rFonts w:ascii="Tahoma" w:hAnsi="Tahoma" w:cs="Tahoma"/>
          <w:color w:val="000000"/>
          <w:sz w:val="20"/>
          <w:szCs w:val="20"/>
        </w:rPr>
      </w:pPr>
      <w:r w:rsidRPr="00AC134A">
        <w:rPr>
          <w:rFonts w:ascii="Tahoma" w:hAnsi="Tahoma" w:cs="Tahoma"/>
          <w:sz w:val="20"/>
          <w:szCs w:val="20"/>
        </w:rPr>
        <w:t>Assessora Jurídica</w:t>
      </w:r>
    </w:p>
    <w:p w:rsidR="00620CE5" w:rsidRPr="007E6E4B" w:rsidRDefault="00620CE5" w:rsidP="00A93309">
      <w:pPr>
        <w:spacing w:after="120" w:line="240" w:lineRule="auto"/>
        <w:ind w:left="5103" w:right="-1"/>
        <w:jc w:val="both"/>
        <w:rPr>
          <w:rFonts w:ascii="Tahoma" w:hAnsi="Tahoma" w:cs="Tahoma"/>
          <w:b/>
          <w:iCs/>
          <w:sz w:val="20"/>
          <w:szCs w:val="20"/>
        </w:rPr>
      </w:pPr>
    </w:p>
    <w:sectPr w:rsidR="00620CE5" w:rsidRPr="007E6E4B" w:rsidSect="00620CE5">
      <w:pgSz w:w="11906" w:h="16838"/>
      <w:pgMar w:top="567" w:right="566"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Panton Black">
    <w:altName w:val="Calibri"/>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72D27928"/>
    <w:name w:val="WW8Num2"/>
    <w:lvl w:ilvl="0">
      <w:start w:val="1"/>
      <w:numFmt w:val="lowerLetter"/>
      <w:lvlText w:val="%1)"/>
      <w:lvlJc w:val="left"/>
      <w:pPr>
        <w:tabs>
          <w:tab w:val="num" w:pos="66"/>
        </w:tabs>
        <w:ind w:left="786" w:hanging="360"/>
      </w:pPr>
      <w:rPr>
        <w:rFonts w:hint="default"/>
        <w:b/>
      </w:rPr>
    </w:lvl>
  </w:abstractNum>
  <w:abstractNum w:abstractNumId="2">
    <w:nsid w:val="00000003"/>
    <w:multiLevelType w:val="singleLevel"/>
    <w:tmpl w:val="00000003"/>
    <w:name w:val="WW8Num3"/>
    <w:lvl w:ilvl="0">
      <w:start w:val="1"/>
      <w:numFmt w:val="lowerLetter"/>
      <w:lvlText w:val="%1)"/>
      <w:lvlJc w:val="left"/>
      <w:pPr>
        <w:tabs>
          <w:tab w:val="num" w:pos="0"/>
        </w:tabs>
        <w:ind w:left="720" w:hanging="360"/>
      </w:pPr>
      <w:rPr>
        <w:rFonts w:ascii="Tahoma" w:hAnsi="Tahoma" w:cs="Tahoma" w:hint="default"/>
        <w:b/>
        <w:bCs/>
        <w:sz w:val="20"/>
        <w:szCs w:val="20"/>
      </w:rPr>
    </w:lvl>
  </w:abstractNum>
  <w:abstractNum w:abstractNumId="3">
    <w:nsid w:val="70D27B0F"/>
    <w:multiLevelType w:val="multilevel"/>
    <w:tmpl w:val="75944DB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0CE5"/>
    <w:rsid w:val="000104C5"/>
    <w:rsid w:val="000975EE"/>
    <w:rsid w:val="000C1723"/>
    <w:rsid w:val="001401C0"/>
    <w:rsid w:val="001469A8"/>
    <w:rsid w:val="00151F2C"/>
    <w:rsid w:val="001C6A7F"/>
    <w:rsid w:val="0020145D"/>
    <w:rsid w:val="00234108"/>
    <w:rsid w:val="00261A88"/>
    <w:rsid w:val="002667E0"/>
    <w:rsid w:val="002A5655"/>
    <w:rsid w:val="002B4A74"/>
    <w:rsid w:val="002D4DB2"/>
    <w:rsid w:val="002F105D"/>
    <w:rsid w:val="00314D57"/>
    <w:rsid w:val="003B4ECB"/>
    <w:rsid w:val="00401C80"/>
    <w:rsid w:val="00413F75"/>
    <w:rsid w:val="004905F6"/>
    <w:rsid w:val="004B17B5"/>
    <w:rsid w:val="004B7720"/>
    <w:rsid w:val="004F2755"/>
    <w:rsid w:val="00533979"/>
    <w:rsid w:val="00575314"/>
    <w:rsid w:val="005C0D97"/>
    <w:rsid w:val="00620CE5"/>
    <w:rsid w:val="006530AF"/>
    <w:rsid w:val="006660B7"/>
    <w:rsid w:val="006C42C0"/>
    <w:rsid w:val="006C57F6"/>
    <w:rsid w:val="006D59DA"/>
    <w:rsid w:val="006F137D"/>
    <w:rsid w:val="00743AC9"/>
    <w:rsid w:val="007A2A7C"/>
    <w:rsid w:val="007A3CB6"/>
    <w:rsid w:val="007B5117"/>
    <w:rsid w:val="007D5347"/>
    <w:rsid w:val="007E4CCF"/>
    <w:rsid w:val="007E6E4B"/>
    <w:rsid w:val="0085251D"/>
    <w:rsid w:val="009C34C5"/>
    <w:rsid w:val="00A14AC7"/>
    <w:rsid w:val="00A44BFA"/>
    <w:rsid w:val="00A7139D"/>
    <w:rsid w:val="00A93309"/>
    <w:rsid w:val="00AF0F90"/>
    <w:rsid w:val="00AF62D4"/>
    <w:rsid w:val="00B718E3"/>
    <w:rsid w:val="00B76166"/>
    <w:rsid w:val="00B842FE"/>
    <w:rsid w:val="00C42C70"/>
    <w:rsid w:val="00C560F8"/>
    <w:rsid w:val="00C60D78"/>
    <w:rsid w:val="00C60EEA"/>
    <w:rsid w:val="00C93337"/>
    <w:rsid w:val="00CE3418"/>
    <w:rsid w:val="00D147B9"/>
    <w:rsid w:val="00D20002"/>
    <w:rsid w:val="00D3766B"/>
    <w:rsid w:val="00E25D5D"/>
    <w:rsid w:val="00E35312"/>
    <w:rsid w:val="00E44639"/>
    <w:rsid w:val="00E96B16"/>
    <w:rsid w:val="00EC779C"/>
    <w:rsid w:val="00EE619F"/>
    <w:rsid w:val="00F74DB7"/>
    <w:rsid w:val="00F75A55"/>
    <w:rsid w:val="00F776C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CE5"/>
    <w:pPr>
      <w:widowControl w:val="0"/>
      <w:autoSpaceDE w:val="0"/>
      <w:autoSpaceDN w:val="0"/>
      <w:adjustRightInd w:val="0"/>
    </w:pPr>
    <w:rPr>
      <w:rFonts w:ascii="Calibri" w:eastAsia="Times New Roman" w:hAnsi="Calibri" w:cs="Calibri"/>
      <w:lang w:eastAsia="pt-BR"/>
    </w:rPr>
  </w:style>
  <w:style w:type="paragraph" w:styleId="Ttulo1">
    <w:name w:val="heading 1"/>
    <w:basedOn w:val="Normal"/>
    <w:next w:val="Normal"/>
    <w:link w:val="Ttulo1Char"/>
    <w:uiPriority w:val="99"/>
    <w:qFormat/>
    <w:rsid w:val="002A5655"/>
    <w:pPr>
      <w:spacing w:after="0" w:line="240" w:lineRule="auto"/>
      <w:ind w:left="2868"/>
      <w:jc w:val="both"/>
      <w:outlineLvl w:val="0"/>
    </w:pPr>
    <w:rPr>
      <w:rFonts w:ascii="Arial" w:hAnsi="Arial" w:cs="Arial"/>
      <w:b/>
      <w:bCs/>
      <w:i/>
      <w:iCs/>
      <w:sz w:val="24"/>
      <w:szCs w:val="24"/>
    </w:rPr>
  </w:style>
  <w:style w:type="paragraph" w:styleId="Ttulo2">
    <w:name w:val="heading 2"/>
    <w:basedOn w:val="Normal"/>
    <w:next w:val="Normal"/>
    <w:link w:val="Ttulo2Char"/>
    <w:uiPriority w:val="99"/>
    <w:qFormat/>
    <w:rsid w:val="002A5655"/>
    <w:pPr>
      <w:spacing w:after="0" w:line="240" w:lineRule="auto"/>
      <w:ind w:left="2868" w:right="-614"/>
      <w:jc w:val="both"/>
      <w:outlineLvl w:val="1"/>
    </w:pPr>
    <w:rPr>
      <w:rFonts w:ascii="Bookman Old Style" w:hAnsi="Bookman Old Style" w:cs="Bookman Old Style"/>
      <w:b/>
      <w:bCs/>
    </w:rPr>
  </w:style>
  <w:style w:type="paragraph" w:styleId="Ttulo3">
    <w:name w:val="heading 3"/>
    <w:basedOn w:val="Normal"/>
    <w:next w:val="Normal"/>
    <w:link w:val="Ttulo3Char"/>
    <w:uiPriority w:val="99"/>
    <w:qFormat/>
    <w:rsid w:val="002A5655"/>
    <w:pPr>
      <w:spacing w:after="0" w:line="240" w:lineRule="auto"/>
      <w:jc w:val="center"/>
      <w:outlineLvl w:val="2"/>
    </w:pPr>
    <w:rPr>
      <w:rFonts w:ascii="Courier New" w:hAnsi="Courier New" w:cs="Courier New"/>
      <w:b/>
      <w:bCs/>
      <w:sz w:val="20"/>
      <w:szCs w:val="20"/>
    </w:rPr>
  </w:style>
  <w:style w:type="paragraph" w:styleId="Ttulo4">
    <w:name w:val="heading 4"/>
    <w:basedOn w:val="Normal"/>
    <w:next w:val="Normal"/>
    <w:link w:val="Ttulo4Char"/>
    <w:uiPriority w:val="99"/>
    <w:qFormat/>
    <w:rsid w:val="002A5655"/>
    <w:pPr>
      <w:spacing w:after="0" w:line="240" w:lineRule="auto"/>
      <w:ind w:right="13"/>
      <w:jc w:val="center"/>
      <w:outlineLvl w:val="3"/>
    </w:pPr>
    <w:rPr>
      <w:rFonts w:ascii="Courier New" w:hAnsi="Courier New" w:cs="Courier New"/>
      <w:b/>
      <w:bCs/>
      <w:sz w:val="20"/>
      <w:szCs w:val="20"/>
    </w:rPr>
  </w:style>
  <w:style w:type="paragraph" w:styleId="Ttulo6">
    <w:name w:val="heading 6"/>
    <w:basedOn w:val="Normal"/>
    <w:next w:val="Normal"/>
    <w:link w:val="Ttulo6Char"/>
    <w:uiPriority w:val="99"/>
    <w:qFormat/>
    <w:rsid w:val="002A5655"/>
    <w:pPr>
      <w:spacing w:after="0" w:line="240" w:lineRule="auto"/>
      <w:jc w:val="both"/>
      <w:outlineLvl w:val="5"/>
    </w:pPr>
    <w:rPr>
      <w:rFonts w:ascii="Arial" w:hAnsi="Arial" w:cs="Arial"/>
      <w:b/>
      <w:bCs/>
      <w:sz w:val="24"/>
      <w:szCs w:val="24"/>
    </w:rPr>
  </w:style>
  <w:style w:type="paragraph" w:styleId="Ttulo7">
    <w:name w:val="heading 7"/>
    <w:basedOn w:val="Normal"/>
    <w:next w:val="Normal"/>
    <w:link w:val="Ttulo7Char"/>
    <w:uiPriority w:val="99"/>
    <w:qFormat/>
    <w:rsid w:val="002A5655"/>
    <w:pPr>
      <w:spacing w:after="0" w:line="240" w:lineRule="auto"/>
      <w:ind w:right="-1161"/>
      <w:jc w:val="center"/>
      <w:outlineLvl w:val="6"/>
    </w:pPr>
    <w:rPr>
      <w:rFonts w:ascii="Courier New" w:hAnsi="Courier New" w:cs="Courier New"/>
      <w:b/>
      <w:bCs/>
      <w:sz w:val="20"/>
      <w:szCs w:val="20"/>
    </w:rPr>
  </w:style>
  <w:style w:type="paragraph" w:styleId="Ttulo8">
    <w:name w:val="heading 8"/>
    <w:basedOn w:val="Normal"/>
    <w:next w:val="Normal"/>
    <w:link w:val="Ttulo8Char"/>
    <w:uiPriority w:val="99"/>
    <w:qFormat/>
    <w:rsid w:val="002A5655"/>
    <w:pPr>
      <w:spacing w:after="0" w:line="240" w:lineRule="auto"/>
      <w:jc w:val="center"/>
      <w:outlineLvl w:val="7"/>
    </w:pPr>
    <w:rPr>
      <w:rFonts w:ascii="Courier New" w:hAnsi="Courier New" w:cs="Courier New"/>
      <w:b/>
      <w:bCs/>
      <w:sz w:val="20"/>
      <w:szCs w:val="20"/>
    </w:rPr>
  </w:style>
  <w:style w:type="paragraph" w:styleId="Ttulo9">
    <w:name w:val="heading 9"/>
    <w:basedOn w:val="Normal"/>
    <w:next w:val="Normal"/>
    <w:link w:val="Ttulo9Char"/>
    <w:uiPriority w:val="99"/>
    <w:qFormat/>
    <w:rsid w:val="002A5655"/>
    <w:pPr>
      <w:spacing w:after="0" w:line="240" w:lineRule="auto"/>
      <w:jc w:val="center"/>
      <w:outlineLvl w:val="8"/>
    </w:pPr>
    <w:rPr>
      <w:rFonts w:ascii="Courier New" w:hAnsi="Courier New" w:cs="Courier New"/>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5655"/>
    <w:rPr>
      <w:rFonts w:ascii="Arial" w:eastAsia="Times New Roman" w:hAnsi="Arial" w:cs="Arial"/>
      <w:b/>
      <w:bCs/>
      <w:i/>
      <w:iCs/>
      <w:sz w:val="24"/>
      <w:szCs w:val="24"/>
      <w:lang w:eastAsia="pt-BR"/>
    </w:rPr>
  </w:style>
  <w:style w:type="character" w:customStyle="1" w:styleId="Ttulo2Char">
    <w:name w:val="Título 2 Char"/>
    <w:basedOn w:val="Fontepargpadro"/>
    <w:link w:val="Ttulo2"/>
    <w:uiPriority w:val="9"/>
    <w:rsid w:val="002A5655"/>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
    <w:rsid w:val="002A5655"/>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
    <w:rsid w:val="002A5655"/>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
    <w:rsid w:val="002A5655"/>
    <w:rPr>
      <w:rFonts w:ascii="Arial" w:eastAsia="Times New Roman" w:hAnsi="Arial" w:cs="Arial"/>
      <w:b/>
      <w:bCs/>
      <w:sz w:val="24"/>
      <w:szCs w:val="24"/>
      <w:lang w:eastAsia="pt-BR"/>
    </w:rPr>
  </w:style>
  <w:style w:type="character" w:customStyle="1" w:styleId="Ttulo7Char">
    <w:name w:val="Título 7 Char"/>
    <w:basedOn w:val="Fontepargpadro"/>
    <w:link w:val="Ttulo7"/>
    <w:uiPriority w:val="9"/>
    <w:rsid w:val="002A5655"/>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
    <w:rsid w:val="002A5655"/>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
    <w:rsid w:val="002A5655"/>
    <w:rPr>
      <w:rFonts w:ascii="Courier New" w:eastAsia="Times New Roman" w:hAnsi="Courier New" w:cs="Courier New"/>
      <w:b/>
      <w:bCs/>
      <w:sz w:val="24"/>
      <w:szCs w:val="24"/>
      <w:lang w:eastAsia="pt-BR"/>
    </w:rPr>
  </w:style>
  <w:style w:type="paragraph" w:styleId="Recuodecorpodetexto">
    <w:name w:val="Body Text Indent"/>
    <w:basedOn w:val="Normal"/>
    <w:link w:val="RecuodecorpodetextoChar"/>
    <w:uiPriority w:val="99"/>
    <w:rsid w:val="002A5655"/>
    <w:pPr>
      <w:spacing w:after="0" w:line="277" w:lineRule="exact"/>
      <w:ind w:left="396" w:hanging="396"/>
      <w:jc w:val="both"/>
    </w:pPr>
    <w:rPr>
      <w:rFonts w:ascii="Arial" w:hAnsi="Arial" w:cs="Arial"/>
      <w:sz w:val="26"/>
      <w:szCs w:val="26"/>
    </w:rPr>
  </w:style>
  <w:style w:type="character" w:customStyle="1" w:styleId="RecuodecorpodetextoChar">
    <w:name w:val="Recuo de corpo de texto Char"/>
    <w:basedOn w:val="Fontepargpadro"/>
    <w:link w:val="Recuodecorpodetexto"/>
    <w:uiPriority w:val="99"/>
    <w:rsid w:val="002A5655"/>
    <w:rPr>
      <w:rFonts w:ascii="Arial" w:eastAsia="Times New Roman" w:hAnsi="Arial" w:cs="Arial"/>
      <w:sz w:val="26"/>
      <w:szCs w:val="26"/>
      <w:lang w:eastAsia="pt-BR"/>
    </w:rPr>
  </w:style>
  <w:style w:type="paragraph" w:styleId="Corpodetexto">
    <w:name w:val="Body Text"/>
    <w:basedOn w:val="Normal"/>
    <w:link w:val="CorpodetextoChar"/>
    <w:uiPriority w:val="99"/>
    <w:rsid w:val="002A5655"/>
    <w:pPr>
      <w:spacing w:after="0" w:line="360" w:lineRule="auto"/>
      <w:jc w:val="both"/>
    </w:pPr>
    <w:rPr>
      <w:rFonts w:ascii="Arial" w:hAnsi="Arial" w:cs="Arial"/>
    </w:rPr>
  </w:style>
  <w:style w:type="character" w:customStyle="1" w:styleId="CorpodetextoChar">
    <w:name w:val="Corpo de texto Char"/>
    <w:basedOn w:val="Fontepargpadro"/>
    <w:link w:val="Corpodetexto"/>
    <w:uiPriority w:val="99"/>
    <w:rsid w:val="002A5655"/>
    <w:rPr>
      <w:rFonts w:ascii="Arial" w:eastAsia="Times New Roman" w:hAnsi="Arial" w:cs="Arial"/>
      <w:lang w:eastAsia="pt-BR"/>
    </w:rPr>
  </w:style>
  <w:style w:type="paragraph" w:styleId="Corpodetexto2">
    <w:name w:val="Body Text 2"/>
    <w:basedOn w:val="Normal"/>
    <w:link w:val="Corpodetexto2Char"/>
    <w:uiPriority w:val="99"/>
    <w:rsid w:val="002A5655"/>
    <w:pPr>
      <w:spacing w:after="0" w:line="277" w:lineRule="exact"/>
      <w:ind w:right="-614"/>
      <w:jc w:val="both"/>
    </w:pPr>
    <w:rPr>
      <w:rFonts w:ascii="Bookman Old Style" w:hAnsi="Bookman Old Style" w:cs="Bookman Old Style"/>
    </w:rPr>
  </w:style>
  <w:style w:type="character" w:customStyle="1" w:styleId="Corpodetexto2Char">
    <w:name w:val="Corpo de texto 2 Char"/>
    <w:basedOn w:val="Fontepargpadro"/>
    <w:link w:val="Corpodetexto2"/>
    <w:uiPriority w:val="99"/>
    <w:rsid w:val="002A5655"/>
    <w:rPr>
      <w:rFonts w:ascii="Bookman Old Style" w:eastAsia="Times New Roman" w:hAnsi="Bookman Old Style" w:cs="Bookman Old Style"/>
      <w:lang w:eastAsia="pt-BR"/>
    </w:rPr>
  </w:style>
  <w:style w:type="paragraph" w:styleId="Textoembloco">
    <w:name w:val="Block Text"/>
    <w:basedOn w:val="Normal"/>
    <w:uiPriority w:val="99"/>
    <w:rsid w:val="002A5655"/>
    <w:pPr>
      <w:spacing w:after="0" w:line="283" w:lineRule="exact"/>
      <w:ind w:left="426" w:right="-473" w:hanging="426"/>
      <w:jc w:val="both"/>
    </w:pPr>
    <w:rPr>
      <w:rFonts w:ascii="Bookman Old Style" w:hAnsi="Bookman Old Style" w:cs="Bookman Old Style"/>
      <w:sz w:val="26"/>
      <w:szCs w:val="26"/>
    </w:rPr>
  </w:style>
  <w:style w:type="paragraph" w:styleId="Recuodecorpodetexto2">
    <w:name w:val="Body Text Indent 2"/>
    <w:basedOn w:val="Normal"/>
    <w:link w:val="Recuodecorpodetexto2Char"/>
    <w:uiPriority w:val="99"/>
    <w:rsid w:val="002A5655"/>
    <w:pPr>
      <w:spacing w:after="0" w:line="240" w:lineRule="auto"/>
      <w:ind w:right="-614" w:firstLine="851"/>
      <w:jc w:val="both"/>
    </w:pPr>
    <w:rPr>
      <w:rFonts w:ascii="Bookman Old Style" w:hAnsi="Bookman Old Style" w:cs="Bookman Old Style"/>
      <w:sz w:val="20"/>
      <w:szCs w:val="20"/>
    </w:rPr>
  </w:style>
  <w:style w:type="character" w:customStyle="1" w:styleId="Recuodecorpodetexto2Char">
    <w:name w:val="Recuo de corpo de texto 2 Char"/>
    <w:basedOn w:val="Fontepargpadro"/>
    <w:link w:val="Recuodecorpodetexto2"/>
    <w:uiPriority w:val="99"/>
    <w:rsid w:val="002A5655"/>
    <w:rPr>
      <w:rFonts w:ascii="Bookman Old Style" w:eastAsia="Times New Roman" w:hAnsi="Bookman Old Style" w:cs="Bookman Old Style"/>
      <w:sz w:val="20"/>
      <w:szCs w:val="20"/>
      <w:lang w:eastAsia="pt-BR"/>
    </w:rPr>
  </w:style>
  <w:style w:type="paragraph" w:customStyle="1" w:styleId="Textopadro">
    <w:name w:val="Texto padrão"/>
    <w:rsid w:val="002A565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99"/>
    <w:qFormat/>
    <w:rsid w:val="002A5655"/>
    <w:rPr>
      <w:b/>
      <w:bCs/>
      <w:sz w:val="22"/>
      <w:szCs w:val="22"/>
    </w:rPr>
  </w:style>
  <w:style w:type="character" w:styleId="Hyperlink">
    <w:name w:val="Hyperlink"/>
    <w:rsid w:val="002A5655"/>
    <w:rPr>
      <w:color w:val="0000FF"/>
      <w:sz w:val="22"/>
      <w:szCs w:val="22"/>
      <w:u w:val="single"/>
    </w:rPr>
  </w:style>
  <w:style w:type="paragraph" w:customStyle="1" w:styleId="Padro">
    <w:name w:val="Padrão"/>
    <w:uiPriority w:val="99"/>
    <w:rsid w:val="002A565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2A5655"/>
    <w:pPr>
      <w:spacing w:after="120" w:line="240" w:lineRule="auto"/>
      <w:jc w:val="left"/>
    </w:pPr>
    <w:rPr>
      <w:sz w:val="24"/>
      <w:szCs w:val="24"/>
    </w:rPr>
  </w:style>
  <w:style w:type="paragraph" w:customStyle="1" w:styleId="WW-Corpodetexto3">
    <w:name w:val="WW-Corpo de texto 3"/>
    <w:uiPriority w:val="99"/>
    <w:rsid w:val="002A5655"/>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2A5655"/>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2A5655"/>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2A5655"/>
    <w:rPr>
      <w:rFonts w:ascii="Courier New" w:eastAsia="Times New Roman" w:hAnsi="Courier New" w:cs="Courier New"/>
      <w:sz w:val="20"/>
      <w:szCs w:val="20"/>
      <w:lang w:eastAsia="pt-BR"/>
    </w:rPr>
  </w:style>
  <w:style w:type="paragraph" w:customStyle="1" w:styleId="fontesite">
    <w:name w:val="fontesite"/>
    <w:basedOn w:val="Normal"/>
    <w:uiPriority w:val="99"/>
    <w:rsid w:val="002A5655"/>
    <w:pPr>
      <w:spacing w:after="0" w:line="240" w:lineRule="auto"/>
    </w:pPr>
    <w:rPr>
      <w:rFonts w:ascii="Arial" w:hAnsi="Arial" w:cs="Arial"/>
    </w:rPr>
  </w:style>
  <w:style w:type="paragraph" w:customStyle="1" w:styleId="fontetabela">
    <w:name w:val="fontetabela"/>
    <w:basedOn w:val="Normal"/>
    <w:uiPriority w:val="99"/>
    <w:rsid w:val="002A5655"/>
    <w:pPr>
      <w:spacing w:after="0" w:line="240" w:lineRule="auto"/>
    </w:pPr>
    <w:rPr>
      <w:rFonts w:ascii="Arial" w:hAnsi="Arial" w:cs="Arial"/>
    </w:rPr>
  </w:style>
  <w:style w:type="paragraph" w:customStyle="1" w:styleId="apple-style-span">
    <w:name w:val="apple-style-span"/>
    <w:uiPriority w:val="99"/>
    <w:rsid w:val="002A5655"/>
    <w:pPr>
      <w:widowControl w:val="0"/>
      <w:autoSpaceDE w:val="0"/>
      <w:autoSpaceDN w:val="0"/>
      <w:adjustRightInd w:val="0"/>
      <w:spacing w:after="0" w:line="240" w:lineRule="auto"/>
    </w:pPr>
    <w:rPr>
      <w:rFonts w:ascii="Arial" w:eastAsia="Times New Roman" w:hAnsi="Arial" w:cs="Arial"/>
      <w:lang w:eastAsia="pt-BR"/>
    </w:rPr>
  </w:style>
  <w:style w:type="paragraph" w:styleId="Textodebalo">
    <w:name w:val="Balloon Text"/>
    <w:basedOn w:val="Normal"/>
    <w:link w:val="TextodebaloChar"/>
    <w:uiPriority w:val="99"/>
    <w:semiHidden/>
    <w:unhideWhenUsed/>
    <w:rsid w:val="002A565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A5655"/>
    <w:rPr>
      <w:rFonts w:ascii="Tahoma" w:eastAsia="Times New Roman" w:hAnsi="Tahoma" w:cs="Tahoma"/>
      <w:sz w:val="16"/>
      <w:szCs w:val="16"/>
      <w:lang w:eastAsia="pt-BR"/>
    </w:rPr>
  </w:style>
  <w:style w:type="character" w:customStyle="1" w:styleId="Fontepargpadro1">
    <w:name w:val="Fonte parág. padrão1"/>
    <w:rsid w:val="002A5655"/>
  </w:style>
  <w:style w:type="character" w:customStyle="1" w:styleId="Corpodetexto3Char">
    <w:name w:val="Corpo de texto 3 Char"/>
    <w:rsid w:val="002A5655"/>
    <w:rPr>
      <w:rFonts w:ascii="Arial" w:hAnsi="Arial"/>
      <w:sz w:val="16"/>
    </w:rPr>
  </w:style>
  <w:style w:type="character" w:customStyle="1" w:styleId="CabealhoChar">
    <w:name w:val="Cabeçalho Char"/>
    <w:rsid w:val="002A5655"/>
    <w:rPr>
      <w:rFonts w:ascii="Arial" w:hAnsi="Arial"/>
      <w:sz w:val="24"/>
    </w:rPr>
  </w:style>
  <w:style w:type="character" w:customStyle="1" w:styleId="CabealhoChar1">
    <w:name w:val="Cabeçalho Char1"/>
    <w:rsid w:val="002A5655"/>
    <w:rPr>
      <w:rFonts w:ascii="Times New Roman" w:hAnsi="Times New Roman"/>
      <w:lang w:eastAsia="zh-CN"/>
    </w:rPr>
  </w:style>
  <w:style w:type="paragraph" w:customStyle="1" w:styleId="Ttulo10">
    <w:name w:val="Título1"/>
    <w:basedOn w:val="Normal"/>
    <w:next w:val="Corpodetexto"/>
    <w:rsid w:val="002A5655"/>
    <w:pPr>
      <w:keepNext/>
      <w:suppressAutoHyphens/>
      <w:autoSpaceDN/>
      <w:adjustRightInd/>
      <w:spacing w:before="240" w:after="120" w:line="240" w:lineRule="auto"/>
    </w:pPr>
    <w:rPr>
      <w:rFonts w:ascii="Liberation Sans" w:eastAsia="Microsoft YaHei" w:hAnsi="Liberation Sans" w:cs="Arial"/>
      <w:sz w:val="28"/>
      <w:szCs w:val="28"/>
      <w:lang w:eastAsia="zh-CN"/>
    </w:rPr>
  </w:style>
  <w:style w:type="paragraph" w:styleId="Lista">
    <w:name w:val="List"/>
    <w:basedOn w:val="Corpodetexto"/>
    <w:uiPriority w:val="99"/>
    <w:rsid w:val="002A5655"/>
    <w:pPr>
      <w:suppressAutoHyphens/>
      <w:autoSpaceDN/>
      <w:adjustRightInd/>
    </w:pPr>
    <w:rPr>
      <w:lang w:eastAsia="zh-CN"/>
    </w:rPr>
  </w:style>
  <w:style w:type="paragraph" w:styleId="Legenda">
    <w:name w:val="caption"/>
    <w:basedOn w:val="Normal"/>
    <w:uiPriority w:val="35"/>
    <w:qFormat/>
    <w:rsid w:val="002A5655"/>
    <w:pPr>
      <w:suppressLineNumbers/>
      <w:suppressAutoHyphens/>
      <w:autoSpaceDN/>
      <w:adjustRightInd/>
      <w:spacing w:before="120" w:after="120" w:line="240" w:lineRule="auto"/>
    </w:pPr>
    <w:rPr>
      <w:rFonts w:ascii="Arial" w:hAnsi="Arial" w:cs="Arial"/>
      <w:i/>
      <w:iCs/>
      <w:sz w:val="24"/>
      <w:szCs w:val="24"/>
      <w:lang w:eastAsia="zh-CN"/>
    </w:rPr>
  </w:style>
  <w:style w:type="paragraph" w:customStyle="1" w:styleId="ndice">
    <w:name w:val="Índice"/>
    <w:basedOn w:val="Normal"/>
    <w:rsid w:val="002A5655"/>
    <w:pPr>
      <w:suppressLineNumbers/>
      <w:suppressAutoHyphens/>
      <w:autoSpaceDN/>
      <w:adjustRightInd/>
      <w:spacing w:after="0" w:line="240" w:lineRule="auto"/>
    </w:pPr>
    <w:rPr>
      <w:rFonts w:ascii="Arial" w:hAnsi="Arial" w:cs="Arial"/>
      <w:sz w:val="24"/>
      <w:szCs w:val="24"/>
      <w:lang w:eastAsia="zh-CN"/>
    </w:rPr>
  </w:style>
  <w:style w:type="paragraph" w:customStyle="1" w:styleId="Corpodetexto21">
    <w:name w:val="Corpo de texto 21"/>
    <w:basedOn w:val="Normal"/>
    <w:rsid w:val="002A5655"/>
    <w:pPr>
      <w:suppressAutoHyphens/>
      <w:autoSpaceDN/>
      <w:adjustRightInd/>
      <w:spacing w:after="0" w:line="277" w:lineRule="exact"/>
      <w:ind w:right="-614"/>
      <w:jc w:val="both"/>
    </w:pPr>
    <w:rPr>
      <w:rFonts w:ascii="Bookman Old Style" w:hAnsi="Bookman Old Style" w:cs="Bookman Old Style"/>
      <w:lang w:eastAsia="zh-CN"/>
    </w:rPr>
  </w:style>
  <w:style w:type="paragraph" w:customStyle="1" w:styleId="Textoembloco1">
    <w:name w:val="Texto em bloco1"/>
    <w:basedOn w:val="Normal"/>
    <w:rsid w:val="002A5655"/>
    <w:pPr>
      <w:suppressAutoHyphens/>
      <w:autoSpaceDN/>
      <w:adjustRightInd/>
      <w:spacing w:after="0" w:line="283" w:lineRule="exact"/>
      <w:ind w:left="426" w:right="-473" w:hanging="426"/>
      <w:jc w:val="both"/>
    </w:pPr>
    <w:rPr>
      <w:rFonts w:ascii="Bookman Old Style" w:hAnsi="Bookman Old Style" w:cs="Bookman Old Style"/>
      <w:sz w:val="26"/>
      <w:szCs w:val="26"/>
      <w:lang w:eastAsia="zh-CN"/>
    </w:rPr>
  </w:style>
  <w:style w:type="paragraph" w:customStyle="1" w:styleId="Recuodecorpodetexto21">
    <w:name w:val="Recuo de corpo de texto 21"/>
    <w:basedOn w:val="Normal"/>
    <w:rsid w:val="002A5655"/>
    <w:pPr>
      <w:suppressAutoHyphens/>
      <w:autoSpaceDN/>
      <w:adjustRightInd/>
      <w:spacing w:after="0" w:line="240" w:lineRule="auto"/>
      <w:ind w:right="-614" w:firstLine="851"/>
      <w:jc w:val="both"/>
    </w:pPr>
    <w:rPr>
      <w:rFonts w:ascii="Bookman Old Style" w:hAnsi="Bookman Old Style" w:cs="Bookman Old Style"/>
      <w:sz w:val="20"/>
      <w:szCs w:val="20"/>
      <w:lang w:eastAsia="zh-CN"/>
    </w:rPr>
  </w:style>
  <w:style w:type="paragraph" w:customStyle="1" w:styleId="TextosemFormatao1">
    <w:name w:val="Texto sem Formatação1"/>
    <w:basedOn w:val="Normal"/>
    <w:rsid w:val="002A5655"/>
    <w:pPr>
      <w:suppressAutoHyphens/>
      <w:autoSpaceDN/>
      <w:adjustRightInd/>
      <w:spacing w:after="0" w:line="240" w:lineRule="auto"/>
    </w:pPr>
    <w:rPr>
      <w:rFonts w:ascii="Courier New" w:hAnsi="Courier New" w:cs="Courier New"/>
      <w:sz w:val="20"/>
      <w:szCs w:val="20"/>
      <w:lang w:eastAsia="zh-CN"/>
    </w:rPr>
  </w:style>
  <w:style w:type="paragraph" w:customStyle="1" w:styleId="Corpodetexto31">
    <w:name w:val="Corpo de texto 31"/>
    <w:basedOn w:val="Normal"/>
    <w:rsid w:val="002A5655"/>
    <w:pPr>
      <w:suppressAutoHyphens/>
      <w:autoSpaceDN/>
      <w:adjustRightInd/>
      <w:spacing w:after="120" w:line="240" w:lineRule="auto"/>
    </w:pPr>
    <w:rPr>
      <w:rFonts w:ascii="Arial" w:hAnsi="Arial" w:cs="Arial"/>
      <w:sz w:val="16"/>
      <w:szCs w:val="16"/>
      <w:lang w:eastAsia="zh-CN"/>
    </w:rPr>
  </w:style>
  <w:style w:type="paragraph" w:customStyle="1" w:styleId="Pa5">
    <w:name w:val="Pa5"/>
    <w:basedOn w:val="Normal"/>
    <w:next w:val="Normal"/>
    <w:rsid w:val="002A5655"/>
    <w:pPr>
      <w:widowControl/>
      <w:suppressAutoHyphens/>
      <w:autoSpaceDN/>
      <w:adjustRightInd/>
      <w:spacing w:after="0" w:line="241" w:lineRule="atLeast"/>
    </w:pPr>
    <w:rPr>
      <w:rFonts w:ascii="Panton Black" w:hAnsi="Panton Black" w:cs="Times New Roman"/>
      <w:sz w:val="24"/>
      <w:szCs w:val="24"/>
      <w:lang w:eastAsia="zh-CN"/>
    </w:rPr>
  </w:style>
  <w:style w:type="paragraph" w:customStyle="1" w:styleId="Pa4">
    <w:name w:val="Pa4"/>
    <w:basedOn w:val="Normal"/>
    <w:next w:val="Normal"/>
    <w:rsid w:val="002A5655"/>
    <w:pPr>
      <w:widowControl/>
      <w:suppressAutoHyphens/>
      <w:autoSpaceDN/>
      <w:adjustRightInd/>
      <w:spacing w:after="0" w:line="241" w:lineRule="atLeast"/>
    </w:pPr>
    <w:rPr>
      <w:rFonts w:ascii="Panton Black" w:hAnsi="Panton Black" w:cs="Times New Roman"/>
      <w:sz w:val="24"/>
      <w:szCs w:val="24"/>
      <w:lang w:eastAsia="zh-CN"/>
    </w:rPr>
  </w:style>
  <w:style w:type="paragraph" w:customStyle="1" w:styleId="Pa6">
    <w:name w:val="Pa6"/>
    <w:basedOn w:val="Normal"/>
    <w:next w:val="Normal"/>
    <w:rsid w:val="002A5655"/>
    <w:pPr>
      <w:widowControl/>
      <w:suppressAutoHyphens/>
      <w:autoSpaceDN/>
      <w:adjustRightInd/>
      <w:spacing w:after="0" w:line="221" w:lineRule="atLeast"/>
    </w:pPr>
    <w:rPr>
      <w:rFonts w:ascii="Panton Black" w:hAnsi="Panton Black" w:cs="Times New Roman"/>
      <w:sz w:val="24"/>
      <w:szCs w:val="24"/>
      <w:lang w:eastAsia="zh-CN"/>
    </w:rPr>
  </w:style>
  <w:style w:type="paragraph" w:customStyle="1" w:styleId="Pa8">
    <w:name w:val="Pa8"/>
    <w:basedOn w:val="Normal"/>
    <w:next w:val="Normal"/>
    <w:rsid w:val="002A5655"/>
    <w:pPr>
      <w:widowControl/>
      <w:suppressAutoHyphens/>
      <w:autoSpaceDN/>
      <w:adjustRightInd/>
      <w:spacing w:after="0" w:line="221" w:lineRule="atLeast"/>
    </w:pPr>
    <w:rPr>
      <w:rFonts w:ascii="Panton Black" w:hAnsi="Panton Black" w:cs="Times New Roman"/>
      <w:sz w:val="24"/>
      <w:szCs w:val="24"/>
      <w:lang w:eastAsia="zh-CN"/>
    </w:rPr>
  </w:style>
  <w:style w:type="paragraph" w:styleId="Cabealho">
    <w:name w:val="header"/>
    <w:basedOn w:val="Normal"/>
    <w:link w:val="CabealhoChar2"/>
    <w:rsid w:val="002A5655"/>
    <w:pPr>
      <w:widowControl/>
      <w:tabs>
        <w:tab w:val="center" w:pos="4419"/>
        <w:tab w:val="right" w:pos="8838"/>
      </w:tabs>
      <w:suppressAutoHyphens/>
      <w:autoSpaceDE/>
      <w:autoSpaceDN/>
      <w:adjustRightInd/>
      <w:spacing w:after="0" w:line="240" w:lineRule="auto"/>
    </w:pPr>
    <w:rPr>
      <w:rFonts w:ascii="Times New Roman" w:hAnsi="Times New Roman" w:cs="Times New Roman"/>
      <w:sz w:val="20"/>
      <w:szCs w:val="20"/>
      <w:lang w:eastAsia="zh-CN"/>
    </w:rPr>
  </w:style>
  <w:style w:type="character" w:customStyle="1" w:styleId="CabealhoChar2">
    <w:name w:val="Cabeçalho Char2"/>
    <w:basedOn w:val="Fontepargpadro"/>
    <w:link w:val="Cabealho"/>
    <w:uiPriority w:val="99"/>
    <w:rsid w:val="002A5655"/>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2A5655"/>
    <w:pPr>
      <w:suppressLineNumbers/>
      <w:suppressAutoHyphens/>
      <w:autoSpaceDN/>
      <w:adjustRightInd/>
      <w:jc w:val="center"/>
    </w:pPr>
    <w:rPr>
      <w:b/>
      <w:bCs/>
      <w:lang w:eastAsia="zh-CN"/>
    </w:rPr>
  </w:style>
  <w:style w:type="paragraph" w:customStyle="1" w:styleId="Textopadre3o">
    <w:name w:val="Texto padrãe3o"/>
    <w:uiPriority w:val="99"/>
    <w:rsid w:val="002A5655"/>
    <w:pPr>
      <w:widowControl w:val="0"/>
      <w:suppressAutoHyphens/>
      <w:autoSpaceDE w:val="0"/>
      <w:autoSpaceDN w:val="0"/>
      <w:adjustRightInd w:val="0"/>
      <w:spacing w:after="0" w:line="240" w:lineRule="auto"/>
    </w:pPr>
    <w:rPr>
      <w:rFonts w:ascii="Arial" w:eastAsia="Times New Roman" w:hAnsi="Liberation Serif" w:cs="Arial"/>
      <w:kern w:val="2"/>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F7273D-24A9-475F-8D87-41994A434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9</Pages>
  <Words>6094</Words>
  <Characters>32912</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12</cp:revision>
  <cp:lastPrinted>2023-06-05T18:22:00Z</cp:lastPrinted>
  <dcterms:created xsi:type="dcterms:W3CDTF">2022-05-04T12:27:00Z</dcterms:created>
  <dcterms:modified xsi:type="dcterms:W3CDTF">2023-06-13T12:45:00Z</dcterms:modified>
</cp:coreProperties>
</file>