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35051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40C58DDB" w14:textId="721189EA" w:rsidR="00E30D0D" w:rsidRDefault="003C32F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A1EA528" w14:textId="7B89CD7B" w:rsidR="0035051E" w:rsidRDefault="00F90EB9" w:rsidP="0035051E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D4E08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35051E" w:rsidRPr="00094740">
        <w:rPr>
          <w:rFonts w:ascii="Tahoma" w:hAnsi="Tahoma" w:cs="Tahoma"/>
          <w:sz w:val="20"/>
          <w:szCs w:val="20"/>
        </w:rPr>
        <w:t>CRISTO REY RESIDENCIAL TERAPÊUTICO LTDA</w:t>
      </w:r>
      <w:r w:rsidR="0035051E" w:rsidRPr="00015F73">
        <w:rPr>
          <w:rFonts w:ascii="Tahoma" w:hAnsi="Tahoma" w:cs="Tahoma"/>
          <w:sz w:val="20"/>
          <w:szCs w:val="20"/>
        </w:rPr>
        <w:t xml:space="preserve">, com sede na </w:t>
      </w:r>
      <w:r w:rsidR="0035051E" w:rsidRPr="00094740">
        <w:rPr>
          <w:rFonts w:ascii="Tahoma" w:hAnsi="Tahoma" w:cs="Tahoma"/>
          <w:sz w:val="20"/>
          <w:szCs w:val="20"/>
        </w:rPr>
        <w:t>RS 153 Km 132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>nº 1085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 w:rsidRPr="00094740">
        <w:rPr>
          <w:rFonts w:ascii="Tahoma" w:hAnsi="Tahoma" w:cs="Tahoma"/>
          <w:sz w:val="20"/>
          <w:szCs w:val="20"/>
        </w:rPr>
        <w:t>Bairro Santa Maria</w:t>
      </w:r>
      <w:r w:rsidR="0035051E" w:rsidRPr="00015F73">
        <w:rPr>
          <w:rFonts w:ascii="Tahoma" w:hAnsi="Tahoma" w:cs="Tahoma"/>
          <w:sz w:val="20"/>
          <w:szCs w:val="20"/>
        </w:rPr>
        <w:t xml:space="preserve">, na cidade de </w:t>
      </w:r>
      <w:r w:rsidR="0035051E">
        <w:rPr>
          <w:rFonts w:ascii="Tahoma" w:hAnsi="Tahoma" w:cs="Tahoma"/>
          <w:sz w:val="20"/>
          <w:szCs w:val="20"/>
        </w:rPr>
        <w:t>Passo Fundo</w:t>
      </w:r>
      <w:r w:rsidR="0035051E" w:rsidRPr="00015F73">
        <w:rPr>
          <w:rFonts w:ascii="Tahoma" w:hAnsi="Tahoma" w:cs="Tahoma"/>
          <w:sz w:val="20"/>
          <w:szCs w:val="20"/>
        </w:rPr>
        <w:t xml:space="preserve">/RS, sob o CNPJ n.º </w:t>
      </w:r>
      <w:r w:rsidR="0035051E" w:rsidRPr="00094740">
        <w:rPr>
          <w:rFonts w:ascii="Tahoma" w:hAnsi="Tahoma" w:cs="Tahoma"/>
          <w:sz w:val="20"/>
          <w:szCs w:val="20"/>
        </w:rPr>
        <w:t>23.019.975/0001-67</w:t>
      </w:r>
      <w:r w:rsidR="0035051E">
        <w:rPr>
          <w:rFonts w:ascii="Tahoma" w:hAnsi="Tahoma" w:cs="Tahoma"/>
          <w:sz w:val="20"/>
          <w:szCs w:val="20"/>
        </w:rPr>
        <w:t xml:space="preserve">, </w:t>
      </w:r>
      <w:r w:rsidR="0035051E" w:rsidRPr="00015F73">
        <w:rPr>
          <w:rFonts w:ascii="Tahoma" w:hAnsi="Tahoma" w:cs="Tahoma"/>
          <w:sz w:val="20"/>
          <w:szCs w:val="20"/>
        </w:rPr>
        <w:t xml:space="preserve">neste ato representada por seu representante legal, Sr. </w:t>
      </w:r>
      <w:r w:rsidR="0035051E" w:rsidRPr="00094740">
        <w:rPr>
          <w:rFonts w:ascii="Tahoma" w:hAnsi="Tahoma" w:cs="Tahoma"/>
          <w:sz w:val="20"/>
          <w:szCs w:val="20"/>
        </w:rPr>
        <w:t xml:space="preserve">Leonardo Ross </w:t>
      </w:r>
      <w:proofErr w:type="spellStart"/>
      <w:r w:rsidR="0035051E" w:rsidRPr="00094740">
        <w:rPr>
          <w:rFonts w:ascii="Tahoma" w:hAnsi="Tahoma" w:cs="Tahoma"/>
          <w:sz w:val="20"/>
          <w:szCs w:val="20"/>
        </w:rPr>
        <w:t>Dapper</w:t>
      </w:r>
      <w:proofErr w:type="spellEnd"/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 xml:space="preserve"> doravante denominada simplesmente CONTRATADA, mediante  sujeição  mútua  as normas constantes  da  Lei  n.º 8.666  de  21/06/1993, no Processo de Inexigibilidade de Licitação nº 24/2022 e nas condições expressas nas cláusulas a seguir:</w:t>
      </w:r>
    </w:p>
    <w:p w14:paraId="74B2CADE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1.1.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2.1.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B9402A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29A2F028" w:rsidR="00F90EB9" w:rsidRPr="00B9402A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3.1.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O contrato 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>fica renovado pelo período de 06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, podendo ser prorrogado por iguais e sucessivos períodos conforme interesse das partes e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podendo ser rescindido a qualquer tempo sempre com 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aviso prévio de 30 dias (trinta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>dias), mediante a comunicação escrita, sem qu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e caiba qualquer indenização às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>partes, ainda reserva a contratada, o direito de n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ão manter-se com o hóspede caso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>este tenha comportamento incompatível com os ambientes residenciais</w:t>
      </w:r>
    </w:p>
    <w:p w14:paraId="13888AFE" w14:textId="4D7CB5D0" w:rsidR="00F90EB9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3.2.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O contrato terá reajuste conforme 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acordo entre as partes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pelo índice IPCA acumulado dos últimos </w:t>
      </w:r>
      <w:r w:rsidR="00AD4E08">
        <w:rPr>
          <w:rFonts w:ascii="Tahoma" w:eastAsia="Times New Roman" w:hAnsi="Tahoma" w:cs="Tahoma"/>
          <w:sz w:val="20"/>
          <w:szCs w:val="20"/>
          <w:lang w:eastAsia="pt-BR"/>
        </w:rPr>
        <w:t>06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meses</w:t>
      </w:r>
      <w:r w:rsid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de 1,65%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</w:t>
      </w:r>
      <w:r w:rsidR="00D82133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de R$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D4E08">
        <w:rPr>
          <w:rFonts w:ascii="Tahoma" w:eastAsia="Times New Roman" w:hAnsi="Tahoma" w:cs="Tahoma"/>
          <w:sz w:val="20"/>
          <w:szCs w:val="20"/>
          <w:lang w:eastAsia="pt-BR"/>
        </w:rPr>
        <w:t>7.</w:t>
      </w:r>
      <w:r w:rsidR="00632BA8">
        <w:rPr>
          <w:rFonts w:ascii="Tahoma" w:eastAsia="Times New Roman" w:hAnsi="Tahoma" w:cs="Tahoma"/>
          <w:sz w:val="20"/>
          <w:szCs w:val="20"/>
          <w:lang w:eastAsia="pt-BR"/>
        </w:rPr>
        <w:t>208,40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>(</w:t>
      </w:r>
      <w:r w:rsidR="00AD4E08">
        <w:rPr>
          <w:rFonts w:ascii="Tahoma" w:eastAsia="Times New Roman" w:hAnsi="Tahoma" w:cs="Tahoma"/>
          <w:sz w:val="20"/>
          <w:szCs w:val="20"/>
          <w:lang w:eastAsia="pt-BR"/>
        </w:rPr>
        <w:t xml:space="preserve">sete mil e </w:t>
      </w:r>
      <w:r w:rsidR="00632BA8">
        <w:rPr>
          <w:rFonts w:ascii="Tahoma" w:eastAsia="Times New Roman" w:hAnsi="Tahoma" w:cs="Tahoma"/>
          <w:sz w:val="20"/>
          <w:szCs w:val="20"/>
          <w:lang w:eastAsia="pt-BR"/>
        </w:rPr>
        <w:t xml:space="preserve">duzentos e oito reais e quarenta 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>centavos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), mensais.</w:t>
      </w:r>
    </w:p>
    <w:p w14:paraId="312437B0" w14:textId="77777777" w:rsidR="003C32F7" w:rsidRDefault="003C32F7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2043C12F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3C32F7">
        <w:rPr>
          <w:rFonts w:ascii="Tahoma" w:hAnsi="Tahoma" w:cs="Tahoma"/>
          <w:b/>
          <w:sz w:val="20"/>
          <w:szCs w:val="20"/>
        </w:rPr>
        <w:t>4.1.</w:t>
      </w:r>
      <w:r w:rsidRPr="00F90EB9">
        <w:rPr>
          <w:rFonts w:ascii="Tahoma" w:hAnsi="Tahoma" w:cs="Tahoma"/>
          <w:sz w:val="20"/>
          <w:szCs w:val="20"/>
        </w:rPr>
        <w:t xml:space="preserve">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35051E">
        <w:rPr>
          <w:rFonts w:ascii="Tahoma" w:hAnsi="Tahoma" w:cs="Tahoma"/>
          <w:sz w:val="20"/>
          <w:szCs w:val="20"/>
        </w:rPr>
        <w:t>137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F0372" w14:textId="77777777" w:rsidR="00F90EB9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C32F7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137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73C9009E" w14:textId="323833B3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.3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Todos os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ítens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pes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soais (roupas, calçados, roupas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íntimas, toalha, cobertas/cobertores, material de higi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ene,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etc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), bem como, no caso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 hóspede precisar usar fraldas e todos os itens ci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tados neste parágrafo, serão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total responsabilidade do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hópede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, do Município / fami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liar, de maneira solidária, que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deverá alcançar estes mensalmente, em número/qu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antidade suficiente que o mesmo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vir a necessitar, sendo em média seis fraldas por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dia ou até mais, dependendo do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caso e conforme indicação da equipe.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 Residencial Cristo Rey, reportará a família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e ao Município, todos os itens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que o hóspede necessitar por ocasião e duran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te sua hospedagem (seja roupas,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calçados, toalhas, roupas íntimas, cobertas/cobertores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, presentes para datas festivas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etc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), bem como, terá total autonomia para realiza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r o descarte adequado de todo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qualquer objeto/pertence que esteja em condições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inadequadas e/ou inapropriado/a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para uso.</w:t>
      </w:r>
    </w:p>
    <w:p w14:paraId="0129A49D" w14:textId="7C4441F0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.4.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Os medicamentos serão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disponibilizados ou fornecidos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pelo SUS do município de origem em qualquer circu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nstância serão exclusivamente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solidariamente por conta do hóspede, Município / fa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miliar contratante devendo este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prover sempre as necessidades inerentes, para qu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 não haja falta dos referidos,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cabendo ao Residencial, a administração destes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em horário previsto, por ordem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médica, rigorosamente, bem como a falta destes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ou o não envio dos medicamentos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nos prazos estipulados pelo Residencial, p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oderão ensejar no acionamento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comunicação dos Órgãos de Públicos para a solicitação de adequaç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ão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resolutividade.</w:t>
      </w:r>
    </w:p>
    <w:p w14:paraId="359CCE36" w14:textId="2635449B" w:rsidR="003C32F7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4.5.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No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caso de o hóspede NECESSITAR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HOSPITALIZAÇÃO, deverá ser acompanhado dur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ante sua permanência hospitalar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por familiares (responsável), e/ou cuidadores pagos pe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lo Município/Familiar, de forma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solidária, sendo que cabe ao Residencial o acompan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hamento até o primeiro socorro, não se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responsabilizando pelo acompanham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ento hospitalar, pelo tempo que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necessitar a hóspede, obrigando-se a contratada, reali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zar a hospitalização e avisar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Assistência Social e/ou familiares, ainda se o hóspede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vir a óbito o translado será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responsabilidade exclusiva do Município / familiar, d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maneira solidária. Em caso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 hóspede necessitar de acompanhamento em caso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de hospitalização e/ou em caso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 consulta, exames, acompanhamento para períci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as, dentistas </w:t>
      </w:r>
      <w:proofErr w:type="gramStart"/>
      <w:r>
        <w:rPr>
          <w:rFonts w:ascii="Tahoma" w:eastAsia="Times New Roman" w:hAnsi="Tahoma" w:cs="Tahoma"/>
          <w:sz w:val="20"/>
          <w:szCs w:val="20"/>
          <w:lang w:eastAsia="pt-BR"/>
        </w:rPr>
        <w:t>( dentre</w:t>
      </w:r>
      <w:proofErr w:type="gram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outros )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deverá a Contratante, providenciar as suas expen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sas o pagamento para que haja 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devido acompanhamento durante toda a hospitaliz</w:t>
      </w:r>
      <w:r>
        <w:rPr>
          <w:rFonts w:ascii="Tahoma" w:eastAsia="Times New Roman" w:hAnsi="Tahoma" w:cs="Tahoma"/>
          <w:sz w:val="20"/>
          <w:szCs w:val="20"/>
          <w:lang w:eastAsia="pt-BR"/>
        </w:rPr>
        <w:t>ação, consulta, exame, perícias, etc...</w:t>
      </w:r>
    </w:p>
    <w:p w14:paraId="5B9FC9C7" w14:textId="3A94A303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.6.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Se o hóspede for fumante, 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responsável e o Contratante se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responsabilizarão em suprir as necessidades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do referido vício, entregando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administração mensalmente, conforme prazo estipul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ado pelo Residencial, o produto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equivalente ao uso para todo o mês, conforme necessidad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 do hóspede e conforme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indicação da equipe, sendo que é obrigatório o env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io do mesmo caso o hóspede seja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fumante, tendo como referência 10 (dez) carteiras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cigarros por mês, podendo esta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quantidade ser revista conforme avaliação e indicação da equipe.</w:t>
      </w:r>
    </w:p>
    <w:p w14:paraId="1C0CCCA2" w14:textId="746C943D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.7.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Em caso do hóspede causar prejuízos e danos materiais ao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Residencial (como exemplo,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quebra de vidros, port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as, paredes, quadros, aparelhos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eletrônicos,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etc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,</w:t>
      </w:r>
      <w:proofErr w:type="gram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),ficarão</w:t>
      </w:r>
      <w:proofErr w:type="gram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os familiares c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omo responsáveis primários pelo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ressarcimento, na falta destes ou recusa dos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mesmos pelo período de 1 mês,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Prefeitura ficará responsável solidária pelo ressarcimento dos mesmos.</w:t>
      </w:r>
    </w:p>
    <w:p w14:paraId="32132790" w14:textId="6495A946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.8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Na entrada de ca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da hóspede junto ao Residencial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Terapêutico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, fica a cargo da Contratante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entrega dos resultados dos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exames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laboratoriais solicitados pelo Residencial em fase de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contratação, na falta destes na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data de entrada, o Residencial providenciará a colet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e a devida análise, ficando 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custeio à cargo da Contratante, bem como fica 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cargo da contratante os exames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periódicos e outros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que o hóspede vir a necessitar.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Na entrada do hóspede o mesmo dev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erá portar consigo RG e CPF bem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como seu cartão SUS, na falta dos mesmos a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contratante fica responsável em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providencia-los no prazo máximo de uma semana, ou tempo suficien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te para sua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confecção, bem como portará </w:t>
      </w:r>
      <w:proofErr w:type="gram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prescrição ,</w:t>
      </w:r>
      <w:proofErr w:type="gram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enca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minhamento médico e respectivas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medicações as quais faz uso.</w:t>
      </w:r>
    </w:p>
    <w:p w14:paraId="23E18872" w14:textId="28BED208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.9.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O Residencial fica respaldad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 por qualquer atitude, ação ou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procedimento realizado em situações de urgência/emergência p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ela equipe do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Residencial, ficando à cargo da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Contratante o ressarcimento de custos provenientes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 tais procedimentos.</w:t>
      </w:r>
    </w:p>
    <w:p w14:paraId="1E3C3BAF" w14:textId="75FDD53C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.10.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Quando os respons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áveis legais pelos hóspedes e 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contratante, em casos de urgên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cia/emergência e/ou em casos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abandono/negligência, após diversas tentativas de con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tato efetuadas pelo Residencial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estes não retornarem o contato, o Ministério Público será acionado.</w:t>
      </w:r>
    </w:p>
    <w:p w14:paraId="07CA59E1" w14:textId="0AAB26B5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.11.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A contratada reserva-se o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direito de solicitar a retirada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imediata dos hóspedes que apresentarem pato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logias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infecto-contagiosas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, que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necessitem de isolamento, para o melhor ate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ndimento e tratamento, ou mesmo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daqueles que não se adaptarem ao Residencial, ou 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presentem riscos eminentes a si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e/ou aos demais, assegurando assim, sua integridade e dos de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mais hóspedes. Uma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v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ez que o residencial não possui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estrutura para tratamento das mesmas.</w:t>
      </w:r>
    </w:p>
    <w:p w14:paraId="4457BF82" w14:textId="598D24C0" w:rsidR="00632BA8" w:rsidRPr="003C32F7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</w:t>
      </w: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.12.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O hóspede fic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autorizado a ser inserido nas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atividades de reinserção social externas, porém, par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além destas, apenas sairá das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dependências da contratada mediante prévia au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torização do responsável ou com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ssinatura em termo de retirada.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Não poderá ser imputada a contratada, qualquer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responsabilidade relacionada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acidentes surgidos com reside</w:t>
      </w:r>
      <w:r>
        <w:rPr>
          <w:rFonts w:ascii="Tahoma" w:eastAsia="Times New Roman" w:hAnsi="Tahoma" w:cs="Tahoma"/>
          <w:sz w:val="20"/>
          <w:szCs w:val="20"/>
          <w:lang w:eastAsia="pt-BR"/>
        </w:rPr>
        <w:t>ntes fora das suas instalações.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D3A55C1" w:rsidR="00E30D0D" w:rsidRDefault="003C32F7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C32F7">
        <w:rPr>
          <w:rFonts w:ascii="Tahoma" w:eastAsia="Times New Roman" w:hAnsi="Tahoma" w:cs="Tahoma"/>
          <w:b/>
          <w:sz w:val="19"/>
          <w:szCs w:val="19"/>
          <w:lang w:eastAsia="pt-BR"/>
        </w:rPr>
        <w:t>5</w:t>
      </w:r>
      <w:r w:rsidR="00E30D0D" w:rsidRPr="003C32F7">
        <w:rPr>
          <w:rFonts w:ascii="Tahoma" w:eastAsia="Times New Roman" w:hAnsi="Tahoma" w:cs="Tahoma"/>
          <w:b/>
          <w:sz w:val="19"/>
          <w:szCs w:val="19"/>
          <w:lang w:eastAsia="pt-BR"/>
        </w:rPr>
        <w:t>.1.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Fica eleito o foro da Comarca de Planalto/RS para dirimir as questões relativas ou oriundas do presente contrato.</w:t>
      </w:r>
    </w:p>
    <w:p w14:paraId="41F8C0CE" w14:textId="77777777" w:rsidR="003C32F7" w:rsidRDefault="003C32F7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710965DD" w:rsidR="00E30D0D" w:rsidRDefault="00E30D0D" w:rsidP="003C32F7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C32F7">
        <w:rPr>
          <w:rFonts w:ascii="Tahoma" w:eastAsia="Times New Roman" w:hAnsi="Tahoma" w:cs="Tahoma"/>
          <w:sz w:val="19"/>
          <w:szCs w:val="19"/>
          <w:lang w:eastAsia="pt-BR"/>
        </w:rPr>
        <w:t xml:space="preserve">19 se setembro </w:t>
      </w:r>
      <w:bookmarkStart w:id="0" w:name="_GoBack"/>
      <w:bookmarkEnd w:id="0"/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AD4E08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1A62C664" w:rsidR="0005556E" w:rsidRPr="0011634A" w:rsidRDefault="003C32F7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="00F90EB9">
        <w:rPr>
          <w:rFonts w:ascii="Tahoma" w:hAnsi="Tahoma" w:cs="Tahoma"/>
          <w:sz w:val="20"/>
          <w:szCs w:val="20"/>
        </w:rPr>
        <w:t xml:space="preserve">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="006B51DA"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>
        <w:rPr>
          <w:rFonts w:ascii="Tahoma" w:hAnsi="Tahoma" w:cs="Tahoma"/>
          <w:sz w:val="20"/>
          <w:szCs w:val="20"/>
        </w:rPr>
        <w:t xml:space="preserve"> 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D4E08">
        <w:rPr>
          <w:rFonts w:ascii="Tahoma" w:hAnsi="Tahoma" w:cs="Tahoma"/>
          <w:sz w:val="20"/>
          <w:szCs w:val="20"/>
        </w:rPr>
        <w:t>RUDIMAR ARGENTON</w:t>
      </w:r>
    </w:p>
    <w:p w14:paraId="0F749E40" w14:textId="763A29B5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="00AD4E08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7E7A8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48C5B2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0BE096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20221F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82B9E"/>
    <w:rsid w:val="00293FD9"/>
    <w:rsid w:val="002971A2"/>
    <w:rsid w:val="002B3248"/>
    <w:rsid w:val="002C7C72"/>
    <w:rsid w:val="0035051E"/>
    <w:rsid w:val="003C32F7"/>
    <w:rsid w:val="00407F12"/>
    <w:rsid w:val="004D4072"/>
    <w:rsid w:val="00506556"/>
    <w:rsid w:val="00531B02"/>
    <w:rsid w:val="005C2ABD"/>
    <w:rsid w:val="00601C00"/>
    <w:rsid w:val="00632BA8"/>
    <w:rsid w:val="00663E05"/>
    <w:rsid w:val="006B51DA"/>
    <w:rsid w:val="006E45F9"/>
    <w:rsid w:val="007235C4"/>
    <w:rsid w:val="008666FE"/>
    <w:rsid w:val="00873AF5"/>
    <w:rsid w:val="0088632C"/>
    <w:rsid w:val="00886788"/>
    <w:rsid w:val="0089045A"/>
    <w:rsid w:val="008B31E0"/>
    <w:rsid w:val="009D0FE6"/>
    <w:rsid w:val="00A3293B"/>
    <w:rsid w:val="00AD4E08"/>
    <w:rsid w:val="00AE0A88"/>
    <w:rsid w:val="00B332C5"/>
    <w:rsid w:val="00B9402A"/>
    <w:rsid w:val="00BD0989"/>
    <w:rsid w:val="00C8484B"/>
    <w:rsid w:val="00D82133"/>
    <w:rsid w:val="00D83843"/>
    <w:rsid w:val="00DE3C2D"/>
    <w:rsid w:val="00E30D0D"/>
    <w:rsid w:val="00E3298B"/>
    <w:rsid w:val="00EA6FC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453B6EA4-F42C-4BAC-987E-D7D28DA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2F7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CDC56-21FA-4C23-8196-E02F3B73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1332</Words>
  <Characters>7198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19</cp:revision>
  <cp:lastPrinted>2023-02-09T16:19:00Z</cp:lastPrinted>
  <dcterms:created xsi:type="dcterms:W3CDTF">2019-10-09T13:45:00Z</dcterms:created>
  <dcterms:modified xsi:type="dcterms:W3CDTF">2025-09-24T17:13:00Z</dcterms:modified>
</cp:coreProperties>
</file>