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28B21A5B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E7A2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64</w:t>
      </w:r>
      <w:r w:rsidR="00A33D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/2024</w:t>
      </w:r>
    </w:p>
    <w:p w14:paraId="7731A965" w14:textId="37C9231B" w:rsidR="00E30D0D" w:rsidRDefault="000B141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F59E16B" w14:textId="270BACE3" w:rsidR="00C05902" w:rsidRDefault="007A72D5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33DEB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E7A2A" w:rsidRPr="00A8619F">
        <w:rPr>
          <w:rFonts w:ascii="Tahoma" w:hAnsi="Tahoma" w:cs="Tahoma"/>
          <w:sz w:val="20"/>
          <w:szCs w:val="20"/>
        </w:rPr>
        <w:t>CESPR</w:t>
      </w:r>
      <w:r w:rsidR="008E7A2A">
        <w:rPr>
          <w:rFonts w:ascii="Tahoma" w:hAnsi="Tahoma" w:cs="Tahoma"/>
          <w:sz w:val="20"/>
          <w:szCs w:val="20"/>
        </w:rPr>
        <w:t>O - PROCESSAMENTO DE DADOS LTDA</w:t>
      </w:r>
      <w:r w:rsidR="008E7A2A" w:rsidRPr="00A8619F">
        <w:rPr>
          <w:rFonts w:ascii="Tahoma" w:hAnsi="Tahoma" w:cs="Tahoma"/>
          <w:sz w:val="20"/>
          <w:szCs w:val="20"/>
        </w:rPr>
        <w:t xml:space="preserve">, pessoa jurídica de Direito Privado, inscrito no CNPJ sob o nº 17.875.435/0001-82, com sede na Rua Lucas de Oliveira, nº 49, Sala 602, Bairro Centro, Novo Hamburgo RS, representada neste ato pelo seu representante legal Sra. </w:t>
      </w:r>
      <w:proofErr w:type="spellStart"/>
      <w:r w:rsidR="008E7A2A" w:rsidRPr="00A8619F">
        <w:rPr>
          <w:rFonts w:ascii="Tahoma" w:hAnsi="Tahoma" w:cs="Tahoma"/>
          <w:sz w:val="20"/>
          <w:szCs w:val="20"/>
        </w:rPr>
        <w:t>Greici</w:t>
      </w:r>
      <w:proofErr w:type="spellEnd"/>
      <w:r w:rsidR="008E7A2A" w:rsidRPr="00A8619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8E7A2A" w:rsidRPr="00A8619F">
        <w:rPr>
          <w:rFonts w:ascii="Tahoma" w:hAnsi="Tahoma" w:cs="Tahoma"/>
          <w:sz w:val="20"/>
          <w:szCs w:val="20"/>
        </w:rPr>
        <w:t>Rosiane</w:t>
      </w:r>
      <w:proofErr w:type="spellEnd"/>
      <w:r w:rsidR="008E7A2A" w:rsidRPr="00A8619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8E7A2A" w:rsidRPr="00A8619F">
        <w:rPr>
          <w:rFonts w:ascii="Tahoma" w:hAnsi="Tahoma" w:cs="Tahoma"/>
          <w:sz w:val="20"/>
          <w:szCs w:val="20"/>
        </w:rPr>
        <w:t>Schaefer</w:t>
      </w:r>
      <w:proofErr w:type="spellEnd"/>
      <w:r w:rsidR="008E7A2A" w:rsidRPr="00A8619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8E7A2A" w:rsidRPr="00A8619F">
        <w:rPr>
          <w:rFonts w:ascii="Tahoma" w:hAnsi="Tahoma" w:cs="Tahoma"/>
          <w:sz w:val="20"/>
          <w:szCs w:val="20"/>
        </w:rPr>
        <w:t>Petry</w:t>
      </w:r>
      <w:proofErr w:type="spellEnd"/>
      <w:r w:rsidR="008E7A2A" w:rsidRPr="00A8619F">
        <w:rPr>
          <w:rFonts w:ascii="Tahoma" w:hAnsi="Tahoma" w:cs="Tahoma"/>
          <w:sz w:val="20"/>
          <w:szCs w:val="20"/>
        </w:rPr>
        <w:t>, portadora da cédula de identidade RG nº 6081661214 e inscrito no CPF/MF sob o n. 005.283.420-45, doravante denominada CONTRATADA, celebram o presente CONTRATO DE PRESTAÇÃO DE SERVIÇOS, mediante sujeição mútua as normas constantes da</w:t>
      </w:r>
      <w:r w:rsidR="008E7A2A">
        <w:rPr>
          <w:rFonts w:ascii="Tahoma" w:hAnsi="Tahoma" w:cs="Tahoma"/>
          <w:sz w:val="20"/>
          <w:szCs w:val="20"/>
        </w:rPr>
        <w:t xml:space="preserve"> Lei  n.º 14.133/2021, na Inexigibilidade nº 06/2024 e nas condições expressas nas cláusulas a seguir:</w:t>
      </w:r>
    </w:p>
    <w:p w14:paraId="3114F40C" w14:textId="77777777" w:rsidR="00A33DEB" w:rsidRDefault="00A33DEB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7A5FDBCB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Fica reajustado os itens conforme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índice IPCA acumulado nos últimos 12 meses, totalizando </w:t>
      </w:r>
      <w:r w:rsidR="000B1416">
        <w:rPr>
          <w:rFonts w:ascii="Tahoma" w:eastAsia="Times New Roman" w:hAnsi="Tahoma" w:cs="Tahoma"/>
          <w:sz w:val="20"/>
          <w:szCs w:val="20"/>
          <w:lang w:eastAsia="pt-BR"/>
        </w:rPr>
        <w:t>3,81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%, e o valor fica conforme </w:t>
      </w:r>
      <w:r>
        <w:rPr>
          <w:rFonts w:ascii="Tahoma" w:eastAsia="Times New Roman" w:hAnsi="Tahoma" w:cs="Tahoma"/>
          <w:sz w:val="20"/>
          <w:szCs w:val="20"/>
          <w:lang w:eastAsia="pt-BR"/>
        </w:rPr>
        <w:t>a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912"/>
        <w:gridCol w:w="797"/>
        <w:gridCol w:w="4613"/>
        <w:gridCol w:w="97"/>
        <w:gridCol w:w="1701"/>
        <w:gridCol w:w="1843"/>
      </w:tblGrid>
      <w:tr w:rsidR="008E7A2A" w:rsidRPr="00A21ACC" w14:paraId="75206D2C" w14:textId="77777777" w:rsidTr="00A93710"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5D50" w14:textId="77777777" w:rsidR="008E7A2A" w:rsidRPr="00A21ACC" w:rsidRDefault="008E7A2A" w:rsidP="00A9371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Fornecedor: </w:t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begin"/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instrText>MERGEFIELD EMPRESAS_COM_ITENS_VENCEDORESVALORES.NOME_PES</w:instrText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separate"/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CESPRO PROCESSAMENTO DE DADOS LTDA</w:t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end"/>
            </w: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- CNPJ: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17.875.435/0001-82</w:t>
            </w:r>
          </w:p>
        </w:tc>
      </w:tr>
      <w:tr w:rsidR="008E7A2A" w:rsidRPr="00A21ACC" w14:paraId="4B7AD9FC" w14:textId="77777777" w:rsidTr="00A93710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2A24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9C58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99CA" w14:textId="77777777" w:rsidR="008E7A2A" w:rsidRPr="00A21ACC" w:rsidRDefault="008E7A2A" w:rsidP="00A9371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883D" w14:textId="77777777" w:rsidR="008E7A2A" w:rsidRPr="00A21ACC" w:rsidRDefault="008E7A2A" w:rsidP="00A9371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6C4C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6BD0" w14:textId="4DFE3EAA" w:rsidR="008E7A2A" w:rsidRPr="00A21ACC" w:rsidRDefault="008E7A2A" w:rsidP="000B141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="000B1416">
              <w:rPr>
                <w:rFonts w:ascii="Tahoma" w:hAnsi="Tahoma" w:cs="Tahoma"/>
                <w:b/>
                <w:bCs/>
                <w:sz w:val="18"/>
                <w:szCs w:val="18"/>
              </w:rPr>
              <w:t>Reajus</w:t>
            </w:r>
            <w:proofErr w:type="spellEnd"/>
          </w:p>
        </w:tc>
      </w:tr>
      <w:tr w:rsidR="008E7A2A" w:rsidRPr="00A21ACC" w14:paraId="687DDA0B" w14:textId="77777777" w:rsidTr="00A9371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098711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21ACC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A21ACC">
              <w:rPr>
                <w:rFonts w:ascii="Tahoma" w:hAnsi="Tahoma" w:cs="Tahoma"/>
                <w:sz w:val="18"/>
                <w:szCs w:val="18"/>
              </w:rPr>
              <w:instrText>MERGEFIELD ITENS_VENCEDORESVALORES.ID_ITEM</w:instrTex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21ACC">
              <w:rPr>
                <w:rFonts w:ascii="Tahoma" w:hAnsi="Tahoma" w:cs="Tahoma"/>
                <w:sz w:val="18"/>
                <w:szCs w:val="18"/>
              </w:rPr>
              <w:t>1</w: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8F6DF1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21ACC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A21ACC">
              <w:rPr>
                <w:rFonts w:ascii="Tahoma" w:hAnsi="Tahoma" w:cs="Tahoma"/>
                <w:sz w:val="18"/>
                <w:szCs w:val="18"/>
              </w:rPr>
              <w:instrText>MERGEFIELD ITENS_VENCEDORESVALORES.QTDITEM_ILIC</w:instrTex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21ACC">
              <w:rPr>
                <w:rFonts w:ascii="Tahoma" w:hAnsi="Tahoma" w:cs="Tahoma"/>
                <w:sz w:val="18"/>
                <w:szCs w:val="18"/>
              </w:rPr>
              <w:t>4,00</w: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799D6E" w14:textId="77777777" w:rsidR="008E7A2A" w:rsidRPr="00A21ACC" w:rsidRDefault="008E7A2A" w:rsidP="00A93710">
            <w:pPr>
              <w:rPr>
                <w:rFonts w:ascii="Tahoma" w:hAnsi="Tahoma" w:cs="Tahoma"/>
                <w:sz w:val="18"/>
                <w:szCs w:val="18"/>
              </w:rPr>
            </w:pPr>
            <w:r w:rsidRPr="00A21ACC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A21ACC">
              <w:rPr>
                <w:rFonts w:ascii="Tahoma" w:hAnsi="Tahoma" w:cs="Tahoma"/>
                <w:sz w:val="18"/>
                <w:szCs w:val="18"/>
              </w:rPr>
              <w:instrText>MERGEFIELD ITENS_VENCEDORESVALORES.SIGLA_UND</w:instrTex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21ACC">
              <w:rPr>
                <w:rFonts w:ascii="Tahoma" w:hAnsi="Tahoma" w:cs="Tahoma"/>
                <w:sz w:val="18"/>
                <w:szCs w:val="18"/>
              </w:rPr>
              <w:t>SRV</w: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994780" w14:textId="77777777" w:rsidR="008E7A2A" w:rsidRPr="00A21ACC" w:rsidRDefault="008E7A2A" w:rsidP="00A93710">
            <w:pPr>
              <w:rPr>
                <w:rFonts w:ascii="Tahoma" w:hAnsi="Tahoma" w:cs="Tahoma"/>
                <w:sz w:val="18"/>
                <w:szCs w:val="18"/>
              </w:rPr>
            </w:pPr>
            <w:r w:rsidRPr="00A21ACC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A21ACC">
              <w:rPr>
                <w:rFonts w:ascii="Tahoma" w:hAnsi="Tahoma" w:cs="Tahoma"/>
                <w:sz w:val="18"/>
                <w:szCs w:val="18"/>
              </w:rPr>
              <w:instrText>MERGEFIELD ITENS_VENCEDORESVALORES.DESCITEM_ILIC</w:instrTex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21ACC">
              <w:rPr>
                <w:rFonts w:ascii="Tahoma" w:hAnsi="Tahoma" w:cs="Tahoma"/>
                <w:sz w:val="18"/>
                <w:szCs w:val="18"/>
              </w:rPr>
              <w:t>SERVIÇO DE MANUTENÇÃO DO PORTAL DA LEGISLAÇÃO MUNICIPAL (DIVIDIDO EM 4 PARCELAS, REFERENTE AOS SERVIÇOS PRESTADOS A CADA 3 MESES).</w:t>
            </w:r>
            <w:r w:rsidRPr="00A21ACC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58B85E" w14:textId="670BCEC9" w:rsidR="008E7A2A" w:rsidRPr="00A21ACC" w:rsidRDefault="008E7A2A" w:rsidP="00A93710">
            <w:pPr>
              <w:tabs>
                <w:tab w:val="left" w:pos="1557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478,01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B0D6" w14:textId="055E358A" w:rsidR="008E7A2A" w:rsidRPr="00A21ACC" w:rsidRDefault="008E7A2A" w:rsidP="000B1416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B1416">
              <w:rPr>
                <w:rFonts w:ascii="Tahoma" w:hAnsi="Tahoma" w:cs="Tahoma"/>
                <w:sz w:val="18"/>
                <w:szCs w:val="18"/>
              </w:rPr>
              <w:t>496,23</w:t>
            </w:r>
          </w:p>
        </w:tc>
      </w:tr>
      <w:tr w:rsidR="008E7A2A" w:rsidRPr="00A21ACC" w14:paraId="01526F62" w14:textId="77777777" w:rsidTr="00A93710">
        <w:tc>
          <w:tcPr>
            <w:tcW w:w="68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F22C77D" w14:textId="77777777" w:rsidR="008E7A2A" w:rsidRPr="00A21ACC" w:rsidRDefault="008E7A2A" w:rsidP="00A9371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21ACC">
              <w:rPr>
                <w:rFonts w:ascii="Tahoma" w:hAnsi="Tahoma" w:cs="Tahoma"/>
                <w:b/>
                <w:bCs/>
                <w:sz w:val="18"/>
                <w:szCs w:val="18"/>
              </w:rPr>
              <w:t>Total dos Produtos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4BEB0A" w14:textId="77777777" w:rsidR="008E7A2A" w:rsidRPr="00A21ACC" w:rsidRDefault="008E7A2A" w:rsidP="00A9371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B64C" w14:textId="2F8E5AD7" w:rsidR="008E7A2A" w:rsidRPr="00A21ACC" w:rsidRDefault="000B1416" w:rsidP="000B141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R$ 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1.984,92</w:t>
            </w:r>
          </w:p>
        </w:tc>
      </w:tr>
    </w:tbl>
    <w:p w14:paraId="295A7B6F" w14:textId="77777777" w:rsidR="00A33DEB" w:rsidRPr="00F90EB9" w:rsidRDefault="00A33DE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5752DB5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8E7A2A">
        <w:rPr>
          <w:rFonts w:ascii="Tahoma" w:hAnsi="Tahoma" w:cs="Tahoma"/>
          <w:sz w:val="20"/>
          <w:szCs w:val="20"/>
        </w:rPr>
        <w:t>14.133/2021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49EE98F1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8E7A2A">
        <w:rPr>
          <w:rFonts w:ascii="Tahoma" w:hAnsi="Tahoma" w:cs="Tahoma"/>
          <w:sz w:val="20"/>
          <w:szCs w:val="20"/>
        </w:rPr>
        <w:t>6</w:t>
      </w:r>
      <w:r w:rsidR="00A33DEB">
        <w:rPr>
          <w:rFonts w:ascii="Tahoma" w:hAnsi="Tahoma" w:cs="Tahoma"/>
          <w:sz w:val="20"/>
          <w:szCs w:val="20"/>
        </w:rPr>
        <w:t>4/2024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5DDA4171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E7A2A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4/2024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2DC77FE6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0B1416">
        <w:rPr>
          <w:rFonts w:ascii="Tahoma" w:eastAsia="Times New Roman" w:hAnsi="Tahoma" w:cs="Tahoma"/>
          <w:sz w:val="19"/>
          <w:szCs w:val="19"/>
          <w:lang w:eastAsia="pt-BR"/>
        </w:rPr>
        <w:t>13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8E7A2A">
        <w:rPr>
          <w:rFonts w:ascii="Tahoma" w:eastAsia="Times New Roman" w:hAnsi="Tahoma" w:cs="Tahoma"/>
          <w:sz w:val="19"/>
          <w:szCs w:val="19"/>
          <w:lang w:eastAsia="pt-BR"/>
        </w:rPr>
        <w:t>março</w:t>
      </w:r>
      <w:r w:rsidR="000B141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de</w:t>
      </w:r>
      <w:r w:rsidR="000B1416">
        <w:rPr>
          <w:rFonts w:ascii="Tahoma" w:eastAsia="Times New Roman" w:hAnsi="Tahoma" w:cs="Tahoma"/>
          <w:sz w:val="19"/>
          <w:szCs w:val="19"/>
          <w:lang w:eastAsia="pt-BR"/>
        </w:rPr>
        <w:t xml:space="preserve">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0C0FB8A" w14:textId="5E34C5FB" w:rsidR="00E30D0D" w:rsidRDefault="00E30D0D" w:rsidP="008E7A2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</w:p>
    <w:p w14:paraId="4FBDEB02" w14:textId="79AEC388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7050053" w14:textId="77777777" w:rsidR="008E7A2A" w:rsidRDefault="008E7A2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75C500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33DEB">
        <w:rPr>
          <w:rFonts w:ascii="Tahoma" w:hAnsi="Tahoma" w:cs="Tahoma"/>
          <w:sz w:val="20"/>
          <w:szCs w:val="20"/>
        </w:rPr>
        <w:t>RUDIMAR ARGENTON</w:t>
      </w:r>
    </w:p>
    <w:p w14:paraId="2E4B9D35" w14:textId="249AB594" w:rsidR="00C05902" w:rsidRPr="008E7A2A" w:rsidRDefault="0005556E" w:rsidP="008E7A2A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33DEB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64650366" w14:textId="77777777" w:rsidR="008E7A2A" w:rsidRDefault="008E7A2A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B1416"/>
    <w:rsid w:val="000B7EC6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2752A"/>
    <w:rsid w:val="008666FE"/>
    <w:rsid w:val="00873AF5"/>
    <w:rsid w:val="0088632C"/>
    <w:rsid w:val="00886788"/>
    <w:rsid w:val="008A7AE7"/>
    <w:rsid w:val="008B31E0"/>
    <w:rsid w:val="008E7A2A"/>
    <w:rsid w:val="009241B3"/>
    <w:rsid w:val="009A7482"/>
    <w:rsid w:val="009D0FE6"/>
    <w:rsid w:val="00A3293B"/>
    <w:rsid w:val="00A33DE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89738-B34E-4704-AA7E-C9CD80AA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519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23</cp:revision>
  <cp:lastPrinted>2025-01-22T16:10:00Z</cp:lastPrinted>
  <dcterms:created xsi:type="dcterms:W3CDTF">2019-10-09T13:45:00Z</dcterms:created>
  <dcterms:modified xsi:type="dcterms:W3CDTF">2026-03-16T12:41:00Z</dcterms:modified>
</cp:coreProperties>
</file>