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515" w:rsidRDefault="005F6515" w:rsidP="005F6515">
      <w:pPr>
        <w:spacing w:after="0" w:line="24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ESTADO DO RIO GRANDE DO SUL</w:t>
      </w:r>
    </w:p>
    <w:p w:rsidR="005F6515" w:rsidRDefault="005F6515" w:rsidP="005F6515">
      <w:pPr>
        <w:spacing w:after="0" w:line="24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PREFEITURA MUNICIPAL DE ALPESTRE</w:t>
      </w:r>
    </w:p>
    <w:p w:rsidR="005F6515" w:rsidRDefault="005F6515" w:rsidP="005F6515">
      <w:pPr>
        <w:spacing w:after="0" w:line="240" w:lineRule="auto"/>
        <w:jc w:val="both"/>
        <w:outlineLvl w:val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DEPARTAMENTO DE COMPRAS E LICITAÇÕES</w:t>
      </w:r>
    </w:p>
    <w:p w:rsidR="005F6515" w:rsidRDefault="005F6515" w:rsidP="005F651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5F6515" w:rsidRDefault="005F6515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5F6515" w:rsidRDefault="00AC32FB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CONTRATO </w:t>
      </w:r>
      <w:r w:rsidR="00284D24">
        <w:rPr>
          <w:rFonts w:ascii="Tahoma" w:hAnsi="Tahoma" w:cs="Tahoma"/>
          <w:b/>
          <w:bCs/>
          <w:sz w:val="24"/>
          <w:szCs w:val="24"/>
        </w:rPr>
        <w:t>Nº 293</w:t>
      </w:r>
      <w:r w:rsidR="005F6515" w:rsidRPr="008935A8">
        <w:rPr>
          <w:rFonts w:ascii="Tahoma" w:hAnsi="Tahoma" w:cs="Tahoma"/>
          <w:b/>
          <w:bCs/>
          <w:sz w:val="24"/>
          <w:szCs w:val="24"/>
        </w:rPr>
        <w:t>/2018</w:t>
      </w:r>
    </w:p>
    <w:p w:rsidR="00C97239" w:rsidRDefault="00C97239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C11CE7" w:rsidRPr="00C11CE7" w:rsidRDefault="00C11CE7" w:rsidP="00C11CE7">
      <w:pPr>
        <w:pStyle w:val="Textopadro"/>
        <w:ind w:right="99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284D24">
        <w:rPr>
          <w:rFonts w:ascii="Tahoma" w:hAnsi="Tahoma" w:cs="Tahoma"/>
          <w:sz w:val="20"/>
          <w:szCs w:val="20"/>
        </w:rPr>
        <w:t xml:space="preserve">  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representado pelo PREFEITO MUNICIPAL, Sr. Jânio José </w:t>
      </w:r>
      <w:proofErr w:type="spellStart"/>
      <w:r w:rsidRPr="00284D24">
        <w:rPr>
          <w:rFonts w:ascii="Tahoma" w:hAnsi="Tahoma" w:cs="Tahoma"/>
          <w:sz w:val="20"/>
          <w:szCs w:val="20"/>
        </w:rPr>
        <w:t>Schenal</w:t>
      </w:r>
      <w:proofErr w:type="spellEnd"/>
      <w:r w:rsidRPr="00284D24">
        <w:rPr>
          <w:rFonts w:ascii="Tahoma" w:hAnsi="Tahoma" w:cs="Tahoma"/>
          <w:sz w:val="20"/>
          <w:szCs w:val="20"/>
        </w:rPr>
        <w:t>, doravante denominado CONTRATANTE ou simplesme</w:t>
      </w:r>
      <w:r>
        <w:rPr>
          <w:rFonts w:ascii="Tahoma" w:hAnsi="Tahoma" w:cs="Tahoma"/>
          <w:sz w:val="20"/>
          <w:szCs w:val="20"/>
        </w:rPr>
        <w:t xml:space="preserve">nte MUNICÍPIO, e a Empresa </w:t>
      </w:r>
      <w:r w:rsidRPr="00284D24">
        <w:rPr>
          <w:rFonts w:ascii="Tahoma" w:hAnsi="Tahoma" w:cs="Tahoma"/>
          <w:sz w:val="20"/>
          <w:szCs w:val="20"/>
        </w:rPr>
        <w:t>GENTE SEGURADORA S/A, c</w:t>
      </w:r>
      <w:r>
        <w:rPr>
          <w:rFonts w:ascii="Tahoma" w:hAnsi="Tahoma" w:cs="Tahoma"/>
          <w:sz w:val="20"/>
          <w:szCs w:val="20"/>
        </w:rPr>
        <w:t xml:space="preserve">om sede na </w:t>
      </w:r>
      <w:r w:rsidRPr="00284D24">
        <w:rPr>
          <w:rFonts w:ascii="Tahoma" w:hAnsi="Tahoma" w:cs="Tahoma"/>
          <w:sz w:val="20"/>
          <w:szCs w:val="20"/>
        </w:rPr>
        <w:t>RUA MARECHAL FLORIANO PEIXOTO</w:t>
      </w:r>
      <w:r>
        <w:rPr>
          <w:rFonts w:ascii="Tahoma" w:hAnsi="Tahoma" w:cs="Tahoma"/>
          <w:sz w:val="20"/>
          <w:szCs w:val="20"/>
        </w:rPr>
        <w:t>, 450, Centro, na cidade de Porto Alegre/RS, sob o CNPJ n.º</w:t>
      </w:r>
      <w:r w:rsidRPr="00284D24">
        <w:t xml:space="preserve"> </w:t>
      </w:r>
      <w:r w:rsidRPr="00284D24">
        <w:rPr>
          <w:rFonts w:ascii="Tahoma" w:hAnsi="Tahoma" w:cs="Tahoma"/>
          <w:sz w:val="20"/>
          <w:szCs w:val="20"/>
        </w:rPr>
        <w:t>90.180.605/0001-02 neste ato representada por seu r</w:t>
      </w:r>
      <w:r>
        <w:rPr>
          <w:rFonts w:ascii="Tahoma" w:hAnsi="Tahoma" w:cs="Tahoma"/>
          <w:sz w:val="20"/>
          <w:szCs w:val="20"/>
        </w:rPr>
        <w:t>epresentante legal, Sr.</w:t>
      </w:r>
      <w:r w:rsidRPr="00284D24">
        <w:t xml:space="preserve"> </w:t>
      </w:r>
      <w:r w:rsidRPr="00284D24">
        <w:rPr>
          <w:rFonts w:ascii="Tahoma" w:hAnsi="Tahoma" w:cs="Tahoma"/>
          <w:sz w:val="20"/>
          <w:szCs w:val="20"/>
        </w:rPr>
        <w:t>CARLOS RENATO DE LIMA CASSERES, doravante denominada simplesmente CONTRATADA, mediante  sujeição  mútua  as normas constantes  da  Lei  n.º 8.666  de  21/06/1993, no Edital de Pregão Presencial nº 46/2018 e nas condições expressas nas cláusulas a seguir: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19"/>
          <w:szCs w:val="19"/>
        </w:rPr>
      </w:pPr>
      <w:r w:rsidRPr="00284D24">
        <w:rPr>
          <w:rFonts w:ascii="Tahoma" w:hAnsi="Tahoma" w:cs="Tahoma"/>
          <w:b/>
          <w:bCs/>
          <w:sz w:val="19"/>
          <w:szCs w:val="19"/>
        </w:rPr>
        <w:t>CLÁUSULA PRIMEIRA – DO OBJETO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1.1. O objeto do presente contrato é:</w:t>
      </w:r>
    </w:p>
    <w:p w:rsid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 w:rsidRPr="00284D24">
        <w:rPr>
          <w:rFonts w:ascii="Tahoma" w:hAnsi="Tahoma" w:cs="Tahoma"/>
          <w:color w:val="000000"/>
          <w:sz w:val="20"/>
          <w:szCs w:val="20"/>
        </w:rPr>
        <w:t xml:space="preserve">CONTRATAÇÃO DE SEGURO PARA VEÍCULOS OFICIAIS, na qual a contratada foi vencedora </w:t>
      </w:r>
      <w:r>
        <w:rPr>
          <w:rFonts w:ascii="Tahoma" w:hAnsi="Tahoma" w:cs="Tahoma"/>
          <w:color w:val="000000"/>
          <w:sz w:val="20"/>
          <w:szCs w:val="20"/>
        </w:rPr>
        <w:t>dos seguintes itens: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709"/>
        <w:gridCol w:w="709"/>
        <w:gridCol w:w="4394"/>
        <w:gridCol w:w="992"/>
        <w:gridCol w:w="1134"/>
      </w:tblGrid>
      <w:tr w:rsidR="00284D24" w:rsidRPr="006B159B" w:rsidTr="00284D24">
        <w:tc>
          <w:tcPr>
            <w:tcW w:w="567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284D24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ITEM</w:t>
            </w:r>
          </w:p>
        </w:tc>
        <w:tc>
          <w:tcPr>
            <w:tcW w:w="709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284D24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QNTD</w:t>
            </w:r>
          </w:p>
        </w:tc>
        <w:tc>
          <w:tcPr>
            <w:tcW w:w="709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284D24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UNID</w:t>
            </w:r>
          </w:p>
        </w:tc>
        <w:tc>
          <w:tcPr>
            <w:tcW w:w="4394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DESCRIÇÃO</w:t>
            </w:r>
          </w:p>
        </w:tc>
        <w:tc>
          <w:tcPr>
            <w:tcW w:w="992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VALOR UNIT.</w:t>
            </w:r>
          </w:p>
        </w:tc>
        <w:tc>
          <w:tcPr>
            <w:tcW w:w="1134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VALOR TOTAL</w:t>
            </w:r>
          </w:p>
        </w:tc>
      </w:tr>
      <w:tr w:rsidR="00284D24" w:rsidRPr="006B159B" w:rsidTr="00284D24">
        <w:tc>
          <w:tcPr>
            <w:tcW w:w="567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709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709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394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Modelo: </w:t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HYUNDAY/HR HDB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FF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Placas: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MJH6089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Modelo: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2011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Fabricação: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2010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HYUNDAY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Valor Cobertura Mínima: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Morais: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84D24">
              <w:rPr>
                <w:rFonts w:ascii="Times New Roman" w:hAnsi="Times New Roman" w:cs="Times New Roman"/>
                <w:lang w:eastAsia="en-US"/>
              </w:rPr>
              <w:t>2.250,00</w:t>
            </w:r>
          </w:p>
        </w:tc>
        <w:tc>
          <w:tcPr>
            <w:tcW w:w="1134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2.250,00</w:t>
            </w:r>
          </w:p>
        </w:tc>
      </w:tr>
      <w:tr w:rsidR="00284D24" w:rsidRPr="006B159B" w:rsidTr="00284D24">
        <w:tc>
          <w:tcPr>
            <w:tcW w:w="567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  <w:proofErr w:type="gramEnd"/>
          </w:p>
        </w:tc>
        <w:tc>
          <w:tcPr>
            <w:tcW w:w="709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709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394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Modelo: VW/NOVA SAVEIRO CS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Placas: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IUU9544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Modelo: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2014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 </w:t>
            </w:r>
            <w:proofErr w:type="gramEnd"/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Fabricação: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2013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</w:t>
            </w:r>
            <w:r w:rsidRPr="00CB1311">
              <w:rPr>
                <w:rFonts w:ascii="Tahoma" w:hAnsi="Tahoma" w:cs="Tahoma"/>
                <w:bCs/>
                <w:sz w:val="17"/>
                <w:szCs w:val="17"/>
                <w:lang w:eastAsia="en-US"/>
              </w:rPr>
              <w:t>VOLKSWAGEN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Valor Cobertura Mínima: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Morais: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2.000,00</w:t>
            </w:r>
          </w:p>
        </w:tc>
        <w:tc>
          <w:tcPr>
            <w:tcW w:w="1134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2.000,00</w:t>
            </w:r>
          </w:p>
        </w:tc>
      </w:tr>
      <w:tr w:rsidR="00284D24" w:rsidRPr="006B159B" w:rsidTr="00284D24">
        <w:tc>
          <w:tcPr>
            <w:tcW w:w="567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709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709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394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Modelo: FIAT/DUCATO MC TCA MICRO-ÔNIBUS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FF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Placas: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ITQ3411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Modelo: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2013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Fabricação: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2012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FIAT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lastRenderedPageBreak/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Veículo para retorno dos passageiros ao município de origem;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3.900,00</w:t>
            </w:r>
          </w:p>
        </w:tc>
        <w:tc>
          <w:tcPr>
            <w:tcW w:w="1134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3.900,00</w:t>
            </w:r>
          </w:p>
        </w:tc>
      </w:tr>
      <w:tr w:rsidR="00284D24" w:rsidRPr="006B159B" w:rsidTr="00284D24">
        <w:tc>
          <w:tcPr>
            <w:tcW w:w="567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16</w:t>
            </w:r>
          </w:p>
        </w:tc>
        <w:tc>
          <w:tcPr>
            <w:tcW w:w="709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709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394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fldChar w:fldCharType="begin"/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instrText>MERGEFIELD ITENS_EDITAL.DESCITEM_ILIC</w:instrTex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fldChar w:fldCharType="separate"/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Modelo: FIAT/DUCATO MC TCA MICRO-ÔNIBUS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br/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Placas: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IWA6482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br/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Modelo: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2014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   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Fabricação: 2014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br/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FIAT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br/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Compreensiva: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colisão, incêndio e roubo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br/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Cobertura Casco: 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100% VMR-FIPE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br/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Valor Cobertura Mínima: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br/>
              <w:t>- Danos Materiais: R$ 100.000,00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br/>
              <w:t>- Danos Corporais: R$ 100.000,00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br/>
              <w:t>- DMO - Danos Morais: R$ 30.000,00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br/>
              <w:t>- APP por Passageiro Morte: R$ 30.000,00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br/>
              <w:t>- APP por Passageiro Invalidez: R$ 30.000,00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br/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Assistência 24 horas: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br/>
              <w:t>- Serviço de guincho (pane e acidente) mínimo 300km;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br/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fldChar w:fldCharType="end"/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3.900,00</w:t>
            </w:r>
          </w:p>
        </w:tc>
        <w:tc>
          <w:tcPr>
            <w:tcW w:w="1134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3.900,00</w:t>
            </w:r>
          </w:p>
        </w:tc>
      </w:tr>
      <w:tr w:rsidR="00284D24" w:rsidRPr="006B159B" w:rsidTr="00284D24">
        <w:tc>
          <w:tcPr>
            <w:tcW w:w="567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709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709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394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Modelo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: FIAT/MOBI EASY ON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proofErr w:type="gramStart"/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Placas: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IXI 7461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Modelo: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2017  </w:t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     Fabricação</w:t>
            </w:r>
            <w:proofErr w:type="gramEnd"/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2016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Fabricante: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FIAT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Veículo para retorno dos passageiros ao município de origem;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Normal: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1.700,00</w:t>
            </w:r>
          </w:p>
        </w:tc>
        <w:tc>
          <w:tcPr>
            <w:tcW w:w="1134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1.700,00</w:t>
            </w:r>
          </w:p>
        </w:tc>
      </w:tr>
      <w:tr w:rsidR="00284D24" w:rsidRPr="006B159B" w:rsidTr="00284D24">
        <w:tc>
          <w:tcPr>
            <w:tcW w:w="567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709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709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394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Modelo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: FORD FOCUS S AT 2.0 SB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Placas: 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IWM 4602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Modelo: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2015 </w:t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    Fabricação</w:t>
            </w:r>
            <w:proofErr w:type="gramEnd"/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2015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Fabricante: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FORD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Veículo para retorno dos passageiros ao município de origem;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Normal: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2.400,00</w:t>
            </w:r>
          </w:p>
        </w:tc>
        <w:tc>
          <w:tcPr>
            <w:tcW w:w="1134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2.400,00</w:t>
            </w:r>
          </w:p>
        </w:tc>
      </w:tr>
      <w:tr w:rsidR="00284D24" w:rsidRPr="006B159B" w:rsidTr="00284D24">
        <w:tc>
          <w:tcPr>
            <w:tcW w:w="567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709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709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394" w:type="dxa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Modelo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: CHERY/CELER 1.5 HB ACT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Placas: 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IYG 0277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Modelo: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2018  </w:t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   Fabricação</w:t>
            </w:r>
            <w:proofErr w:type="gramEnd"/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2017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Fabricante: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CHERY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lastRenderedPageBreak/>
              <w:t>Valor Cobertura Mínima: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Veículo para retorno dos passageiros ao município de origem;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Normal:</w:t>
            </w:r>
          </w:p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1.800,00</w:t>
            </w:r>
          </w:p>
        </w:tc>
        <w:tc>
          <w:tcPr>
            <w:tcW w:w="1134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1.800,00</w:t>
            </w:r>
          </w:p>
        </w:tc>
      </w:tr>
      <w:tr w:rsidR="00284D24" w:rsidRPr="006B159B" w:rsidTr="00284D24">
        <w:tc>
          <w:tcPr>
            <w:tcW w:w="7371" w:type="dxa"/>
            <w:gridSpan w:val="5"/>
          </w:tcPr>
          <w:p w:rsidR="00284D24" w:rsidRPr="00CB1311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Valor total</w:t>
            </w:r>
          </w:p>
        </w:tc>
        <w:tc>
          <w:tcPr>
            <w:tcW w:w="1134" w:type="dxa"/>
          </w:tcPr>
          <w:p w:rsidR="00284D24" w:rsidRPr="00284D24" w:rsidRDefault="00284D24" w:rsidP="00284D24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284D24">
              <w:rPr>
                <w:rFonts w:ascii="Times New Roman" w:hAnsi="Times New Roman" w:cs="Times New Roman"/>
                <w:lang w:eastAsia="en-US"/>
              </w:rPr>
              <w:t>17.950,00</w:t>
            </w:r>
          </w:p>
        </w:tc>
      </w:tr>
    </w:tbl>
    <w:p w:rsid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  <w:u w:val="single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 xml:space="preserve">CLÁUSULA SEGUNDA – DO PREÇO, CONDIÇÕES DE PAGAMENTO E </w:t>
      </w:r>
      <w:proofErr w:type="gramStart"/>
      <w:r w:rsidRPr="00284D24">
        <w:rPr>
          <w:rFonts w:ascii="Tahoma" w:hAnsi="Tahoma" w:cs="Tahoma"/>
          <w:b/>
          <w:bCs/>
          <w:sz w:val="20"/>
          <w:szCs w:val="20"/>
        </w:rPr>
        <w:t>REAJUSTE</w:t>
      </w:r>
      <w:proofErr w:type="gramEnd"/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2.1. A Contratada rec</w:t>
      </w:r>
      <w:r w:rsidR="002100E4">
        <w:rPr>
          <w:rFonts w:ascii="Tahoma" w:hAnsi="Tahoma" w:cs="Tahoma"/>
          <w:sz w:val="20"/>
          <w:szCs w:val="20"/>
        </w:rPr>
        <w:t>eberá o valor total de R$ 17.950,00 (DEZESSETE MIL E NOVECENTOS E CINQUENTA REAIS</w:t>
      </w:r>
      <w:r w:rsidRPr="00284D24">
        <w:rPr>
          <w:rFonts w:ascii="Tahoma" w:hAnsi="Tahoma" w:cs="Tahoma"/>
          <w:sz w:val="20"/>
          <w:szCs w:val="20"/>
        </w:rPr>
        <w:t>).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      </w:t>
      </w:r>
      <w:r w:rsidRPr="00284D24">
        <w:rPr>
          <w:rFonts w:ascii="Tahoma" w:hAnsi="Tahoma" w:cs="Tahoma"/>
          <w:sz w:val="20"/>
          <w:szCs w:val="20"/>
        </w:rPr>
        <w:tab/>
        <w:t>2.2. Os pagamentos serão realizados conforme Decreto Municipal nº 1604/2017 (Ordem Cronológica), mediante Ordem de Compra e Nota Fiscal em nome do Município de Alpestre/RS.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2.3. Não será efetuado qualquer pagamento ao CONTRATADO enquanto houver pendência de liquidação da obrigação financeira em virtude de penalidade ou inadimplência contratual.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  <w:u w:val="single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TERCEIRA – DO PRAZO DE VIGÊNCIA E ENTREGA DO OBJETO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3.1. No prazo de até 05 dias a contar do recebimento da convocação, o proponente vencedor deverá contratar com o Município de Alpestre marcando a vistoria dos veículos em prazo não superior a 72 horas.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3.2. O Seguro terá vigência de 365 (trezentos e sessenta e cinco) dias contados da data da vistoria, podendo ser prorrogado por iguais períodos até o limite da previsto na Lei 8.666/93, sendo sempre </w:t>
      </w:r>
      <w:proofErr w:type="gramStart"/>
      <w:r w:rsidRPr="00284D24">
        <w:rPr>
          <w:rFonts w:ascii="Tahoma" w:hAnsi="Tahoma" w:cs="Tahoma"/>
          <w:sz w:val="20"/>
          <w:szCs w:val="20"/>
        </w:rPr>
        <w:t>considerado a bonificação a que o município tenha direito</w:t>
      </w:r>
      <w:proofErr w:type="gramEnd"/>
      <w:r w:rsidRPr="00284D24">
        <w:rPr>
          <w:rFonts w:ascii="Tahoma" w:hAnsi="Tahoma" w:cs="Tahoma"/>
          <w:sz w:val="20"/>
          <w:szCs w:val="20"/>
        </w:rPr>
        <w:t>.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3.3. A apólice deverá ser entregue em até 30 (trinta) dias após vistoria.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QUARTA - DOS RECURSOS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4.1. As despesas decorrentes da execução do presente Contrato correrão à conta da seguinte dotação orçamentária:</w:t>
      </w:r>
    </w:p>
    <w:tbl>
      <w:tblPr>
        <w:tblW w:w="8542" w:type="dxa"/>
        <w:tblInd w:w="-3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2"/>
        <w:gridCol w:w="7380"/>
      </w:tblGrid>
      <w:tr w:rsidR="00284D24" w:rsidRPr="00284D24" w:rsidTr="00284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2017 - MANUT. DESP. OPERACIONAIS SEC. MUN. ASSISTÊNCIA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SOCIAL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2036 - MANUT. DESP. OPERACIONAIS AÇÕES BÁSICAS DE SAÚDE -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ASPS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2080 - MANUT. DESP. OPERACIONAIS SMECDT - ENSINO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FUNDAMENTAL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2063 - MANUT. DESP. OPERACIONAIS DA SEC. MUN. DA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FAZENDA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2008 - MANUT. DESP. OPERACIONAIS SEC. ADMINISTRAÇÃO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2053 - MANUT. DESP. OPER. SEC. MUN. AGRICULTURA, ABAST. E MEIO AMBIENTE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2065 - MANUT. DESP. OPERACIONAIS DA SEC. MUN. DE OBRAS PÚBLICAS 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TRÂNSITO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</w:tbl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rPr>
          <w:b/>
          <w:bCs/>
          <w:sz w:val="20"/>
          <w:szCs w:val="20"/>
          <w:u w:val="single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QUINTA - DAS RESPONSABILIDADES DA CONTRATADA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 xml:space="preserve">5.1. Entregar o objeto conforme especificações e em consonância com a proposta de preços; 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5.2. Manter, durante toda a execução do contrato, em compatibilidade com as obrigações assumidas, todas as condições de habilitação e qualificação exigidas na licitação;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5.3. Providenciar a imediata correção das deficiências e/ou irregularidades apontadas pelo CONTRATANTE, inclusive a substituição do objeto, se este for entregue em desacordo com o solicitado;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5.4. Arcar com eventuais prejuízos causados ao CONTRATANTE e/ou a terceiros, provocados por ineficiência ou irregularidade cometida na execução do contrato;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 xml:space="preserve">5.5. Arcar com todas as despesas com transporte, taxas, impostos ou quaisquer outros acréscimos legais, que </w:t>
      </w:r>
      <w:proofErr w:type="gramStart"/>
      <w:r w:rsidRPr="00284D24">
        <w:rPr>
          <w:rFonts w:ascii="Tahoma" w:hAnsi="Tahoma" w:cs="Tahoma"/>
          <w:sz w:val="20"/>
          <w:szCs w:val="20"/>
        </w:rPr>
        <w:t>correrão por conta exclusiva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do Contratado;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284D24" w:rsidRPr="00284D24" w:rsidRDefault="00284D24" w:rsidP="00284D24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SEXTA - DAS PENALIDADES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6.1. Pelo inadimplemento das obrigações a Contratada, conforme a infração</w:t>
      </w:r>
      <w:proofErr w:type="gramStart"/>
      <w:r w:rsidRPr="00284D24">
        <w:rPr>
          <w:rFonts w:ascii="Tahoma" w:hAnsi="Tahoma" w:cs="Tahoma"/>
          <w:sz w:val="20"/>
          <w:szCs w:val="20"/>
        </w:rPr>
        <w:t>, estará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sujeita às seguintes penalidades: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6.1.1 - Manter comportamento inadequado durante o pregão: afastamento do certame e suspensão do direito de licitar e contratar com a Administração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2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6.1.2 - Deixar de manter a proposta (recusa injustificada para contratar): suspensão do direito de licitar e contratar com a Administração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5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 e multa de 10% sobre o valor do último lance ofertado;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6.1.3 - Executar o contrato com irregularidades, passíveis de correção durante a execução e sem prejuízo ao resultado: advertência;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6.1.4 – Iniciar os serviços com atraso injustificado a contar do prazo estipulado no item 3.4, até o limite de 05(cinco) dias, após os quais será considerado como inexecução contratual: multa diária de 0,5% sobre o valor atualizado do contrato;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6.1.5 - Inexecução parcial do contrato: suspensão do direito de licitar e contratar com a Administração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3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 e multa de 8% sobre o valor correspondente ao montante não adimplido do contrato;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6.1.6 - Inexecução total do contrato: suspensão do direito de licitar e contratar com a Administração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5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 e multa de 10% sobre o valor atualizado do contrato;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6.1.7 - Causar prejuízo material resultante diretamente de execução contratual: declaração de inidoneidade cumulada com a suspensão do direito de licitar e contratar com a Administração Pública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5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 e multa de 10 % sobre o valor atualizado do contrato.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6.2 - As penalidades serão registradas no cadastro da contratada, quando for o caso.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6.3 - Nenhum pagamento será efetuado pela Administração enquanto pendente de liquidação qualquer obrigação financeira que for imposta ao fornecedor em virtude de penalidade ou inadimplência contratual.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SÉTIMA - DOS CASOS DE RESCISÃO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7.1. O presente contrato poderá ser rescindido: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7.1.1. Por ato unilateral da Administração nos casos enumerados nos incisos I e XII e XVII do Art. 78 da Lei nº 8.666/93 e, no caso de descumprimento de qualquer das cláusulas </w:t>
      </w:r>
      <w:r w:rsidRPr="00284D24">
        <w:rPr>
          <w:rFonts w:ascii="Tahoma" w:hAnsi="Tahoma" w:cs="Tahoma"/>
          <w:sz w:val="20"/>
          <w:szCs w:val="20"/>
        </w:rPr>
        <w:lastRenderedPageBreak/>
        <w:t>deste Contrato;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7.1.2. Por acordo entre as partes, desde que haja conveniência para a CONTRATANTE.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OITAVA – DA VINCULAÇÃO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8.1. O presente contrato acha-se estritamente vinculado ao Edital de Licitação constante do preâmbulo deste e à proposta da CONTRATADA.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NONA – DAS DISPOSIÇÕES GERAIS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 w:rsidRPr="00284D24">
        <w:rPr>
          <w:rFonts w:ascii="Tahoma" w:hAnsi="Tahoma" w:cs="Tahoma"/>
          <w:sz w:val="20"/>
          <w:szCs w:val="20"/>
        </w:rPr>
        <w:t>subseqüentes</w:t>
      </w:r>
      <w:proofErr w:type="spellEnd"/>
      <w:r w:rsidRPr="00284D24">
        <w:rPr>
          <w:rFonts w:ascii="Tahoma" w:hAnsi="Tahoma" w:cs="Tahoma"/>
          <w:sz w:val="20"/>
          <w:szCs w:val="20"/>
        </w:rPr>
        <w:t>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      </w:t>
      </w:r>
      <w:r w:rsidRPr="00284D24">
        <w:rPr>
          <w:rFonts w:ascii="Tahoma" w:hAnsi="Tahoma" w:cs="Tahoma"/>
          <w:sz w:val="20"/>
          <w:szCs w:val="20"/>
        </w:rPr>
        <w:tab/>
        <w:t>9.2. O Município se reserva no direito de adquirir somente parte da quantidade contratada, sem que caiba indenização de qualquer espécie.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DÉCIMA - DO FORO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 xml:space="preserve">10.1. As partes elegem o Foro da cidade de Planalto/RS, com renúncia a qualquer outro, por mais privilegiado que </w:t>
      </w:r>
      <w:proofErr w:type="gramStart"/>
      <w:r w:rsidRPr="00284D24">
        <w:rPr>
          <w:rFonts w:ascii="Tahoma" w:hAnsi="Tahoma" w:cs="Tahoma"/>
          <w:sz w:val="20"/>
          <w:szCs w:val="20"/>
        </w:rPr>
        <w:t>seja,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para dirimir as questões judiciais relativas ou resultantes do presente Contrato.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b/>
          <w:bCs/>
          <w:sz w:val="20"/>
          <w:szCs w:val="20"/>
        </w:rPr>
      </w:pPr>
    </w:p>
    <w:p w:rsidR="00284D24" w:rsidRPr="00284D24" w:rsidRDefault="002100E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Alpestre/RS, </w:t>
      </w:r>
      <w:proofErr w:type="gramStart"/>
      <w:r>
        <w:rPr>
          <w:rFonts w:ascii="Tahoma" w:hAnsi="Tahoma" w:cs="Tahoma"/>
          <w:sz w:val="20"/>
          <w:szCs w:val="20"/>
        </w:rPr>
        <w:t>9</w:t>
      </w:r>
      <w:proofErr w:type="gramEnd"/>
      <w:r>
        <w:rPr>
          <w:rFonts w:ascii="Tahoma" w:hAnsi="Tahoma" w:cs="Tahoma"/>
          <w:sz w:val="20"/>
          <w:szCs w:val="20"/>
        </w:rPr>
        <w:t xml:space="preserve"> de Outubro de 2018</w:t>
      </w:r>
      <w:r w:rsidR="00284D24" w:rsidRPr="00284D24">
        <w:rPr>
          <w:rFonts w:ascii="Tahoma" w:hAnsi="Tahoma" w:cs="Tahoma"/>
          <w:sz w:val="20"/>
          <w:szCs w:val="20"/>
        </w:rPr>
        <w:t xml:space="preserve">. 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       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_________________________                                  ________________________</w:t>
      </w:r>
    </w:p>
    <w:p w:rsidR="00284D24" w:rsidRPr="00284D24" w:rsidRDefault="002100E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Pr="002100E4">
        <w:rPr>
          <w:rFonts w:ascii="Tahoma" w:hAnsi="Tahoma" w:cs="Tahoma"/>
          <w:sz w:val="20"/>
          <w:szCs w:val="20"/>
        </w:rPr>
        <w:t>GENTE SEGURADORA S/A</w:t>
      </w:r>
      <w:r w:rsidR="00284D24" w:rsidRPr="00284D24">
        <w:rPr>
          <w:rFonts w:ascii="Tahoma" w:hAnsi="Tahoma" w:cs="Tahoma"/>
          <w:sz w:val="20"/>
          <w:szCs w:val="20"/>
        </w:rPr>
        <w:t xml:space="preserve">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="00284D24" w:rsidRPr="00284D24">
        <w:rPr>
          <w:rFonts w:ascii="Tahoma" w:hAnsi="Tahoma" w:cs="Tahoma"/>
          <w:sz w:val="20"/>
          <w:szCs w:val="20"/>
        </w:rPr>
        <w:t xml:space="preserve"> JÂNIO JOSÉ SCHENAL</w:t>
      </w:r>
    </w:p>
    <w:p w:rsidR="00284D24" w:rsidRPr="00284D24" w:rsidRDefault="002100E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</w:t>
      </w:r>
      <w:r w:rsidR="00284D24" w:rsidRPr="00284D24">
        <w:rPr>
          <w:rFonts w:ascii="Tahoma" w:hAnsi="Tahoma" w:cs="Tahoma"/>
          <w:sz w:val="20"/>
          <w:szCs w:val="20"/>
        </w:rPr>
        <w:t xml:space="preserve">                           </w:t>
      </w:r>
      <w:r>
        <w:rPr>
          <w:rFonts w:ascii="Tahoma" w:hAnsi="Tahoma" w:cs="Tahoma"/>
          <w:sz w:val="20"/>
          <w:szCs w:val="20"/>
        </w:rPr>
        <w:t xml:space="preserve">                       </w:t>
      </w:r>
      <w:r w:rsidR="00284D24" w:rsidRPr="00284D24">
        <w:rPr>
          <w:rFonts w:ascii="Tahoma" w:hAnsi="Tahoma" w:cs="Tahoma"/>
          <w:sz w:val="20"/>
          <w:szCs w:val="20"/>
        </w:rPr>
        <w:t>PREFEITO MUNICIPAL</w:t>
      </w:r>
    </w:p>
    <w:p w:rsidR="00284D24" w:rsidRPr="00284D24" w:rsidRDefault="002100E4" w:rsidP="00284D24">
      <w:pPr>
        <w:spacing w:after="0" w:line="240" w:lineRule="auto"/>
        <w:ind w:right="-2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proofErr w:type="gramStart"/>
      <w:r w:rsidRPr="00284D24">
        <w:rPr>
          <w:rFonts w:ascii="Tahoma" w:hAnsi="Tahoma" w:cs="Tahoma"/>
          <w:sz w:val="20"/>
          <w:szCs w:val="20"/>
        </w:rPr>
        <w:t>Testemunhas:</w:t>
      </w:r>
      <w:proofErr w:type="gramEnd"/>
      <w:r w:rsidRPr="00284D24"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284D24" w:rsidRPr="00284D24" w:rsidRDefault="00284D24" w:rsidP="00284D24">
      <w:pPr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284D24">
        <w:rPr>
          <w:rFonts w:ascii="Tahoma" w:hAnsi="Tahoma" w:cs="Tahoma"/>
          <w:sz w:val="20"/>
          <w:szCs w:val="20"/>
        </w:rPr>
        <w:t>Visto</w:t>
      </w:r>
      <w:r w:rsidRPr="00284D24">
        <w:rPr>
          <w:rFonts w:ascii="Tahoma" w:hAnsi="Tahoma" w:cs="Tahoma"/>
          <w:sz w:val="18"/>
          <w:szCs w:val="18"/>
        </w:rPr>
        <w:t>:_______________________________</w:t>
      </w:r>
    </w:p>
    <w:p w:rsidR="00284D24" w:rsidRPr="00284D24" w:rsidRDefault="00284D24" w:rsidP="00284D24">
      <w:pPr>
        <w:spacing w:after="0" w:line="240" w:lineRule="auto"/>
        <w:ind w:left="-851" w:right="-710"/>
        <w:jc w:val="center"/>
        <w:rPr>
          <w:rFonts w:ascii="Tahoma" w:hAnsi="Tahoma" w:cs="Tahoma"/>
          <w:color w:val="000000"/>
          <w:sz w:val="20"/>
          <w:szCs w:val="20"/>
        </w:rPr>
      </w:pPr>
      <w:proofErr w:type="spellStart"/>
      <w:r w:rsidRPr="00284D24">
        <w:rPr>
          <w:rFonts w:ascii="Tahoma" w:hAnsi="Tahoma" w:cs="Tahoma"/>
          <w:color w:val="000000"/>
          <w:sz w:val="20"/>
          <w:szCs w:val="20"/>
        </w:rPr>
        <w:t>Linonrose</w:t>
      </w:r>
      <w:proofErr w:type="spellEnd"/>
      <w:r w:rsidRPr="00284D24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284D24">
        <w:rPr>
          <w:rFonts w:ascii="Tahoma" w:hAnsi="Tahoma" w:cs="Tahoma"/>
          <w:color w:val="000000"/>
          <w:sz w:val="20"/>
          <w:szCs w:val="20"/>
        </w:rPr>
        <w:t>Scaravonatto</w:t>
      </w:r>
      <w:proofErr w:type="spellEnd"/>
    </w:p>
    <w:p w:rsidR="00284D24" w:rsidRPr="00284D24" w:rsidRDefault="00284D24" w:rsidP="00284D24">
      <w:pPr>
        <w:spacing w:after="0" w:line="240" w:lineRule="auto"/>
        <w:ind w:left="-851" w:right="-710"/>
        <w:jc w:val="center"/>
        <w:rPr>
          <w:rFonts w:ascii="Tahoma" w:hAnsi="Tahoma" w:cs="Tahoma"/>
          <w:color w:val="000000"/>
          <w:sz w:val="20"/>
          <w:szCs w:val="20"/>
        </w:rPr>
      </w:pPr>
      <w:r w:rsidRPr="00284D24">
        <w:rPr>
          <w:rFonts w:ascii="Tahoma" w:hAnsi="Tahoma" w:cs="Tahoma"/>
          <w:color w:val="000000"/>
          <w:sz w:val="20"/>
          <w:szCs w:val="20"/>
        </w:rPr>
        <w:t>OAB/RS 62.637</w:t>
      </w:r>
    </w:p>
    <w:p w:rsidR="00284D24" w:rsidRPr="00284D24" w:rsidRDefault="00284D24" w:rsidP="00284D24">
      <w:pPr>
        <w:spacing w:after="0" w:line="240" w:lineRule="auto"/>
        <w:ind w:right="99"/>
        <w:jc w:val="center"/>
        <w:rPr>
          <w:rFonts w:ascii="Tahoma" w:hAnsi="Tahoma" w:cs="Tahoma"/>
          <w:color w:val="000000"/>
          <w:sz w:val="20"/>
          <w:szCs w:val="20"/>
        </w:rPr>
      </w:pPr>
      <w:r w:rsidRPr="00284D24">
        <w:rPr>
          <w:rFonts w:ascii="Tahoma" w:hAnsi="Tahoma" w:cs="Tahoma"/>
          <w:color w:val="000000"/>
          <w:sz w:val="20"/>
          <w:szCs w:val="20"/>
        </w:rPr>
        <w:t>Assessora Jurídica</w:t>
      </w:r>
    </w:p>
    <w:p w:rsidR="005F6515" w:rsidRDefault="005F6515" w:rsidP="00284D24">
      <w:pPr>
        <w:spacing w:after="0" w:line="240" w:lineRule="auto"/>
        <w:ind w:right="99"/>
        <w:jc w:val="both"/>
        <w:outlineLvl w:val="6"/>
        <w:rPr>
          <w:rFonts w:ascii="Tahoma" w:hAnsi="Tahoma" w:cs="Tahoma"/>
          <w:sz w:val="20"/>
          <w:szCs w:val="20"/>
          <w:lang w:eastAsia="zh-CN"/>
        </w:rPr>
      </w:pPr>
    </w:p>
    <w:sectPr w:rsidR="005F6515" w:rsidSect="00A27D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3F28"/>
    <w:rsid w:val="00006A7F"/>
    <w:rsid w:val="00052149"/>
    <w:rsid w:val="000530C8"/>
    <w:rsid w:val="00067F91"/>
    <w:rsid w:val="000863BA"/>
    <w:rsid w:val="000926A7"/>
    <w:rsid w:val="000A31F7"/>
    <w:rsid w:val="000F17B2"/>
    <w:rsid w:val="00157FAF"/>
    <w:rsid w:val="00166C8F"/>
    <w:rsid w:val="001B3E7B"/>
    <w:rsid w:val="001D441C"/>
    <w:rsid w:val="001E3F28"/>
    <w:rsid w:val="001F6B60"/>
    <w:rsid w:val="002100E4"/>
    <w:rsid w:val="00234A5E"/>
    <w:rsid w:val="00253ACC"/>
    <w:rsid w:val="00284D24"/>
    <w:rsid w:val="002D6131"/>
    <w:rsid w:val="003018E2"/>
    <w:rsid w:val="00355A80"/>
    <w:rsid w:val="00361F17"/>
    <w:rsid w:val="003849BB"/>
    <w:rsid w:val="003E217D"/>
    <w:rsid w:val="00410BA0"/>
    <w:rsid w:val="00421F3E"/>
    <w:rsid w:val="0047607D"/>
    <w:rsid w:val="004C5587"/>
    <w:rsid w:val="005061E8"/>
    <w:rsid w:val="005316F7"/>
    <w:rsid w:val="00556007"/>
    <w:rsid w:val="00591558"/>
    <w:rsid w:val="005F6515"/>
    <w:rsid w:val="006F3F2D"/>
    <w:rsid w:val="007132D3"/>
    <w:rsid w:val="00740A1E"/>
    <w:rsid w:val="00756AF0"/>
    <w:rsid w:val="0079321D"/>
    <w:rsid w:val="007A753C"/>
    <w:rsid w:val="007A798B"/>
    <w:rsid w:val="008935A8"/>
    <w:rsid w:val="008F2A1D"/>
    <w:rsid w:val="00916112"/>
    <w:rsid w:val="00935A23"/>
    <w:rsid w:val="0095522E"/>
    <w:rsid w:val="00985035"/>
    <w:rsid w:val="009C03F9"/>
    <w:rsid w:val="00A108BD"/>
    <w:rsid w:val="00A22C46"/>
    <w:rsid w:val="00A27D6E"/>
    <w:rsid w:val="00A73AF2"/>
    <w:rsid w:val="00AA44D6"/>
    <w:rsid w:val="00AC32FB"/>
    <w:rsid w:val="00AD7244"/>
    <w:rsid w:val="00B266FF"/>
    <w:rsid w:val="00B469AE"/>
    <w:rsid w:val="00B638A1"/>
    <w:rsid w:val="00BD513B"/>
    <w:rsid w:val="00C11CE7"/>
    <w:rsid w:val="00C2469A"/>
    <w:rsid w:val="00C6592B"/>
    <w:rsid w:val="00C97239"/>
    <w:rsid w:val="00CC1D64"/>
    <w:rsid w:val="00CC64FA"/>
    <w:rsid w:val="00D01775"/>
    <w:rsid w:val="00D45511"/>
    <w:rsid w:val="00D85DA9"/>
    <w:rsid w:val="00D8793A"/>
    <w:rsid w:val="00D95BFA"/>
    <w:rsid w:val="00DB305A"/>
    <w:rsid w:val="00DE1325"/>
    <w:rsid w:val="00DE6DED"/>
    <w:rsid w:val="00E34C1A"/>
    <w:rsid w:val="00E73713"/>
    <w:rsid w:val="00EA63A4"/>
    <w:rsid w:val="00EB11B5"/>
    <w:rsid w:val="00ED6E3F"/>
    <w:rsid w:val="00F164D6"/>
    <w:rsid w:val="00F2687A"/>
    <w:rsid w:val="00F5716D"/>
    <w:rsid w:val="00FD5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F28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paragraph" w:styleId="Ttulo7">
    <w:name w:val="heading 7"/>
    <w:basedOn w:val="Normal"/>
    <w:next w:val="Normal"/>
    <w:link w:val="Ttulo7Char"/>
    <w:uiPriority w:val="9"/>
    <w:qFormat/>
    <w:rsid w:val="00234A5E"/>
    <w:pPr>
      <w:spacing w:after="0" w:line="240" w:lineRule="auto"/>
      <w:ind w:right="-1161"/>
      <w:jc w:val="center"/>
      <w:outlineLvl w:val="6"/>
    </w:pPr>
    <w:rPr>
      <w:rFonts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uiPriority w:val="9"/>
    <w:rsid w:val="00234A5E"/>
    <w:rPr>
      <w:rFonts w:ascii="Calibri" w:eastAsia="Times New Roman" w:hAnsi="Calibri" w:cs="Times New Roman"/>
      <w:sz w:val="24"/>
      <w:szCs w:val="24"/>
    </w:rPr>
  </w:style>
  <w:style w:type="paragraph" w:customStyle="1" w:styleId="Textopadro">
    <w:name w:val="Texto padrão"/>
    <w:uiPriority w:val="99"/>
    <w:rsid w:val="00234A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F28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38B8B0-5BEA-4BAA-9800-1BB538101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2001</Words>
  <Characters>10808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USUARIO</cp:lastModifiedBy>
  <cp:revision>28</cp:revision>
  <cp:lastPrinted>2018-08-27T13:38:00Z</cp:lastPrinted>
  <dcterms:created xsi:type="dcterms:W3CDTF">2018-03-14T13:11:00Z</dcterms:created>
  <dcterms:modified xsi:type="dcterms:W3CDTF">2018-10-09T12:26:00Z</dcterms:modified>
</cp:coreProperties>
</file>