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041EE8">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041EE8">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041EE8">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041EE8">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041EE8">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041EE8">
        <w:rPr>
          <w:rFonts w:ascii="Tahoma" w:eastAsia="Times New Roman" w:hAnsi="Tahoma" w:cs="Tahoma"/>
          <w:b/>
          <w:bCs/>
          <w:sz w:val="24"/>
          <w:szCs w:val="24"/>
          <w:lang w:eastAsia="pt-BR"/>
        </w:rPr>
        <w:t>01/2023</w:t>
      </w:r>
    </w:p>
    <w:p w:rsidR="005261E0" w:rsidRPr="009A772B" w:rsidRDefault="00041EE8" w:rsidP="00041EE8">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01/2023</w:t>
      </w:r>
    </w:p>
    <w:p w:rsidR="005261E0" w:rsidRDefault="005261E0" w:rsidP="00041EE8">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041EE8" w:rsidRPr="00041EE8" w:rsidRDefault="00041EE8" w:rsidP="00041EE8">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041EE8">
        <w:rPr>
          <w:rFonts w:ascii="Tahoma" w:eastAsia="Arial Unicode MS" w:hAnsi="Tahoma" w:cs="Tahoma"/>
          <w:b/>
          <w:bCs/>
          <w:color w:val="000000"/>
          <w:sz w:val="20"/>
          <w:szCs w:val="20"/>
        </w:rPr>
        <w:t>O MUNICIPIO DE ALPESTRE/RS</w:t>
      </w:r>
      <w:r w:rsidRPr="00041EE8">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 representada por seu Prefeito,</w:t>
      </w:r>
      <w:proofErr w:type="gramStart"/>
      <w:r w:rsidRPr="00041EE8">
        <w:rPr>
          <w:rFonts w:ascii="Tahoma" w:eastAsia="Arial Unicode MS" w:hAnsi="Tahoma" w:cs="Tahoma"/>
          <w:color w:val="000000"/>
          <w:sz w:val="20"/>
          <w:szCs w:val="20"/>
        </w:rPr>
        <w:t xml:space="preserve">  </w:t>
      </w:r>
      <w:proofErr w:type="gramEnd"/>
      <w:r w:rsidRPr="00041EE8">
        <w:rPr>
          <w:rFonts w:ascii="Tahoma" w:eastAsia="Arial Unicode MS" w:hAnsi="Tahoma" w:cs="Tahoma"/>
          <w:color w:val="000000"/>
          <w:sz w:val="20"/>
          <w:szCs w:val="20"/>
        </w:rPr>
        <w:t xml:space="preserve">VALDIR JOSÉ ZASSO, no final assinado, doravante denominado simplesmente CREDENCIANTE, e de outro lado a empresa </w:t>
      </w:r>
      <w:r w:rsidRPr="00041EE8">
        <w:rPr>
          <w:rFonts w:ascii="Tahoma" w:eastAsia="Arial Unicode MS" w:hAnsi="Tahoma" w:cs="Tahoma"/>
          <w:b/>
          <w:color w:val="000000"/>
          <w:sz w:val="20"/>
          <w:szCs w:val="20"/>
        </w:rPr>
        <w:t>CLINICA MÉDICA DR. ANDRÉ MATTOS E FILHOS S/S</w:t>
      </w:r>
      <w:r w:rsidRPr="00041EE8">
        <w:rPr>
          <w:rFonts w:ascii="Tahoma" w:eastAsia="Arial Unicode MS" w:hAnsi="Tahoma" w:cs="Tahoma"/>
          <w:color w:val="000000"/>
          <w:sz w:val="20"/>
          <w:szCs w:val="20"/>
        </w:rPr>
        <w:t xml:space="preserve">, Pessoa Jurídica de Direito Privado, inscrita no CNPJ sob n°. 02.489.055/0001-32, localizada à </w:t>
      </w:r>
      <w:r>
        <w:rPr>
          <w:rFonts w:ascii="Tahoma" w:eastAsia="Arial Unicode MS" w:hAnsi="Tahoma" w:cs="Tahoma"/>
          <w:color w:val="000000"/>
          <w:sz w:val="20"/>
          <w:szCs w:val="20"/>
        </w:rPr>
        <w:t>Avenida</w:t>
      </w:r>
      <w:r w:rsidRPr="00041EE8">
        <w:rPr>
          <w:rFonts w:ascii="Tahoma" w:eastAsia="Arial Unicode MS" w:hAnsi="Tahoma" w:cs="Tahoma"/>
          <w:color w:val="000000"/>
          <w:sz w:val="20"/>
          <w:szCs w:val="20"/>
        </w:rPr>
        <w:t xml:space="preserve"> Getúlio Dornelles Vargas, n.º</w:t>
      </w:r>
      <w:r>
        <w:rPr>
          <w:rFonts w:ascii="Tahoma" w:eastAsia="Arial Unicode MS" w:hAnsi="Tahoma" w:cs="Tahoma"/>
          <w:color w:val="000000"/>
          <w:sz w:val="20"/>
          <w:szCs w:val="20"/>
        </w:rPr>
        <w:t xml:space="preserve"> 283 S sala 107</w:t>
      </w:r>
      <w:r w:rsidRPr="00041EE8">
        <w:rPr>
          <w:rFonts w:ascii="Tahoma" w:eastAsia="Arial Unicode MS" w:hAnsi="Tahoma" w:cs="Tahoma"/>
          <w:color w:val="000000"/>
          <w:sz w:val="20"/>
          <w:szCs w:val="20"/>
        </w:rPr>
        <w:t xml:space="preserve">, </w:t>
      </w:r>
      <w:r>
        <w:rPr>
          <w:rFonts w:ascii="Tahoma" w:eastAsia="Arial Unicode MS" w:hAnsi="Tahoma" w:cs="Tahoma"/>
          <w:color w:val="000000"/>
          <w:sz w:val="20"/>
          <w:szCs w:val="20"/>
        </w:rPr>
        <w:t>centro, Chapecó/RS,</w:t>
      </w:r>
      <w:r w:rsidRPr="00041EE8">
        <w:rPr>
          <w:rFonts w:ascii="Tahoma" w:eastAsia="Arial Unicode MS" w:hAnsi="Tahoma" w:cs="Tahoma"/>
          <w:color w:val="000000"/>
          <w:sz w:val="20"/>
          <w:szCs w:val="20"/>
        </w:rPr>
        <w:t xml:space="preserve"> neste ato representada por seu representante legal, o Sr. ANDRÉ LUIZ BARCELOS DE MATTOS, portador do CPF n° </w:t>
      </w:r>
      <w:r>
        <w:rPr>
          <w:rFonts w:ascii="Tahoma" w:eastAsia="Arial Unicode MS" w:hAnsi="Tahoma" w:cs="Tahoma"/>
          <w:color w:val="000000"/>
          <w:sz w:val="20"/>
          <w:szCs w:val="20"/>
        </w:rPr>
        <w:t>209.926.370-15</w:t>
      </w:r>
      <w:r w:rsidRPr="00041EE8">
        <w:rPr>
          <w:rFonts w:ascii="Tahoma" w:eastAsia="Arial Unicode MS" w:hAnsi="Tahoma" w:cs="Tahoma"/>
          <w:color w:val="000000"/>
          <w:sz w:val="20"/>
          <w:szCs w:val="20"/>
        </w:rPr>
        <w:t>, residente e domiciliado na cidade de -UF, doravante denominado simplesmente CREDENCIADA, pactuam o presente termo, firmado nos termo do edital de credenciamento n.º 01/2023</w:t>
      </w:r>
      <w:r w:rsidRPr="00041EE8">
        <w:rPr>
          <w:rFonts w:ascii="Tahoma" w:eastAsia="Arial MT" w:hAnsi="Tahoma" w:cs="Tahoma"/>
          <w:sz w:val="20"/>
          <w:szCs w:val="20"/>
          <w:lang w:val="pt-PT"/>
        </w:rPr>
        <w:t>, nos termos das cláusulas que se seguem:</w:t>
      </w:r>
    </w:p>
    <w:p w:rsidR="00041EE8" w:rsidRPr="00041EE8" w:rsidRDefault="00041EE8" w:rsidP="00041EE8">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41EE8" w:rsidRPr="00041EE8" w:rsidRDefault="00041EE8" w:rsidP="00041EE8">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041EE8">
        <w:rPr>
          <w:rFonts w:ascii="Tahoma" w:eastAsia="Arial MT" w:hAnsi="Tahoma" w:cs="Tahoma"/>
          <w:b/>
          <w:sz w:val="20"/>
          <w:szCs w:val="20"/>
          <w:lang w:val="pt-PT"/>
        </w:rPr>
        <w:t>CLÁUSULA</w:t>
      </w:r>
      <w:r w:rsidRPr="00041EE8">
        <w:rPr>
          <w:rFonts w:ascii="Tahoma" w:eastAsia="Arial MT" w:hAnsi="Tahoma" w:cs="Tahoma"/>
          <w:b/>
          <w:spacing w:val="-4"/>
          <w:sz w:val="20"/>
          <w:szCs w:val="20"/>
          <w:lang w:val="pt-PT"/>
        </w:rPr>
        <w:t xml:space="preserve"> </w:t>
      </w:r>
      <w:r w:rsidRPr="00041EE8">
        <w:rPr>
          <w:rFonts w:ascii="Tahoma" w:eastAsia="Arial MT" w:hAnsi="Tahoma" w:cs="Tahoma"/>
          <w:b/>
          <w:sz w:val="20"/>
          <w:szCs w:val="20"/>
          <w:lang w:val="pt-PT"/>
        </w:rPr>
        <w:t>PRIMEIRA</w:t>
      </w:r>
      <w:r w:rsidRPr="00041EE8">
        <w:rPr>
          <w:rFonts w:ascii="Tahoma" w:eastAsia="Arial MT" w:hAnsi="Tahoma" w:cs="Tahoma"/>
          <w:b/>
          <w:spacing w:val="1"/>
          <w:sz w:val="20"/>
          <w:szCs w:val="20"/>
          <w:lang w:val="pt-PT"/>
        </w:rPr>
        <w:t xml:space="preserve"> </w:t>
      </w:r>
      <w:r w:rsidRPr="00041EE8">
        <w:rPr>
          <w:rFonts w:ascii="Tahoma" w:eastAsia="Arial MT" w:hAnsi="Tahoma" w:cs="Tahoma"/>
          <w:b/>
          <w:sz w:val="20"/>
          <w:szCs w:val="20"/>
          <w:lang w:val="pt-PT"/>
        </w:rPr>
        <w:t>-</w:t>
      </w:r>
      <w:r w:rsidRPr="00041EE8">
        <w:rPr>
          <w:rFonts w:ascii="Tahoma" w:eastAsia="Arial MT" w:hAnsi="Tahoma" w:cs="Tahoma"/>
          <w:b/>
          <w:spacing w:val="5"/>
          <w:sz w:val="20"/>
          <w:szCs w:val="20"/>
          <w:lang w:val="pt-PT"/>
        </w:rPr>
        <w:t xml:space="preserve"> </w:t>
      </w:r>
      <w:r w:rsidRPr="00041EE8">
        <w:rPr>
          <w:rFonts w:ascii="Tahoma" w:eastAsia="Arial MT" w:hAnsi="Tahoma" w:cs="Tahoma"/>
          <w:b/>
          <w:sz w:val="20"/>
          <w:szCs w:val="20"/>
          <w:lang w:val="pt-PT"/>
        </w:rPr>
        <w:t>DO</w:t>
      </w:r>
      <w:r w:rsidRPr="00041EE8">
        <w:rPr>
          <w:rFonts w:ascii="Tahoma" w:eastAsia="Arial MT" w:hAnsi="Tahoma" w:cs="Tahoma"/>
          <w:b/>
          <w:spacing w:val="3"/>
          <w:sz w:val="20"/>
          <w:szCs w:val="20"/>
          <w:lang w:val="pt-PT"/>
        </w:rPr>
        <w:t xml:space="preserve"> </w:t>
      </w:r>
      <w:r w:rsidRPr="00041EE8">
        <w:rPr>
          <w:rFonts w:ascii="Tahoma" w:eastAsia="Arial MT" w:hAnsi="Tahoma" w:cs="Tahoma"/>
          <w:b/>
          <w:sz w:val="20"/>
          <w:szCs w:val="20"/>
          <w:lang w:val="pt-PT"/>
        </w:rPr>
        <w:t>OBJETO</w:t>
      </w:r>
    </w:p>
    <w:p w:rsidR="00041EE8" w:rsidRPr="00041EE8" w:rsidRDefault="00041EE8" w:rsidP="00041EE8">
      <w:pPr>
        <w:tabs>
          <w:tab w:val="left" w:pos="0"/>
        </w:tabs>
        <w:autoSpaceDE w:val="0"/>
        <w:autoSpaceDN w:val="0"/>
        <w:adjustRightInd w:val="0"/>
        <w:spacing w:after="0" w:line="240" w:lineRule="auto"/>
        <w:jc w:val="both"/>
        <w:rPr>
          <w:rFonts w:ascii="Tahoma" w:hAnsi="Tahoma" w:cs="Tahoma"/>
          <w:b/>
          <w:color w:val="000000"/>
          <w:sz w:val="20"/>
          <w:szCs w:val="20"/>
          <w:lang w:eastAsia="pt-BR"/>
        </w:rPr>
      </w:pPr>
      <w:r w:rsidRPr="00041EE8">
        <w:rPr>
          <w:rFonts w:ascii="Tahoma" w:hAnsi="Tahoma" w:cs="Tahoma"/>
          <w:b/>
          <w:color w:val="000000"/>
          <w:sz w:val="20"/>
          <w:szCs w:val="20"/>
          <w:lang w:eastAsia="pt-BR"/>
        </w:rPr>
        <w:t>CREDENCIAMENTO DE EMPRESAS PARA SERVIÇO DE CONSULTAS ESPECIALIZADAS EM NEUROLOGIA</w:t>
      </w:r>
    </w:p>
    <w:p w:rsidR="00041EE8" w:rsidRPr="00041EE8" w:rsidRDefault="00041EE8" w:rsidP="00041EE8">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041EE8">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1006"/>
        <w:gridCol w:w="775"/>
        <w:gridCol w:w="6017"/>
        <w:gridCol w:w="1984"/>
      </w:tblGrid>
      <w:tr w:rsidR="00041EE8" w:rsidTr="00041EE8">
        <w:tblPrEx>
          <w:tblCellMar>
            <w:top w:w="0" w:type="dxa"/>
            <w:left w:w="0" w:type="dxa"/>
            <w:bottom w:w="0" w:type="dxa"/>
            <w:right w:w="0" w:type="dxa"/>
          </w:tblCellMar>
        </w:tblPrEx>
        <w:trPr>
          <w:tblHeader/>
        </w:trPr>
        <w:tc>
          <w:tcPr>
            <w:tcW w:w="566"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center"/>
              <w:rPr>
                <w:rFonts w:ascii="Tahoma" w:hAnsi="Tahoma" w:cs="Tahoma"/>
                <w:b/>
                <w:bCs/>
                <w:sz w:val="20"/>
                <w:szCs w:val="20"/>
              </w:rPr>
            </w:pPr>
            <w:r>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center"/>
              <w:rPr>
                <w:rFonts w:ascii="Tahoma" w:hAnsi="Tahoma" w:cs="Tahoma"/>
                <w:b/>
                <w:bCs/>
                <w:sz w:val="20"/>
                <w:szCs w:val="20"/>
              </w:rPr>
            </w:pPr>
            <w:proofErr w:type="spellStart"/>
            <w:r>
              <w:rPr>
                <w:rFonts w:ascii="Tahoma" w:hAnsi="Tahoma" w:cs="Tahoma"/>
                <w:b/>
                <w:bCs/>
                <w:sz w:val="20"/>
                <w:szCs w:val="20"/>
              </w:rPr>
              <w:t>Qtde</w:t>
            </w:r>
            <w:proofErr w:type="spellEnd"/>
            <w:r>
              <w:rPr>
                <w:rFonts w:ascii="Tahoma" w:hAnsi="Tahoma" w:cs="Tahoma"/>
                <w:b/>
                <w:bCs/>
                <w:sz w:val="20"/>
                <w:szCs w:val="20"/>
              </w:rPr>
              <w:t>.</w:t>
            </w:r>
          </w:p>
        </w:tc>
        <w:tc>
          <w:tcPr>
            <w:tcW w:w="775"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center"/>
              <w:rPr>
                <w:rFonts w:ascii="Tahoma" w:hAnsi="Tahoma" w:cs="Tahoma"/>
                <w:b/>
                <w:bCs/>
                <w:sz w:val="20"/>
                <w:szCs w:val="20"/>
              </w:rPr>
            </w:pPr>
            <w:proofErr w:type="spellStart"/>
            <w:r>
              <w:rPr>
                <w:rFonts w:ascii="Tahoma" w:hAnsi="Tahoma" w:cs="Tahoma"/>
                <w:b/>
                <w:bCs/>
                <w:sz w:val="20"/>
                <w:szCs w:val="20"/>
              </w:rPr>
              <w:t>Unid</w:t>
            </w:r>
            <w:proofErr w:type="spellEnd"/>
            <w:r>
              <w:rPr>
                <w:rFonts w:ascii="Tahoma" w:hAnsi="Tahoma" w:cs="Tahoma"/>
                <w:b/>
                <w:bCs/>
                <w:sz w:val="20"/>
                <w:szCs w:val="20"/>
              </w:rPr>
              <w:t>.</w:t>
            </w:r>
          </w:p>
        </w:tc>
        <w:tc>
          <w:tcPr>
            <w:tcW w:w="6017"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center"/>
              <w:rPr>
                <w:rFonts w:ascii="Tahoma" w:hAnsi="Tahoma" w:cs="Tahoma"/>
                <w:b/>
                <w:bCs/>
                <w:sz w:val="20"/>
                <w:szCs w:val="20"/>
              </w:rPr>
            </w:pPr>
            <w:r>
              <w:rPr>
                <w:rFonts w:ascii="Tahoma" w:hAnsi="Tahoma" w:cs="Tahoma"/>
                <w:b/>
                <w:bCs/>
                <w:sz w:val="20"/>
                <w:szCs w:val="20"/>
              </w:rPr>
              <w:t>Descrição</w:t>
            </w:r>
          </w:p>
        </w:tc>
        <w:tc>
          <w:tcPr>
            <w:tcW w:w="1984"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center"/>
              <w:rPr>
                <w:rFonts w:ascii="Tahoma" w:hAnsi="Tahoma" w:cs="Tahoma"/>
                <w:b/>
                <w:bCs/>
                <w:sz w:val="20"/>
                <w:szCs w:val="20"/>
              </w:rPr>
            </w:pPr>
            <w:r>
              <w:rPr>
                <w:rFonts w:ascii="Tahoma" w:hAnsi="Tahoma" w:cs="Tahoma"/>
                <w:b/>
                <w:bCs/>
                <w:sz w:val="20"/>
                <w:szCs w:val="20"/>
              </w:rPr>
              <w:t xml:space="preserve">Valor </w:t>
            </w:r>
            <w:proofErr w:type="spellStart"/>
            <w:r>
              <w:rPr>
                <w:rFonts w:ascii="Tahoma" w:hAnsi="Tahoma" w:cs="Tahoma"/>
                <w:b/>
                <w:bCs/>
                <w:sz w:val="20"/>
                <w:szCs w:val="20"/>
              </w:rPr>
              <w:t>Unit</w:t>
            </w:r>
            <w:proofErr w:type="spellEnd"/>
          </w:p>
        </w:tc>
      </w:tr>
      <w:tr w:rsidR="00041EE8" w:rsidTr="00041EE8">
        <w:tblPrEx>
          <w:tblCellMar>
            <w:top w:w="0" w:type="dxa"/>
            <w:left w:w="0" w:type="dxa"/>
            <w:bottom w:w="0" w:type="dxa"/>
            <w:right w:w="0" w:type="dxa"/>
          </w:tblCellMar>
        </w:tblPrEx>
        <w:tc>
          <w:tcPr>
            <w:tcW w:w="566"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right"/>
              <w:rPr>
                <w:rFonts w:ascii="Tahoma" w:hAnsi="Tahoma" w:cs="Tahoma"/>
                <w:sz w:val="20"/>
                <w:szCs w:val="20"/>
              </w:rPr>
            </w:pPr>
            <w:proofErr w:type="gramStart"/>
            <w:r>
              <w:rPr>
                <w:rFonts w:ascii="Tahoma" w:hAnsi="Tahoma" w:cs="Tahoma"/>
                <w:sz w:val="20"/>
                <w:szCs w:val="20"/>
              </w:rPr>
              <w:t>1</w:t>
            </w:r>
            <w:proofErr w:type="gramEnd"/>
          </w:p>
        </w:tc>
        <w:tc>
          <w:tcPr>
            <w:tcW w:w="1006"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right"/>
              <w:rPr>
                <w:rFonts w:ascii="Tahoma" w:hAnsi="Tahoma" w:cs="Tahoma"/>
                <w:sz w:val="20"/>
                <w:szCs w:val="20"/>
              </w:rPr>
            </w:pPr>
            <w:r>
              <w:rPr>
                <w:rFonts w:ascii="Tahoma" w:hAnsi="Tahoma" w:cs="Tahoma"/>
                <w:sz w:val="20"/>
                <w:szCs w:val="20"/>
              </w:rPr>
              <w:t>400</w:t>
            </w:r>
          </w:p>
        </w:tc>
        <w:tc>
          <w:tcPr>
            <w:tcW w:w="775"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center"/>
              <w:rPr>
                <w:rFonts w:ascii="Tahoma" w:hAnsi="Tahoma" w:cs="Tahoma"/>
                <w:sz w:val="20"/>
                <w:szCs w:val="20"/>
              </w:rPr>
            </w:pPr>
            <w:r>
              <w:rPr>
                <w:rFonts w:ascii="Tahoma" w:hAnsi="Tahoma" w:cs="Tahoma"/>
                <w:sz w:val="20"/>
                <w:szCs w:val="20"/>
              </w:rPr>
              <w:t>UN</w:t>
            </w:r>
          </w:p>
        </w:tc>
        <w:tc>
          <w:tcPr>
            <w:tcW w:w="6017"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rPr>
                <w:rFonts w:ascii="Tahoma" w:hAnsi="Tahoma" w:cs="Tahoma"/>
                <w:sz w:val="20"/>
                <w:szCs w:val="20"/>
              </w:rPr>
            </w:pPr>
            <w:r>
              <w:rPr>
                <w:rFonts w:ascii="Tahoma" w:hAnsi="Tahoma" w:cs="Tahoma"/>
                <w:sz w:val="20"/>
                <w:szCs w:val="20"/>
              </w:rPr>
              <w:t xml:space="preserve"> Consulta especializada em Neurologia</w:t>
            </w:r>
          </w:p>
        </w:tc>
        <w:tc>
          <w:tcPr>
            <w:tcW w:w="1984" w:type="dxa"/>
            <w:tcBorders>
              <w:top w:val="single" w:sz="4" w:space="0" w:color="auto"/>
              <w:left w:val="single" w:sz="4" w:space="0" w:color="auto"/>
              <w:bottom w:val="single" w:sz="4" w:space="0" w:color="auto"/>
              <w:right w:val="single" w:sz="4" w:space="0" w:color="auto"/>
            </w:tcBorders>
          </w:tcPr>
          <w:p w:rsidR="00041EE8" w:rsidRDefault="00041EE8" w:rsidP="00041EE8">
            <w:pPr>
              <w:spacing w:after="0" w:line="240" w:lineRule="auto"/>
              <w:jc w:val="center"/>
              <w:rPr>
                <w:rFonts w:ascii="Tahoma" w:hAnsi="Tahoma" w:cs="Tahoma"/>
                <w:sz w:val="20"/>
                <w:szCs w:val="20"/>
              </w:rPr>
            </w:pPr>
            <w:r>
              <w:rPr>
                <w:rFonts w:ascii="Tahoma" w:hAnsi="Tahoma" w:cs="Tahoma"/>
                <w:sz w:val="20"/>
                <w:szCs w:val="20"/>
              </w:rPr>
              <w:t>R$ 300,00</w:t>
            </w:r>
          </w:p>
        </w:tc>
      </w:tr>
    </w:tbl>
    <w:p w:rsidR="00041EE8" w:rsidRPr="00041EE8" w:rsidRDefault="00041EE8" w:rsidP="00041EE8">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41EE8" w:rsidRPr="00041EE8" w:rsidRDefault="00041EE8" w:rsidP="00041EE8">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041EE8">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pelas consultas realizadas.</w:t>
      </w:r>
    </w:p>
    <w:p w:rsidR="00041EE8" w:rsidRPr="00041EE8" w:rsidRDefault="00041EE8" w:rsidP="00041EE8">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041EE8" w:rsidRPr="00041EE8" w:rsidRDefault="00041EE8" w:rsidP="00041EE8">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041EE8">
        <w:rPr>
          <w:rFonts w:ascii="Tahoma" w:eastAsia="Arial Unicode MS" w:hAnsi="Tahoma" w:cs="Tahoma"/>
          <w:b/>
          <w:bCs/>
          <w:color w:val="000000"/>
          <w:sz w:val="20"/>
          <w:szCs w:val="20"/>
          <w:lang w:eastAsia="pt-BR"/>
        </w:rPr>
        <w:t xml:space="preserve">CLÁUSULA SEGUNDA – FUNDAMENTAÇÃO LEGAL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041EE8">
        <w:rPr>
          <w:rFonts w:ascii="Tahoma" w:eastAsia="Arial Unicode MS" w:hAnsi="Tahoma" w:cs="Tahoma"/>
          <w:color w:val="000000"/>
          <w:sz w:val="20"/>
          <w:szCs w:val="20"/>
          <w:lang w:eastAsia="pt-BR"/>
        </w:rPr>
        <w:t>2.1. O presente Contrato é firmado através do Edital de Credenciamento Nº 01/2023.</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041EE8">
        <w:rPr>
          <w:rFonts w:ascii="Tahoma" w:eastAsia="Arial Unicode MS" w:hAnsi="Tahoma" w:cs="Tahoma"/>
          <w:color w:val="000000"/>
          <w:sz w:val="20"/>
          <w:szCs w:val="20"/>
          <w:lang w:eastAsia="pt-BR"/>
        </w:rPr>
        <w:t xml:space="preserve">2.2. O presente contrato poderá ser objeto de aditamento, mediante instrumento específico, que importe em alteração de qualquer condição contratual, desde que sejam assinados por representantes legais das partes, observando os limites e as formalidades legais.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041EE8">
        <w:rPr>
          <w:rFonts w:ascii="Tahoma" w:eastAsia="Arial Unicode MS" w:hAnsi="Tahoma" w:cs="Tahoma"/>
          <w:b/>
          <w:bCs/>
          <w:color w:val="000000"/>
          <w:sz w:val="20"/>
          <w:szCs w:val="20"/>
          <w:lang w:eastAsia="pt-BR"/>
        </w:rPr>
        <w:t xml:space="preserve">CLÁUSULA TERCEIRA - DO VALOR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041EE8">
        <w:rPr>
          <w:rFonts w:ascii="Tahoma" w:eastAsia="Arial Unicode MS" w:hAnsi="Tahoma" w:cs="Tahoma"/>
          <w:color w:val="000000"/>
          <w:sz w:val="20"/>
          <w:szCs w:val="20"/>
          <w:lang w:eastAsia="pt-BR"/>
        </w:rPr>
        <w:t xml:space="preserve">3.1. OS VALORES DO PRESENTE TERMO SÃO OS ESTABELECIDOS </w:t>
      </w:r>
      <w:r w:rsidRPr="00041EE8">
        <w:rPr>
          <w:rFonts w:ascii="Tahoma" w:eastAsia="Arial Unicode MS" w:hAnsi="Tahoma" w:cs="Tahoma"/>
          <w:bCs/>
          <w:color w:val="000000"/>
          <w:sz w:val="20"/>
          <w:szCs w:val="20"/>
          <w:lang w:eastAsia="pt-BR"/>
        </w:rPr>
        <w:t>PELO MUNICÍPIO.</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041EE8">
        <w:rPr>
          <w:rFonts w:ascii="Tahoma" w:eastAsia="Arial Unicode MS" w:hAnsi="Tahoma" w:cs="Tahoma"/>
          <w:b/>
          <w:bCs/>
          <w:color w:val="000000"/>
          <w:sz w:val="20"/>
          <w:szCs w:val="20"/>
          <w:lang w:eastAsia="pt-BR"/>
        </w:rPr>
        <w:t xml:space="preserve">CLÁUSULA QUARTA - DO REAJUSTE DE PREÇOS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041EE8">
        <w:rPr>
          <w:rFonts w:ascii="Tahoma" w:eastAsia="Arial Unicode MS" w:hAnsi="Tahoma" w:cs="Tahoma"/>
          <w:color w:val="000000"/>
          <w:sz w:val="20"/>
          <w:szCs w:val="20"/>
          <w:lang w:eastAsia="pt-BR"/>
        </w:rPr>
        <w:t>4.1. Os valores dos exames não sofrerão reajuste durante a vigência do Credenciamento.</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041EE8">
        <w:rPr>
          <w:rFonts w:ascii="Tahoma" w:eastAsia="Arial Unicode MS" w:hAnsi="Tahoma" w:cs="Tahoma"/>
          <w:b/>
          <w:bCs/>
          <w:color w:val="000000"/>
          <w:sz w:val="20"/>
          <w:szCs w:val="20"/>
          <w:lang w:eastAsia="pt-BR"/>
        </w:rPr>
        <w:t xml:space="preserve">CLÁUSULA QUINTA - DO PAGAMENTO, E FORMA DE ENTREGA E EXECUÇÃO DOS SERVIÇOS.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5.1. O pagamento será mensal, até o dia 10(dez) do mês subsequente aos serviços prestados;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Cs/>
          <w:sz w:val="20"/>
          <w:szCs w:val="20"/>
          <w:lang w:eastAsia="pt-BR"/>
        </w:rPr>
        <w:t xml:space="preserve">5.2. </w:t>
      </w:r>
      <w:r w:rsidRPr="00041EE8">
        <w:rPr>
          <w:rFonts w:ascii="Tahoma" w:eastAsia="Arial Unicode MS" w:hAnsi="Tahoma" w:cs="Tahoma"/>
          <w:sz w:val="20"/>
          <w:szCs w:val="20"/>
          <w:lang w:eastAsia="pt-BR"/>
        </w:rPr>
        <w:t xml:space="preserve">O pagamento somente será efetuado mediante apresentação de nota fiscal e relação dos pacientes, até o dia 30 do mês anterior, devidamente assinada pelo responsável da Secretaria Municipal de Saúde e Saneamento;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Cs/>
          <w:sz w:val="20"/>
          <w:szCs w:val="20"/>
          <w:lang w:eastAsia="pt-BR"/>
        </w:rPr>
        <w:t>5.3. E</w:t>
      </w:r>
      <w:r w:rsidRPr="00041EE8">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Cs/>
          <w:sz w:val="20"/>
          <w:szCs w:val="20"/>
          <w:lang w:eastAsia="pt-BR"/>
        </w:rPr>
        <w:t xml:space="preserve">5.4. </w:t>
      </w:r>
      <w:r w:rsidRPr="00041EE8">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Cs/>
          <w:color w:val="000000"/>
          <w:sz w:val="20"/>
          <w:szCs w:val="20"/>
          <w:lang w:eastAsia="pt-BR"/>
        </w:rPr>
        <w:t>5.5.</w:t>
      </w:r>
      <w:r w:rsidRPr="00041EE8">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5.6. T</w:t>
      </w:r>
      <w:r w:rsidRPr="00041EE8">
        <w:rPr>
          <w:rFonts w:ascii="Tahoma" w:eastAsia="Times New Roman" w:hAnsi="Tahoma" w:cs="Tahoma"/>
          <w:sz w:val="20"/>
          <w:szCs w:val="20"/>
          <w:lang w:eastAsia="pt-BR"/>
        </w:rPr>
        <w:t>odos os equipamentos, utensílios e materiais necessários na elaboração dos exames serão de responsabilidade da empresa contratada</w:t>
      </w:r>
      <w:r w:rsidRPr="00041EE8">
        <w:rPr>
          <w:rFonts w:ascii="Tahoma" w:eastAsia="Arial Unicode MS" w:hAnsi="Tahoma" w:cs="Tahoma"/>
          <w:sz w:val="20"/>
          <w:szCs w:val="20"/>
          <w:lang w:eastAsia="pt-BR"/>
        </w:rPr>
        <w:t xml:space="preserv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rPr>
      </w:pPr>
      <w:r w:rsidRPr="00041EE8">
        <w:rPr>
          <w:rFonts w:ascii="Tahoma" w:eastAsia="Arial Unicode MS" w:hAnsi="Tahoma" w:cs="Tahoma"/>
          <w:sz w:val="20"/>
          <w:szCs w:val="20"/>
          <w:lang w:eastAsia="pt-BR"/>
        </w:rPr>
        <w:t xml:space="preserve">5.7 </w:t>
      </w:r>
      <w:r w:rsidRPr="00041EE8">
        <w:rPr>
          <w:rFonts w:ascii="Tahoma" w:eastAsia="Arial Unicode MS" w:hAnsi="Tahoma" w:cs="Tahoma"/>
          <w:sz w:val="20"/>
          <w:szCs w:val="20"/>
        </w:rPr>
        <w:t>Considerando que se trata de Credenciamento</w:t>
      </w:r>
      <w:proofErr w:type="gramStart"/>
      <w:r w:rsidRPr="00041EE8">
        <w:rPr>
          <w:rFonts w:ascii="Tahoma" w:eastAsia="Arial Unicode MS" w:hAnsi="Tahoma" w:cs="Tahoma"/>
          <w:sz w:val="20"/>
          <w:szCs w:val="20"/>
        </w:rPr>
        <w:t>, é</w:t>
      </w:r>
      <w:proofErr w:type="gramEnd"/>
      <w:r w:rsidRPr="00041EE8">
        <w:rPr>
          <w:rFonts w:ascii="Tahoma" w:eastAsia="Arial Unicode MS" w:hAnsi="Tahoma" w:cs="Tahoma"/>
          <w:sz w:val="20"/>
          <w:szCs w:val="20"/>
        </w:rPr>
        <w:t xml:space="preserve"> o beneficiário quem escolhe dentre os estabelecimentos credenciados no qual deseja realizar A CONSULTA, sem nenhuma influência da Secretaria da Saúde.</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5.8. A autorização para realização da consulta será expedida pela Secretaria Municipal de Saúde e Saneamento;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5.9. A Secretaria da Saúde colocará à disposição dos usuários lista de profissionais credenciados, onde os pacientes escolherão o profissional dentre os credenciados para realizar 5.10. A prestação dos serviços é exclusiva do profissional credenciado sendo vedada sua transferência a profissionais alheios à relação contratual e ou nomeação;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5.11. O profissional, por ocasião da primeira consulta, deverá encaminhar contra referência à Secretaria da Saúde, especificando a necessidade de </w:t>
      </w:r>
      <w:proofErr w:type="spellStart"/>
      <w:proofErr w:type="gramStart"/>
      <w:r w:rsidRPr="00041EE8">
        <w:rPr>
          <w:rFonts w:ascii="Tahoma" w:eastAsia="Arial Unicode MS" w:hAnsi="Tahoma" w:cs="Tahoma"/>
          <w:sz w:val="20"/>
          <w:szCs w:val="20"/>
          <w:lang w:eastAsia="pt-BR"/>
        </w:rPr>
        <w:t>re-consulta</w:t>
      </w:r>
      <w:proofErr w:type="spellEnd"/>
      <w:proofErr w:type="gramEnd"/>
      <w:r w:rsidRPr="00041EE8">
        <w:rPr>
          <w:rFonts w:ascii="Tahoma" w:eastAsia="Arial Unicode MS" w:hAnsi="Tahoma" w:cs="Tahoma"/>
          <w:sz w:val="20"/>
          <w:szCs w:val="20"/>
          <w:lang w:eastAsia="pt-BR"/>
        </w:rPr>
        <w:t xml:space="preserve"> ou a extensão do tratamento e indicando o período do mesmo.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5.12. As consultas deverão ser disponibilizadas em dias e em quantidade suficientes para o cumprimento do credenciamento, a serem acordados com a Secretaria de Saúde e Credenciados, sendo o local das consultas disponibilizado pela SMS.</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5.13. Os serviços deverão ser executados seguindo as normas estabelecidas no CRM-RS, garantindo a boa qualidade dos mesmos.</w:t>
      </w:r>
    </w:p>
    <w:p w:rsidR="00041EE8" w:rsidRPr="00041EE8" w:rsidRDefault="00041EE8" w:rsidP="00041EE8">
      <w:pPr>
        <w:tabs>
          <w:tab w:val="left" w:pos="0"/>
        </w:tabs>
        <w:autoSpaceDE w:val="0"/>
        <w:autoSpaceDN w:val="0"/>
        <w:adjustRightInd w:val="0"/>
        <w:jc w:val="both"/>
        <w:rPr>
          <w:rFonts w:ascii="Tahoma" w:eastAsia="Arial Unicode MS" w:hAnsi="Tahoma" w:cs="Tahoma"/>
          <w:sz w:val="20"/>
          <w:szCs w:val="20"/>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
          <w:bCs/>
          <w:sz w:val="20"/>
          <w:szCs w:val="20"/>
          <w:lang w:eastAsia="pt-BR"/>
        </w:rPr>
        <w:t xml:space="preserve">CLÁUSULA SEXTA - DOS RECURSOS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6.1. As despesas decorrentes da execução deste contrato correrão à conta das seguintes dotações orçamentárias:</w:t>
      </w:r>
    </w:p>
    <w:tbl>
      <w:tblPr>
        <w:tblW w:w="8542" w:type="dxa"/>
        <w:tblInd w:w="-32" w:type="dxa"/>
        <w:tblLayout w:type="fixed"/>
        <w:tblCellMar>
          <w:left w:w="0" w:type="dxa"/>
          <w:right w:w="0" w:type="dxa"/>
        </w:tblCellMar>
        <w:tblLook w:val="0000"/>
      </w:tblPr>
      <w:tblGrid>
        <w:gridCol w:w="1162"/>
        <w:gridCol w:w="7380"/>
      </w:tblGrid>
      <w:tr w:rsidR="00041EE8" w:rsidRPr="00041EE8" w:rsidTr="00041EE8">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041EE8" w:rsidRPr="00041EE8" w:rsidRDefault="00041EE8" w:rsidP="00041EE8">
            <w:pPr>
              <w:tabs>
                <w:tab w:val="left" w:pos="0"/>
              </w:tabs>
              <w:spacing w:after="0" w:line="240" w:lineRule="auto"/>
              <w:rPr>
                <w:rFonts w:ascii="Tahoma" w:hAnsi="Tahoma" w:cs="Tahoma"/>
                <w:b/>
                <w:bCs/>
                <w:sz w:val="20"/>
                <w:szCs w:val="20"/>
              </w:rPr>
            </w:pPr>
            <w:r w:rsidRPr="00041EE8">
              <w:rPr>
                <w:rFonts w:ascii="Tahoma" w:hAnsi="Tahoma" w:cs="Tahoma"/>
                <w:b/>
                <w:bCs/>
                <w:sz w:val="20"/>
                <w:szCs w:val="20"/>
              </w:rPr>
              <w:t>Projeto</w:t>
            </w:r>
          </w:p>
          <w:p w:rsidR="00041EE8" w:rsidRPr="00041EE8" w:rsidRDefault="00041EE8" w:rsidP="00041EE8">
            <w:pPr>
              <w:tabs>
                <w:tab w:val="left" w:pos="0"/>
              </w:tabs>
              <w:spacing w:after="0" w:line="240" w:lineRule="auto"/>
              <w:rPr>
                <w:rFonts w:ascii="Tahoma" w:hAnsi="Tahoma" w:cs="Tahoma"/>
                <w:sz w:val="20"/>
                <w:szCs w:val="20"/>
              </w:rPr>
            </w:pPr>
            <w:r w:rsidRPr="00041EE8">
              <w:rPr>
                <w:rFonts w:ascii="Tahoma" w:hAnsi="Tahoma" w:cs="Tahoma"/>
                <w:b/>
                <w:bCs/>
                <w:sz w:val="20"/>
                <w:szCs w:val="20"/>
              </w:rPr>
              <w:t>Despesa</w:t>
            </w:r>
            <w:proofErr w:type="gramStart"/>
            <w:r w:rsidRPr="00041EE8">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041EE8" w:rsidRPr="00041EE8" w:rsidRDefault="00041EE8" w:rsidP="00041EE8">
            <w:pPr>
              <w:tabs>
                <w:tab w:val="left" w:pos="0"/>
              </w:tabs>
              <w:spacing w:after="0" w:line="240" w:lineRule="auto"/>
              <w:rPr>
                <w:rFonts w:ascii="Tahoma" w:hAnsi="Tahoma" w:cs="Tahoma"/>
                <w:color w:val="000000"/>
                <w:sz w:val="20"/>
                <w:szCs w:val="20"/>
              </w:rPr>
            </w:pPr>
            <w:proofErr w:type="gramEnd"/>
            <w:r w:rsidRPr="00041EE8">
              <w:rPr>
                <w:rFonts w:ascii="Tahoma" w:hAnsi="Tahoma" w:cs="Tahoma"/>
                <w:color w:val="000000"/>
                <w:sz w:val="20"/>
                <w:szCs w:val="20"/>
              </w:rPr>
              <w:t xml:space="preserve">2019 - MANUT. </w:t>
            </w:r>
            <w:proofErr w:type="gramStart"/>
            <w:r w:rsidRPr="00041EE8">
              <w:rPr>
                <w:rFonts w:ascii="Tahoma" w:hAnsi="Tahoma" w:cs="Tahoma"/>
                <w:color w:val="000000"/>
                <w:sz w:val="20"/>
                <w:szCs w:val="20"/>
              </w:rPr>
              <w:t>DESP.</w:t>
            </w:r>
            <w:proofErr w:type="gramEnd"/>
            <w:r w:rsidRPr="00041EE8">
              <w:rPr>
                <w:rFonts w:ascii="Tahoma" w:hAnsi="Tahoma" w:cs="Tahoma"/>
                <w:color w:val="000000"/>
                <w:sz w:val="20"/>
                <w:szCs w:val="20"/>
              </w:rPr>
              <w:t>DA SEC. MUN. SAÚDE E SANEAMENTO - ASPS</w:t>
            </w:r>
          </w:p>
          <w:p w:rsidR="00041EE8" w:rsidRPr="00041EE8" w:rsidRDefault="00041EE8" w:rsidP="00041EE8">
            <w:pPr>
              <w:tabs>
                <w:tab w:val="left" w:pos="0"/>
              </w:tabs>
              <w:spacing w:after="0" w:line="240" w:lineRule="auto"/>
              <w:rPr>
                <w:rFonts w:ascii="Tahoma" w:hAnsi="Tahoma" w:cs="Tahoma"/>
                <w:color w:val="000000"/>
                <w:sz w:val="20"/>
                <w:szCs w:val="20"/>
              </w:rPr>
            </w:pPr>
            <w:r w:rsidRPr="00041EE8">
              <w:rPr>
                <w:rFonts w:ascii="Tahoma" w:hAnsi="Tahoma" w:cs="Tahoma"/>
                <w:color w:val="000000"/>
                <w:sz w:val="20"/>
                <w:szCs w:val="20"/>
              </w:rPr>
              <w:t xml:space="preserve">3390.39.00.00.00.00 </w:t>
            </w:r>
            <w:proofErr w:type="gramStart"/>
            <w:r w:rsidRPr="00041EE8">
              <w:rPr>
                <w:rFonts w:ascii="Tahoma" w:hAnsi="Tahoma" w:cs="Tahoma"/>
                <w:color w:val="000000"/>
                <w:sz w:val="20"/>
                <w:szCs w:val="20"/>
              </w:rPr>
              <w:t>OUTROS SERVIÇOS DE TERCEIROS - PESSOA JURÍDICA</w:t>
            </w:r>
            <w:proofErr w:type="gramEnd"/>
          </w:p>
        </w:tc>
      </w:tr>
    </w:tbl>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outlineLvl w:val="1"/>
        <w:rPr>
          <w:rFonts w:ascii="Tahoma" w:eastAsia="Arial Unicode MS" w:hAnsi="Tahoma" w:cs="Tahoma"/>
          <w:b/>
          <w:bCs/>
          <w:sz w:val="20"/>
          <w:szCs w:val="20"/>
          <w:lang w:eastAsia="pt-BR"/>
        </w:rPr>
      </w:pPr>
      <w:r w:rsidRPr="00041EE8">
        <w:rPr>
          <w:rFonts w:ascii="Tahoma" w:eastAsia="Arial Unicode MS" w:hAnsi="Tahoma" w:cs="Tahoma"/>
          <w:b/>
          <w:bCs/>
          <w:sz w:val="20"/>
          <w:szCs w:val="20"/>
          <w:lang w:eastAsia="pt-BR"/>
        </w:rPr>
        <w:t>CLÁUSULA SÉTIMA – DA VIGÊNCIA E PRAZO DE EXECUÇÃO.</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7.1. O presente contrato terá vigência de até a data de 31 de dezembro de 2023, independente da data de assinatura do Termo, podendo ser renovado </w:t>
      </w:r>
      <w:proofErr w:type="gramStart"/>
      <w:r w:rsidRPr="00041EE8">
        <w:rPr>
          <w:rFonts w:ascii="Tahoma" w:eastAsia="Arial Unicode MS" w:hAnsi="Tahoma" w:cs="Tahoma"/>
          <w:sz w:val="20"/>
          <w:szCs w:val="20"/>
          <w:lang w:eastAsia="pt-BR"/>
        </w:rPr>
        <w:t>a</w:t>
      </w:r>
      <w:proofErr w:type="gramEnd"/>
      <w:r w:rsidRPr="00041EE8">
        <w:rPr>
          <w:rFonts w:ascii="Tahoma" w:eastAsia="Arial Unicode MS" w:hAnsi="Tahoma" w:cs="Tahoma"/>
          <w:sz w:val="20"/>
          <w:szCs w:val="20"/>
          <w:lang w:eastAsia="pt-BR"/>
        </w:rPr>
        <w:t xml:space="preserve"> vigência por mais 10 meses a critério da SMS e se for interesse do credenciado.</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
          <w:bCs/>
          <w:sz w:val="20"/>
          <w:szCs w:val="20"/>
          <w:lang w:eastAsia="pt-BR"/>
        </w:rPr>
        <w:t xml:space="preserve">CLÁUSULA OITAVA - DA RESCISÃO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 Constituem motivos para rescisão do contrato: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8.1.1. O não cumprimento de cláusulas contratuais, especificações ou prazos;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8.1.2. O cumprimento irregular de cláusulas contratuais, especificações ou prazos;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8.1.4. O atraso injustificado no início da prestação dos serviços;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8.1.5. A paralisação do serviço, sem justa causa ou prévia comunicação a CONTRATANTE;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8.1.6. </w:t>
      </w:r>
      <w:proofErr w:type="gramStart"/>
      <w:r w:rsidRPr="00041EE8">
        <w:rPr>
          <w:rFonts w:ascii="Tahoma" w:eastAsia="Arial Unicode MS" w:hAnsi="Tahoma" w:cs="Tahoma"/>
          <w:sz w:val="20"/>
          <w:szCs w:val="20"/>
          <w:lang w:eastAsia="pt-BR"/>
        </w:rPr>
        <w:t>o</w:t>
      </w:r>
      <w:proofErr w:type="gramEnd"/>
      <w:r w:rsidRPr="00041EE8">
        <w:rPr>
          <w:rFonts w:ascii="Tahoma" w:eastAsia="Arial Unicode MS" w:hAnsi="Tahoma" w:cs="Tahoma"/>
          <w:sz w:val="20"/>
          <w:szCs w:val="20"/>
          <w:lang w:eastAsia="pt-BR"/>
        </w:rPr>
        <w:t xml:space="preserve"> cometimento reiterado de faltas na sua execução, anotadas em registro próprio, pelo representante da CONTRATANTE designado para acompanhamento e fiscalização deste contrato;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8.1.7. </w:t>
      </w:r>
      <w:proofErr w:type="gramStart"/>
      <w:r w:rsidRPr="00041EE8">
        <w:rPr>
          <w:rFonts w:ascii="Tahoma" w:eastAsia="Arial Unicode MS" w:hAnsi="Tahoma" w:cs="Tahoma"/>
          <w:sz w:val="20"/>
          <w:szCs w:val="20"/>
          <w:lang w:eastAsia="pt-BR"/>
        </w:rPr>
        <w:t>a</w:t>
      </w:r>
      <w:proofErr w:type="gramEnd"/>
      <w:r w:rsidRPr="00041EE8">
        <w:rPr>
          <w:rFonts w:ascii="Tahoma" w:eastAsia="Arial Unicode MS" w:hAnsi="Tahoma" w:cs="Tahoma"/>
          <w:sz w:val="20"/>
          <w:szCs w:val="20"/>
          <w:lang w:eastAsia="pt-BR"/>
        </w:rPr>
        <w:t xml:space="preserve"> decretação de falência;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8.1.8. </w:t>
      </w:r>
      <w:proofErr w:type="gramStart"/>
      <w:r w:rsidRPr="00041EE8">
        <w:rPr>
          <w:rFonts w:ascii="Tahoma" w:eastAsia="Arial Unicode MS" w:hAnsi="Tahoma" w:cs="Tahoma"/>
          <w:sz w:val="20"/>
          <w:szCs w:val="20"/>
          <w:lang w:eastAsia="pt-BR"/>
        </w:rPr>
        <w:t>a</w:t>
      </w:r>
      <w:proofErr w:type="gramEnd"/>
      <w:r w:rsidRPr="00041EE8">
        <w:rPr>
          <w:rFonts w:ascii="Tahoma" w:eastAsia="Arial Unicode MS" w:hAnsi="Tahoma" w:cs="Tahoma"/>
          <w:sz w:val="20"/>
          <w:szCs w:val="20"/>
          <w:lang w:eastAsia="pt-BR"/>
        </w:rPr>
        <w:t xml:space="preserve"> dissolução da CONTRATADA;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8.1.9. </w:t>
      </w:r>
      <w:proofErr w:type="gramStart"/>
      <w:r w:rsidRPr="00041EE8">
        <w:rPr>
          <w:rFonts w:ascii="Tahoma" w:eastAsia="Arial Unicode MS" w:hAnsi="Tahoma" w:cs="Tahoma"/>
          <w:sz w:val="20"/>
          <w:szCs w:val="20"/>
          <w:lang w:eastAsia="pt-BR"/>
        </w:rPr>
        <w:t>a</w:t>
      </w:r>
      <w:proofErr w:type="gramEnd"/>
      <w:r w:rsidRPr="00041EE8">
        <w:rPr>
          <w:rFonts w:ascii="Tahoma" w:eastAsia="Arial Unicode MS" w:hAnsi="Tahoma" w:cs="Tahoma"/>
          <w:sz w:val="20"/>
          <w:szCs w:val="20"/>
          <w:lang w:eastAsia="pt-BR"/>
        </w:rPr>
        <w:t xml:space="preserve"> ocorrência de caso fortuito ou força maior, regularmente comprovada, impeditiva da execução deste contrato.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outlineLvl w:val="6"/>
        <w:rPr>
          <w:rFonts w:ascii="Tahoma" w:eastAsia="Arial Unicode MS" w:hAnsi="Tahoma" w:cs="Tahoma"/>
          <w:sz w:val="20"/>
          <w:szCs w:val="20"/>
          <w:lang w:eastAsia="pt-BR"/>
        </w:rPr>
      </w:pPr>
      <w:r w:rsidRPr="00041EE8">
        <w:rPr>
          <w:rFonts w:ascii="Tahoma" w:eastAsia="Arial Unicode MS" w:hAnsi="Tahoma" w:cs="Tahoma"/>
          <w:b/>
          <w:bCs/>
          <w:sz w:val="20"/>
          <w:szCs w:val="20"/>
          <w:lang w:eastAsia="pt-BR"/>
        </w:rPr>
        <w:t xml:space="preserve">CLÁUSULA NONA - DAS SANÇÕES ADMINISTRATIVAS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Cs/>
          <w:sz w:val="20"/>
          <w:szCs w:val="20"/>
          <w:lang w:eastAsia="pt-BR"/>
        </w:rPr>
        <w:t>9.2.</w:t>
      </w:r>
      <w:r w:rsidRPr="00041EE8">
        <w:rPr>
          <w:rFonts w:ascii="Tahoma" w:eastAsia="Arial Unicode MS" w:hAnsi="Tahoma" w:cs="Tahoma"/>
          <w:sz w:val="20"/>
          <w:szCs w:val="20"/>
          <w:lang w:eastAsia="pt-BR"/>
        </w:rPr>
        <w:t xml:space="preserve"> O CONTRATADO</w:t>
      </w:r>
      <w:proofErr w:type="gramStart"/>
      <w:r w:rsidRPr="00041EE8">
        <w:rPr>
          <w:rFonts w:ascii="Tahoma" w:eastAsia="Arial Unicode MS" w:hAnsi="Tahoma" w:cs="Tahoma"/>
          <w:sz w:val="20"/>
          <w:szCs w:val="20"/>
          <w:lang w:eastAsia="pt-BR"/>
        </w:rPr>
        <w:t>, será</w:t>
      </w:r>
      <w:proofErr w:type="gramEnd"/>
      <w:r w:rsidRPr="00041EE8">
        <w:rPr>
          <w:rFonts w:ascii="Tahoma" w:eastAsia="Arial Unicode MS" w:hAnsi="Tahoma" w:cs="Tahoma"/>
          <w:sz w:val="20"/>
          <w:szCs w:val="20"/>
          <w:lang w:eastAsia="pt-BR"/>
        </w:rPr>
        <w:t xml:space="preserve"> aplicada penalidades de: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9.2.1. </w:t>
      </w:r>
      <w:proofErr w:type="gramStart"/>
      <w:r w:rsidRPr="00041EE8">
        <w:rPr>
          <w:rFonts w:ascii="Tahoma" w:eastAsia="Arial Unicode MS" w:hAnsi="Tahoma" w:cs="Tahoma"/>
          <w:sz w:val="20"/>
          <w:szCs w:val="20"/>
          <w:lang w:eastAsia="pt-BR"/>
        </w:rPr>
        <w:t>advertência</w:t>
      </w:r>
      <w:proofErr w:type="gramEnd"/>
      <w:r w:rsidRPr="00041EE8">
        <w:rPr>
          <w:rFonts w:ascii="Tahoma" w:eastAsia="Arial Unicode MS" w:hAnsi="Tahoma" w:cs="Tahoma"/>
          <w:sz w:val="20"/>
          <w:szCs w:val="20"/>
          <w:lang w:eastAsia="pt-BR"/>
        </w:rPr>
        <w:t xml:space="preserv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9.2.2. </w:t>
      </w:r>
      <w:proofErr w:type="gramStart"/>
      <w:r w:rsidRPr="00041EE8">
        <w:rPr>
          <w:rFonts w:ascii="Tahoma" w:eastAsia="Arial Unicode MS" w:hAnsi="Tahoma" w:cs="Tahoma"/>
          <w:sz w:val="20"/>
          <w:szCs w:val="20"/>
          <w:lang w:eastAsia="pt-BR"/>
        </w:rPr>
        <w:t>multa</w:t>
      </w:r>
      <w:proofErr w:type="gramEnd"/>
      <w:r w:rsidRPr="00041EE8">
        <w:rPr>
          <w:rFonts w:ascii="Tahoma" w:eastAsia="Arial Unicode MS" w:hAnsi="Tahoma" w:cs="Tahoma"/>
          <w:sz w:val="20"/>
          <w:szCs w:val="20"/>
          <w:lang w:eastAsia="pt-BR"/>
        </w:rPr>
        <w:t xml:space="preserve"> da forma e equivalência da Cláusula Sexta;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9.2.3. </w:t>
      </w:r>
      <w:proofErr w:type="gramStart"/>
      <w:r w:rsidRPr="00041EE8">
        <w:rPr>
          <w:rFonts w:ascii="Tahoma" w:eastAsia="Arial Unicode MS" w:hAnsi="Tahoma" w:cs="Tahoma"/>
          <w:sz w:val="20"/>
          <w:szCs w:val="20"/>
          <w:lang w:eastAsia="pt-BR"/>
        </w:rPr>
        <w:t>suspensão</w:t>
      </w:r>
      <w:proofErr w:type="gramEnd"/>
      <w:r w:rsidRPr="00041EE8">
        <w:rPr>
          <w:rFonts w:ascii="Tahoma" w:eastAsia="Arial Unicode MS" w:hAnsi="Tahoma" w:cs="Tahoma"/>
          <w:sz w:val="20"/>
          <w:szCs w:val="20"/>
          <w:lang w:eastAsia="pt-BR"/>
        </w:rPr>
        <w:t xml:space="preserve"> temporária de participação em licitação e impedimento de contratar com a administração por prazo de até 2 (dois) anos;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9.2.4. </w:t>
      </w:r>
      <w:proofErr w:type="gramStart"/>
      <w:r w:rsidRPr="00041EE8">
        <w:rPr>
          <w:rFonts w:ascii="Tahoma" w:eastAsia="Arial Unicode MS" w:hAnsi="Tahoma" w:cs="Tahoma"/>
          <w:sz w:val="20"/>
          <w:szCs w:val="20"/>
          <w:lang w:eastAsia="pt-BR"/>
        </w:rPr>
        <w:t>declaração</w:t>
      </w:r>
      <w:proofErr w:type="gramEnd"/>
      <w:r w:rsidRPr="00041EE8">
        <w:rPr>
          <w:rFonts w:ascii="Tahoma" w:eastAsia="Arial Unicode MS" w:hAnsi="Tahoma" w:cs="Tahoma"/>
          <w:sz w:val="20"/>
          <w:szCs w:val="20"/>
          <w:lang w:eastAsia="pt-BR"/>
        </w:rPr>
        <w:t xml:space="preserve"> de inidoneidade para licitar com a administração pública;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9.2.5. </w:t>
      </w:r>
      <w:proofErr w:type="gramStart"/>
      <w:r w:rsidRPr="00041EE8">
        <w:rPr>
          <w:rFonts w:ascii="Tahoma" w:eastAsia="Arial Unicode MS" w:hAnsi="Tahoma" w:cs="Tahoma"/>
          <w:sz w:val="20"/>
          <w:szCs w:val="20"/>
          <w:lang w:eastAsia="pt-BR"/>
        </w:rPr>
        <w:t>rescisão</w:t>
      </w:r>
      <w:proofErr w:type="gramEnd"/>
      <w:r w:rsidRPr="00041EE8">
        <w:rPr>
          <w:rFonts w:ascii="Tahoma" w:eastAsia="Arial Unicode MS" w:hAnsi="Tahoma" w:cs="Tahoma"/>
          <w:sz w:val="20"/>
          <w:szCs w:val="20"/>
          <w:lang w:eastAsia="pt-BR"/>
        </w:rPr>
        <w:t xml:space="preserve"> do contrato nas hipóteses permitidas legalmente;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9.2.6. </w:t>
      </w:r>
      <w:proofErr w:type="gramStart"/>
      <w:r w:rsidRPr="00041EE8">
        <w:rPr>
          <w:rFonts w:ascii="Tahoma" w:eastAsia="Arial Unicode MS" w:hAnsi="Tahoma" w:cs="Tahoma"/>
          <w:sz w:val="20"/>
          <w:szCs w:val="20"/>
          <w:lang w:eastAsia="pt-BR"/>
        </w:rPr>
        <w:t>retenção</w:t>
      </w:r>
      <w:proofErr w:type="gramEnd"/>
      <w:r w:rsidRPr="00041EE8">
        <w:rPr>
          <w:rFonts w:ascii="Tahoma" w:eastAsia="Arial Unicode MS" w:hAnsi="Tahoma" w:cs="Tahoma"/>
          <w:sz w:val="20"/>
          <w:szCs w:val="20"/>
          <w:lang w:eastAsia="pt-BR"/>
        </w:rPr>
        <w:t xml:space="preserve"> dos créditos decorrentes do contrato até o limite dos prejuízos causados à administração Pública Municipal.</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Cs/>
          <w:sz w:val="20"/>
          <w:szCs w:val="20"/>
          <w:lang w:eastAsia="pt-BR"/>
        </w:rPr>
        <w:t>9.3.</w:t>
      </w:r>
      <w:r w:rsidRPr="00041EE8">
        <w:rPr>
          <w:rFonts w:ascii="Tahoma" w:eastAsia="Arial Unicode MS" w:hAnsi="Tahoma" w:cs="Tahoma"/>
          <w:sz w:val="20"/>
          <w:szCs w:val="20"/>
          <w:lang w:eastAsia="pt-BR"/>
        </w:rPr>
        <w:t xml:space="preserve"> O CONTRATADO Incorrerá nas </w:t>
      </w:r>
      <w:proofErr w:type="gramStart"/>
      <w:r w:rsidRPr="00041EE8">
        <w:rPr>
          <w:rFonts w:ascii="Tahoma" w:eastAsia="Arial Unicode MS" w:hAnsi="Tahoma" w:cs="Tahoma"/>
          <w:sz w:val="20"/>
          <w:szCs w:val="20"/>
          <w:lang w:eastAsia="pt-BR"/>
        </w:rPr>
        <w:t>mesmas</w:t>
      </w:r>
      <w:proofErr w:type="gramEnd"/>
      <w:r w:rsidRPr="00041EE8">
        <w:rPr>
          <w:rFonts w:ascii="Tahoma" w:eastAsia="Arial Unicode MS" w:hAnsi="Tahoma" w:cs="Tahoma"/>
          <w:sz w:val="20"/>
          <w:szCs w:val="20"/>
          <w:lang w:eastAsia="pt-BR"/>
        </w:rPr>
        <w:t xml:space="preserve"> penas previstas nos subitens </w:t>
      </w:r>
      <w:r w:rsidRPr="00041EE8">
        <w:rPr>
          <w:rFonts w:ascii="Tahoma" w:eastAsia="Arial Unicode MS" w:hAnsi="Tahoma" w:cs="Tahoma"/>
          <w:b/>
          <w:bCs/>
          <w:sz w:val="20"/>
          <w:szCs w:val="20"/>
          <w:lang w:eastAsia="pt-BR"/>
        </w:rPr>
        <w:t xml:space="preserve">9.2.3 e 9.2.4 </w:t>
      </w:r>
      <w:r w:rsidRPr="00041EE8">
        <w:rPr>
          <w:rFonts w:ascii="Tahoma" w:eastAsia="Arial Unicode MS" w:hAnsi="Tahoma" w:cs="Tahoma"/>
          <w:sz w:val="20"/>
          <w:szCs w:val="20"/>
          <w:lang w:eastAsia="pt-BR"/>
        </w:rPr>
        <w:t>da cláusula nona</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se: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9.3.1. </w:t>
      </w:r>
      <w:proofErr w:type="gramStart"/>
      <w:r w:rsidRPr="00041EE8">
        <w:rPr>
          <w:rFonts w:ascii="Tahoma" w:eastAsia="Arial Unicode MS" w:hAnsi="Tahoma" w:cs="Tahoma"/>
          <w:sz w:val="20"/>
          <w:szCs w:val="20"/>
          <w:lang w:eastAsia="pt-BR"/>
        </w:rPr>
        <w:t>sofrer</w:t>
      </w:r>
      <w:proofErr w:type="gramEnd"/>
      <w:r w:rsidRPr="00041EE8">
        <w:rPr>
          <w:rFonts w:ascii="Tahoma" w:eastAsia="Arial Unicode MS" w:hAnsi="Tahoma" w:cs="Tahoma"/>
          <w:sz w:val="20"/>
          <w:szCs w:val="20"/>
          <w:lang w:eastAsia="pt-BR"/>
        </w:rPr>
        <w:t xml:space="preserve"> condenação definitiva por praticar meios dolosos, fraude fiscal no recolhimento de quaisquer tributos;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9.3.2. </w:t>
      </w:r>
      <w:proofErr w:type="gramStart"/>
      <w:r w:rsidRPr="00041EE8">
        <w:rPr>
          <w:rFonts w:ascii="Tahoma" w:eastAsia="Arial Unicode MS" w:hAnsi="Tahoma" w:cs="Tahoma"/>
          <w:sz w:val="20"/>
          <w:szCs w:val="20"/>
          <w:lang w:eastAsia="pt-BR"/>
        </w:rPr>
        <w:t>praticar</w:t>
      </w:r>
      <w:proofErr w:type="gramEnd"/>
      <w:r w:rsidRPr="00041EE8">
        <w:rPr>
          <w:rFonts w:ascii="Tahoma" w:eastAsia="Arial Unicode MS" w:hAnsi="Tahoma" w:cs="Tahoma"/>
          <w:sz w:val="20"/>
          <w:szCs w:val="20"/>
          <w:lang w:eastAsia="pt-BR"/>
        </w:rPr>
        <w:t xml:space="preserve"> atos ilícitos, entre eles, a litigância de má-fé;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9.3.3. </w:t>
      </w:r>
      <w:proofErr w:type="gramStart"/>
      <w:r w:rsidRPr="00041EE8">
        <w:rPr>
          <w:rFonts w:ascii="Tahoma" w:eastAsia="Arial Unicode MS" w:hAnsi="Tahoma" w:cs="Tahoma"/>
          <w:sz w:val="20"/>
          <w:szCs w:val="20"/>
          <w:lang w:eastAsia="pt-BR"/>
        </w:rPr>
        <w:t>demonstrar</w:t>
      </w:r>
      <w:proofErr w:type="gramEnd"/>
      <w:r w:rsidRPr="00041EE8">
        <w:rPr>
          <w:rFonts w:ascii="Tahoma" w:eastAsia="Arial Unicode MS" w:hAnsi="Tahoma" w:cs="Tahoma"/>
          <w:sz w:val="20"/>
          <w:szCs w:val="20"/>
          <w:lang w:eastAsia="pt-BR"/>
        </w:rPr>
        <w:t xml:space="preserve"> inidoneidade para contratar com a PREFEITURA em virtude de atos ilícitos praticados.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Cs/>
          <w:sz w:val="20"/>
          <w:szCs w:val="20"/>
          <w:lang w:eastAsia="pt-BR"/>
        </w:rPr>
        <w:t>9.4.</w:t>
      </w:r>
      <w:r w:rsidRPr="00041EE8">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w:t>
      </w:r>
      <w:proofErr w:type="gramStart"/>
      <w:r w:rsidRPr="00041EE8">
        <w:rPr>
          <w:rFonts w:ascii="Tahoma" w:eastAsia="Arial Unicode MS" w:hAnsi="Tahoma" w:cs="Tahoma"/>
          <w:sz w:val="20"/>
          <w:szCs w:val="20"/>
          <w:lang w:eastAsia="pt-BR"/>
        </w:rPr>
        <w:t>2</w:t>
      </w:r>
      <w:proofErr w:type="gramEnd"/>
      <w:r w:rsidRPr="00041EE8">
        <w:rPr>
          <w:rFonts w:ascii="Tahoma" w:eastAsia="Arial Unicode MS" w:hAnsi="Tahoma" w:cs="Tahoma"/>
          <w:sz w:val="20"/>
          <w:szCs w:val="20"/>
          <w:lang w:eastAsia="pt-BR"/>
        </w:rPr>
        <w:t xml:space="preserve"> (dois) anos.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r w:rsidRPr="00041EE8">
        <w:rPr>
          <w:rFonts w:ascii="Tahoma" w:eastAsia="Arial Unicode MS" w:hAnsi="Tahoma" w:cs="Tahoma"/>
          <w:b/>
          <w:bCs/>
          <w:sz w:val="20"/>
          <w:szCs w:val="20"/>
          <w:lang w:eastAsia="pt-BR"/>
        </w:rPr>
        <w:t xml:space="preserve">CLÁUSULA DÉCIMA - DAS OBRIGAÇÕES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10.2 - Obriga-se a colocar à disposição da Secretaria Municipal de Saúde e Saneamento de Alpestre, para a realização das consultas.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10.3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10.4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10.5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10.6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Garantir ao paciente a confidencialidade dos dados e informações sobre Sua assistência;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10.7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10.8 </w:t>
      </w:r>
      <w:r w:rsidRPr="00041EE8">
        <w:rPr>
          <w:rFonts w:ascii="Tahoma" w:eastAsia="Arial Unicode MS" w:hAnsi="Tahoma" w:cs="Tahoma"/>
          <w:b/>
          <w:bCs/>
          <w:sz w:val="20"/>
          <w:szCs w:val="20"/>
          <w:lang w:eastAsia="pt-BR"/>
        </w:rPr>
        <w:t xml:space="preserve">- </w:t>
      </w:r>
      <w:proofErr w:type="gramStart"/>
      <w:r w:rsidRPr="00041EE8">
        <w:rPr>
          <w:rFonts w:ascii="Tahoma" w:eastAsia="Arial Unicode MS" w:hAnsi="Tahoma" w:cs="Tahoma"/>
          <w:sz w:val="20"/>
          <w:szCs w:val="20"/>
          <w:lang w:eastAsia="pt-BR"/>
        </w:rPr>
        <w:t>Responsabilizar-se</w:t>
      </w:r>
      <w:proofErr w:type="gramEnd"/>
      <w:r w:rsidRPr="00041EE8">
        <w:rPr>
          <w:rFonts w:ascii="Tahoma" w:eastAsia="Arial Unicode MS" w:hAnsi="Tahoma" w:cs="Tahoma"/>
          <w:sz w:val="20"/>
          <w:szCs w:val="20"/>
          <w:lang w:eastAsia="pt-BR"/>
        </w:rPr>
        <w:t xml:space="preserve"> pelos salários, encargos sociais, previdenciários, taxas, impostos e quaisquer outros que incidam ou venham a incidir sobre seu pessoal necessário à execução do serviço;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10.9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Responsabilizar-se por todos e quaisquer danos e/ou prejuízos </w:t>
      </w:r>
      <w:proofErr w:type="gramStart"/>
      <w:r w:rsidRPr="00041EE8">
        <w:rPr>
          <w:rFonts w:ascii="Tahoma" w:eastAsia="Arial Unicode MS" w:hAnsi="Tahoma" w:cs="Tahoma"/>
          <w:sz w:val="20"/>
          <w:szCs w:val="20"/>
          <w:lang w:eastAsia="pt-BR"/>
        </w:rPr>
        <w:t>que</w:t>
      </w:r>
      <w:proofErr w:type="gramEnd"/>
      <w:r w:rsidRPr="00041EE8">
        <w:rPr>
          <w:rFonts w:ascii="Tahoma" w:eastAsia="Arial Unicode MS" w:hAnsi="Tahoma" w:cs="Tahoma"/>
          <w:sz w:val="20"/>
          <w:szCs w:val="20"/>
          <w:lang w:eastAsia="pt-BR"/>
        </w:rPr>
        <w:t xml:space="preserve"> vier Causar ao SUS ou ao paciente deste;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lastRenderedPageBreak/>
        <w:t xml:space="preserve">10.10 - São ainda obrigações dos prestadores de serviços à Secretaria Municipal de Saúde e </w:t>
      </w:r>
      <w:proofErr w:type="gramStart"/>
      <w:r w:rsidRPr="00041EE8">
        <w:rPr>
          <w:rFonts w:ascii="Tahoma" w:eastAsia="Arial Unicode MS" w:hAnsi="Tahoma" w:cs="Tahoma"/>
          <w:sz w:val="20"/>
          <w:szCs w:val="20"/>
          <w:lang w:eastAsia="pt-BR"/>
        </w:rPr>
        <w:t>Saneamento :</w:t>
      </w:r>
      <w:proofErr w:type="gramEnd"/>
      <w:r w:rsidRPr="00041EE8">
        <w:rPr>
          <w:rFonts w:ascii="Tahoma" w:eastAsia="Arial Unicode MS" w:hAnsi="Tahoma" w:cs="Tahoma"/>
          <w:sz w:val="20"/>
          <w:szCs w:val="20"/>
          <w:lang w:eastAsia="pt-BR"/>
        </w:rPr>
        <w:t xml:space="preserv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10.10.1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10.10.2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executar, conforme a melhor técnica, as consultas, obedecendo rigorosamente às normas técnicas respectivas;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10.10.3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cumprir, dentro dos prazos estabelecidos as obrigações assumidas por força deste edital;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10.10.4 </w:t>
      </w:r>
      <w:r w:rsidRPr="00041EE8">
        <w:rPr>
          <w:rFonts w:ascii="Tahoma" w:eastAsia="Arial Unicode MS" w:hAnsi="Tahoma" w:cs="Tahoma"/>
          <w:b/>
          <w:bCs/>
          <w:sz w:val="20"/>
          <w:szCs w:val="20"/>
          <w:lang w:eastAsia="pt-BR"/>
        </w:rPr>
        <w:t xml:space="preserve">- </w:t>
      </w:r>
      <w:r w:rsidRPr="00041EE8">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w:t>
      </w:r>
      <w:proofErr w:type="gramStart"/>
      <w:r w:rsidRPr="00041EE8">
        <w:rPr>
          <w:rFonts w:ascii="Tahoma" w:eastAsia="Arial Unicode MS" w:hAnsi="Tahoma" w:cs="Tahoma"/>
          <w:sz w:val="20"/>
          <w:szCs w:val="20"/>
          <w:lang w:eastAsia="pt-BR"/>
        </w:rPr>
        <w:t>contrato .</w:t>
      </w:r>
      <w:proofErr w:type="gramEnd"/>
      <w:r w:rsidRPr="00041EE8">
        <w:rPr>
          <w:rFonts w:ascii="Tahoma" w:eastAsia="Arial Unicode MS" w:hAnsi="Tahoma" w:cs="Tahoma"/>
          <w:sz w:val="20"/>
          <w:szCs w:val="20"/>
          <w:lang w:eastAsia="pt-BR"/>
        </w:rPr>
        <w:t xml:space="preserv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
          <w:bCs/>
          <w:sz w:val="20"/>
          <w:szCs w:val="20"/>
          <w:lang w:eastAsia="pt-BR"/>
        </w:rPr>
        <w:t xml:space="preserve">CLÁUSULA DÉCIMA PRIMEIRA - DA FISCALIZAÇÃO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rsidR="00041EE8" w:rsidRPr="00041EE8" w:rsidRDefault="00041EE8" w:rsidP="00041EE8">
      <w:pPr>
        <w:tabs>
          <w:tab w:val="left" w:pos="0"/>
        </w:tabs>
        <w:autoSpaceDE w:val="0"/>
        <w:autoSpaceDN w:val="0"/>
        <w:adjustRightInd w:val="0"/>
        <w:spacing w:before="240" w:after="0" w:line="240" w:lineRule="auto"/>
        <w:jc w:val="both"/>
        <w:rPr>
          <w:rFonts w:ascii="Tahoma" w:eastAsia="Arial Unicode MS" w:hAnsi="Tahoma" w:cs="Tahoma"/>
          <w:sz w:val="20"/>
          <w:szCs w:val="20"/>
          <w:lang w:eastAsia="pt-BR"/>
        </w:rPr>
      </w:pPr>
      <w:r w:rsidRPr="00041EE8">
        <w:rPr>
          <w:rFonts w:ascii="Tahoma" w:eastAsia="Arial Unicode MS" w:hAnsi="Tahoma" w:cs="Tahoma"/>
          <w:b/>
          <w:bCs/>
          <w:sz w:val="20"/>
          <w:szCs w:val="20"/>
          <w:lang w:eastAsia="pt-BR"/>
        </w:rPr>
        <w:t xml:space="preserve">CLÁUSULA DÉCIMA SEGUNDA - DOS CASOS OMISSOS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8.666/93 e demais legislação vigente aplicável à espécie.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
          <w:bCs/>
          <w:sz w:val="20"/>
          <w:szCs w:val="20"/>
          <w:lang w:eastAsia="pt-BR"/>
        </w:rPr>
        <w:t xml:space="preserve">CLÁUSULA DÉCIMA TERCEIRA – DAS ALTERAÇÕES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13.1. Este Contrato poderá ser alterado, nos casos previstos pelo artigo 65, da Lei nº 8.666/93, sempre através de Termo Aditivo.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b/>
          <w:bCs/>
          <w:sz w:val="20"/>
          <w:szCs w:val="20"/>
          <w:lang w:eastAsia="pt-BR"/>
        </w:rPr>
        <w:t xml:space="preserve">CLÁUSULA DÉCIMA QUARTA - DO FORO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Arial Unicode MS" w:hAnsi="Tahoma" w:cs="Tahoma"/>
          <w:sz w:val="20"/>
          <w:szCs w:val="20"/>
          <w:lang w:eastAsia="pt-BR"/>
        </w:rPr>
        <w:t xml:space="preserve">Alpestre/RS, </w:t>
      </w:r>
      <w:r w:rsidR="00A1605E">
        <w:rPr>
          <w:rFonts w:ascii="Tahoma" w:eastAsia="Arial Unicode MS" w:hAnsi="Tahoma" w:cs="Tahoma"/>
          <w:sz w:val="20"/>
          <w:szCs w:val="20"/>
          <w:lang w:eastAsia="pt-BR"/>
        </w:rPr>
        <w:t>14</w:t>
      </w:r>
      <w:r w:rsidRPr="00041EE8">
        <w:rPr>
          <w:rFonts w:ascii="Tahoma" w:eastAsia="Arial Unicode MS" w:hAnsi="Tahoma" w:cs="Tahoma"/>
          <w:sz w:val="20"/>
          <w:szCs w:val="20"/>
          <w:lang w:eastAsia="pt-BR"/>
        </w:rPr>
        <w:t xml:space="preserve"> de </w:t>
      </w:r>
      <w:r w:rsidR="00A1605E">
        <w:rPr>
          <w:rFonts w:ascii="Tahoma" w:eastAsia="Arial Unicode MS" w:hAnsi="Tahoma" w:cs="Tahoma"/>
          <w:sz w:val="20"/>
          <w:szCs w:val="20"/>
          <w:lang w:eastAsia="pt-BR"/>
        </w:rPr>
        <w:t>fevereiro</w:t>
      </w:r>
      <w:r w:rsidRPr="00041EE8">
        <w:rPr>
          <w:rFonts w:ascii="Tahoma" w:eastAsia="Arial Unicode MS" w:hAnsi="Tahoma" w:cs="Tahoma"/>
          <w:sz w:val="20"/>
          <w:szCs w:val="20"/>
          <w:lang w:eastAsia="pt-BR"/>
        </w:rPr>
        <w:t xml:space="preserve"> de 2023. </w:t>
      </w: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A1605E" w:rsidRDefault="00A1605E"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A1605E" w:rsidRPr="00041EE8" w:rsidRDefault="00A1605E"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41EE8" w:rsidRPr="00041EE8" w:rsidRDefault="00041EE8"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41EE8" w:rsidRPr="00041EE8" w:rsidRDefault="00A1605E" w:rsidP="00041EE8">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041EE8">
        <w:rPr>
          <w:rFonts w:ascii="Tahoma" w:eastAsia="Times New Roman" w:hAnsi="Tahoma" w:cs="Tahoma"/>
          <w:sz w:val="18"/>
          <w:szCs w:val="18"/>
          <w:lang w:eastAsia="pt-BR"/>
        </w:rPr>
        <w:t>_______________________________</w:t>
      </w:r>
      <w:r>
        <w:rPr>
          <w:rFonts w:ascii="Tahoma" w:eastAsia="Arial Unicode MS" w:hAnsi="Tahoma" w:cs="Tahoma"/>
          <w:sz w:val="20"/>
          <w:szCs w:val="20"/>
          <w:lang w:eastAsia="pt-BR"/>
        </w:rPr>
        <w:t xml:space="preserve">                                         </w:t>
      </w:r>
      <w:r w:rsidRPr="00041EE8">
        <w:rPr>
          <w:rFonts w:ascii="Tahoma" w:eastAsia="Times New Roman" w:hAnsi="Tahoma" w:cs="Tahoma"/>
          <w:sz w:val="18"/>
          <w:szCs w:val="18"/>
          <w:lang w:eastAsia="pt-BR"/>
        </w:rPr>
        <w:t>_______________________________</w:t>
      </w:r>
      <w:r>
        <w:rPr>
          <w:rFonts w:ascii="Tahoma" w:eastAsia="Arial Unicode MS" w:hAnsi="Tahoma" w:cs="Tahoma"/>
          <w:sz w:val="20"/>
          <w:szCs w:val="20"/>
          <w:lang w:eastAsia="pt-BR"/>
        </w:rPr>
        <w:t xml:space="preserve">             </w:t>
      </w:r>
    </w:p>
    <w:p w:rsidR="00041EE8" w:rsidRPr="00041EE8" w:rsidRDefault="00041EE8" w:rsidP="00041EE8">
      <w:pPr>
        <w:tabs>
          <w:tab w:val="left" w:pos="0"/>
        </w:tabs>
        <w:autoSpaceDE w:val="0"/>
        <w:autoSpaceDN w:val="0"/>
        <w:adjustRightInd w:val="0"/>
        <w:spacing w:after="0" w:line="240" w:lineRule="auto"/>
        <w:rPr>
          <w:rFonts w:ascii="Tahoma" w:eastAsia="Times New Roman" w:hAnsi="Tahoma" w:cs="Tahoma"/>
          <w:sz w:val="20"/>
          <w:szCs w:val="20"/>
          <w:lang w:eastAsia="pt-BR"/>
        </w:rPr>
      </w:pPr>
      <w:r w:rsidRPr="00041EE8">
        <w:rPr>
          <w:rFonts w:ascii="Tahoma" w:eastAsia="Times New Roman" w:hAnsi="Tahoma" w:cs="Tahoma"/>
          <w:sz w:val="20"/>
          <w:szCs w:val="20"/>
          <w:lang w:eastAsia="pt-BR"/>
        </w:rPr>
        <w:t xml:space="preserve">    REPRESENTANTE LEGAL                                                       </w:t>
      </w:r>
      <w:r w:rsidR="00A1605E">
        <w:rPr>
          <w:rFonts w:ascii="Tahoma" w:eastAsia="Times New Roman" w:hAnsi="Tahoma" w:cs="Tahoma"/>
          <w:sz w:val="20"/>
          <w:szCs w:val="20"/>
          <w:lang w:eastAsia="pt-BR"/>
        </w:rPr>
        <w:t xml:space="preserve">  </w:t>
      </w:r>
      <w:r w:rsidRPr="00041EE8">
        <w:rPr>
          <w:rFonts w:ascii="Tahoma" w:eastAsia="Times New Roman" w:hAnsi="Tahoma" w:cs="Tahoma"/>
          <w:sz w:val="20"/>
          <w:szCs w:val="20"/>
          <w:lang w:eastAsia="pt-BR"/>
        </w:rPr>
        <w:t xml:space="preserve">      VALDIR JOSÉ ZASSO</w:t>
      </w:r>
    </w:p>
    <w:p w:rsidR="00041EE8" w:rsidRPr="00041EE8" w:rsidRDefault="00041EE8" w:rsidP="00041EE8">
      <w:pPr>
        <w:tabs>
          <w:tab w:val="left" w:pos="0"/>
        </w:tabs>
        <w:autoSpaceDE w:val="0"/>
        <w:autoSpaceDN w:val="0"/>
        <w:adjustRightInd w:val="0"/>
        <w:spacing w:after="0" w:line="240" w:lineRule="auto"/>
        <w:rPr>
          <w:rFonts w:ascii="Tahoma" w:eastAsia="Times New Roman" w:hAnsi="Tahoma" w:cs="Tahoma"/>
          <w:sz w:val="20"/>
          <w:szCs w:val="20"/>
          <w:lang w:eastAsia="pt-BR"/>
        </w:rPr>
      </w:pPr>
      <w:r w:rsidRPr="00041EE8">
        <w:rPr>
          <w:rFonts w:ascii="Tahoma" w:eastAsia="Times New Roman" w:hAnsi="Tahoma" w:cs="Tahoma"/>
          <w:sz w:val="20"/>
          <w:szCs w:val="20"/>
          <w:lang w:eastAsia="pt-BR"/>
        </w:rPr>
        <w:t xml:space="preserve">         P/ CONTRATADA                                                                   PREFEITO MUNICIPAL</w:t>
      </w:r>
    </w:p>
    <w:p w:rsidR="00041EE8" w:rsidRPr="00041EE8" w:rsidRDefault="00041EE8" w:rsidP="00041EE8">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041EE8" w:rsidRPr="00041EE8" w:rsidRDefault="00041EE8" w:rsidP="00041EE8">
      <w:pPr>
        <w:tabs>
          <w:tab w:val="left" w:pos="0"/>
        </w:tabs>
        <w:autoSpaceDE w:val="0"/>
        <w:autoSpaceDN w:val="0"/>
        <w:adjustRightInd w:val="0"/>
        <w:spacing w:after="0" w:line="240" w:lineRule="auto"/>
        <w:rPr>
          <w:rFonts w:ascii="Tahoma" w:eastAsia="Times New Roman" w:hAnsi="Tahoma" w:cs="Tahoma"/>
          <w:sz w:val="20"/>
          <w:szCs w:val="20"/>
          <w:lang w:eastAsia="pt-BR"/>
        </w:rPr>
      </w:pPr>
      <w:r w:rsidRPr="00041EE8">
        <w:rPr>
          <w:rFonts w:ascii="Tahoma" w:eastAsia="Times New Roman" w:hAnsi="Tahoma" w:cs="Tahoma"/>
          <w:sz w:val="20"/>
          <w:szCs w:val="20"/>
          <w:lang w:eastAsia="pt-BR"/>
        </w:rPr>
        <w:t>Visto:</w:t>
      </w:r>
    </w:p>
    <w:p w:rsidR="00041EE8" w:rsidRPr="00041EE8" w:rsidRDefault="00041EE8" w:rsidP="00041EE8">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041EE8" w:rsidRPr="00041EE8" w:rsidRDefault="00041EE8" w:rsidP="00041EE8">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041EE8">
        <w:rPr>
          <w:rFonts w:ascii="Tahoma" w:eastAsia="Times New Roman" w:hAnsi="Tahoma" w:cs="Tahoma"/>
          <w:sz w:val="20"/>
          <w:szCs w:val="20"/>
          <w:lang w:eastAsia="pt-BR"/>
        </w:rPr>
        <w:t>Visto</w:t>
      </w:r>
      <w:r w:rsidRPr="00041EE8">
        <w:rPr>
          <w:rFonts w:ascii="Tahoma" w:eastAsia="Times New Roman" w:hAnsi="Tahoma" w:cs="Tahoma"/>
          <w:sz w:val="18"/>
          <w:szCs w:val="18"/>
          <w:lang w:eastAsia="pt-BR"/>
        </w:rPr>
        <w:t>:_______________________________</w:t>
      </w:r>
    </w:p>
    <w:p w:rsidR="00041EE8" w:rsidRPr="00041EE8" w:rsidRDefault="00041EE8" w:rsidP="00A1605E">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sidRPr="00041EE8">
        <w:rPr>
          <w:rFonts w:ascii="Tahoma" w:eastAsia="Times New Roman" w:hAnsi="Tahoma" w:cs="Tahoma"/>
          <w:sz w:val="18"/>
          <w:szCs w:val="18"/>
          <w:lang w:eastAsia="pt-BR"/>
        </w:rPr>
        <w:t>Linonrose</w:t>
      </w:r>
      <w:proofErr w:type="spellEnd"/>
      <w:r w:rsidRPr="00041EE8">
        <w:rPr>
          <w:rFonts w:ascii="Tahoma" w:eastAsia="Times New Roman" w:hAnsi="Tahoma" w:cs="Tahoma"/>
          <w:sz w:val="18"/>
          <w:szCs w:val="18"/>
          <w:lang w:eastAsia="pt-BR"/>
        </w:rPr>
        <w:t xml:space="preserve"> </w:t>
      </w:r>
      <w:proofErr w:type="spellStart"/>
      <w:r w:rsidRPr="00041EE8">
        <w:rPr>
          <w:rFonts w:ascii="Tahoma" w:eastAsia="Times New Roman" w:hAnsi="Tahoma" w:cs="Tahoma"/>
          <w:sz w:val="18"/>
          <w:szCs w:val="18"/>
          <w:lang w:eastAsia="pt-BR"/>
        </w:rPr>
        <w:t>Scaravonatto</w:t>
      </w:r>
      <w:proofErr w:type="spellEnd"/>
    </w:p>
    <w:p w:rsidR="00A1605E" w:rsidRDefault="00A1605E" w:rsidP="00A1605E">
      <w:pPr>
        <w:widowControl w:val="0"/>
        <w:tabs>
          <w:tab w:val="left" w:pos="0"/>
        </w:tabs>
        <w:autoSpaceDE w:val="0"/>
        <w:autoSpaceDN w:val="0"/>
        <w:adjustRightInd w:val="0"/>
        <w:spacing w:after="0" w:line="240" w:lineRule="auto"/>
        <w:ind w:left="-851"/>
        <w:jc w:val="center"/>
        <w:rPr>
          <w:rFonts w:ascii="Tahoma" w:eastAsia="Times New Roman" w:hAnsi="Tahoma" w:cs="Tahoma"/>
          <w:sz w:val="18"/>
          <w:szCs w:val="18"/>
          <w:lang w:eastAsia="pt-BR"/>
        </w:rPr>
      </w:pPr>
      <w:r>
        <w:rPr>
          <w:rFonts w:ascii="Tahoma" w:eastAsia="Times New Roman" w:hAnsi="Tahoma" w:cs="Tahoma"/>
          <w:sz w:val="18"/>
          <w:szCs w:val="18"/>
          <w:lang w:eastAsia="pt-BR"/>
        </w:rPr>
        <w:t xml:space="preserve">           </w:t>
      </w:r>
      <w:r w:rsidR="00041EE8" w:rsidRPr="00041EE8">
        <w:rPr>
          <w:rFonts w:ascii="Tahoma" w:eastAsia="Times New Roman" w:hAnsi="Tahoma" w:cs="Tahoma"/>
          <w:sz w:val="18"/>
          <w:szCs w:val="18"/>
          <w:lang w:eastAsia="pt-BR"/>
        </w:rPr>
        <w:t>OAB/RS 62.637</w:t>
      </w:r>
    </w:p>
    <w:p w:rsidR="00041EE8" w:rsidRPr="00041EE8" w:rsidRDefault="00A1605E" w:rsidP="00A1605E">
      <w:pPr>
        <w:widowControl w:val="0"/>
        <w:tabs>
          <w:tab w:val="left" w:pos="0"/>
        </w:tabs>
        <w:autoSpaceDE w:val="0"/>
        <w:autoSpaceDN w:val="0"/>
        <w:adjustRightInd w:val="0"/>
        <w:spacing w:after="0" w:line="240" w:lineRule="auto"/>
        <w:ind w:left="-851"/>
        <w:jc w:val="center"/>
        <w:rPr>
          <w:rFonts w:ascii="Tahoma" w:eastAsia="Times New Roman" w:hAnsi="Tahoma" w:cs="Tahoma"/>
          <w:sz w:val="18"/>
          <w:szCs w:val="18"/>
          <w:lang w:eastAsia="pt-BR"/>
        </w:rPr>
      </w:pPr>
      <w:r>
        <w:rPr>
          <w:rFonts w:ascii="Tahoma" w:eastAsia="Times New Roman" w:hAnsi="Tahoma" w:cs="Tahoma"/>
          <w:sz w:val="18"/>
          <w:szCs w:val="18"/>
          <w:lang w:eastAsia="pt-BR"/>
        </w:rPr>
        <w:t xml:space="preserve">           </w:t>
      </w:r>
      <w:r w:rsidR="00041EE8" w:rsidRPr="00041EE8">
        <w:rPr>
          <w:rFonts w:ascii="Tahoma" w:eastAsia="Times New Roman" w:hAnsi="Tahoma" w:cs="Tahoma"/>
          <w:sz w:val="18"/>
          <w:szCs w:val="18"/>
          <w:lang w:eastAsia="pt-BR"/>
        </w:rPr>
        <w:t>Assessor Jurídico</w:t>
      </w:r>
    </w:p>
    <w:p w:rsidR="007A3CB6" w:rsidRDefault="007A3CB6" w:rsidP="00A628B8">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5261E0"/>
    <w:rsid w:val="00041EE8"/>
    <w:rsid w:val="000975EE"/>
    <w:rsid w:val="001401C0"/>
    <w:rsid w:val="001469A8"/>
    <w:rsid w:val="002D4DB2"/>
    <w:rsid w:val="002D5633"/>
    <w:rsid w:val="002F105D"/>
    <w:rsid w:val="0042727B"/>
    <w:rsid w:val="004B17B5"/>
    <w:rsid w:val="005261E0"/>
    <w:rsid w:val="005476C5"/>
    <w:rsid w:val="00575314"/>
    <w:rsid w:val="00587C9B"/>
    <w:rsid w:val="005A0A7B"/>
    <w:rsid w:val="005C0D97"/>
    <w:rsid w:val="00664943"/>
    <w:rsid w:val="00683CB5"/>
    <w:rsid w:val="006C57F6"/>
    <w:rsid w:val="00717777"/>
    <w:rsid w:val="007A3CB6"/>
    <w:rsid w:val="007B5117"/>
    <w:rsid w:val="007D5347"/>
    <w:rsid w:val="0085251D"/>
    <w:rsid w:val="009C34C5"/>
    <w:rsid w:val="009F754C"/>
    <w:rsid w:val="00A1605E"/>
    <w:rsid w:val="00A628B8"/>
    <w:rsid w:val="00AA4273"/>
    <w:rsid w:val="00AC6CF5"/>
    <w:rsid w:val="00AD7E0E"/>
    <w:rsid w:val="00B718E3"/>
    <w:rsid w:val="00C00C21"/>
    <w:rsid w:val="00C60EEA"/>
    <w:rsid w:val="00C97D8C"/>
    <w:rsid w:val="00D0264A"/>
    <w:rsid w:val="00D06071"/>
    <w:rsid w:val="00D3766B"/>
    <w:rsid w:val="00DE5464"/>
    <w:rsid w:val="00E44639"/>
    <w:rsid w:val="00E922E4"/>
    <w:rsid w:val="00E93FB8"/>
    <w:rsid w:val="00EE619F"/>
    <w:rsid w:val="00F74DB7"/>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3</Pages>
  <Words>1758</Words>
  <Characters>9499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9</cp:revision>
  <cp:lastPrinted>2022-12-13T13:27:00Z</cp:lastPrinted>
  <dcterms:created xsi:type="dcterms:W3CDTF">2021-11-08T10:41:00Z</dcterms:created>
  <dcterms:modified xsi:type="dcterms:W3CDTF">2023-02-14T17:15:00Z</dcterms:modified>
</cp:coreProperties>
</file>