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BF145E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17</w:t>
      </w:r>
      <w:r w:rsidR="007B3B9E">
        <w:rPr>
          <w:rFonts w:eastAsia="Times New Roman"/>
          <w:b/>
          <w:bCs/>
          <w:sz w:val="24"/>
          <w:szCs w:val="24"/>
          <w:lang w:eastAsia="pt-BR"/>
        </w:rPr>
        <w:t>/2022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BF145E">
        <w:rPr>
          <w:rFonts w:eastAsia="Times New Roman"/>
          <w:b/>
          <w:bCs/>
          <w:sz w:val="24"/>
          <w:szCs w:val="24"/>
          <w:lang w:eastAsia="pt-BR"/>
        </w:rPr>
        <w:t>01/2022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outlineLvl w:val="6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Contrato 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2950E7" w:rsidRPr="002950E7">
        <w:rPr>
          <w:rFonts w:eastAsia="Times New Roman"/>
          <w:lang w:eastAsia="pt-BR"/>
        </w:rPr>
        <w:t>VALERIO PERIN</w:t>
      </w:r>
      <w:r w:rsidRPr="00BF145E">
        <w:rPr>
          <w:rFonts w:eastAsia="Times New Roman"/>
          <w:lang w:eastAsia="pt-BR"/>
        </w:rPr>
        <w:t xml:space="preserve">, com sede na </w:t>
      </w:r>
      <w:r w:rsidR="002950E7">
        <w:rPr>
          <w:rFonts w:eastAsia="Times New Roman"/>
          <w:lang w:eastAsia="pt-BR"/>
        </w:rPr>
        <w:t>Vila Farinhas, s/n, Interior</w:t>
      </w:r>
      <w:r w:rsidRPr="00BF145E">
        <w:rPr>
          <w:rFonts w:eastAsia="Times New Roman"/>
          <w:lang w:eastAsia="pt-BR"/>
        </w:rPr>
        <w:t>,</w:t>
      </w:r>
      <w:r w:rsidR="002950E7">
        <w:rPr>
          <w:rFonts w:eastAsia="Times New Roman"/>
          <w:lang w:eastAsia="pt-BR"/>
        </w:rPr>
        <w:t xml:space="preserve"> Alpestre/RS,</w:t>
      </w:r>
      <w:r w:rsidRPr="00BF145E">
        <w:rPr>
          <w:rFonts w:eastAsia="Times New Roman"/>
          <w:lang w:eastAsia="pt-BR"/>
        </w:rPr>
        <w:t xml:space="preserve"> inscrita no CNPJ sob n.º</w:t>
      </w:r>
      <w:r w:rsidR="002950E7">
        <w:rPr>
          <w:rFonts w:eastAsia="Times New Roman"/>
          <w:lang w:eastAsia="pt-BR"/>
        </w:rPr>
        <w:t xml:space="preserve"> </w:t>
      </w:r>
      <w:r w:rsidR="002950E7" w:rsidRPr="002950E7">
        <w:rPr>
          <w:rFonts w:eastAsia="Times New Roman"/>
          <w:lang w:eastAsia="pt-BR"/>
        </w:rPr>
        <w:t>44.864.623/0001-88</w:t>
      </w:r>
      <w:r w:rsidR="002950E7">
        <w:rPr>
          <w:rFonts w:eastAsia="Times New Roman"/>
          <w:lang w:eastAsia="pt-BR"/>
        </w:rPr>
        <w:t>,</w:t>
      </w:r>
      <w:r w:rsidRPr="00BF145E">
        <w:rPr>
          <w:rFonts w:eastAsia="Times New Roman"/>
          <w:lang w:eastAsia="pt-BR"/>
        </w:rPr>
        <w:t xml:space="preserve"> neste ato representada por seu representante legal, Sr.</w:t>
      </w:r>
      <w:r w:rsidR="002950E7" w:rsidRPr="002950E7">
        <w:rPr>
          <w:rFonts w:eastAsia="Times New Roman"/>
          <w:lang w:eastAsia="pt-BR"/>
        </w:rPr>
        <w:t xml:space="preserve"> VALERIO PERIN</w:t>
      </w:r>
      <w:r w:rsidRPr="00BF145E">
        <w:rPr>
          <w:rFonts w:eastAsia="Times New Roman"/>
          <w:lang w:eastAsia="pt-BR"/>
        </w:rPr>
        <w:t>, doravante denominada simplesmente CONTRATADA, mediante  sujeição  mútua  as normas constantes  da  Lei  n.º 8.666  de  21/06/1993, no Edital de Pregão Eletrônico nº</w:t>
      </w:r>
      <w:r w:rsidRPr="00BF145E">
        <w:rPr>
          <w:rFonts w:eastAsia="Times New Roman"/>
          <w:b/>
          <w:bCs/>
          <w:lang w:eastAsia="pt-BR"/>
        </w:rPr>
        <w:t>01/2022</w:t>
      </w:r>
      <w:r w:rsidRPr="00BF145E">
        <w:rPr>
          <w:rFonts w:eastAsia="Times New Roman"/>
          <w:lang w:eastAsia="pt-BR"/>
        </w:rPr>
        <w:t xml:space="preserve"> e nas condições expressas nas cláusulas a seguir: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PRIMEIRA –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1.1. O objeto do presente contrato é: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CONTRATAÇÃO DE EMPRESAS PARA</w:t>
      </w:r>
      <w:r w:rsidRPr="00BF145E">
        <w:rPr>
          <w:rFonts w:eastAsia="Times New Roman"/>
          <w:lang w:eastAsia="pt-BR"/>
        </w:rPr>
        <w:t xml:space="preserve"> PRESTAÇAO DE SERVIÇOS PARA TRANSPORTE ESCOLAR, onde a contratada foi vencedora dos seguintes itens: 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5055"/>
        <w:gridCol w:w="1276"/>
        <w:gridCol w:w="1134"/>
        <w:gridCol w:w="1276"/>
      </w:tblGrid>
      <w:tr w:rsidR="002950E7" w:rsidRPr="002950E7" w:rsidTr="002950E7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Qtde.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Unid.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Veículo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Valor Total</w:t>
            </w:r>
          </w:p>
        </w:tc>
      </w:tr>
      <w:tr w:rsidR="002950E7" w:rsidRPr="002950E7" w:rsidTr="002950E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17200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KM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BF145E">
            <w:pPr>
              <w:ind w:right="-1"/>
              <w:jc w:val="both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 xml:space="preserve">Transporte de alunos, iniciando o roteiro na Encruzilhada do Estreito, proximidades da residência do sr. Adilson Kunz (aluna Iasmin Kunz e Kely Kich), via Passo do Estreito, Linha Becker, saindo de Farinhas passando pela Linha Santo Antônio, retornando em direção à Barra Grande até  a EEEF Carlos Becker.  Veículo com no mínimo 20 lugares. Realizando o roteiro  3 vezes ao dia .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Mercedes </w:t>
            </w:r>
          </w:p>
          <w:p w:rsid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Benz</w:t>
            </w:r>
          </w:p>
          <w:p w:rsid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LO712 Neobus TH</w:t>
            </w:r>
          </w:p>
          <w:p w:rsid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Placas:</w:t>
            </w:r>
          </w:p>
          <w:p w:rsidR="002950E7" w:rsidRP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IOG7F25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2950E7">
            <w:pPr>
              <w:ind w:right="-1"/>
              <w:rPr>
                <w:sz w:val="18"/>
                <w:szCs w:val="18"/>
              </w:rPr>
            </w:pPr>
            <w:r w:rsidRPr="002950E7">
              <w:rPr>
                <w:sz w:val="18"/>
                <w:szCs w:val="18"/>
              </w:rPr>
              <w:t>R$ 4,99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0E7" w:rsidRPr="002950E7" w:rsidRDefault="002950E7" w:rsidP="002950E7">
            <w:pPr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R$ 85.828,00</w:t>
            </w:r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SEGUNDA – DO PREÇO, CONDIÇÕES DE PAGAMENTO E REAJUSTE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2.1. A Contratada receberá o valor total de R$</w:t>
      </w:r>
      <w:r w:rsidR="002950E7">
        <w:rPr>
          <w:rFonts w:eastAsia="Times New Roman"/>
          <w:lang w:eastAsia="pt-BR"/>
        </w:rPr>
        <w:t xml:space="preserve"> 85.828,00</w:t>
      </w:r>
      <w:r w:rsidRPr="00BF145E">
        <w:rPr>
          <w:rFonts w:eastAsia="Times New Roman"/>
          <w:lang w:eastAsia="pt-BR"/>
        </w:rPr>
        <w:t xml:space="preserve"> (</w:t>
      </w:r>
      <w:r w:rsidR="002950E7">
        <w:rPr>
          <w:rFonts w:eastAsia="Times New Roman"/>
          <w:lang w:eastAsia="pt-BR"/>
        </w:rPr>
        <w:t>oitenta e cinco mil e oitocentos e vinte e oito reais</w:t>
      </w:r>
      <w:r w:rsidRPr="00BF145E">
        <w:rPr>
          <w:rFonts w:eastAsia="Times New Roman"/>
          <w:lang w:eastAsia="pt-BR"/>
        </w:rPr>
        <w:t>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2.2. Os pagamentos serão realizados em até quinze dias do mês subseqüente ao mês de prestação dos serviços, </w:t>
      </w:r>
      <w:r w:rsidRPr="00BF145E">
        <w:rPr>
          <w:rFonts w:eastAsia="Times New Roman"/>
          <w:color w:val="000000"/>
          <w:lang w:eastAsia="pt-BR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BF145E" w:rsidRPr="002950E7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TERCEIRA – DO PRAZO DE VIGÊNCIA E ENTREGA DO OBJETO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szCs w:val="24"/>
          <w:lang w:eastAsia="pt-BR"/>
        </w:rPr>
        <w:t>3.1.</w:t>
      </w:r>
      <w:r w:rsidRPr="00BF145E">
        <w:rPr>
          <w:rFonts w:eastAsia="Times New Roman"/>
          <w:iCs/>
          <w:lang w:eastAsia="pt-BR"/>
        </w:rPr>
        <w:t xml:space="preserve"> O prazo de vigência do contrato será até 08/02/2023. </w:t>
      </w:r>
      <w:r w:rsidRPr="00BF145E">
        <w:rPr>
          <w:rFonts w:eastAsia="Times New Roman"/>
          <w:lang w:eastAsia="pt-BR"/>
        </w:rPr>
        <w:t>Podendo ser renovado por iguais e sucessivos períodos mediante termo Aditivo acordado entre as partes de conformidade com o estabelecido nas Leis n.º 8666/93 e 8883/94.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3.1.1. </w:t>
      </w:r>
      <w:r w:rsidRPr="00BF145E">
        <w:rPr>
          <w:rFonts w:eastAsia="Times New Roman"/>
          <w:lang w:eastAsia="pt-BR"/>
        </w:rPr>
        <w:t>Nas renovações o reajuste se dará conforme índice de reajuste o IPCA acumulado no período ou acordo entre as partes.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3.1.2. </w:t>
      </w:r>
      <w:r w:rsidRPr="00BF145E">
        <w:rPr>
          <w:rFonts w:eastAsia="Times New Roman"/>
          <w:lang w:eastAsia="pt-BR"/>
        </w:rPr>
        <w:t>Poderá, a critério da Administração, algum roteiro não ter sua renovação automática.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bCs/>
          <w:lang w:val="pt-PT" w:eastAsia="pt-BR"/>
        </w:rPr>
        <w:t>3.2.</w:t>
      </w:r>
      <w:r w:rsidRPr="00BF145E">
        <w:rPr>
          <w:rFonts w:eastAsia="Times New Roman"/>
          <w:bCs/>
          <w:lang w:val="pt-PT" w:eastAsia="pt-BR"/>
        </w:rPr>
        <w:t xml:space="preserve"> O valor pago por KM poderá ser reajustado nos seguintes casos: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lang w:eastAsia="pt-BR"/>
        </w:rPr>
      </w:pPr>
      <w:r w:rsidRPr="00BF145E">
        <w:rPr>
          <w:rFonts w:eastAsia="Tahoma"/>
          <w:b/>
          <w:lang w:val="pt-PT" w:eastAsia="pt-BR"/>
        </w:rPr>
        <w:t xml:space="preserve">            </w:t>
      </w:r>
      <w:r w:rsidRPr="00BF145E">
        <w:rPr>
          <w:rFonts w:eastAsia="Times New Roman"/>
          <w:b/>
          <w:lang w:eastAsia="pt-BR"/>
        </w:rPr>
        <w:t>3.2.1. PARA SER CONCEDIDO O REEQUILIBRIO ECONÔMICO-FINANCEIRO SERÁ SEGUIDO AS ARIENTAÇÕES DO TRIBUNAL DE CONTAS DA UNIÃO – TCU: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”Para que possa ser autorizado e concedido o reequilíbrio econômico financeiro do contrato pedido pelo contratado, a Administração tem que verificar: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• os custos dos itens constantes da proposta contratada, em confronto com a planilha de custos que deve acompanhar a solicitação de reequilíbrio;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• ao encaminhar à Administração pedido de reequilíbrio econômico financeiro, deve o contratado demonstrar quais itens da planilha de custos estão economicamente defasados e que estão ocasionando desequilíbrio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left="2268"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• ocorrência de fato imprevisível, ou previsível porém de consequências incalculáveis, que justifique modificações do contrato para mais ou para menos.”</w:t>
      </w:r>
      <w:r w:rsidRPr="00BF145E">
        <w:rPr>
          <w:rFonts w:eastAsia="Times New Roman"/>
          <w:iCs/>
          <w:color w:val="FF0000"/>
          <w:lang w:eastAsia="pt-BR"/>
        </w:rPr>
        <w:t xml:space="preserve">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3.3.</w:t>
      </w:r>
      <w:r w:rsidRPr="00BF145E">
        <w:rPr>
          <w:rFonts w:eastAsia="Times New Roman"/>
          <w:lang w:eastAsia="pt-BR"/>
        </w:rPr>
        <w:t xml:space="preserve"> O Cálculo para pagamento será efetuado através de controle de número de dias letivos no mês, uma vez que trata-se de KM.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3.4.</w:t>
      </w:r>
      <w:r w:rsidRPr="00BF145E">
        <w:rPr>
          <w:rFonts w:eastAsia="Times New Roman"/>
          <w:lang w:eastAsia="pt-BR"/>
        </w:rPr>
        <w:t xml:space="preserve"> O pagamento será realizado em até quinze dias do mês subseqüente ao mês de prestação dos serviços, após a apresentação da Nota Fiscal/fatura correspondente aos serviços prestados.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>3.5.</w:t>
      </w:r>
      <w:r w:rsidRPr="00BF145E">
        <w:rPr>
          <w:rFonts w:eastAsia="Times New Roman"/>
          <w:lang w:eastAsia="pt-BR"/>
        </w:rPr>
        <w:t xml:space="preserve"> No caso de transporte de Professores e servidores lotados nas escolas municipais, estes estão inclusos ao pagamento por km rodado, uma vez que não será pago por Vale transporte.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/>
          <w:lang w:eastAsia="pt-BR"/>
        </w:rPr>
        <w:t xml:space="preserve">3.6. </w:t>
      </w:r>
      <w:r w:rsidRPr="00BF145E">
        <w:rPr>
          <w:rFonts w:eastAsia="Times New Roman"/>
          <w:lang w:eastAsia="pt-BR"/>
        </w:rPr>
        <w:t>No caso de transporte de pais de alunos, este será permitido unicamente quando houver reunião nas escolas municipais.</w:t>
      </w:r>
    </w:p>
    <w:p w:rsidR="00BF145E" w:rsidRPr="002950E7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iCs/>
          <w:lang w:eastAsia="pt-BR"/>
        </w:rPr>
      </w:pPr>
      <w:r w:rsidRPr="00BF145E">
        <w:rPr>
          <w:rFonts w:eastAsia="Times New Roman"/>
          <w:b/>
          <w:iCs/>
          <w:lang w:eastAsia="pt-BR"/>
        </w:rPr>
        <w:t>3.7.</w:t>
      </w:r>
      <w:r w:rsidRPr="00BF145E">
        <w:rPr>
          <w:rFonts w:eastAsia="Times New Roman"/>
          <w:iCs/>
          <w:lang w:eastAsia="pt-BR"/>
        </w:rPr>
        <w:t xml:space="preserve"> Em caso de devolução da Nota Fiscal/Fatura para correção, o prazo para pagamento passará a fluir após a sua reapresentação.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QUARTA - DOS RECURSOS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lastRenderedPageBreak/>
        <w:t>4.1. As despesas decorrentes da execução do presente Contrato correrão por conta da seguinte dotação orçamentária: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9583"/>
      </w:tblGrid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2079 - MANUT. DESP. OPERACIONAIS SMECDT - NÃO COMPUTÁVEIS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2060 - DESP. OPER. TRANSP. ESCOLAR ENS. FUND. - NOVO FUNDEB 30%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2063 - DESP. OPER. TRANSP. ESCOLAR EDUCAÇÃO INFANTIL- NOVO FUNDEB 30%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2065 - DESP. OPERAC. EDUCAÇÃO INFANTIL-  PRÉ ESCOLA - NOVO FUNDEB 30%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2067 - DESP. SMECDT - EDUCAÇÃO INFANTIL - CRECHE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2068 - DESP.SMECDT - EDUCAÇÃO INFANTIL - PRÉ ESCOLA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2066 - DESP. DA SMECDT - ENSINO FUNDAMENTAL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2046 - PROGRAMA PEATE E. FUND E ENS. MÉDIO - ESTADUAL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  <w:tr w:rsidR="00BF145E" w:rsidRPr="00BF145E" w:rsidTr="00BF145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Projeto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b/>
                <w:bCs/>
                <w:sz w:val="16"/>
                <w:szCs w:val="16"/>
                <w:lang w:eastAsia="pt-BR"/>
              </w:rPr>
              <w:t>Despesa</w:t>
            </w:r>
            <w:r w:rsidRPr="00BF145E">
              <w:rPr>
                <w:rFonts w:eastAsia="Times New Roman"/>
                <w:sz w:val="16"/>
                <w:szCs w:val="16"/>
                <w:lang w:eastAsia="pt-BR"/>
              </w:rPr>
              <w:t xml:space="preserve">  </w:t>
            </w:r>
          </w:p>
        </w:tc>
        <w:tc>
          <w:tcPr>
            <w:tcW w:w="9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2052 - PROGRAMA PNATE FUND FEDERAL</w:t>
            </w:r>
          </w:p>
          <w:p w:rsidR="00BF145E" w:rsidRPr="00BF145E" w:rsidRDefault="00BF145E" w:rsidP="00BF145E">
            <w:pPr>
              <w:widowControl w:val="0"/>
              <w:autoSpaceDE w:val="0"/>
              <w:autoSpaceDN w:val="0"/>
              <w:adjustRightInd w:val="0"/>
              <w:ind w:right="-1"/>
              <w:jc w:val="left"/>
              <w:rPr>
                <w:rFonts w:eastAsia="Times New Roman"/>
                <w:color w:val="000000"/>
                <w:sz w:val="16"/>
                <w:szCs w:val="16"/>
                <w:lang w:eastAsia="pt-BR"/>
              </w:rPr>
            </w:pPr>
            <w:r w:rsidRPr="00BF145E">
              <w:rPr>
                <w:rFonts w:eastAsia="Times New Roman"/>
                <w:color w:val="000000"/>
                <w:sz w:val="16"/>
                <w:szCs w:val="16"/>
                <w:lang w:eastAsia="pt-BR"/>
              </w:rPr>
              <w:t>3390.39.00.00.00.00 OUTROS SERVIÇOS DE TERCEIROS - PESSOA JURÍDICA</w:t>
            </w:r>
          </w:p>
        </w:tc>
      </w:tr>
    </w:tbl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QUINTA - DAS RESPONSABILIDADES DA CONTRATADA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5.1. Entregar o objeto conforme especificações e em consonância com a proposta de preços;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5.5. Arcar com todas as despesas com transporte, taxas, impostos ou quaisquer outros acréscimos legais, que correrão por conta exclusiva do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5.10. São obrigações da CONTRATADA: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a) Realizar com seus próprios meios, o objeto deste edital, de acordo com as necessidades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b)</w:t>
      </w:r>
      <w:r w:rsidRPr="00BF145E">
        <w:rPr>
          <w:rFonts w:eastAsia="Times New Roman"/>
          <w:iCs/>
          <w:lang w:eastAsia="pt-BR"/>
        </w:rPr>
        <w:t xml:space="preserve"> Atender com prontidão as reclamações por parte da Gerencia Municipal de Educação.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c) Manter todas as condições de habilitação exigidas na presente licitação.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d) </w:t>
      </w:r>
      <w:r w:rsidRPr="00BF145E">
        <w:rPr>
          <w:rFonts w:eastAsia="Times New Roman"/>
          <w:iCs/>
          <w:lang w:eastAsia="pt-BR"/>
        </w:rPr>
        <w:t>Manter o veículo em perfeitas condições de uso, sempre revisado, com manutenção adequada e devidamente limpo.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e) </w:t>
      </w:r>
      <w:r w:rsidRPr="00BF145E">
        <w:rPr>
          <w:rFonts w:eastAsia="Times New Roman"/>
          <w:iCs/>
          <w:lang w:eastAsia="pt-BR"/>
        </w:rPr>
        <w:t>Manter o veículo com todos os dispositivos de segurança exigidos pela legislação pertinente de acordo com o Art. 136 do Código de Transito Brasileiro, da Lei 9.503 de 23 de setembro de 1997 e o manual DETRAN – Departamento Estadual de Transito.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f)</w:t>
      </w:r>
      <w:r w:rsidRPr="00BF145E">
        <w:rPr>
          <w:rFonts w:eastAsia="Times New Roman"/>
          <w:iCs/>
          <w:lang w:eastAsia="pt-BR"/>
        </w:rPr>
        <w:t xml:space="preserve"> Responder pela segurança total do transporte, sendo de sua responsabilidade qualquer dano ocorrido com os passageiros e condutores durante o percurso.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g)</w:t>
      </w:r>
      <w:r w:rsidRPr="00BF145E">
        <w:rPr>
          <w:rFonts w:eastAsia="Times New Roman"/>
          <w:iCs/>
          <w:lang w:eastAsia="pt-BR"/>
        </w:rPr>
        <w:t xml:space="preserve"> Cumprir os horários e trajetos fixados pela gerente da pasta, sendo que este somente poderá ser alterado mediante autorização escrita da Gerencia Municipal de Educação;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h)</w:t>
      </w:r>
      <w:r w:rsidRPr="00BF145E">
        <w:rPr>
          <w:rFonts w:eastAsia="Times New Roman"/>
          <w:iCs/>
          <w:lang w:eastAsia="pt-BR"/>
        </w:rPr>
        <w:t xml:space="preserve"> Tratar com cortesia os alunos e os agentes de fiscalização da contratante;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i)</w:t>
      </w:r>
      <w:r w:rsidRPr="00BF145E">
        <w:rPr>
          <w:rFonts w:eastAsia="Times New Roman"/>
          <w:iCs/>
          <w:lang w:eastAsia="pt-BR"/>
        </w:rPr>
        <w:t xml:space="preserve"> Manter sempre atualizado o seguro obrigatório e o seguro contra acidentes pessoais mencionado no Edital de Origem deste Contrato, assim como em dia os seguintes documentos: 1) Carteira de Habilitação do Condutor – Categoria D; 2) Comprovante de aprovação em curso especializado (art. 138, V do CTB); 3) Comprovante de inspeção semestral (conforme Art. 136 do CTB); 4) Certificado de Propriedade do Veículo (CRV); 6) Certificado de Registro e Licenciamento do Veículo (CRLV), sendo que qualquer alteração ou emissão de novo documento, deverá ser encaminhado cópia ao setor responsável pelo controle da Prefeitura.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 xml:space="preserve">j) </w:t>
      </w:r>
      <w:r w:rsidRPr="00BF145E">
        <w:rPr>
          <w:rFonts w:eastAsia="Times New Roman"/>
          <w:iCs/>
          <w:lang w:eastAsia="pt-BR"/>
        </w:rPr>
        <w:t>Permitir aos encarregados da fiscalização o livre acesso, em qualquer época, aos veículos destinados aos serviços contratados.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iCs/>
          <w:lang w:eastAsia="pt-BR"/>
        </w:rPr>
        <w:t>l)</w:t>
      </w:r>
      <w:r w:rsidRPr="00BF145E">
        <w:rPr>
          <w:rFonts w:eastAsia="Times New Roman"/>
          <w:iCs/>
          <w:lang w:eastAsia="pt-BR"/>
        </w:rPr>
        <w:t xml:space="preserve"> O condutor deverá realizar os serviços com hombridade, profissionalismo e com trajes adequados.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iCs/>
          <w:lang w:eastAsia="pt-BR"/>
        </w:rPr>
        <w:t>m) Comunicar a contratante quando houver troca de motorista e apresentar os documentos constantes na alínea “i” deste item do mesmo.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n) Aceitar nas mesmas condições contratuais os acréscimos ou supressões que se fizerem no valor total atualizado do contrato no limite de até 25% (vinte e cinco por cento).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lastRenderedPageBreak/>
        <w:t>o) Manter o motorista identificado com crachá e uniforme da empresa.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  <w:tab w:val="left" w:pos="1780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lang w:eastAsia="pt-BR"/>
        </w:rPr>
        <w:t>p)</w:t>
      </w:r>
      <w:r w:rsidRPr="00BF145E">
        <w:rPr>
          <w:rFonts w:eastAsia="Times New Roman"/>
          <w:bCs/>
          <w:lang w:val="pt-PT" w:eastAsia="pt-BR"/>
        </w:rPr>
        <w:t xml:space="preserve"> Os condutores do transporte escolar deverão freqüentar os cursos, treinamentos, palestras e similares promovidos pela CONTRATANTE, sempre que solicitados.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q) Manter todas as despesas e tributos incidentes sobre os serviços;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bCs/>
          <w:lang w:val="pt-PT" w:eastAsia="pt-BR"/>
        </w:rPr>
        <w:t>r) Manter as condições de habilitação exigida na licitação durante a vigência do contrato.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eastAsia="Times New Roman"/>
          <w:shd w:val="clear" w:color="auto" w:fill="FFFFFF"/>
          <w:lang w:eastAsia="pt-BR"/>
        </w:rPr>
      </w:pPr>
      <w:r w:rsidRPr="00BF145E">
        <w:rPr>
          <w:rFonts w:eastAsia="Times New Roman"/>
          <w:bCs/>
          <w:lang w:val="pt-PT" w:eastAsia="pt-BR"/>
        </w:rPr>
        <w:t xml:space="preserve">s) Promover o desembarque do aluno em frente à Escola de destino e quanto aos alunos exepcionais, estes deverão ter seu embarque e desembarque junto a APAE - </w:t>
      </w:r>
      <w:r w:rsidRPr="00BF145E">
        <w:rPr>
          <w:rFonts w:eastAsia="Times New Roman"/>
          <w:shd w:val="clear" w:color="auto" w:fill="FFFFFF"/>
          <w:lang w:eastAsia="pt-BR"/>
        </w:rPr>
        <w:t>Associação de Pais e Amigos dos Excepcionais.</w:t>
      </w:r>
    </w:p>
    <w:p w:rsidR="00BF145E" w:rsidRPr="00BF145E" w:rsidRDefault="00BF145E" w:rsidP="00BF145E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>t) CUMPRIR O CONTRATO CONFORME TERMO DE REFERÊNCIA.</w:t>
      </w:r>
    </w:p>
    <w:p w:rsidR="00BF145E" w:rsidRPr="002950E7" w:rsidRDefault="00BF145E" w:rsidP="002950E7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ind w:right="-1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F145E">
        <w:rPr>
          <w:rFonts w:eastAsia="Times New Roman"/>
          <w:shd w:val="clear" w:color="auto" w:fill="FFFFFF"/>
          <w:lang w:eastAsia="pt-BR"/>
        </w:rPr>
        <w:t>u) Adotar as medidas sanitárias cabíveis para o enfrentamento do Covid. Incluindo o uso de mascaras e disponibilização de álcool gel.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SEXTA - DAS PENALIDADES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6.1 - Manter comportamento inadequado durante o pregão: afastamento do certame e suspensão do direito de licitar e contratar com a Administração pelo prazo de até 1 ano;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6.2 - Deixar de manter a proposta (recusa injustificada para contratar): suspensão do direito de licitar e contratar com a Administração pelo prazo de até 1 ano e multa de até 10% sobre o valor do último lance ofertado;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6.3 - Executar o contrato com irregularidades, passíveis de correção durante a execução e sem prejuízo ao resultado: advertência;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6.5 - Inexecução parcial do contrato: suspensão do direito de licitar e contratar com a Administração pelo prazo de até 2 anos e multa de até 8% sobre o valor correspondente ao montante não adimplido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6.6 - Inexecução total do contrato: suspensão do direito de licitar e contratar com a Administração pelo prazo de até 2 anos e multa de até 10% sobre o valor atualizado do contrato;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6.7 - 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6.8</w:t>
      </w:r>
      <w:r w:rsidRPr="00BF145E">
        <w:rPr>
          <w:rFonts w:eastAsia="Times New Roman"/>
          <w:color w:val="000000"/>
          <w:lang w:eastAsia="pt-BR"/>
        </w:rPr>
        <w:t xml:space="preserve"> - As penalidades serão registradas no cadastro da contratada, quando for o caso.</w:t>
      </w:r>
    </w:p>
    <w:p w:rsidR="00BF145E" w:rsidRPr="002950E7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6.9</w:t>
      </w:r>
      <w:r w:rsidRPr="00BF145E">
        <w:rPr>
          <w:rFonts w:eastAsia="Times New Roman"/>
          <w:color w:val="000000"/>
          <w:lang w:eastAsia="pt-BR"/>
        </w:rPr>
        <w:t xml:space="preserve"> - Nenhum pagamento será efetuado pela Administração enquanto pendente de liquidação qualquer obrigação financeira que for imposta ao fornecedor em virtude de penalidade ou inadimplência contratual.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SÉTIMA - DOS CASOS DE RESCISÃO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 O presente contrato poderá ser rescindido: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BF145E" w:rsidRPr="002950E7" w:rsidRDefault="00BF145E" w:rsidP="002950E7">
      <w:pPr>
        <w:widowControl w:val="0"/>
        <w:autoSpaceDE w:val="0"/>
        <w:autoSpaceDN w:val="0"/>
        <w:adjustRightInd w:val="0"/>
        <w:ind w:right="-1" w:firstLine="708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7.1.2. Por acordo entre as partes, desde que haja conveniência para a CONTRATANTE.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OITAVA – DA VINCULAÇÃO</w:t>
      </w:r>
    </w:p>
    <w:p w:rsidR="00BF145E" w:rsidRPr="002950E7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8.1. O presente contrato acha-se estritamente vinculado ao Edital de Licitação constante do preâmbulo deste e à proposta da CONTRATADA.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NONA – DAS DISPOSIÇÕES GERAIS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9.1. Situações não previstas expressamente neste instrumento, e acaso incidentes, regular-se-ão pelo contido na Lei Federal nº 8.666/93, e alterações subsequentes.</w:t>
      </w:r>
    </w:p>
    <w:p w:rsidR="00BF145E" w:rsidRPr="002950E7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9.2. O Município se reserva no direito de adquirir somente parte da quantidade contratada, sem que caiba indenização de qualquer espécie.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b/>
          <w:bCs/>
          <w:lang w:eastAsia="pt-BR"/>
        </w:rPr>
      </w:pPr>
      <w:r w:rsidRPr="00BF145E">
        <w:rPr>
          <w:rFonts w:eastAsia="Times New Roman"/>
          <w:b/>
          <w:bCs/>
          <w:lang w:eastAsia="pt-BR"/>
        </w:rPr>
        <w:t>CLÁUSULA DÉCIMA - DO FORO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10.1. As partes elegem o Foro da cidade de Planalto/RS, com renúncia a qualquer outro, por mais privilegiado que seja, para dirimir as questões judiciais relativas ou resultantes do presente Contrato.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-1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10.2. E por estarem assim, justos e contratados, firmam o presente em t</w:t>
      </w:r>
      <w:r w:rsidR="000425B5">
        <w:rPr>
          <w:rFonts w:eastAsia="Times New Roman"/>
          <w:lang w:eastAsia="pt-BR"/>
        </w:rPr>
        <w:t xml:space="preserve">rês vias de igual teor e forma </w:t>
      </w:r>
      <w:r w:rsidRPr="00BF145E">
        <w:rPr>
          <w:rFonts w:eastAsia="Times New Roman"/>
          <w:lang w:eastAsia="pt-BR"/>
        </w:rPr>
        <w:t>para que produza os jurídicos e desejados efeitos.</w:t>
      </w: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Alpes</w:t>
      </w:r>
      <w:r>
        <w:rPr>
          <w:rFonts w:eastAsia="Times New Roman"/>
          <w:lang w:eastAsia="pt-BR"/>
        </w:rPr>
        <w:t>tre/RS, 21</w:t>
      </w:r>
      <w:r w:rsidRPr="00BF145E">
        <w:rPr>
          <w:rFonts w:eastAsia="Times New Roman"/>
          <w:lang w:eastAsia="pt-BR"/>
        </w:rPr>
        <w:t xml:space="preserve"> de </w:t>
      </w:r>
      <w:r>
        <w:rPr>
          <w:rFonts w:eastAsia="Times New Roman"/>
          <w:lang w:eastAsia="pt-BR"/>
        </w:rPr>
        <w:t>Alpestre</w:t>
      </w:r>
      <w:r w:rsidRPr="00BF145E">
        <w:rPr>
          <w:rFonts w:eastAsia="Times New Roman"/>
          <w:lang w:eastAsia="pt-BR"/>
        </w:rPr>
        <w:t xml:space="preserve"> de 2022. 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_________________________                                        ________________________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REPRESENTANTE LEGAL                                                  VALDIR JOSÉ ZASSO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 xml:space="preserve">              P/ CONTRATADA                                                        PREFEITO MUNICIPAL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2950E7">
      <w:pPr>
        <w:widowControl w:val="0"/>
        <w:autoSpaceDE w:val="0"/>
        <w:autoSpaceDN w:val="0"/>
        <w:adjustRightInd w:val="0"/>
        <w:ind w:right="99"/>
        <w:jc w:val="both"/>
        <w:rPr>
          <w:rFonts w:ascii="Arial" w:eastAsia="Times New Roman" w:hAnsi="Arial" w:cs="Arial"/>
          <w:sz w:val="22"/>
          <w:szCs w:val="22"/>
          <w:lang w:eastAsia="pt-BR"/>
        </w:rPr>
      </w:pPr>
    </w:p>
    <w:p w:rsidR="00BF145E" w:rsidRPr="00BF145E" w:rsidRDefault="00BF145E" w:rsidP="00BF145E">
      <w:pPr>
        <w:widowControl w:val="0"/>
        <w:autoSpaceDE w:val="0"/>
        <w:autoSpaceDN w:val="0"/>
        <w:adjustRightInd w:val="0"/>
        <w:ind w:right="99"/>
        <w:jc w:val="both"/>
        <w:rPr>
          <w:rFonts w:eastAsia="Times New Roman"/>
          <w:lang w:eastAsia="pt-BR"/>
        </w:rPr>
      </w:pPr>
      <w:r w:rsidRPr="00BF145E">
        <w:rPr>
          <w:rFonts w:eastAsia="Times New Roman"/>
          <w:lang w:eastAsia="pt-BR"/>
        </w:rPr>
        <w:t>Visto:</w:t>
      </w:r>
    </w:p>
    <w:p w:rsidR="00BF145E" w:rsidRPr="00BF145E" w:rsidRDefault="00BF145E" w:rsidP="00BF145E">
      <w:pPr>
        <w:widowControl w:val="0"/>
        <w:autoSpaceDE w:val="0"/>
        <w:autoSpaceDN w:val="0"/>
        <w:adjustRightInd w:val="0"/>
        <w:rPr>
          <w:rFonts w:eastAsia="Times New Roman"/>
          <w:color w:val="000000"/>
          <w:lang w:eastAsia="pt-BR"/>
        </w:rPr>
      </w:pPr>
      <w:r w:rsidRPr="00BF145E">
        <w:rPr>
          <w:rFonts w:eastAsia="Times New Roman"/>
          <w:color w:val="000000"/>
          <w:lang w:eastAsia="pt-BR"/>
        </w:rPr>
        <w:t>________________________________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LINONROSE SCARAVONATTO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BE36DA">
        <w:t>OAB/RS 62.637</w:t>
      </w:r>
    </w:p>
    <w:p w:rsidR="00BF145E" w:rsidRPr="00BE36DA" w:rsidRDefault="00BF145E" w:rsidP="00BF145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rPr>
          <w:lang w:eastAsia="zh-CN"/>
        </w:rPr>
      </w:pPr>
      <w:r w:rsidRPr="00BE36DA">
        <w:t>ASSESSORA JURÍDICA</w:t>
      </w:r>
    </w:p>
    <w:p w:rsidR="00C8484B" w:rsidRDefault="00C8484B" w:rsidP="00BF145E">
      <w:pPr>
        <w:widowControl w:val="0"/>
        <w:autoSpaceDE w:val="0"/>
        <w:autoSpaceDN w:val="0"/>
        <w:adjustRightInd w:val="0"/>
        <w:ind w:right="-2"/>
        <w:jc w:val="both"/>
      </w:pP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31CDA"/>
    <w:rsid w:val="00014415"/>
    <w:rsid w:val="000425B5"/>
    <w:rsid w:val="00087362"/>
    <w:rsid w:val="000A0CD7"/>
    <w:rsid w:val="0014093A"/>
    <w:rsid w:val="0015662E"/>
    <w:rsid w:val="001A60EC"/>
    <w:rsid w:val="001D2DEE"/>
    <w:rsid w:val="001E6BAC"/>
    <w:rsid w:val="00202FF8"/>
    <w:rsid w:val="00216294"/>
    <w:rsid w:val="00231CD6"/>
    <w:rsid w:val="00231CDA"/>
    <w:rsid w:val="0028510E"/>
    <w:rsid w:val="002950E7"/>
    <w:rsid w:val="002B7E2D"/>
    <w:rsid w:val="002C7C72"/>
    <w:rsid w:val="003B0660"/>
    <w:rsid w:val="003D0F33"/>
    <w:rsid w:val="00471F67"/>
    <w:rsid w:val="004C2D34"/>
    <w:rsid w:val="00506556"/>
    <w:rsid w:val="00590597"/>
    <w:rsid w:val="005C2ABD"/>
    <w:rsid w:val="005C2B6F"/>
    <w:rsid w:val="00635BDF"/>
    <w:rsid w:val="00690F29"/>
    <w:rsid w:val="006A5247"/>
    <w:rsid w:val="006C1ED9"/>
    <w:rsid w:val="00797234"/>
    <w:rsid w:val="007B3B9E"/>
    <w:rsid w:val="008275AB"/>
    <w:rsid w:val="00874D48"/>
    <w:rsid w:val="009B6DCF"/>
    <w:rsid w:val="00A3293B"/>
    <w:rsid w:val="00A71DAF"/>
    <w:rsid w:val="00A96109"/>
    <w:rsid w:val="00B332C5"/>
    <w:rsid w:val="00B6396E"/>
    <w:rsid w:val="00B64CE1"/>
    <w:rsid w:val="00BF145E"/>
    <w:rsid w:val="00C47800"/>
    <w:rsid w:val="00C8484B"/>
    <w:rsid w:val="00CA68EB"/>
    <w:rsid w:val="00CC0254"/>
    <w:rsid w:val="00D73EEB"/>
    <w:rsid w:val="00D822D6"/>
    <w:rsid w:val="00E26F98"/>
    <w:rsid w:val="00E357C7"/>
    <w:rsid w:val="00E87520"/>
    <w:rsid w:val="00EA2F3D"/>
    <w:rsid w:val="00F063A0"/>
    <w:rsid w:val="00F964CA"/>
    <w:rsid w:val="00FA4F25"/>
    <w:rsid w:val="00FE0E17"/>
    <w:rsid w:val="00FF7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F5957F-3E4B-457D-A98C-E670D395E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1433</TotalTime>
  <Pages>3</Pages>
  <Words>2222</Words>
  <Characters>12004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20</cp:revision>
  <cp:lastPrinted>2021-10-14T11:57:00Z</cp:lastPrinted>
  <dcterms:created xsi:type="dcterms:W3CDTF">2020-04-17T17:11:00Z</dcterms:created>
  <dcterms:modified xsi:type="dcterms:W3CDTF">2022-02-21T11:37:00Z</dcterms:modified>
</cp:coreProperties>
</file>