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9E3" w:rsidRPr="006F49E3" w:rsidRDefault="009506F5" w:rsidP="006F49E3">
      <w:pPr>
        <w:widowControl w:val="0"/>
        <w:tabs>
          <w:tab w:val="left" w:pos="5040"/>
        </w:tabs>
        <w:autoSpaceDE w:val="0"/>
        <w:autoSpaceDN w:val="0"/>
        <w:adjustRightInd w:val="0"/>
        <w:spacing w:after="0" w:line="240" w:lineRule="auto"/>
        <w:ind w:right="-2"/>
        <w:jc w:val="center"/>
        <w:rPr>
          <w:rFonts w:ascii="Calibri" w:eastAsia="Times New Roman" w:hAnsi="Calibri" w:cs="Calibri"/>
          <w:lang w:eastAsia="pt-BR"/>
        </w:rPr>
      </w:pPr>
      <w:r>
        <w:rPr>
          <w:rFonts w:ascii="Tahoma" w:eastAsia="Times New Roman" w:hAnsi="Tahoma" w:cs="Tahoma"/>
          <w:b/>
          <w:sz w:val="20"/>
          <w:szCs w:val="20"/>
          <w:lang w:eastAsia="pt-BR"/>
        </w:rPr>
        <w:t>ATA REGISTRO DE PREÇOS Nº. 020</w:t>
      </w:r>
      <w:r w:rsidR="006F49E3" w:rsidRPr="006F49E3">
        <w:rPr>
          <w:rFonts w:ascii="Tahoma" w:eastAsia="Times New Roman" w:hAnsi="Tahoma" w:cs="Tahoma"/>
          <w:b/>
          <w:sz w:val="20"/>
          <w:szCs w:val="20"/>
          <w:lang w:eastAsia="pt-BR"/>
        </w:rPr>
        <w:t>/2021</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iCs/>
          <w:sz w:val="20"/>
          <w:szCs w:val="20"/>
          <w:lang w:eastAsia="pt-BR"/>
        </w:rPr>
      </w:pPr>
    </w:p>
    <w:p w:rsidR="006F49E3" w:rsidRPr="006F49E3" w:rsidRDefault="006F49E3" w:rsidP="006F49E3">
      <w:pPr>
        <w:widowControl w:val="0"/>
        <w:autoSpaceDE w:val="0"/>
        <w:autoSpaceDN w:val="0"/>
        <w:adjustRightInd w:val="0"/>
        <w:spacing w:after="120" w:line="240" w:lineRule="auto"/>
        <w:ind w:left="5103"/>
        <w:jc w:val="both"/>
        <w:rPr>
          <w:rFonts w:ascii="Calibri" w:eastAsia="Times New Roman" w:hAnsi="Calibri" w:cs="Calibri"/>
          <w:lang w:eastAsia="pt-BR"/>
        </w:rPr>
      </w:pPr>
      <w:r w:rsidRPr="006F49E3">
        <w:rPr>
          <w:rFonts w:ascii="Tahoma" w:eastAsia="Times New Roman" w:hAnsi="Tahoma" w:cs="Tahoma"/>
          <w:iCs/>
          <w:sz w:val="20"/>
          <w:szCs w:val="20"/>
          <w:lang w:eastAsia="pt-BR"/>
        </w:rPr>
        <w:t xml:space="preserve">Ata de Registro de Preço que entre si firmam o </w:t>
      </w:r>
      <w:r w:rsidRPr="006F49E3">
        <w:rPr>
          <w:rFonts w:ascii="Tahoma" w:eastAsia="Times New Roman" w:hAnsi="Tahoma" w:cs="Tahoma"/>
          <w:b/>
          <w:bCs/>
          <w:iCs/>
          <w:sz w:val="20"/>
          <w:szCs w:val="20"/>
          <w:lang w:eastAsia="pt-BR"/>
        </w:rPr>
        <w:t>MUNICIPIO DE ALPESTRE</w:t>
      </w:r>
      <w:r w:rsidRPr="006F49E3">
        <w:rPr>
          <w:rFonts w:ascii="Tahoma" w:eastAsia="Times New Roman" w:hAnsi="Tahoma" w:cs="Tahoma"/>
          <w:iCs/>
          <w:sz w:val="20"/>
          <w:szCs w:val="20"/>
          <w:lang w:eastAsia="pt-BR"/>
        </w:rPr>
        <w:t xml:space="preserve"> e a empresa </w:t>
      </w:r>
      <w:r w:rsidR="009506F5" w:rsidRPr="009506F5">
        <w:rPr>
          <w:rFonts w:ascii="Tahoma" w:eastAsia="Times New Roman" w:hAnsi="Tahoma" w:cs="Tahoma"/>
          <w:b/>
          <w:iCs/>
          <w:sz w:val="20"/>
          <w:szCs w:val="20"/>
          <w:lang w:eastAsia="pt-BR"/>
        </w:rPr>
        <w:t>ALEX ANTUNES VIEIRA ME</w:t>
      </w:r>
      <w:r w:rsidRPr="009506F5">
        <w:rPr>
          <w:rFonts w:ascii="Tahoma" w:eastAsia="Times New Roman" w:hAnsi="Tahoma" w:cs="Tahoma"/>
          <w:b/>
          <w:iCs/>
          <w:sz w:val="20"/>
          <w:szCs w:val="20"/>
          <w:lang w:eastAsia="pt-BR"/>
        </w:rPr>
        <w:t xml:space="preserve"> </w:t>
      </w:r>
      <w:r w:rsidRPr="006F49E3">
        <w:rPr>
          <w:rFonts w:ascii="Tahoma" w:eastAsia="Times New Roman" w:hAnsi="Tahoma" w:cs="Tahoma"/>
          <w:iCs/>
          <w:sz w:val="20"/>
          <w:szCs w:val="20"/>
          <w:lang w:eastAsia="pt-BR"/>
        </w:rPr>
        <w:t xml:space="preserve">objetivando </w:t>
      </w:r>
      <w:r w:rsidRPr="006F49E3">
        <w:rPr>
          <w:rFonts w:ascii="Tahoma" w:eastAsia="Times New Roman" w:hAnsi="Tahoma" w:cs="Tahoma"/>
          <w:color w:val="000000"/>
          <w:sz w:val="20"/>
          <w:szCs w:val="20"/>
          <w:lang w:eastAsia="pt-BR"/>
        </w:rPr>
        <w:t>REGISTRO DE</w:t>
      </w:r>
      <w:proofErr w:type="gramStart"/>
      <w:r w:rsidRPr="006F49E3">
        <w:rPr>
          <w:rFonts w:ascii="Tahoma" w:eastAsia="Times New Roman" w:hAnsi="Tahoma" w:cs="Tahoma"/>
          <w:color w:val="000000"/>
          <w:sz w:val="20"/>
          <w:szCs w:val="20"/>
          <w:lang w:eastAsia="pt-BR"/>
        </w:rPr>
        <w:t xml:space="preserve">  </w:t>
      </w:r>
      <w:proofErr w:type="gramEnd"/>
      <w:r w:rsidRPr="006F49E3">
        <w:rPr>
          <w:rFonts w:ascii="Tahoma" w:eastAsia="Times New Roman" w:hAnsi="Tahoma" w:cs="Tahoma"/>
          <w:color w:val="000000"/>
          <w:sz w:val="20"/>
          <w:szCs w:val="20"/>
          <w:lang w:eastAsia="pt-BR"/>
        </w:rPr>
        <w:t>PREÇOS  PARA CONTRATAÇÃO  DE  EMPRESAS VISANDO A MANUTENÇÃO PREVENTIVA E CORRETIVA   DOS  VEÍCULOS  QUE COMPÕEM A FROTA DO MUNICÍPIO DE ALPESTRE, INCLUINDO PEÇAS E SERVIÇOS.</w:t>
      </w:r>
    </w:p>
    <w:p w:rsidR="006F49E3" w:rsidRPr="006F49E3" w:rsidRDefault="006F49E3" w:rsidP="006F49E3">
      <w:pPr>
        <w:widowControl w:val="0"/>
        <w:tabs>
          <w:tab w:val="left" w:pos="1260"/>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 xml:space="preserve">Aos 25 dias do mês de fevereiro de dois mil e vinte e um, na Prefeitura Municipal de </w:t>
      </w:r>
      <w:r w:rsidRPr="006F49E3">
        <w:rPr>
          <w:rFonts w:ascii="Tahoma" w:eastAsia="Times New Roman" w:hAnsi="Tahoma" w:cs="Tahoma"/>
          <w:b/>
          <w:iCs/>
          <w:sz w:val="20"/>
          <w:szCs w:val="20"/>
          <w:lang w:eastAsia="pt-BR"/>
        </w:rPr>
        <w:t>Alpestre,</w:t>
      </w:r>
      <w:r w:rsidRPr="006F49E3">
        <w:rPr>
          <w:rFonts w:ascii="Tahoma" w:eastAsia="Times New Roman" w:hAnsi="Tahoma" w:cs="Tahoma"/>
          <w:iCs/>
          <w:sz w:val="20"/>
          <w:szCs w:val="20"/>
          <w:lang w:eastAsia="pt-BR"/>
        </w:rPr>
        <w:t xml:space="preserve"> presentes de um lado o </w:t>
      </w:r>
      <w:r w:rsidRPr="006F49E3">
        <w:rPr>
          <w:rFonts w:ascii="Tahoma" w:eastAsia="Times New Roman" w:hAnsi="Tahoma" w:cs="Tahoma"/>
          <w:b/>
          <w:bCs/>
          <w:iCs/>
          <w:sz w:val="20"/>
          <w:szCs w:val="20"/>
          <w:lang w:eastAsia="pt-BR"/>
        </w:rPr>
        <w:t>MUNICIPIO DE ALPESTRE</w:t>
      </w:r>
      <w:r w:rsidRPr="006F49E3">
        <w:rPr>
          <w:rFonts w:ascii="Tahoma" w:eastAsia="Times New Roman" w:hAnsi="Tahoma" w:cs="Tahoma"/>
          <w:iCs/>
          <w:sz w:val="20"/>
          <w:szCs w:val="20"/>
          <w:lang w:eastAsia="pt-BR"/>
        </w:rPr>
        <w:t xml:space="preserve">, </w:t>
      </w:r>
      <w:r w:rsidRPr="006F49E3">
        <w:rPr>
          <w:rFonts w:ascii="Tahoma" w:eastAsia="Times New Roman" w:hAnsi="Tahoma" w:cs="Tahoma"/>
          <w:b/>
          <w:iCs/>
          <w:sz w:val="20"/>
          <w:szCs w:val="20"/>
          <w:lang w:eastAsia="pt-BR"/>
        </w:rPr>
        <w:t>CNPJ 87.612.933/0001-18,</w:t>
      </w:r>
      <w:r w:rsidRPr="006F49E3">
        <w:rPr>
          <w:rFonts w:ascii="Tahoma" w:eastAsia="Times New Roman" w:hAnsi="Tahoma" w:cs="Tahoma"/>
          <w:iCs/>
          <w:sz w:val="20"/>
          <w:szCs w:val="20"/>
          <w:lang w:eastAsia="pt-BR"/>
        </w:rPr>
        <w:t xml:space="preserve"> neste ato representado pelo Prefeito Municipal, Sr. VALDIR JOSÉ ZASSO aqui denominado simplesmente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e, de outro, a empresa</w:t>
      </w:r>
      <w:r w:rsidRPr="006F49E3">
        <w:rPr>
          <w:rFonts w:ascii="Tahoma" w:eastAsia="Times New Roman" w:hAnsi="Tahoma" w:cs="Tahoma"/>
          <w:b/>
          <w:bCs/>
          <w:iCs/>
          <w:sz w:val="20"/>
          <w:szCs w:val="20"/>
          <w:lang w:eastAsia="pt-BR"/>
        </w:rPr>
        <w:t xml:space="preserve"> </w:t>
      </w:r>
      <w:r w:rsidR="009506F5" w:rsidRPr="009506F5">
        <w:rPr>
          <w:rFonts w:ascii="Tahoma" w:eastAsia="Times New Roman" w:hAnsi="Tahoma" w:cs="Tahoma"/>
          <w:b/>
          <w:bCs/>
          <w:iCs/>
          <w:sz w:val="20"/>
          <w:szCs w:val="20"/>
          <w:lang w:eastAsia="pt-BR"/>
        </w:rPr>
        <w:t>ALEX ANTUNES VIEIRA ME</w:t>
      </w:r>
      <w:r w:rsidRPr="006F49E3">
        <w:rPr>
          <w:rFonts w:ascii="Tahoma" w:eastAsia="Times New Roman" w:hAnsi="Tahoma" w:cs="Tahoma"/>
          <w:iCs/>
          <w:sz w:val="20"/>
          <w:szCs w:val="20"/>
          <w:lang w:eastAsia="pt-BR"/>
        </w:rPr>
        <w:t xml:space="preserve">, CNPJ nº </w:t>
      </w:r>
      <w:r w:rsidR="009506F5" w:rsidRPr="009506F5">
        <w:rPr>
          <w:rFonts w:ascii="Tahoma" w:eastAsia="Times New Roman" w:hAnsi="Tahoma" w:cs="Tahoma"/>
          <w:iCs/>
          <w:sz w:val="20"/>
          <w:szCs w:val="20"/>
          <w:lang w:eastAsia="pt-BR"/>
        </w:rPr>
        <w:t>12.246.497/0001-01</w:t>
      </w:r>
      <w:r w:rsidR="009506F5">
        <w:rPr>
          <w:rFonts w:ascii="Tahoma" w:eastAsia="Times New Roman" w:hAnsi="Tahoma" w:cs="Tahoma"/>
          <w:iCs/>
          <w:sz w:val="20"/>
          <w:szCs w:val="20"/>
          <w:lang w:eastAsia="pt-BR"/>
        </w:rPr>
        <w:t>, com sede na Avenida Farrapos</w:t>
      </w:r>
      <w:r w:rsidRPr="006F49E3">
        <w:rPr>
          <w:rFonts w:ascii="Tahoma" w:eastAsia="Times New Roman" w:hAnsi="Tahoma" w:cs="Tahoma"/>
          <w:iCs/>
          <w:sz w:val="20"/>
          <w:szCs w:val="20"/>
          <w:lang w:eastAsia="pt-BR"/>
        </w:rPr>
        <w:t>,</w:t>
      </w:r>
      <w:r w:rsidR="009506F5">
        <w:rPr>
          <w:rFonts w:ascii="Tahoma" w:eastAsia="Times New Roman" w:hAnsi="Tahoma" w:cs="Tahoma"/>
          <w:iCs/>
          <w:sz w:val="20"/>
          <w:szCs w:val="20"/>
          <w:lang w:eastAsia="pt-BR"/>
        </w:rPr>
        <w:t xml:space="preserve"> 970, Centro,</w:t>
      </w:r>
      <w:r w:rsidRPr="006F49E3">
        <w:rPr>
          <w:rFonts w:ascii="Tahoma" w:eastAsia="Times New Roman" w:hAnsi="Tahoma" w:cs="Tahoma"/>
          <w:iCs/>
          <w:sz w:val="20"/>
          <w:szCs w:val="20"/>
          <w:lang w:eastAsia="pt-BR"/>
        </w:rPr>
        <w:t xml:space="preserve"> Município de </w:t>
      </w:r>
      <w:r w:rsidR="009506F5">
        <w:rPr>
          <w:rFonts w:ascii="Tahoma" w:eastAsia="Times New Roman" w:hAnsi="Tahoma" w:cs="Tahoma"/>
          <w:iCs/>
          <w:sz w:val="20"/>
          <w:szCs w:val="20"/>
          <w:lang w:eastAsia="pt-BR"/>
        </w:rPr>
        <w:t>Alpestre/</w:t>
      </w:r>
      <w:proofErr w:type="gramStart"/>
      <w:r w:rsidR="009506F5">
        <w:rPr>
          <w:rFonts w:ascii="Tahoma" w:eastAsia="Times New Roman" w:hAnsi="Tahoma" w:cs="Tahoma"/>
          <w:iCs/>
          <w:sz w:val="20"/>
          <w:szCs w:val="20"/>
          <w:lang w:eastAsia="pt-BR"/>
        </w:rPr>
        <w:t>RS</w:t>
      </w:r>
      <w:r w:rsidRPr="006F49E3">
        <w:rPr>
          <w:rFonts w:ascii="Tahoma" w:eastAsia="Times New Roman" w:hAnsi="Tahoma" w:cs="Tahoma"/>
          <w:iCs/>
          <w:sz w:val="20"/>
          <w:szCs w:val="20"/>
          <w:lang w:eastAsia="pt-BR"/>
        </w:rPr>
        <w:t>, aqui denominada</w:t>
      </w:r>
      <w:proofErr w:type="gramEnd"/>
      <w:r w:rsidRPr="006F49E3">
        <w:rPr>
          <w:rFonts w:ascii="Tahoma" w:eastAsia="Times New Roman" w:hAnsi="Tahoma" w:cs="Tahoma"/>
          <w:iCs/>
          <w:sz w:val="20"/>
          <w:szCs w:val="20"/>
          <w:lang w:eastAsia="pt-BR"/>
        </w:rPr>
        <w:t xml:space="preserve"> </w:t>
      </w:r>
      <w:r w:rsidRPr="006F49E3">
        <w:rPr>
          <w:rFonts w:ascii="Tahoma" w:eastAsia="Times New Roman" w:hAnsi="Tahoma" w:cs="Tahoma"/>
          <w:b/>
          <w:iCs/>
          <w:sz w:val="20"/>
          <w:szCs w:val="20"/>
          <w:lang w:eastAsia="pt-BR"/>
        </w:rPr>
        <w:t>“PROMITENTE FORNECEDORA”,</w:t>
      </w:r>
      <w:r w:rsidRPr="006F49E3">
        <w:rPr>
          <w:rFonts w:ascii="Tahoma" w:eastAsia="Times New Roman" w:hAnsi="Tahoma" w:cs="Tahoma"/>
          <w:iCs/>
          <w:sz w:val="20"/>
          <w:szCs w:val="20"/>
          <w:lang w:eastAsia="pt-BR"/>
        </w:rPr>
        <w:t xml:space="preserve"> nos termos do Art. 15 da Lei Federal nº. 8.666 de 21 de Junho de 1993 e alterações; Lei Federal nº. 10.520/2002; </w:t>
      </w:r>
      <w:r w:rsidRPr="006F49E3">
        <w:rPr>
          <w:rFonts w:ascii="Tahoma" w:eastAsia="Times New Roman" w:hAnsi="Tahoma" w:cs="Tahoma"/>
          <w:sz w:val="20"/>
          <w:szCs w:val="20"/>
          <w:lang w:eastAsia="pt-BR"/>
        </w:rPr>
        <w:t xml:space="preserve">Decretos Municipais n.º 1.027/2009 e n.º 1.344/2014 </w:t>
      </w:r>
      <w:r w:rsidRPr="006F49E3">
        <w:rPr>
          <w:rFonts w:ascii="Tahoma" w:eastAsia="Times New Roman" w:hAnsi="Tahoma" w:cs="Tahoma"/>
          <w:iCs/>
          <w:sz w:val="20"/>
          <w:szCs w:val="20"/>
          <w:lang w:eastAsia="pt-BR"/>
        </w:rPr>
        <w:t xml:space="preserve">e demais normas legais aplicáveis, considerando o resultado do Pregão Presencial nº. 01/2021, para </w:t>
      </w:r>
      <w:r w:rsidRPr="006F49E3">
        <w:rPr>
          <w:rFonts w:ascii="Tahoma" w:eastAsia="Times New Roman" w:hAnsi="Tahoma" w:cs="Tahoma"/>
          <w:b/>
          <w:iCs/>
          <w:sz w:val="20"/>
          <w:szCs w:val="20"/>
          <w:lang w:eastAsia="pt-BR"/>
        </w:rPr>
        <w:t>REGISTRO DE PREÇOS</w:t>
      </w:r>
      <w:r w:rsidRPr="006F49E3">
        <w:rPr>
          <w:rFonts w:ascii="Tahoma" w:eastAsia="Times New Roman" w:hAnsi="Tahoma" w:cs="Tahoma"/>
          <w:iCs/>
          <w:sz w:val="20"/>
          <w:szCs w:val="20"/>
          <w:lang w:eastAsia="pt-BR"/>
        </w:rPr>
        <w:t xml:space="preserve">, firmam </w:t>
      </w:r>
      <w:proofErr w:type="gramStart"/>
      <w:r w:rsidRPr="006F49E3">
        <w:rPr>
          <w:rFonts w:ascii="Tahoma" w:eastAsia="Times New Roman" w:hAnsi="Tahoma" w:cs="Tahoma"/>
          <w:iCs/>
          <w:sz w:val="20"/>
          <w:szCs w:val="20"/>
          <w:lang w:eastAsia="pt-BR"/>
        </w:rPr>
        <w:t>a presente</w:t>
      </w:r>
      <w:proofErr w:type="gramEnd"/>
      <w:r w:rsidRPr="006F49E3">
        <w:rPr>
          <w:rFonts w:ascii="Tahoma" w:eastAsia="Times New Roman" w:hAnsi="Tahoma" w:cs="Tahoma"/>
          <w:iCs/>
          <w:sz w:val="20"/>
          <w:szCs w:val="20"/>
          <w:lang w:eastAsia="pt-BR"/>
        </w:rPr>
        <w:t xml:space="preserve"> Ata de Registro de Preços, em conformidade a legislação pertinente mediante as seguintes clausulas e condições:</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CLÁUSULA PRIMEIRA - OBJETO</w:t>
      </w:r>
    </w:p>
    <w:p w:rsidR="006F49E3" w:rsidRPr="006F49E3" w:rsidRDefault="006F49E3" w:rsidP="006F49E3">
      <w:pPr>
        <w:widowControl w:val="0"/>
        <w:autoSpaceDE w:val="0"/>
        <w:autoSpaceDN w:val="0"/>
        <w:adjustRightInd w:val="0"/>
        <w:spacing w:after="0" w:line="240" w:lineRule="auto"/>
        <w:ind w:right="99"/>
        <w:jc w:val="both"/>
        <w:rPr>
          <w:rFonts w:ascii="Calibri" w:eastAsia="Times New Roman" w:hAnsi="Calibri" w:cs="Calibri"/>
          <w:lang w:eastAsia="pt-BR"/>
        </w:rPr>
      </w:pPr>
      <w:r w:rsidRPr="006F49E3">
        <w:rPr>
          <w:rFonts w:ascii="Tahoma" w:eastAsia="Times New Roman" w:hAnsi="Tahoma" w:cs="Tahoma"/>
          <w:b/>
          <w:bCs/>
          <w:iCs/>
          <w:sz w:val="20"/>
          <w:szCs w:val="20"/>
          <w:lang w:eastAsia="pt-BR"/>
        </w:rPr>
        <w:t>1.1</w:t>
      </w:r>
      <w:r w:rsidRPr="006F49E3">
        <w:rPr>
          <w:rFonts w:ascii="Tahoma" w:eastAsia="Times New Roman" w:hAnsi="Tahoma" w:cs="Tahoma"/>
          <w:iCs/>
          <w:sz w:val="20"/>
          <w:szCs w:val="20"/>
          <w:lang w:eastAsia="pt-BR"/>
        </w:rPr>
        <w:tab/>
        <w:t>Através da presente ata ficam registrados os seguintes preços</w:t>
      </w:r>
      <w:r w:rsidRPr="006F49E3">
        <w:rPr>
          <w:rFonts w:ascii="Tahoma" w:eastAsia="Times New Roman" w:hAnsi="Tahoma" w:cs="Tahoma"/>
          <w:color w:val="000000"/>
          <w:sz w:val="20"/>
          <w:szCs w:val="20"/>
          <w:lang w:eastAsia="pt-BR"/>
        </w:rPr>
        <w:t xml:space="preserve"> REGISTRO DE</w:t>
      </w:r>
      <w:proofErr w:type="gramStart"/>
      <w:r w:rsidRPr="006F49E3">
        <w:rPr>
          <w:rFonts w:ascii="Tahoma" w:eastAsia="Times New Roman" w:hAnsi="Tahoma" w:cs="Tahoma"/>
          <w:color w:val="000000"/>
          <w:sz w:val="20"/>
          <w:szCs w:val="20"/>
          <w:lang w:eastAsia="pt-BR"/>
        </w:rPr>
        <w:t xml:space="preserve">  </w:t>
      </w:r>
      <w:proofErr w:type="gramEnd"/>
      <w:r w:rsidRPr="006F49E3">
        <w:rPr>
          <w:rFonts w:ascii="Tahoma" w:eastAsia="Times New Roman" w:hAnsi="Tahoma" w:cs="Tahoma"/>
          <w:color w:val="000000"/>
          <w:sz w:val="20"/>
          <w:szCs w:val="20"/>
          <w:lang w:eastAsia="pt-BR"/>
        </w:rPr>
        <w:t>PREÇOS  PARA CONTRATAÇÃO  DE  EMPRESAS VISANDO A MANUTENÇÃO PREVENTIVA E CORRETIVA   DOS  VEÍCULOS  QUE COMPÕEM A FROTA DO MUNICÍPIO DE ALPESTRE, INCLUINDO PEÇAS E SERVIÇOS.</w:t>
      </w:r>
      <w:r w:rsidRPr="006F49E3">
        <w:rPr>
          <w:rFonts w:ascii="Tahoma" w:eastAsia="Times New Roman" w:hAnsi="Tahoma" w:cs="Tahoma"/>
          <w:iCs/>
          <w:sz w:val="20"/>
          <w:szCs w:val="20"/>
          <w:lang w:eastAsia="pt-BR"/>
        </w:rPr>
        <w:t xml:space="preserve">; Pregão Presencial nº. 01/2021; Ata Registro de Preço </w:t>
      </w:r>
      <w:r w:rsidR="009506F5">
        <w:rPr>
          <w:rFonts w:ascii="Tahoma" w:eastAsia="Times New Roman" w:hAnsi="Tahoma" w:cs="Tahoma"/>
          <w:iCs/>
          <w:sz w:val="20"/>
          <w:szCs w:val="20"/>
          <w:lang w:eastAsia="pt-BR"/>
        </w:rPr>
        <w:t>nº. 020</w:t>
      </w:r>
      <w:r w:rsidRPr="006F49E3">
        <w:rPr>
          <w:rFonts w:ascii="Tahoma" w:eastAsia="Times New Roman" w:hAnsi="Tahoma" w:cs="Tahoma"/>
          <w:iCs/>
          <w:sz w:val="20"/>
          <w:szCs w:val="20"/>
          <w:lang w:eastAsia="pt-BR"/>
        </w:rPr>
        <w:t xml:space="preserve">/2021, o qual fica fazendo parte integrante da presente </w:t>
      </w:r>
      <w:proofErr w:type="gramStart"/>
      <w:r w:rsidRPr="006F49E3">
        <w:rPr>
          <w:rFonts w:ascii="Tahoma" w:eastAsia="Times New Roman" w:hAnsi="Tahoma" w:cs="Tahoma"/>
          <w:iCs/>
          <w:sz w:val="20"/>
          <w:szCs w:val="20"/>
          <w:lang w:eastAsia="pt-BR"/>
        </w:rPr>
        <w:t>Ata,</w:t>
      </w:r>
      <w:proofErr w:type="gramEnd"/>
      <w:r w:rsidRPr="006F49E3">
        <w:rPr>
          <w:rFonts w:ascii="Tahoma" w:eastAsia="Times New Roman" w:hAnsi="Tahoma" w:cs="Tahoma"/>
          <w:iCs/>
          <w:sz w:val="20"/>
          <w:szCs w:val="20"/>
          <w:lang w:eastAsia="pt-BR"/>
        </w:rPr>
        <w:t xml:space="preserve"> </w:t>
      </w:r>
      <w:r w:rsidRPr="006F49E3">
        <w:rPr>
          <w:rFonts w:ascii="Tahoma" w:eastAsia="Times New Roman" w:hAnsi="Tahoma" w:cs="Tahoma"/>
          <w:b/>
          <w:iCs/>
          <w:sz w:val="20"/>
          <w:szCs w:val="20"/>
          <w:lang w:eastAsia="pt-BR"/>
        </w:rPr>
        <w:t xml:space="preserve">Independentemente de Anexação ou Transcrição.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1.2</w:t>
      </w:r>
      <w:r w:rsidRPr="006F49E3">
        <w:rPr>
          <w:rFonts w:ascii="Tahoma" w:eastAsia="Times New Roman" w:hAnsi="Tahoma" w:cs="Tahoma"/>
          <w:iCs/>
          <w:sz w:val="20"/>
          <w:szCs w:val="20"/>
          <w:lang w:eastAsia="pt-BR"/>
        </w:rPr>
        <w:tab/>
      </w:r>
      <w:r w:rsidRPr="006F49E3">
        <w:rPr>
          <w:rFonts w:ascii="Tahoma" w:eastAsia="Times New Roman" w:hAnsi="Tahoma" w:cs="Tahoma"/>
          <w:b/>
          <w:sz w:val="20"/>
          <w:szCs w:val="20"/>
          <w:lang w:eastAsia="pt-BR"/>
        </w:rPr>
        <w:t>O SISTEMA DE REGISTRO DE PREÇOS</w:t>
      </w:r>
      <w:r w:rsidRPr="006F49E3">
        <w:rPr>
          <w:rFonts w:ascii="Tahoma" w:eastAsia="Times New Roman" w:hAnsi="Tahoma" w:cs="Tahoma"/>
          <w:sz w:val="20"/>
          <w:szCs w:val="20"/>
          <w:lang w:eastAsia="pt-BR"/>
        </w:rPr>
        <w:t xml:space="preserve"> (SRP) é um conjunto de procedimentos para registro formal de preços relativos à aquisição e/ou contratação futura, onde as empresas disponibilizam bens e serviços a preços e prazos certos e registrados em documento especifico denominado </w:t>
      </w:r>
      <w:r w:rsidRPr="006F49E3">
        <w:rPr>
          <w:rFonts w:ascii="Tahoma" w:eastAsia="Times New Roman" w:hAnsi="Tahoma" w:cs="Tahoma"/>
          <w:b/>
          <w:sz w:val="20"/>
          <w:szCs w:val="20"/>
          <w:lang w:eastAsia="pt-BR"/>
        </w:rPr>
        <w:t>Ata de Registro de Preços</w:t>
      </w:r>
      <w:r w:rsidRPr="006F49E3">
        <w:rPr>
          <w:rFonts w:ascii="Tahoma" w:eastAsia="Times New Roman" w:hAnsi="Tahoma" w:cs="Tahoma"/>
          <w:sz w:val="20"/>
          <w:szCs w:val="20"/>
          <w:lang w:eastAsia="pt-BR"/>
        </w:rPr>
        <w:t>. Neste sistema, as aquisições são feitas quando melhor convier aos órgãos que integram a Ata sem, no entanto, estarem necessariamente obrigados a contratar com os fornecedores vencedores do certame.</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bCs/>
          <w:iCs/>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CLÁUSULA SEGUNDA – VALIDADE DO REGISTRO DE PREÇOS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2.1</w:t>
      </w:r>
      <w:r w:rsidRPr="006F49E3">
        <w:rPr>
          <w:rFonts w:ascii="Tahoma" w:eastAsia="Times New Roman" w:hAnsi="Tahoma" w:cs="Tahoma"/>
          <w:iCs/>
          <w:sz w:val="20"/>
          <w:szCs w:val="20"/>
          <w:lang w:eastAsia="pt-BR"/>
        </w:rPr>
        <w:tab/>
      </w:r>
      <w:r w:rsidRPr="006F49E3">
        <w:rPr>
          <w:rFonts w:ascii="Tahoma" w:eastAsia="Times New Roman" w:hAnsi="Tahoma" w:cs="Tahoma"/>
          <w:bCs/>
          <w:sz w:val="20"/>
          <w:szCs w:val="20"/>
          <w:lang w:eastAsia="pt-BR"/>
        </w:rPr>
        <w:t xml:space="preserve"> A Ata de Registro de Preços terá validade de 365 dias a contar da assinatura.</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sz w:val="20"/>
          <w:szCs w:val="20"/>
          <w:lang w:eastAsia="pt-BR"/>
        </w:rPr>
        <w:t>2.2</w:t>
      </w:r>
      <w:r w:rsidRPr="006F49E3">
        <w:rPr>
          <w:rFonts w:ascii="Tahoma" w:eastAsia="Times New Roman" w:hAnsi="Tahoma" w:cs="Tahoma"/>
          <w:b/>
          <w:bCs/>
          <w:sz w:val="20"/>
          <w:szCs w:val="20"/>
          <w:lang w:eastAsia="pt-BR"/>
        </w:rPr>
        <w:tab/>
      </w:r>
      <w:r w:rsidRPr="006F49E3">
        <w:rPr>
          <w:rFonts w:ascii="Tahoma" w:eastAsia="Times New Roman" w:hAnsi="Tahoma" w:cs="Tahoma"/>
          <w:bCs/>
          <w:sz w:val="20"/>
          <w:szCs w:val="20"/>
          <w:lang w:eastAsia="pt-BR"/>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2.3</w:t>
      </w:r>
      <w:r w:rsidRPr="006F49E3">
        <w:rPr>
          <w:rFonts w:ascii="Tahoma" w:eastAsia="Times New Roman" w:hAnsi="Tahoma" w:cs="Tahoma"/>
          <w:b/>
          <w:sz w:val="20"/>
          <w:szCs w:val="20"/>
          <w:lang w:eastAsia="pt-BR"/>
        </w:rPr>
        <w:tab/>
        <w:t xml:space="preserve"> </w:t>
      </w:r>
      <w:r w:rsidRPr="006F49E3">
        <w:rPr>
          <w:rFonts w:ascii="Tahoma" w:eastAsia="Times New Roman" w:hAnsi="Tahoma" w:cs="Tahoma"/>
          <w:sz w:val="20"/>
          <w:szCs w:val="20"/>
          <w:lang w:eastAsia="pt-BR"/>
        </w:rPr>
        <w:t>No prazo de validade deste Registro de Preços, a Administração poderá também não solicitar a aquisição do objeto.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2.4</w:t>
      </w:r>
      <w:r w:rsidRPr="006F49E3">
        <w:rPr>
          <w:rFonts w:ascii="Tahoma" w:eastAsia="Times New Roman" w:hAnsi="Tahoma" w:cs="Tahoma"/>
          <w:b/>
          <w:iCs/>
          <w:sz w:val="20"/>
          <w:szCs w:val="20"/>
          <w:lang w:eastAsia="pt-BR"/>
        </w:rPr>
        <w:tab/>
      </w:r>
      <w:r w:rsidRPr="006F49E3">
        <w:rPr>
          <w:rFonts w:ascii="Tahoma" w:eastAsia="Times New Roman" w:hAnsi="Tahoma" w:cs="Tahoma"/>
          <w:iCs/>
          <w:sz w:val="20"/>
          <w:szCs w:val="20"/>
          <w:lang w:eastAsia="pt-BR"/>
        </w:rPr>
        <w:t>Em cada aquisição decorrente desta Ata serão observadas, quanto ao preço, às cláusulas e condições constantes do edital do Pregão Presencial nº 01/2021, que a precedeu e integra o presente instrumento de compromisso, independente de transcrição, por ser de pleno conhecimento das partes.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2.5</w:t>
      </w:r>
      <w:r w:rsidRPr="006F49E3">
        <w:rPr>
          <w:rFonts w:ascii="Tahoma" w:eastAsia="Times New Roman" w:hAnsi="Tahoma" w:cs="Tahoma"/>
          <w:b/>
          <w:iCs/>
          <w:sz w:val="20"/>
          <w:szCs w:val="20"/>
          <w:lang w:eastAsia="pt-BR"/>
        </w:rPr>
        <w:tab/>
      </w:r>
      <w:r w:rsidRPr="006F49E3">
        <w:rPr>
          <w:rFonts w:ascii="Tahoma" w:eastAsia="Times New Roman" w:hAnsi="Tahoma" w:cs="Tahoma"/>
          <w:sz w:val="20"/>
          <w:szCs w:val="20"/>
          <w:lang w:eastAsia="pt-BR"/>
        </w:rPr>
        <w:t>Em conformidade ao Art. 8º, § 3º do Decreto n° 4.342 de 23 de Agosto de 2002, as aquisições ou contratações adicionais a que se refere este artigo não poderão exceder, por órgão ou entidade, a cem por cento dos quantitativos registrados na Ata de Registro de Preços.</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CLÁUSULA TERCEIRA - PREÇO E CONDIÇÕES DE PAGAMENTO.</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bCs/>
          <w:iCs/>
          <w:sz w:val="20"/>
          <w:szCs w:val="20"/>
          <w:lang w:eastAsia="pt-BR"/>
        </w:rPr>
      </w:pPr>
      <w:r w:rsidRPr="006F49E3">
        <w:rPr>
          <w:rFonts w:ascii="Tahoma" w:eastAsia="Times New Roman" w:hAnsi="Tahoma" w:cs="Tahoma"/>
          <w:b/>
          <w:bCs/>
          <w:iCs/>
          <w:sz w:val="20"/>
          <w:szCs w:val="20"/>
          <w:lang w:eastAsia="pt-BR"/>
        </w:rPr>
        <w:t>3.1</w:t>
      </w:r>
      <w:r w:rsidRPr="006F49E3">
        <w:rPr>
          <w:rFonts w:ascii="Tahoma" w:eastAsia="Times New Roman" w:hAnsi="Tahoma" w:cs="Tahoma"/>
          <w:b/>
          <w:bCs/>
          <w:iCs/>
          <w:sz w:val="20"/>
          <w:szCs w:val="20"/>
          <w:lang w:eastAsia="pt-BR"/>
        </w:rPr>
        <w:tab/>
        <w:t>Pelo fornecimento dos produtos a CONTRATANTE pagará à PROMITENTE FORNECEDORA, os valores abaixo descritos:</w:t>
      </w:r>
    </w:p>
    <w:tbl>
      <w:tblPr>
        <w:tblW w:w="10206" w:type="dxa"/>
        <w:tblInd w:w="5" w:type="dxa"/>
        <w:tblLayout w:type="fixed"/>
        <w:tblCellMar>
          <w:left w:w="0" w:type="dxa"/>
          <w:right w:w="0" w:type="dxa"/>
        </w:tblCellMar>
        <w:tblLook w:val="0000"/>
      </w:tblPr>
      <w:tblGrid>
        <w:gridCol w:w="567"/>
        <w:gridCol w:w="709"/>
        <w:gridCol w:w="567"/>
        <w:gridCol w:w="2977"/>
        <w:gridCol w:w="1276"/>
        <w:gridCol w:w="1417"/>
        <w:gridCol w:w="1134"/>
        <w:gridCol w:w="1559"/>
      </w:tblGrid>
      <w:tr w:rsidR="006F49E3" w:rsidRPr="006F49E3" w:rsidTr="006F49E3">
        <w:trPr>
          <w:tblHeader/>
        </w:trPr>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b/>
                <w:bCs/>
                <w:sz w:val="20"/>
                <w:szCs w:val="20"/>
                <w:lang w:eastAsia="pt-BR"/>
              </w:rPr>
              <w:t>Item</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proofErr w:type="spellStart"/>
            <w:r w:rsidRPr="006F49E3">
              <w:rPr>
                <w:rFonts w:ascii="Tahoma" w:eastAsia="Times New Roman" w:hAnsi="Tahoma" w:cs="Tahoma"/>
                <w:b/>
                <w:bCs/>
                <w:sz w:val="20"/>
                <w:szCs w:val="20"/>
                <w:lang w:eastAsia="pt-BR"/>
              </w:rPr>
              <w:t>Qtde</w:t>
            </w:r>
            <w:proofErr w:type="spellEnd"/>
            <w:r w:rsidRPr="006F49E3">
              <w:rPr>
                <w:rFonts w:ascii="Tahoma" w:eastAsia="Times New Roman" w:hAnsi="Tahoma" w:cs="Tahoma"/>
                <w:b/>
                <w:bCs/>
                <w:sz w:val="20"/>
                <w:szCs w:val="20"/>
                <w:lang w:eastAsia="pt-BR"/>
              </w:rPr>
              <w:t>.</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proofErr w:type="spellStart"/>
            <w:r w:rsidRPr="006F49E3">
              <w:rPr>
                <w:rFonts w:ascii="Tahoma" w:eastAsia="Times New Roman" w:hAnsi="Tahoma" w:cs="Tahoma"/>
                <w:b/>
                <w:bCs/>
                <w:sz w:val="20"/>
                <w:szCs w:val="20"/>
                <w:lang w:eastAsia="pt-BR"/>
              </w:rPr>
              <w:t>Unid</w:t>
            </w:r>
            <w:proofErr w:type="spellEnd"/>
            <w:r w:rsidRPr="006F49E3">
              <w:rPr>
                <w:rFonts w:ascii="Tahoma" w:eastAsia="Times New Roman" w:hAnsi="Tahoma" w:cs="Tahoma"/>
                <w:b/>
                <w:bCs/>
                <w:sz w:val="20"/>
                <w:szCs w:val="20"/>
                <w:lang w:eastAsia="pt-BR"/>
              </w:rPr>
              <w:t>.</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b/>
                <w:bCs/>
                <w:sz w:val="20"/>
                <w:szCs w:val="20"/>
                <w:lang w:eastAsia="pt-BR"/>
              </w:rPr>
              <w:t>Descrição</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proofErr w:type="spellStart"/>
            <w:r w:rsidRPr="006F49E3">
              <w:rPr>
                <w:rFonts w:ascii="Tahoma" w:eastAsia="Times New Roman" w:hAnsi="Tahoma" w:cs="Tahoma"/>
                <w:b/>
                <w:bCs/>
                <w:sz w:val="20"/>
                <w:szCs w:val="20"/>
                <w:lang w:eastAsia="pt-BR"/>
              </w:rPr>
              <w:t>Desonto</w:t>
            </w:r>
            <w:proofErr w:type="spellEnd"/>
            <w:r w:rsidRPr="006F49E3">
              <w:rPr>
                <w:rFonts w:ascii="Tahoma" w:eastAsia="Times New Roman" w:hAnsi="Tahoma" w:cs="Tahoma"/>
                <w:b/>
                <w:bCs/>
                <w:sz w:val="20"/>
                <w:szCs w:val="20"/>
                <w:lang w:eastAsia="pt-BR"/>
              </w:rPr>
              <w:t xml:space="preserve"> sobre peças (%)</w:t>
            </w: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b/>
                <w:bCs/>
                <w:sz w:val="20"/>
                <w:szCs w:val="20"/>
                <w:lang w:eastAsia="pt-BR"/>
              </w:rPr>
              <w:t>Valor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b/>
                <w:bCs/>
                <w:sz w:val="20"/>
                <w:szCs w:val="20"/>
                <w:lang w:eastAsia="pt-BR"/>
              </w:rPr>
              <w:t>Valor do scanner</w:t>
            </w:r>
          </w:p>
        </w:tc>
        <w:tc>
          <w:tcPr>
            <w:tcW w:w="1559"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b/>
                <w:bCs/>
                <w:sz w:val="20"/>
                <w:szCs w:val="20"/>
                <w:lang w:eastAsia="pt-BR"/>
              </w:rPr>
              <w:t>Valor unitário da geometria (</w:t>
            </w:r>
            <w:proofErr w:type="gramStart"/>
            <w:r w:rsidRPr="006F49E3">
              <w:rPr>
                <w:rFonts w:ascii="Tahoma" w:eastAsia="Times New Roman" w:hAnsi="Tahoma" w:cs="Tahoma"/>
                <w:b/>
                <w:bCs/>
                <w:sz w:val="20"/>
                <w:szCs w:val="20"/>
                <w:lang w:eastAsia="pt-BR"/>
              </w:rPr>
              <w:t>4</w:t>
            </w:r>
            <w:proofErr w:type="gramEnd"/>
            <w:r w:rsidRPr="006F49E3">
              <w:rPr>
                <w:rFonts w:ascii="Tahoma" w:eastAsia="Times New Roman" w:hAnsi="Tahoma" w:cs="Tahoma"/>
                <w:b/>
                <w:bCs/>
                <w:sz w:val="20"/>
                <w:szCs w:val="20"/>
                <w:lang w:eastAsia="pt-BR"/>
              </w:rPr>
              <w:t xml:space="preserve"> rodas)</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21</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MICROONIBUS MARCA MERCEDES BENZ</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12.267,61</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77</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SERVIÇOS MECÂNICA GERAL</w:t>
            </w:r>
            <w:proofErr w:type="gramEnd"/>
            <w:r w:rsidRPr="006F49E3">
              <w:rPr>
                <w:rFonts w:ascii="Tahoma" w:eastAsia="Times New Roman" w:hAnsi="Tahoma" w:cs="Tahoma"/>
                <w:sz w:val="20"/>
                <w:szCs w:val="20"/>
                <w:lang w:eastAsia="pt-BR"/>
              </w:rPr>
              <w:t xml:space="preserve"> MICROONIBUS MARCA MERCEDES BENZ</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R$ 110,00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10 %.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lastRenderedPageBreak/>
              <w:t>Será pago o valor da hora efetivamente trabalhada a quantia de R$ 110,00.</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23</w:t>
            </w:r>
          </w:p>
          <w:p w:rsidR="006F49E3" w:rsidRPr="006F49E3" w:rsidRDefault="006F49E3" w:rsidP="006F49E3">
            <w:pPr>
              <w:widowControl w:val="0"/>
              <w:autoSpaceDE w:val="0"/>
              <w:autoSpaceDN w:val="0"/>
              <w:adjustRightIn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PARA ÔNIBUS MARCA VOLKSWAGEN</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63.010,29</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80</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SERVIÇOS DE MECÂNICA GERAL PARA ÔNIBUS MARCA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R$ 100,00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05 %.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b/>
                <w:sz w:val="20"/>
                <w:szCs w:val="20"/>
                <w:lang w:eastAsia="pt-BR"/>
              </w:rPr>
              <w:t>Será pago o valor da hora efetivamente trabalhada a quantia de R$ 100,00.</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25</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PARA ÔNIBUS MARCA VOLARE</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63.810,14</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410</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SERVIÇOS MECÂNICA GERAL</w:t>
            </w:r>
            <w:proofErr w:type="gramEnd"/>
            <w:r w:rsidRPr="006F49E3">
              <w:rPr>
                <w:rFonts w:ascii="Tahoma" w:eastAsia="Times New Roman" w:hAnsi="Tahoma" w:cs="Tahoma"/>
                <w:sz w:val="20"/>
                <w:szCs w:val="20"/>
                <w:lang w:eastAsia="pt-BR"/>
              </w:rPr>
              <w:t xml:space="preserve"> PARA ÔNIBUS MARCA VOLARE</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R$ 110,00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10 %.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b/>
                <w:sz w:val="20"/>
                <w:szCs w:val="20"/>
                <w:lang w:eastAsia="pt-BR"/>
              </w:rPr>
              <w:t>Será pago o valor da hora efetivamente trabalhada a quantia de R$ 110,00.</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tabs>
                <w:tab w:val="left" w:pos="270"/>
                <w:tab w:val="right" w:pos="557"/>
              </w:tabs>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ab/>
            </w:r>
          </w:p>
          <w:p w:rsidR="006F49E3" w:rsidRPr="006F49E3" w:rsidRDefault="006F49E3" w:rsidP="006F49E3">
            <w:pPr>
              <w:widowControl w:val="0"/>
              <w:tabs>
                <w:tab w:val="left" w:pos="270"/>
                <w:tab w:val="right" w:pos="557"/>
              </w:tabs>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27</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CAMINHÕES MARCA IVECO</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36.420,56</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226</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SERVIÇOS MECÂNICA GERAL</w:t>
            </w:r>
            <w:proofErr w:type="gramEnd"/>
            <w:r w:rsidRPr="006F49E3">
              <w:rPr>
                <w:rFonts w:ascii="Tahoma" w:eastAsia="Times New Roman" w:hAnsi="Tahoma" w:cs="Tahoma"/>
                <w:sz w:val="20"/>
                <w:szCs w:val="20"/>
                <w:lang w:eastAsia="pt-BR"/>
              </w:rPr>
              <w:t xml:space="preserve"> CAMINHÕES MARCA IVECO</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R$ 110,00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10 %.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b/>
                <w:sz w:val="20"/>
                <w:szCs w:val="20"/>
                <w:lang w:eastAsia="pt-BR"/>
              </w:rPr>
              <w:t>Será pago o valor da hora efetivamente trabalhada a quantia de R$ 110,00.</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29</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CAMINHÕES MARCA FORD</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89.137,58</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300</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SERVIÇOS MECÂNICA GERAL</w:t>
            </w:r>
            <w:proofErr w:type="gramEnd"/>
            <w:r w:rsidRPr="006F49E3">
              <w:rPr>
                <w:rFonts w:ascii="Tahoma" w:eastAsia="Times New Roman" w:hAnsi="Tahoma" w:cs="Tahoma"/>
                <w:sz w:val="20"/>
                <w:szCs w:val="20"/>
                <w:lang w:eastAsia="pt-BR"/>
              </w:rPr>
              <w:t xml:space="preserve"> CAMINHÕES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R$ 110,00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10%.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b/>
                <w:sz w:val="20"/>
                <w:szCs w:val="20"/>
                <w:lang w:eastAsia="pt-BR"/>
              </w:rPr>
              <w:t>Será pago o valor da hora efetivamente trabalhada a quantia de R$ 110,00.</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tabs>
                <w:tab w:val="left" w:pos="270"/>
                <w:tab w:val="right" w:pos="557"/>
              </w:tabs>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ab/>
            </w:r>
          </w:p>
          <w:p w:rsidR="006F49E3" w:rsidRPr="006F49E3" w:rsidRDefault="006F49E3" w:rsidP="006F49E3">
            <w:pPr>
              <w:widowControl w:val="0"/>
              <w:tabs>
                <w:tab w:val="left" w:pos="270"/>
                <w:tab w:val="right" w:pos="557"/>
              </w:tabs>
              <w:autoSpaceDE w:val="0"/>
              <w:autoSpaceDN w:val="0"/>
              <w:adjustRightInd w:val="0"/>
              <w:spacing w:after="0" w:line="240" w:lineRule="auto"/>
              <w:rPr>
                <w:rFonts w:ascii="Tahoma" w:eastAsia="Times New Roman" w:hAnsi="Tahoma" w:cs="Tahoma"/>
                <w:sz w:val="20"/>
                <w:szCs w:val="20"/>
                <w:lang w:eastAsia="pt-BR"/>
              </w:rPr>
            </w:pPr>
          </w:p>
          <w:p w:rsidR="006F49E3" w:rsidRPr="006F49E3" w:rsidRDefault="006F49E3" w:rsidP="006F49E3">
            <w:pPr>
              <w:widowControl w:val="0"/>
              <w:tabs>
                <w:tab w:val="left" w:pos="270"/>
                <w:tab w:val="right" w:pos="557"/>
              </w:tabs>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31</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CAMINHÕES MARCA VOLKSWAGEN</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29.455,00</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92</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 xml:space="preserve">SERVIÇOS DE </w:t>
            </w:r>
            <w:proofErr w:type="gramStart"/>
            <w:r w:rsidRPr="006F49E3">
              <w:rPr>
                <w:rFonts w:ascii="Tahoma" w:eastAsia="Times New Roman" w:hAnsi="Tahoma" w:cs="Tahoma"/>
                <w:sz w:val="20"/>
                <w:szCs w:val="20"/>
                <w:lang w:eastAsia="pt-BR"/>
              </w:rPr>
              <w:t>MECÂNICA GERAL CAMINHÕES</w:t>
            </w:r>
            <w:proofErr w:type="gramEnd"/>
            <w:r w:rsidRPr="006F49E3">
              <w:rPr>
                <w:rFonts w:ascii="Tahoma" w:eastAsia="Times New Roman" w:hAnsi="Tahoma" w:cs="Tahoma"/>
                <w:sz w:val="20"/>
                <w:szCs w:val="20"/>
                <w:lang w:eastAsia="pt-BR"/>
              </w:rPr>
              <w:t xml:space="preserve"> MARCA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R$ 110,00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10 %.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b/>
                <w:sz w:val="20"/>
                <w:szCs w:val="20"/>
                <w:lang w:eastAsia="pt-BR"/>
              </w:rPr>
              <w:t>Será pago o valor da hora efetivamente trabalhada a quantia de R$ 110,00.</w:t>
            </w:r>
          </w:p>
        </w:tc>
      </w:tr>
      <w:tr w:rsidR="006F49E3" w:rsidRPr="006F49E3" w:rsidTr="006F49E3">
        <w:tc>
          <w:tcPr>
            <w:tcW w:w="567" w:type="dxa"/>
            <w:vMerge w:val="restart"/>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33</w:t>
            </w: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6F49E3">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PEÇAS MECÂNICA GERAL</w:t>
            </w:r>
            <w:proofErr w:type="gramEnd"/>
            <w:r w:rsidRPr="006F49E3">
              <w:rPr>
                <w:rFonts w:ascii="Tahoma" w:eastAsia="Times New Roman" w:hAnsi="Tahoma" w:cs="Tahoma"/>
                <w:sz w:val="20"/>
                <w:szCs w:val="20"/>
                <w:lang w:eastAsia="pt-BR"/>
              </w:rPr>
              <w:t xml:space="preserve"> CAMINHÕES MARCA MERCEDES BENZ</w:t>
            </w:r>
          </w:p>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r w:rsidRPr="006F49E3">
              <w:rPr>
                <w:rFonts w:ascii="Tahoma" w:eastAsia="Times New Roman" w:hAnsi="Tahoma" w:cs="Tahoma"/>
                <w:sz w:val="20"/>
                <w:szCs w:val="20"/>
                <w:lang w:eastAsia="pt-BR"/>
              </w:rPr>
              <w:t>Valor estimado com peças: 43.031,05</w:t>
            </w:r>
          </w:p>
        </w:tc>
        <w:tc>
          <w:tcPr>
            <w:tcW w:w="1276"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567" w:type="dxa"/>
            <w:vMerge/>
            <w:tcBorders>
              <w:top w:val="single" w:sz="4" w:space="0" w:color="000000"/>
              <w:lef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right"/>
              <w:rPr>
                <w:rFonts w:ascii="Calibri" w:eastAsia="Times New Roman" w:hAnsi="Calibri" w:cs="Calibri"/>
                <w:lang w:eastAsia="pt-BR"/>
              </w:rPr>
            </w:pPr>
            <w:r w:rsidRPr="006F49E3">
              <w:rPr>
                <w:rFonts w:ascii="Tahoma" w:eastAsia="Times New Roman" w:hAnsi="Tahoma" w:cs="Tahoma"/>
                <w:sz w:val="20"/>
                <w:szCs w:val="20"/>
                <w:lang w:eastAsia="pt-BR"/>
              </w:rPr>
              <w:t>200</w:t>
            </w:r>
          </w:p>
        </w:tc>
        <w:tc>
          <w:tcPr>
            <w:tcW w:w="567" w:type="dxa"/>
            <w:tcBorders>
              <w:top w:val="single" w:sz="4" w:space="0" w:color="000000"/>
              <w:left w:val="single" w:sz="4" w:space="0" w:color="000000"/>
              <w:bottom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pacing w:after="0" w:line="240" w:lineRule="auto"/>
              <w:rPr>
                <w:rFonts w:ascii="Calibri" w:eastAsia="Times New Roman" w:hAnsi="Calibri" w:cs="Calibri"/>
                <w:lang w:eastAsia="pt-BR"/>
              </w:rPr>
            </w:pPr>
            <w:proofErr w:type="gramStart"/>
            <w:r w:rsidRPr="006F49E3">
              <w:rPr>
                <w:rFonts w:ascii="Tahoma" w:eastAsia="Times New Roman" w:hAnsi="Tahoma" w:cs="Tahoma"/>
                <w:sz w:val="20"/>
                <w:szCs w:val="20"/>
                <w:lang w:eastAsia="pt-BR"/>
              </w:rPr>
              <w:t>SERVIÇOS MECÂNICA GERAL</w:t>
            </w:r>
            <w:proofErr w:type="gramEnd"/>
            <w:r w:rsidRPr="006F49E3">
              <w:rPr>
                <w:rFonts w:ascii="Tahoma" w:eastAsia="Times New Roman" w:hAnsi="Tahoma" w:cs="Tahoma"/>
                <w:sz w:val="20"/>
                <w:szCs w:val="20"/>
                <w:lang w:eastAsia="pt-BR"/>
              </w:rPr>
              <w:t xml:space="preserve"> CAMINHÕES MARCA MERCEDES BENZ</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R$ 110,00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6F49E3" w:rsidRPr="006F49E3" w:rsidRDefault="006F49E3" w:rsidP="006F49E3">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6F49E3" w:rsidRPr="006F49E3" w:rsidTr="006F49E3">
        <w:tc>
          <w:tcPr>
            <w:tcW w:w="10206" w:type="dxa"/>
            <w:gridSpan w:val="8"/>
            <w:tcBorders>
              <w:left w:val="single" w:sz="4" w:space="0" w:color="000000"/>
              <w:bottom w:val="single" w:sz="4" w:space="0" w:color="000000"/>
              <w:right w:val="single" w:sz="4" w:space="0" w:color="000000"/>
            </w:tcBorders>
            <w:shd w:val="clear" w:color="auto" w:fill="auto"/>
          </w:tcPr>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6F49E3">
              <w:rPr>
                <w:rFonts w:ascii="Tahoma" w:eastAsia="Times New Roman" w:hAnsi="Tahoma" w:cs="Tahoma"/>
                <w:b/>
                <w:sz w:val="20"/>
                <w:szCs w:val="20"/>
                <w:lang w:eastAsia="pt-BR"/>
              </w:rPr>
              <w:t xml:space="preserve">Fica registrado que a porcentagem de desconto sobre as peças será de 10 %. </w:t>
            </w:r>
          </w:p>
          <w:p w:rsidR="006F49E3" w:rsidRPr="006F49E3" w:rsidRDefault="006F49E3" w:rsidP="006F49E3">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6F49E3">
              <w:rPr>
                <w:rFonts w:ascii="Tahoma" w:eastAsia="Times New Roman" w:hAnsi="Tahoma" w:cs="Tahoma"/>
                <w:b/>
                <w:sz w:val="20"/>
                <w:szCs w:val="20"/>
                <w:lang w:eastAsia="pt-BR"/>
              </w:rPr>
              <w:t>Será pago o valor da hora efetivamente trabalhada a quantia de R$ 110,00.</w:t>
            </w:r>
          </w:p>
        </w:tc>
      </w:tr>
    </w:tbl>
    <w:p w:rsidR="006F49E3" w:rsidRPr="006F49E3" w:rsidRDefault="006F49E3" w:rsidP="006F49E3">
      <w:pPr>
        <w:widowControl w:val="0"/>
        <w:autoSpaceDE w:val="0"/>
        <w:autoSpaceDN w:val="0"/>
        <w:adjustRightInd w:val="0"/>
        <w:spacing w:after="0" w:line="240" w:lineRule="auto"/>
        <w:ind w:right="-2"/>
        <w:jc w:val="both"/>
        <w:rPr>
          <w:rFonts w:ascii="Arial" w:eastAsia="Times New Roman" w:hAnsi="Arial" w:cs="Arial"/>
          <w:b/>
          <w:bCs/>
          <w:iCs/>
          <w:sz w:val="24"/>
          <w:szCs w:val="24"/>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3.2</w:t>
      </w:r>
      <w:r w:rsidRPr="006F49E3">
        <w:rPr>
          <w:rFonts w:ascii="Tahoma" w:eastAsia="Times New Roman" w:hAnsi="Tahoma" w:cs="Tahoma"/>
          <w:iCs/>
          <w:sz w:val="20"/>
          <w:szCs w:val="20"/>
          <w:lang w:eastAsia="pt-BR"/>
        </w:rPr>
        <w:tab/>
        <w:t xml:space="preserve">Os preços fixados nesta clausula, são considerados completos, abrangendo todos os </w:t>
      </w:r>
      <w:r w:rsidRPr="006F49E3">
        <w:rPr>
          <w:rFonts w:ascii="Tahoma" w:eastAsia="Times New Roman" w:hAnsi="Tahoma" w:cs="Tahoma"/>
          <w:sz w:val="20"/>
          <w:szCs w:val="20"/>
          <w:lang w:eastAsia="pt-BR"/>
        </w:rPr>
        <w:t>custos.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3.3</w:t>
      </w:r>
      <w:r w:rsidRPr="006F49E3">
        <w:rPr>
          <w:rFonts w:ascii="Tahoma" w:eastAsia="Times New Roman" w:hAnsi="Tahoma" w:cs="Tahoma"/>
          <w:iCs/>
          <w:sz w:val="20"/>
          <w:szCs w:val="20"/>
          <w:lang w:eastAsia="pt-BR"/>
        </w:rPr>
        <w:tab/>
        <w:t xml:space="preserve">Nenhum pagamento isentará a contratada de suas responsabilidades, nem implicará na sua aceitação definitiva do objeto.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3.4</w:t>
      </w:r>
      <w:r w:rsidRPr="006F49E3">
        <w:rPr>
          <w:rFonts w:ascii="Tahoma" w:eastAsia="Times New Roman" w:hAnsi="Tahoma" w:cs="Tahoma"/>
          <w:iCs/>
          <w:sz w:val="20"/>
          <w:szCs w:val="20"/>
          <w:lang w:eastAsia="pt-BR"/>
        </w:rPr>
        <w:tab/>
        <w:t xml:space="preserve">Todo e qualquer atraso ocorrido por parte da </w:t>
      </w:r>
      <w:r w:rsidRPr="006F49E3">
        <w:rPr>
          <w:rFonts w:ascii="Tahoma" w:eastAsia="Times New Roman" w:hAnsi="Tahoma" w:cs="Tahoma"/>
          <w:b/>
          <w:iCs/>
          <w:sz w:val="20"/>
          <w:szCs w:val="20"/>
          <w:lang w:eastAsia="pt-BR"/>
        </w:rPr>
        <w:t>“PROMITENTE FORNECEDORA”</w:t>
      </w:r>
      <w:proofErr w:type="gramStart"/>
      <w:r w:rsidRPr="006F49E3">
        <w:rPr>
          <w:rFonts w:ascii="Tahoma" w:eastAsia="Times New Roman" w:hAnsi="Tahoma" w:cs="Tahoma"/>
          <w:b/>
          <w:iCs/>
          <w:sz w:val="20"/>
          <w:szCs w:val="20"/>
          <w:lang w:eastAsia="pt-BR"/>
        </w:rPr>
        <w:t>,</w:t>
      </w:r>
      <w:r w:rsidRPr="006F49E3">
        <w:rPr>
          <w:rFonts w:ascii="Tahoma" w:eastAsia="Times New Roman" w:hAnsi="Tahoma" w:cs="Tahoma"/>
          <w:iCs/>
          <w:sz w:val="20"/>
          <w:szCs w:val="20"/>
          <w:lang w:eastAsia="pt-BR"/>
        </w:rPr>
        <w:t xml:space="preserve"> implicará</w:t>
      </w:r>
      <w:proofErr w:type="gramEnd"/>
      <w:r w:rsidRPr="006F49E3">
        <w:rPr>
          <w:rFonts w:ascii="Tahoma" w:eastAsia="Times New Roman" w:hAnsi="Tahoma" w:cs="Tahoma"/>
          <w:iCs/>
          <w:sz w:val="20"/>
          <w:szCs w:val="20"/>
          <w:lang w:eastAsia="pt-BR"/>
        </w:rPr>
        <w:t xml:space="preserve"> em atraso </w:t>
      </w:r>
      <w:r w:rsidRPr="006F49E3">
        <w:rPr>
          <w:rFonts w:ascii="Tahoma" w:eastAsia="Times New Roman" w:hAnsi="Tahoma" w:cs="Tahoma"/>
          <w:iCs/>
          <w:sz w:val="20"/>
          <w:szCs w:val="20"/>
          <w:lang w:eastAsia="pt-BR"/>
        </w:rPr>
        <w:lastRenderedPageBreak/>
        <w:t xml:space="preserve">proporcional no pagamento, sem quaisquer ônus adicionais para o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3.5</w:t>
      </w:r>
      <w:r w:rsidRPr="006F49E3">
        <w:rPr>
          <w:rFonts w:ascii="Tahoma" w:eastAsia="Times New Roman" w:hAnsi="Tahoma" w:cs="Tahoma"/>
          <w:iCs/>
          <w:sz w:val="20"/>
          <w:szCs w:val="20"/>
          <w:lang w:eastAsia="pt-BR"/>
        </w:rPr>
        <w:tab/>
        <w:t xml:space="preserve">Quando do fornecimento do objeto, caso este não corresponda à especificação exigida no Edital e nesta Ata, a </w:t>
      </w:r>
      <w:r w:rsidRPr="006F49E3">
        <w:rPr>
          <w:rFonts w:ascii="Tahoma" w:eastAsia="Times New Roman" w:hAnsi="Tahoma" w:cs="Tahoma"/>
          <w:b/>
          <w:iCs/>
          <w:sz w:val="20"/>
          <w:szCs w:val="20"/>
          <w:lang w:eastAsia="pt-BR"/>
        </w:rPr>
        <w:t>“PROMITENTE FORNECEDORA”,</w:t>
      </w:r>
      <w:r w:rsidRPr="006F49E3">
        <w:rPr>
          <w:rFonts w:ascii="Tahoma" w:eastAsia="Times New Roman" w:hAnsi="Tahoma" w:cs="Tahoma"/>
          <w:iCs/>
          <w:sz w:val="20"/>
          <w:szCs w:val="20"/>
          <w:lang w:eastAsia="pt-BR"/>
        </w:rPr>
        <w:t xml:space="preserve"> deverá </w:t>
      </w:r>
      <w:proofErr w:type="gramStart"/>
      <w:r w:rsidRPr="006F49E3">
        <w:rPr>
          <w:rFonts w:ascii="Tahoma" w:eastAsia="Times New Roman" w:hAnsi="Tahoma" w:cs="Tahoma"/>
          <w:iCs/>
          <w:sz w:val="20"/>
          <w:szCs w:val="20"/>
          <w:lang w:eastAsia="pt-BR"/>
        </w:rPr>
        <w:t>providenciar,</w:t>
      </w:r>
      <w:proofErr w:type="gramEnd"/>
      <w:r w:rsidRPr="006F49E3">
        <w:rPr>
          <w:rFonts w:ascii="Tahoma" w:eastAsia="Times New Roman" w:hAnsi="Tahoma" w:cs="Tahoma"/>
          <w:iCs/>
          <w:sz w:val="20"/>
          <w:szCs w:val="20"/>
          <w:lang w:eastAsia="pt-BR"/>
        </w:rPr>
        <w:t xml:space="preserve"> de imediato sua correção visando ao atendimento das especificações, sem prejuízo das cominações previstas nesta Ata, nas Leis 10.520/02 e 8.666/93 e alterações posteriores.</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CLAUSULA QUARTA - DO REEQUILÍBRIO ECONÔMICO-FINANCEIRO/REAJUSTE. </w:t>
      </w:r>
    </w:p>
    <w:p w:rsidR="006F49E3" w:rsidRPr="006F49E3" w:rsidRDefault="006F49E3" w:rsidP="006F49E3">
      <w:pPr>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4.1.</w:t>
      </w:r>
      <w:r w:rsidRPr="006F49E3">
        <w:rPr>
          <w:rFonts w:ascii="Tahoma" w:eastAsia="Times New Roman" w:hAnsi="Tahoma" w:cs="Tahoma"/>
          <w:sz w:val="20"/>
          <w:szCs w:val="20"/>
          <w:lang w:eastAsia="pt-BR"/>
        </w:rPr>
        <w:t xml:space="preserve"> 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(art. 65, inciso II, alínea </w:t>
      </w:r>
      <w:r w:rsidRPr="006F49E3">
        <w:rPr>
          <w:rFonts w:ascii="Tahoma" w:eastAsia="Times New Roman" w:hAnsi="Tahoma" w:cs="Tahoma"/>
          <w:i/>
          <w:sz w:val="20"/>
          <w:szCs w:val="20"/>
          <w:lang w:eastAsia="pt-BR"/>
        </w:rPr>
        <w:t>d da Lei 8.666/93</w:t>
      </w:r>
      <w:r w:rsidRPr="006F49E3">
        <w:rPr>
          <w:rFonts w:ascii="Tahoma" w:eastAsia="Times New Roman" w:hAnsi="Tahoma" w:cs="Tahoma"/>
          <w:sz w:val="20"/>
          <w:szCs w:val="20"/>
          <w:lang w:eastAsia="pt-BR"/>
        </w:rPr>
        <w:t xml:space="preserve">). </w:t>
      </w:r>
    </w:p>
    <w:p w:rsidR="006F49E3" w:rsidRPr="006F49E3" w:rsidRDefault="006F49E3" w:rsidP="006F49E3">
      <w:pPr>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4.2.</w:t>
      </w:r>
      <w:r w:rsidRPr="006F49E3">
        <w:rPr>
          <w:rFonts w:ascii="Tahoma" w:eastAsia="Times New Roman" w:hAnsi="Tahoma" w:cs="Tahoma"/>
          <w:sz w:val="20"/>
          <w:szCs w:val="20"/>
          <w:lang w:eastAsia="pt-BR"/>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6F49E3" w:rsidRPr="006F49E3" w:rsidRDefault="006F49E3" w:rsidP="006F49E3">
      <w:pPr>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4.3.</w:t>
      </w:r>
      <w:r w:rsidRPr="006F49E3">
        <w:rPr>
          <w:rFonts w:ascii="Tahoma" w:eastAsia="Times New Roman" w:hAnsi="Tahoma" w:cs="Tahoma"/>
          <w:sz w:val="20"/>
          <w:szCs w:val="20"/>
          <w:lang w:eastAsia="pt-BR"/>
        </w:rPr>
        <w:t xml:space="preserve"> O pedido de reequilíbrio econômico-financeiro praticado poderá acarretar pesquisa de preços junto aos demais fornecedores.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4.4. PARA SER CONCEDIDO O REEQUILIBRIO ECONÔMICO-FINANCEIRO SERÁ SEGUIDO AS ARIENTAÇÕES DO TRIBUNAL DE CONTAS DA UNIÃO – TCU:</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sz w:val="20"/>
          <w:szCs w:val="20"/>
          <w:lang w:eastAsia="pt-BR"/>
        </w:rPr>
      </w:pPr>
    </w:p>
    <w:p w:rsidR="006F49E3" w:rsidRPr="006F49E3" w:rsidRDefault="006F49E3" w:rsidP="006F49E3">
      <w:pPr>
        <w:widowControl w:val="0"/>
        <w:autoSpaceDE w:val="0"/>
        <w:autoSpaceDN w:val="0"/>
        <w:adjustRightInd w:val="0"/>
        <w:spacing w:after="0" w:line="240" w:lineRule="auto"/>
        <w:ind w:left="2268" w:right="-2"/>
        <w:jc w:val="both"/>
        <w:rPr>
          <w:rFonts w:ascii="Calibri" w:eastAsia="Times New Roman" w:hAnsi="Calibri" w:cs="Calibri"/>
          <w:lang w:eastAsia="pt-BR"/>
        </w:rPr>
      </w:pPr>
      <w:proofErr w:type="gramStart"/>
      <w:r w:rsidRPr="006F49E3">
        <w:rPr>
          <w:rFonts w:ascii="Tahoma" w:eastAsia="Times New Roman" w:hAnsi="Tahoma" w:cs="Tahoma"/>
          <w:sz w:val="20"/>
          <w:szCs w:val="20"/>
          <w:lang w:eastAsia="pt-BR"/>
        </w:rPr>
        <w:t>”Para que possa ser autorizado e concedido o reequilíbrio econômico financeiro do contrato pedido pelo contratado, a Administração tem que verificar:</w:t>
      </w:r>
    </w:p>
    <w:p w:rsidR="006F49E3" w:rsidRPr="006F49E3" w:rsidRDefault="006F49E3" w:rsidP="006F49E3">
      <w:pPr>
        <w:widowControl w:val="0"/>
        <w:autoSpaceDE w:val="0"/>
        <w:autoSpaceDN w:val="0"/>
        <w:adjustRightInd w:val="0"/>
        <w:spacing w:after="0" w:line="240" w:lineRule="auto"/>
        <w:ind w:left="2268" w:right="-2"/>
        <w:jc w:val="both"/>
        <w:rPr>
          <w:rFonts w:ascii="Calibri" w:eastAsia="Times New Roman" w:hAnsi="Calibri" w:cs="Calibri"/>
          <w:lang w:eastAsia="pt-BR"/>
        </w:rPr>
      </w:pPr>
      <w:proofErr w:type="gramEnd"/>
      <w:r w:rsidRPr="006F49E3">
        <w:rPr>
          <w:rFonts w:ascii="Tahoma" w:eastAsia="Times New Roman" w:hAnsi="Tahoma" w:cs="Tahoma"/>
          <w:sz w:val="20"/>
          <w:szCs w:val="20"/>
          <w:lang w:eastAsia="pt-BR"/>
        </w:rPr>
        <w:t>•</w:t>
      </w:r>
      <w:r w:rsidRPr="006F49E3">
        <w:rPr>
          <w:rFonts w:ascii="Tahoma" w:eastAsia="Tahoma" w:hAnsi="Tahoma" w:cs="Tahoma"/>
          <w:sz w:val="20"/>
          <w:szCs w:val="20"/>
          <w:lang w:eastAsia="pt-BR"/>
        </w:rPr>
        <w:t xml:space="preserve"> </w:t>
      </w:r>
      <w:r w:rsidRPr="006F49E3">
        <w:rPr>
          <w:rFonts w:ascii="Tahoma" w:eastAsia="Times New Roman" w:hAnsi="Tahoma" w:cs="Tahoma"/>
          <w:sz w:val="20"/>
          <w:szCs w:val="20"/>
          <w:lang w:eastAsia="pt-BR"/>
        </w:rPr>
        <w:t>os custos dos itens constantes da proposta contratada, em confronto com a planilha de custos que deve acompanhar a solicitação de reequilíbrio;</w:t>
      </w:r>
    </w:p>
    <w:p w:rsidR="006F49E3" w:rsidRPr="006F49E3" w:rsidRDefault="006F49E3" w:rsidP="006F49E3">
      <w:pPr>
        <w:widowControl w:val="0"/>
        <w:autoSpaceDE w:val="0"/>
        <w:autoSpaceDN w:val="0"/>
        <w:adjustRightInd w:val="0"/>
        <w:spacing w:after="0" w:line="240" w:lineRule="auto"/>
        <w:ind w:left="2268" w:right="-2"/>
        <w:jc w:val="both"/>
        <w:rPr>
          <w:rFonts w:ascii="Calibri" w:eastAsia="Times New Roman" w:hAnsi="Calibri" w:cs="Calibri"/>
          <w:lang w:eastAsia="pt-BR"/>
        </w:rPr>
      </w:pPr>
      <w:r w:rsidRPr="006F49E3">
        <w:rPr>
          <w:rFonts w:ascii="Tahoma" w:eastAsia="Times New Roman" w:hAnsi="Tahoma" w:cs="Tahoma"/>
          <w:sz w:val="20"/>
          <w:szCs w:val="20"/>
          <w:lang w:eastAsia="pt-BR"/>
        </w:rPr>
        <w:t>•</w:t>
      </w:r>
      <w:r w:rsidRPr="006F49E3">
        <w:rPr>
          <w:rFonts w:ascii="Tahoma" w:eastAsia="Tahoma" w:hAnsi="Tahoma" w:cs="Tahoma"/>
          <w:sz w:val="20"/>
          <w:szCs w:val="20"/>
          <w:lang w:eastAsia="pt-BR"/>
        </w:rPr>
        <w:t xml:space="preserve"> </w:t>
      </w:r>
      <w:r w:rsidRPr="006F49E3">
        <w:rPr>
          <w:rFonts w:ascii="Tahoma" w:eastAsia="Times New Roman" w:hAnsi="Tahoma" w:cs="Tahoma"/>
          <w:sz w:val="20"/>
          <w:szCs w:val="20"/>
          <w:lang w:eastAsia="pt-BR"/>
        </w:rPr>
        <w:t xml:space="preserve">ao encaminhar à Administração pedido de reequilíbrio econômico financeiro, deve o contratado demonstrar quais itens da planilha de custos </w:t>
      </w:r>
      <w:proofErr w:type="gramStart"/>
      <w:r w:rsidRPr="006F49E3">
        <w:rPr>
          <w:rFonts w:ascii="Tahoma" w:eastAsia="Times New Roman" w:hAnsi="Tahoma" w:cs="Tahoma"/>
          <w:sz w:val="20"/>
          <w:szCs w:val="20"/>
          <w:lang w:eastAsia="pt-BR"/>
        </w:rPr>
        <w:t>estão</w:t>
      </w:r>
      <w:proofErr w:type="gramEnd"/>
      <w:r w:rsidRPr="006F49E3">
        <w:rPr>
          <w:rFonts w:ascii="Tahoma" w:eastAsia="Times New Roman" w:hAnsi="Tahoma" w:cs="Tahoma"/>
          <w:sz w:val="20"/>
          <w:szCs w:val="20"/>
          <w:lang w:eastAsia="pt-BR"/>
        </w:rPr>
        <w:t xml:space="preserve"> economicamente defasados e que estão ocasionando desequilíbrio do contrato;</w:t>
      </w:r>
    </w:p>
    <w:p w:rsidR="006F49E3" w:rsidRPr="006F49E3" w:rsidRDefault="006F49E3" w:rsidP="006F49E3">
      <w:pPr>
        <w:widowControl w:val="0"/>
        <w:autoSpaceDE w:val="0"/>
        <w:autoSpaceDN w:val="0"/>
        <w:adjustRightInd w:val="0"/>
        <w:spacing w:after="0" w:line="240" w:lineRule="auto"/>
        <w:ind w:left="2268" w:right="-2"/>
        <w:jc w:val="both"/>
        <w:rPr>
          <w:rFonts w:ascii="Calibri" w:eastAsia="Times New Roman" w:hAnsi="Calibri" w:cs="Calibri"/>
          <w:lang w:eastAsia="pt-BR"/>
        </w:rPr>
      </w:pPr>
      <w:r w:rsidRPr="006F49E3">
        <w:rPr>
          <w:rFonts w:ascii="Tahoma" w:eastAsia="Times New Roman" w:hAnsi="Tahoma" w:cs="Tahoma"/>
          <w:sz w:val="20"/>
          <w:szCs w:val="20"/>
          <w:lang w:eastAsia="pt-BR"/>
        </w:rPr>
        <w:t>•</w:t>
      </w:r>
      <w:r w:rsidRPr="006F49E3">
        <w:rPr>
          <w:rFonts w:ascii="Tahoma" w:eastAsia="Tahoma" w:hAnsi="Tahoma" w:cs="Tahoma"/>
          <w:sz w:val="20"/>
          <w:szCs w:val="20"/>
          <w:lang w:eastAsia="pt-BR"/>
        </w:rPr>
        <w:t xml:space="preserve"> </w:t>
      </w:r>
      <w:r w:rsidRPr="006F49E3">
        <w:rPr>
          <w:rFonts w:ascii="Tahoma" w:eastAsia="Times New Roman" w:hAnsi="Tahoma" w:cs="Tahoma"/>
          <w:sz w:val="20"/>
          <w:szCs w:val="20"/>
          <w:lang w:eastAsia="pt-BR"/>
        </w:rPr>
        <w:t>ocorrência de fato imprevisível, ou previsível</w:t>
      </w:r>
      <w:proofErr w:type="gramStart"/>
      <w:r w:rsidRPr="006F49E3">
        <w:rPr>
          <w:rFonts w:ascii="Tahoma" w:eastAsia="Times New Roman" w:hAnsi="Tahoma" w:cs="Tahoma"/>
          <w:sz w:val="20"/>
          <w:szCs w:val="20"/>
          <w:lang w:eastAsia="pt-BR"/>
        </w:rPr>
        <w:t xml:space="preserve"> porém</w:t>
      </w:r>
      <w:proofErr w:type="gramEnd"/>
      <w:r w:rsidRPr="006F49E3">
        <w:rPr>
          <w:rFonts w:ascii="Tahoma" w:eastAsia="Times New Roman" w:hAnsi="Tahoma" w:cs="Tahoma"/>
          <w:sz w:val="20"/>
          <w:szCs w:val="20"/>
          <w:lang w:eastAsia="pt-BR"/>
        </w:rPr>
        <w:t xml:space="preserve"> de consequências incalculáveis, que justifique modificações do contrato para mais ou para menos.”</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CLÁUSULA QUINTA – DO OBJETO.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5.1.</w:t>
      </w:r>
      <w:r w:rsidRPr="006F49E3">
        <w:rPr>
          <w:rFonts w:ascii="Tahoma" w:eastAsia="Times New Roman" w:hAnsi="Tahoma" w:cs="Tahoma"/>
          <w:sz w:val="20"/>
          <w:szCs w:val="20"/>
          <w:lang w:eastAsia="pt-BR"/>
        </w:rPr>
        <w:t xml:space="preserve"> O objeto somente será aceito se atender claramente a descrição.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5.2.</w:t>
      </w:r>
      <w:r w:rsidRPr="006F49E3">
        <w:rPr>
          <w:rFonts w:ascii="Tahoma" w:eastAsia="Times New Roman" w:hAnsi="Tahoma" w:cs="Tahoma"/>
          <w:sz w:val="20"/>
          <w:szCs w:val="20"/>
          <w:lang w:eastAsia="pt-BR"/>
        </w:rPr>
        <w:t xml:space="preserve"> A vencedora responderá pela qualidade do objeto entregue e qualquer problema que surgir devido a sua má execução será sob sua responsabilidade.</w:t>
      </w:r>
    </w:p>
    <w:p w:rsidR="006F49E3" w:rsidRPr="006F49E3" w:rsidRDefault="006F49E3" w:rsidP="006F49E3">
      <w:pPr>
        <w:widowControl w:val="0"/>
        <w:tabs>
          <w:tab w:val="left" w:pos="0"/>
          <w:tab w:val="left" w:pos="204"/>
        </w:tabs>
        <w:autoSpaceDE w:val="0"/>
        <w:autoSpaceDN w:val="0"/>
        <w:adjustRightInd w:val="0"/>
        <w:spacing w:after="0" w:line="240" w:lineRule="auto"/>
        <w:ind w:right="-313"/>
        <w:jc w:val="both"/>
        <w:rPr>
          <w:rFonts w:ascii="Tahoma" w:eastAsia="Times New Roman" w:hAnsi="Tahoma" w:cs="Tahoma"/>
          <w:sz w:val="20"/>
          <w:szCs w:val="20"/>
          <w:lang w:val="pt-PT" w:eastAsia="pt-BR"/>
        </w:rPr>
      </w:pPr>
    </w:p>
    <w:p w:rsidR="006F49E3" w:rsidRPr="006F49E3" w:rsidRDefault="006F49E3" w:rsidP="006F49E3">
      <w:pPr>
        <w:keepNext/>
        <w:widowControl w:val="0"/>
        <w:tabs>
          <w:tab w:val="left" w:pos="1008"/>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CLÁUSULA SEXTA - OBRIGAÇÕES DA “PROMITENTE FORNECEDORA”.</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ab/>
        <w:t xml:space="preserve">COMPETE A </w:t>
      </w:r>
      <w:r w:rsidRPr="006F49E3">
        <w:rPr>
          <w:rFonts w:ascii="Tahoma" w:eastAsia="Times New Roman" w:hAnsi="Tahoma" w:cs="Tahoma"/>
          <w:b/>
          <w:iCs/>
          <w:sz w:val="20"/>
          <w:szCs w:val="20"/>
          <w:lang w:eastAsia="pt-BR"/>
        </w:rPr>
        <w:t>“PROMITENTE FORNECEDORA”.</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6.1</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Submeter-se à fiscalização do órgão responsável.</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6.2</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Cumprir os prazos estabelecidos neste instrumento.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6.3</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 xml:space="preserve">Assumir responsabilidades legais, administrativas e técnicas pela entrega do objeto determinado pela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6.4</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Pagar todos os tributos devidos, referentes à execução contratual.</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6.5</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Responsabilizar-se, civil e/ou criminalmente, por todos os atos e omissões que seus empregados direta ou indiretamente, cometerem na área de fornecimento do objeto contratado, indenizando, se for o caso, a parte prejudicada.</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6.6</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Providenciar as autorizações que se fizerem necessárias às atividades do fornecimento, junto aos órgãos competentes.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6.7</w:t>
      </w:r>
      <w:r w:rsidRPr="006F49E3">
        <w:rPr>
          <w:rFonts w:ascii="Tahoma" w:eastAsia="Times New Roman" w:hAnsi="Tahoma" w:cs="Tahoma"/>
          <w:iCs/>
          <w:sz w:val="20"/>
          <w:szCs w:val="20"/>
          <w:lang w:eastAsia="pt-BR"/>
        </w:rPr>
        <w:tab/>
        <w:t>Acatar prontamente as exigências e observações da fiscalização do órgão municipal competente.</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6.8</w:t>
      </w:r>
      <w:r w:rsidRPr="006F49E3">
        <w:rPr>
          <w:rFonts w:ascii="Tahoma" w:eastAsia="Times New Roman" w:hAnsi="Tahoma" w:cs="Tahoma"/>
          <w:iCs/>
          <w:sz w:val="20"/>
          <w:szCs w:val="20"/>
          <w:lang w:eastAsia="pt-BR"/>
        </w:rPr>
        <w:tab/>
        <w:t xml:space="preserve">Consultar o órgão fiscalizador, com antecedência, quando houver necessidade de verificação de qualquer situação, a fim de não causar transtorno ou atraso quando a entrega do objeto.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6.9</w:t>
      </w:r>
      <w:r w:rsidRPr="006F49E3">
        <w:rPr>
          <w:rFonts w:ascii="Tahoma" w:eastAsia="Times New Roman" w:hAnsi="Tahoma" w:cs="Tahoma"/>
          <w:iCs/>
          <w:sz w:val="20"/>
          <w:szCs w:val="20"/>
          <w:lang w:eastAsia="pt-BR"/>
        </w:rPr>
        <w:tab/>
        <w:t xml:space="preserve">Cumprir fielmente as obrigações deste instrumento, sendo vedada qualquer transferência. </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widowControl w:val="0"/>
        <w:autoSpaceDE w:val="0"/>
        <w:autoSpaceDN w:val="0"/>
        <w:adjustRightInd w:val="0"/>
        <w:spacing w:after="0" w:line="240" w:lineRule="auto"/>
        <w:ind w:right="-313"/>
        <w:jc w:val="both"/>
        <w:rPr>
          <w:rFonts w:ascii="Calibri" w:eastAsia="Times New Roman" w:hAnsi="Calibri" w:cs="Calibri"/>
          <w:lang w:eastAsia="pt-BR"/>
        </w:rPr>
      </w:pPr>
      <w:r w:rsidRPr="006F49E3">
        <w:rPr>
          <w:rFonts w:ascii="Tahoma" w:eastAsia="Times New Roman" w:hAnsi="Tahoma" w:cs="Tahoma"/>
          <w:b/>
          <w:iCs/>
          <w:sz w:val="20"/>
          <w:szCs w:val="20"/>
          <w:lang w:eastAsia="pt-BR"/>
        </w:rPr>
        <w:t>CLÁUSULA SETIMA – DAS OBRIGAÇÕES DAS PARTES</w:t>
      </w:r>
    </w:p>
    <w:p w:rsidR="006F49E3" w:rsidRPr="006F49E3" w:rsidRDefault="006F49E3" w:rsidP="006F49E3">
      <w:pPr>
        <w:widowControl w:val="0"/>
        <w:autoSpaceDE w:val="0"/>
        <w:autoSpaceDN w:val="0"/>
        <w:adjustRightInd w:val="0"/>
        <w:spacing w:after="0" w:line="240" w:lineRule="auto"/>
        <w:ind w:right="-313"/>
        <w:jc w:val="both"/>
        <w:rPr>
          <w:rFonts w:ascii="Calibri" w:eastAsia="Times New Roman" w:hAnsi="Calibri" w:cs="Calibri"/>
          <w:lang w:eastAsia="pt-BR"/>
        </w:rPr>
      </w:pPr>
      <w:r w:rsidRPr="006F49E3">
        <w:rPr>
          <w:rFonts w:ascii="Tahoma" w:eastAsia="Times New Roman" w:hAnsi="Tahoma" w:cs="Tahoma"/>
          <w:b/>
          <w:bCs/>
          <w:iCs/>
          <w:sz w:val="20"/>
          <w:szCs w:val="20"/>
          <w:lang w:eastAsia="pt-BR"/>
        </w:rPr>
        <w:t>7.1</w:t>
      </w:r>
      <w:r w:rsidRPr="006F49E3">
        <w:rPr>
          <w:rFonts w:ascii="Tahoma" w:eastAsia="Times New Roman" w:hAnsi="Tahoma" w:cs="Tahoma"/>
          <w:bCs/>
          <w:iCs/>
          <w:sz w:val="20"/>
          <w:szCs w:val="20"/>
          <w:lang w:eastAsia="pt-BR"/>
        </w:rPr>
        <w:t xml:space="preserve"> </w:t>
      </w:r>
      <w:r w:rsidRPr="006F49E3">
        <w:rPr>
          <w:rFonts w:ascii="Tahoma" w:eastAsia="Times New Roman" w:hAnsi="Tahoma" w:cs="Tahoma"/>
          <w:iCs/>
          <w:sz w:val="20"/>
          <w:szCs w:val="20"/>
          <w:lang w:eastAsia="pt-BR"/>
        </w:rPr>
        <w:t>Além das obrigações resultantes da observância da Lei 8.666/93</w:t>
      </w:r>
      <w:proofErr w:type="gramStart"/>
      <w:r w:rsidRPr="006F49E3">
        <w:rPr>
          <w:rFonts w:ascii="Tahoma" w:eastAsia="Times New Roman" w:hAnsi="Tahoma" w:cs="Tahoma"/>
          <w:iCs/>
          <w:sz w:val="20"/>
          <w:szCs w:val="20"/>
          <w:lang w:eastAsia="pt-BR"/>
        </w:rPr>
        <w:t>, são</w:t>
      </w:r>
      <w:proofErr w:type="gramEnd"/>
      <w:r w:rsidRPr="006F49E3">
        <w:rPr>
          <w:rFonts w:ascii="Tahoma" w:eastAsia="Times New Roman" w:hAnsi="Tahoma" w:cs="Tahoma"/>
          <w:iCs/>
          <w:sz w:val="20"/>
          <w:szCs w:val="20"/>
          <w:lang w:eastAsia="pt-BR"/>
        </w:rPr>
        <w:t xml:space="preserve"> obrigações da CONTRATADA:</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a) </w:t>
      </w:r>
      <w:r w:rsidRPr="006F49E3">
        <w:rPr>
          <w:rFonts w:ascii="Tahoma" w:eastAsia="Times New Roman" w:hAnsi="Tahoma" w:cs="Tahoma"/>
          <w:sz w:val="20"/>
          <w:szCs w:val="20"/>
          <w:lang w:eastAsia="pt-BR"/>
        </w:rPr>
        <w:t>prestar os serviços objeto deste contrato na forma ajustada e de acordo com as especificações do Edital de Licitação e seus anexos;</w:t>
      </w:r>
      <w:r w:rsidRPr="006F49E3">
        <w:rPr>
          <w:rFonts w:ascii="Tahoma" w:eastAsia="Times New Roman" w:hAnsi="Tahoma" w:cs="Tahoma"/>
          <w:b/>
          <w:sz w:val="20"/>
          <w:szCs w:val="20"/>
          <w:lang w:eastAsia="pt-BR"/>
        </w:rPr>
        <w:t xml:space="preserv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b) </w:t>
      </w:r>
      <w:r w:rsidRPr="006F49E3">
        <w:rPr>
          <w:rFonts w:ascii="Tahoma" w:eastAsia="Times New Roman" w:hAnsi="Tahoma" w:cs="Tahoma"/>
          <w:sz w:val="20"/>
          <w:szCs w:val="20"/>
          <w:lang w:eastAsia="pt-BR"/>
        </w:rPr>
        <w:t>manter, durante toda a execução do contrato, todas as condições de habilitação e qualificação exigidas;</w:t>
      </w:r>
      <w:r w:rsidRPr="006F49E3">
        <w:rPr>
          <w:rFonts w:ascii="Tahoma" w:eastAsia="Times New Roman" w:hAnsi="Tahoma" w:cs="Tahoma"/>
          <w:b/>
          <w:sz w:val="20"/>
          <w:szCs w:val="20"/>
          <w:lang w:eastAsia="pt-BR"/>
        </w:rPr>
        <w:t xml:space="preserv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c) </w:t>
      </w:r>
      <w:r w:rsidRPr="006F49E3">
        <w:rPr>
          <w:rFonts w:ascii="Tahoma" w:eastAsia="Times New Roman" w:hAnsi="Tahoma" w:cs="Tahoma"/>
          <w:sz w:val="20"/>
          <w:szCs w:val="20"/>
          <w:lang w:eastAsia="pt-BR"/>
        </w:rPr>
        <w:t>assumir inteira responsabilidade pelas obrigações trabalhistas, previdenciárias, fiscais e comerciais decorrentes da execução do ajuste;</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d) </w:t>
      </w:r>
      <w:r w:rsidRPr="006F49E3">
        <w:rPr>
          <w:rFonts w:ascii="Tahoma" w:eastAsia="Times New Roman" w:hAnsi="Tahoma" w:cs="Tahoma"/>
          <w:sz w:val="20"/>
          <w:szCs w:val="20"/>
          <w:lang w:eastAsia="pt-BR"/>
        </w:rPr>
        <w:t xml:space="preserve">apresentar, durante a execução do contrato, se solicitado, documentos que comprovem </w:t>
      </w:r>
      <w:proofErr w:type="gramStart"/>
      <w:r w:rsidRPr="006F49E3">
        <w:rPr>
          <w:rFonts w:ascii="Tahoma" w:eastAsia="Times New Roman" w:hAnsi="Tahoma" w:cs="Tahoma"/>
          <w:sz w:val="20"/>
          <w:szCs w:val="20"/>
          <w:lang w:eastAsia="pt-BR"/>
        </w:rPr>
        <w:t>estar</w:t>
      </w:r>
      <w:proofErr w:type="gramEnd"/>
      <w:r w:rsidRPr="006F49E3">
        <w:rPr>
          <w:rFonts w:ascii="Tahoma" w:eastAsia="Times New Roman" w:hAnsi="Tahoma" w:cs="Tahoma"/>
          <w:sz w:val="20"/>
          <w:szCs w:val="20"/>
          <w:lang w:eastAsia="pt-BR"/>
        </w:rPr>
        <w:t xml:space="preserve"> cumprindo a legislação, em especial, encargos trabalhistas, previdenciários, fiscais e comerciais;</w:t>
      </w:r>
      <w:r w:rsidRPr="006F49E3">
        <w:rPr>
          <w:rFonts w:ascii="Tahoma" w:eastAsia="Times New Roman" w:hAnsi="Tahoma" w:cs="Tahoma"/>
          <w:b/>
          <w:sz w:val="20"/>
          <w:szCs w:val="20"/>
          <w:lang w:eastAsia="pt-BR"/>
        </w:rPr>
        <w:t xml:space="preserv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e) </w:t>
      </w:r>
      <w:r w:rsidRPr="006F49E3">
        <w:rPr>
          <w:rFonts w:ascii="Tahoma" w:eastAsia="Times New Roman" w:hAnsi="Tahoma" w:cs="Tahoma"/>
          <w:sz w:val="20"/>
          <w:szCs w:val="20"/>
          <w:lang w:eastAsia="pt-BR"/>
        </w:rPr>
        <w:t xml:space="preserve">permitir a fiscalização pelo CONTRATANTE;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f) </w:t>
      </w:r>
      <w:r w:rsidRPr="006F49E3">
        <w:rPr>
          <w:rFonts w:ascii="Tahoma" w:eastAsia="Times New Roman" w:hAnsi="Tahoma" w:cs="Tahoma"/>
          <w:sz w:val="20"/>
          <w:szCs w:val="20"/>
          <w:lang w:eastAsia="pt-BR"/>
        </w:rPr>
        <w:t>responsabilizar-se pelos danos causados diretamente à Administração ou a terceiros, decorrentes de sua culpa ou dolo na execução do contrato;</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lastRenderedPageBreak/>
        <w:t xml:space="preserve">g) </w:t>
      </w:r>
      <w:r w:rsidRPr="006F49E3">
        <w:rPr>
          <w:rFonts w:ascii="Tahoma" w:eastAsia="Times New Roman" w:hAnsi="Tahoma" w:cs="Tahoma"/>
          <w:sz w:val="20"/>
          <w:szCs w:val="20"/>
          <w:lang w:eastAsia="pt-BR"/>
        </w:rPr>
        <w:t>apresentar, quando solicitado pelo CONTRATANTE, laudo técnico, devidamente assinado e com o carimbo da empresa, referente às condições de conservação e trafegabilidade do veículo;</w:t>
      </w:r>
      <w:r w:rsidRPr="006F49E3">
        <w:rPr>
          <w:rFonts w:ascii="Tahoma" w:eastAsia="Times New Roman" w:hAnsi="Tahoma" w:cs="Tahoma"/>
          <w:b/>
          <w:sz w:val="20"/>
          <w:szCs w:val="20"/>
          <w:lang w:eastAsia="pt-BR"/>
        </w:rPr>
        <w:t xml:space="preserv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h) </w:t>
      </w:r>
      <w:r w:rsidRPr="006F49E3">
        <w:rPr>
          <w:rFonts w:ascii="Tahoma" w:eastAsia="Times New Roman" w:hAnsi="Tahoma" w:cs="Tahoma"/>
          <w:sz w:val="20"/>
          <w:szCs w:val="20"/>
          <w:lang w:eastAsia="pt-BR"/>
        </w:rPr>
        <w:t>apresentar, por escrito, quando solicitado pelo CONTRATANTE, relatório técnico dos serviços realizados;</w:t>
      </w:r>
      <w:r w:rsidRPr="006F49E3">
        <w:rPr>
          <w:rFonts w:ascii="Tahoma" w:eastAsia="Times New Roman" w:hAnsi="Tahoma" w:cs="Tahoma"/>
          <w:b/>
          <w:sz w:val="20"/>
          <w:szCs w:val="20"/>
          <w:lang w:eastAsia="pt-BR"/>
        </w:rPr>
        <w:t xml:space="preserv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i) </w:t>
      </w:r>
      <w:r w:rsidRPr="006F49E3">
        <w:rPr>
          <w:rFonts w:ascii="Tahoma" w:eastAsia="Times New Roman" w:hAnsi="Tahoma" w:cs="Tahoma"/>
          <w:sz w:val="20"/>
          <w:szCs w:val="20"/>
          <w:lang w:eastAsia="pt-BR"/>
        </w:rPr>
        <w:t>possuir alvará de funcionamento compatível com os serviços contratados e demais documentos necessários para o pleno funcionamento das suas atividades;</w:t>
      </w:r>
      <w:r w:rsidRPr="006F49E3">
        <w:rPr>
          <w:rFonts w:ascii="Tahoma" w:eastAsia="Times New Roman" w:hAnsi="Tahoma" w:cs="Tahoma"/>
          <w:b/>
          <w:sz w:val="20"/>
          <w:szCs w:val="20"/>
          <w:lang w:eastAsia="pt-BR"/>
        </w:rPr>
        <w:t xml:space="preserve"> </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j) </w:t>
      </w:r>
      <w:r w:rsidRPr="006F49E3">
        <w:rPr>
          <w:rFonts w:ascii="Tahoma" w:eastAsia="Times New Roman" w:hAnsi="Tahoma" w:cs="Tahoma"/>
          <w:sz w:val="20"/>
          <w:szCs w:val="20"/>
          <w:lang w:eastAsia="pt-BR"/>
        </w:rPr>
        <w:t>apresentar, quando solicitado pelo CONTRATANTE, cópia da nota fiscal de compra das peças substituídas para efeito de comprovação da aquisição de peças de acordo com as especificações previstas no edital;</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l) </w:t>
      </w:r>
      <w:r w:rsidRPr="006F49E3">
        <w:rPr>
          <w:rFonts w:ascii="Tahoma" w:eastAsia="Times New Roman" w:hAnsi="Tahoma" w:cs="Tahoma"/>
          <w:sz w:val="20"/>
          <w:szCs w:val="20"/>
          <w:lang w:eastAsia="pt-BR"/>
        </w:rPr>
        <w:t>reparar, corrigir, remover, reconstruir ou substituir, às suas expensas, no total ou em parte, os equipamentos em que se verifiquem defeitos ou incorreções resultantes da execução do serviço de manutenção ou de materiais empregados;</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Tahoma" w:eastAsia="Times New Roman" w:hAnsi="Tahoma" w:cs="Tahoma"/>
          <w:sz w:val="20"/>
          <w:szCs w:val="20"/>
          <w:lang w:eastAsia="pt-BR"/>
        </w:rPr>
      </w:pPr>
      <w:proofErr w:type="gramStart"/>
      <w:r w:rsidRPr="006F49E3">
        <w:rPr>
          <w:rFonts w:ascii="Tahoma" w:eastAsia="Times New Roman" w:hAnsi="Tahoma" w:cs="Tahoma"/>
          <w:b/>
          <w:sz w:val="20"/>
          <w:szCs w:val="20"/>
          <w:lang w:eastAsia="pt-BR"/>
        </w:rPr>
        <w:t>m)</w:t>
      </w:r>
      <w:proofErr w:type="gramEnd"/>
      <w:r w:rsidRPr="006F49E3">
        <w:rPr>
          <w:rFonts w:ascii="Tahoma" w:eastAsia="Times New Roman" w:hAnsi="Tahoma" w:cs="Tahoma"/>
          <w:sz w:val="20"/>
          <w:szCs w:val="20"/>
          <w:lang w:eastAsia="pt-BR"/>
        </w:rPr>
        <w:t>Dar garantia mínima de 6 (seis)meses tanto para a peça quanto para a prestação de serviços;</w:t>
      </w:r>
    </w:p>
    <w:p w:rsidR="006F49E3" w:rsidRPr="006F49E3" w:rsidRDefault="006F49E3" w:rsidP="006F49E3">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n)</w:t>
      </w:r>
      <w:r w:rsidRPr="006F49E3">
        <w:rPr>
          <w:rFonts w:ascii="Tahoma" w:eastAsia="Times New Roman" w:hAnsi="Tahoma" w:cs="Tahoma"/>
          <w:sz w:val="20"/>
          <w:szCs w:val="20"/>
          <w:lang w:eastAsia="pt-BR"/>
        </w:rPr>
        <w:t xml:space="preserve"> Dispor de área física adequada à prestação dos serviços de manutenção. Os veículos não poderão, em hipótese alguma, permanecer do lado de fora do estabelecimento durante o período de manutenção;</w:t>
      </w:r>
    </w:p>
    <w:p w:rsidR="006F49E3" w:rsidRPr="006F49E3" w:rsidRDefault="006F49E3" w:rsidP="006F49E3">
      <w:pPr>
        <w:widowControl w:val="0"/>
        <w:autoSpaceDE w:val="0"/>
        <w:autoSpaceDN w:val="0"/>
        <w:adjustRightInd w:val="0"/>
        <w:spacing w:after="0" w:line="240" w:lineRule="auto"/>
        <w:ind w:right="-313"/>
        <w:jc w:val="both"/>
        <w:rPr>
          <w:rFonts w:ascii="Calibri" w:eastAsia="Times New Roman" w:hAnsi="Calibri" w:cs="Calibri"/>
          <w:lang w:eastAsia="pt-BR"/>
        </w:rPr>
      </w:pPr>
      <w:r w:rsidRPr="006F49E3">
        <w:rPr>
          <w:rFonts w:ascii="Tahoma" w:eastAsia="Times New Roman" w:hAnsi="Tahoma" w:cs="Tahoma"/>
          <w:b/>
          <w:bCs/>
          <w:iCs/>
          <w:sz w:val="20"/>
          <w:szCs w:val="20"/>
          <w:lang w:eastAsia="pt-BR"/>
        </w:rPr>
        <w:t>7.2</w:t>
      </w:r>
      <w:r w:rsidRPr="006F49E3">
        <w:rPr>
          <w:rFonts w:ascii="Tahoma" w:eastAsia="Times New Roman" w:hAnsi="Tahoma" w:cs="Tahoma"/>
          <w:b/>
          <w:iCs/>
          <w:sz w:val="20"/>
          <w:szCs w:val="20"/>
          <w:lang w:eastAsia="pt-BR"/>
        </w:rPr>
        <w:t xml:space="preserve"> -</w:t>
      </w:r>
      <w:r w:rsidRPr="006F49E3">
        <w:rPr>
          <w:rFonts w:ascii="Tahoma" w:eastAsia="Times New Roman" w:hAnsi="Tahoma" w:cs="Tahoma"/>
          <w:iCs/>
          <w:sz w:val="20"/>
          <w:szCs w:val="20"/>
          <w:lang w:eastAsia="pt-BR"/>
        </w:rPr>
        <w:t xml:space="preserve"> Além das obrigações resultantes da observância da Lei 8.666/93, são obrigações da CONTRATANTE;</w:t>
      </w:r>
    </w:p>
    <w:p w:rsidR="006F49E3" w:rsidRPr="006F49E3" w:rsidRDefault="006F49E3" w:rsidP="006F49E3">
      <w:pPr>
        <w:widowControl w:val="0"/>
        <w:tabs>
          <w:tab w:val="left" w:pos="360"/>
        </w:tabs>
        <w:autoSpaceDE w:val="0"/>
        <w:autoSpaceDN w:val="0"/>
        <w:adjustRightInd w:val="0"/>
        <w:spacing w:after="0" w:line="240" w:lineRule="auto"/>
        <w:ind w:right="-313" w:firstLine="709"/>
        <w:jc w:val="both"/>
        <w:rPr>
          <w:rFonts w:ascii="Calibri" w:eastAsia="Times New Roman" w:hAnsi="Calibri" w:cs="Calibri"/>
          <w:lang w:eastAsia="pt-BR"/>
        </w:rPr>
      </w:pPr>
      <w:r w:rsidRPr="006F49E3">
        <w:rPr>
          <w:rFonts w:ascii="Tahoma" w:eastAsia="Times New Roman" w:hAnsi="Tahoma" w:cs="Tahoma"/>
          <w:b/>
          <w:bCs/>
          <w:iCs/>
          <w:sz w:val="20"/>
          <w:szCs w:val="20"/>
          <w:lang w:eastAsia="pt-BR"/>
        </w:rPr>
        <w:t>a)</w:t>
      </w:r>
      <w:r w:rsidRPr="006F49E3">
        <w:rPr>
          <w:rFonts w:ascii="Tahoma" w:eastAsia="Times New Roman" w:hAnsi="Tahoma" w:cs="Tahoma"/>
          <w:bCs/>
          <w:iCs/>
          <w:sz w:val="20"/>
          <w:szCs w:val="20"/>
          <w:lang w:eastAsia="pt-BR"/>
        </w:rPr>
        <w:t xml:space="preserve"> </w:t>
      </w:r>
      <w:r w:rsidRPr="006F49E3">
        <w:rPr>
          <w:rFonts w:ascii="Tahoma" w:eastAsia="Times New Roman" w:hAnsi="Tahoma" w:cs="Tahoma"/>
          <w:iCs/>
          <w:sz w:val="20"/>
          <w:szCs w:val="20"/>
          <w:lang w:eastAsia="pt-BR"/>
        </w:rPr>
        <w:t>Cumprir todos os compromissos financeiros assumidos com a CONTRATADA;</w:t>
      </w:r>
    </w:p>
    <w:p w:rsidR="006F49E3" w:rsidRPr="006F49E3" w:rsidRDefault="006F49E3" w:rsidP="006F49E3">
      <w:pPr>
        <w:widowControl w:val="0"/>
        <w:tabs>
          <w:tab w:val="left" w:pos="360"/>
        </w:tabs>
        <w:autoSpaceDE w:val="0"/>
        <w:autoSpaceDN w:val="0"/>
        <w:adjustRightInd w:val="0"/>
        <w:spacing w:after="0" w:line="240" w:lineRule="auto"/>
        <w:ind w:right="-1" w:firstLine="709"/>
        <w:jc w:val="both"/>
        <w:rPr>
          <w:rFonts w:ascii="Calibri" w:eastAsia="Times New Roman" w:hAnsi="Calibri" w:cs="Calibri"/>
          <w:lang w:eastAsia="pt-BR"/>
        </w:rPr>
      </w:pPr>
      <w:r w:rsidRPr="006F49E3">
        <w:rPr>
          <w:rFonts w:ascii="Tahoma" w:eastAsia="Times New Roman" w:hAnsi="Tahoma" w:cs="Tahoma"/>
          <w:b/>
          <w:bCs/>
          <w:iCs/>
          <w:sz w:val="20"/>
          <w:szCs w:val="20"/>
          <w:lang w:eastAsia="pt-BR"/>
        </w:rPr>
        <w:t>b)</w:t>
      </w:r>
      <w:r w:rsidRPr="006F49E3">
        <w:rPr>
          <w:rFonts w:ascii="Tahoma" w:eastAsia="Times New Roman" w:hAnsi="Tahoma" w:cs="Tahoma"/>
          <w:iCs/>
          <w:sz w:val="20"/>
          <w:szCs w:val="20"/>
          <w:lang w:eastAsia="pt-BR"/>
        </w:rPr>
        <w:t xml:space="preserve"> Notificar, formal e tempestivamente, a CONTRATADA sobre as irregularidades observadas no cumprimento deste Contrato.</w:t>
      </w:r>
    </w:p>
    <w:p w:rsidR="006F49E3" w:rsidRPr="006F49E3" w:rsidRDefault="006F49E3" w:rsidP="006F49E3">
      <w:pPr>
        <w:widowControl w:val="0"/>
        <w:tabs>
          <w:tab w:val="left" w:pos="360"/>
        </w:tabs>
        <w:autoSpaceDE w:val="0"/>
        <w:autoSpaceDN w:val="0"/>
        <w:adjustRightInd w:val="0"/>
        <w:spacing w:after="0" w:line="240" w:lineRule="auto"/>
        <w:ind w:right="-313" w:firstLine="709"/>
        <w:jc w:val="both"/>
        <w:rPr>
          <w:rFonts w:ascii="Calibri" w:eastAsia="Times New Roman" w:hAnsi="Calibri" w:cs="Calibri"/>
          <w:lang w:eastAsia="pt-BR"/>
        </w:rPr>
      </w:pPr>
      <w:r w:rsidRPr="006F49E3">
        <w:rPr>
          <w:rFonts w:ascii="Tahoma" w:eastAsia="Times New Roman" w:hAnsi="Tahoma" w:cs="Tahoma"/>
          <w:b/>
          <w:bCs/>
          <w:iCs/>
          <w:sz w:val="20"/>
          <w:szCs w:val="20"/>
          <w:lang w:eastAsia="pt-BR"/>
        </w:rPr>
        <w:t>c)</w:t>
      </w:r>
      <w:r w:rsidRPr="006F49E3">
        <w:rPr>
          <w:rFonts w:ascii="Tahoma" w:eastAsia="Times New Roman" w:hAnsi="Tahoma" w:cs="Tahoma"/>
          <w:iCs/>
          <w:sz w:val="20"/>
          <w:szCs w:val="20"/>
          <w:lang w:eastAsia="pt-BR"/>
        </w:rPr>
        <w:t xml:space="preserve"> Notificar a CONTRATADA por escrito e com antecedência, sobre multas, penalidades e quaisquer débitos de sua responsabilidade;</w:t>
      </w:r>
    </w:p>
    <w:p w:rsidR="006F49E3" w:rsidRPr="006F49E3" w:rsidRDefault="006F49E3" w:rsidP="006F49E3">
      <w:pPr>
        <w:widowControl w:val="0"/>
        <w:tabs>
          <w:tab w:val="left" w:pos="360"/>
        </w:tabs>
        <w:autoSpaceDE w:val="0"/>
        <w:autoSpaceDN w:val="0"/>
        <w:adjustRightInd w:val="0"/>
        <w:spacing w:after="0" w:line="240" w:lineRule="auto"/>
        <w:ind w:right="-313" w:firstLine="709"/>
        <w:jc w:val="both"/>
        <w:rPr>
          <w:rFonts w:ascii="Calibri" w:eastAsia="Times New Roman" w:hAnsi="Calibri" w:cs="Calibri"/>
          <w:lang w:eastAsia="pt-BR"/>
        </w:rPr>
      </w:pPr>
      <w:r w:rsidRPr="006F49E3">
        <w:rPr>
          <w:rFonts w:ascii="Tahoma" w:eastAsia="Times New Roman" w:hAnsi="Tahoma" w:cs="Tahoma"/>
          <w:b/>
          <w:bCs/>
          <w:iCs/>
          <w:sz w:val="20"/>
          <w:szCs w:val="20"/>
          <w:lang w:eastAsia="pt-BR"/>
        </w:rPr>
        <w:t>d)</w:t>
      </w:r>
      <w:r w:rsidRPr="006F49E3">
        <w:rPr>
          <w:rFonts w:ascii="Tahoma" w:eastAsia="Times New Roman" w:hAnsi="Tahoma" w:cs="Tahoma"/>
          <w:iCs/>
          <w:sz w:val="20"/>
          <w:szCs w:val="20"/>
          <w:lang w:eastAsia="pt-BR"/>
        </w:rPr>
        <w:t xml:space="preserve"> Aplicar as sanções administrativas contratuais pertinentes, em caso de inadimplemento.</w:t>
      </w:r>
    </w:p>
    <w:p w:rsidR="006F49E3" w:rsidRPr="006F49E3" w:rsidRDefault="006F49E3" w:rsidP="006F49E3">
      <w:pPr>
        <w:keepNext/>
        <w:widowControl w:val="0"/>
        <w:autoSpaceDE w:val="0"/>
        <w:autoSpaceDN w:val="0"/>
        <w:adjustRightInd w:val="0"/>
        <w:spacing w:before="240" w:after="60" w:line="240" w:lineRule="auto"/>
        <w:ind w:right="-313"/>
        <w:rPr>
          <w:rFonts w:ascii="Calibri" w:eastAsia="Times New Roman" w:hAnsi="Calibri" w:cs="Calibri"/>
          <w:lang w:eastAsia="pt-BR"/>
        </w:rPr>
      </w:pPr>
      <w:r w:rsidRPr="006F49E3">
        <w:rPr>
          <w:rFonts w:ascii="Tahoma" w:eastAsia="Times New Roman" w:hAnsi="Tahoma" w:cs="Tahoma"/>
          <w:b/>
          <w:bCs/>
          <w:sz w:val="20"/>
          <w:szCs w:val="20"/>
          <w:lang w:eastAsia="pt-BR"/>
        </w:rPr>
        <w:t xml:space="preserve">CLAUSULA OITAVA – </w:t>
      </w:r>
      <w:r w:rsidRPr="006F49E3">
        <w:rPr>
          <w:rFonts w:ascii="Tahoma" w:eastAsia="Times New Roman" w:hAnsi="Tahoma" w:cs="Tahoma"/>
          <w:b/>
          <w:sz w:val="20"/>
          <w:szCs w:val="20"/>
          <w:lang w:eastAsia="pt-BR"/>
        </w:rPr>
        <w:t>DA PRESTAÇÃO DOS SERVIÇOS</w:t>
      </w:r>
    </w:p>
    <w:p w:rsidR="006F49E3" w:rsidRPr="006F49E3" w:rsidRDefault="006F49E3" w:rsidP="006F49E3">
      <w:pPr>
        <w:widowControl w:val="0"/>
        <w:autoSpaceDE w:val="0"/>
        <w:autoSpaceDN w:val="0"/>
        <w:adjustRightInd w:val="0"/>
        <w:spacing w:after="0" w:line="240" w:lineRule="auto"/>
        <w:ind w:right="-1"/>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8.1. </w:t>
      </w:r>
      <w:r w:rsidRPr="006F49E3">
        <w:rPr>
          <w:rFonts w:ascii="Tahoma" w:eastAsia="Times New Roman" w:hAnsi="Tahoma" w:cs="Tahoma"/>
          <w:sz w:val="20"/>
          <w:szCs w:val="20"/>
          <w:lang w:eastAsia="pt-BR"/>
        </w:rPr>
        <w:t xml:space="preserve">A vigência da Ata de Registro de Preços será de 365 dias a contar de sua assinatura. A entrega se dará mediante solicitação dos serviços, emitida pelo setor responsável da Secretaria Municipal de Competência, encaminhada ao setor de Licitações, Departamento de Compras, contendo a solicitação do respectivo produto, juntamente com a dotação orçamentária. Após a emissão da Nota de Empenho pelo setor, este encaminhará ao licitante a respectiva autorização.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8.2.</w:t>
      </w:r>
      <w:r w:rsidRPr="006F49E3">
        <w:rPr>
          <w:rFonts w:ascii="Tahoma" w:eastAsia="Times New Roman" w:hAnsi="Tahoma" w:cs="Tahoma"/>
          <w:sz w:val="20"/>
          <w:szCs w:val="20"/>
          <w:lang w:eastAsia="pt-BR"/>
        </w:rPr>
        <w:t xml:space="preserve"> O prazo para a entrega dependerá do total de horas que serão necessários para a reforma/manutenção;</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sz w:val="20"/>
          <w:szCs w:val="20"/>
          <w:lang w:eastAsia="pt-BR"/>
        </w:rPr>
      </w:pPr>
      <w:r w:rsidRPr="006F49E3">
        <w:rPr>
          <w:rFonts w:ascii="Tahoma" w:eastAsia="Times New Roman" w:hAnsi="Tahoma" w:cs="Tahoma"/>
          <w:b/>
          <w:sz w:val="20"/>
          <w:szCs w:val="20"/>
          <w:lang w:eastAsia="pt-BR"/>
        </w:rPr>
        <w:t xml:space="preserve">8.3. </w:t>
      </w:r>
      <w:r w:rsidRPr="006F49E3">
        <w:rPr>
          <w:rFonts w:ascii="Tahoma" w:eastAsia="Times New Roman" w:hAnsi="Tahoma" w:cs="Tahoma"/>
          <w:sz w:val="20"/>
          <w:szCs w:val="20"/>
          <w:lang w:eastAsia="pt-BR"/>
        </w:rPr>
        <w:t>Caso o Contratante requisitar somente peças, as mesmas deverão ser entregues em até 48 horas do recebimento da Ordem de Compras. Caso o prazo estabelecido não for suficiente a Contratada deverá solicitar por escrito pedido formal ampliação de prazo e as motivações para tal pedido.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8.4. Os serviços serão classificados em dois critérios: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highlight w:val="yellow"/>
          <w:u w:val="single"/>
          <w:lang w:eastAsia="pt-BR"/>
        </w:rPr>
        <w:t xml:space="preserve">a) 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w:t>
      </w:r>
      <w:proofErr w:type="gramStart"/>
      <w:r w:rsidRPr="006F49E3">
        <w:rPr>
          <w:rFonts w:ascii="Tahoma" w:eastAsia="Times New Roman" w:hAnsi="Tahoma" w:cs="Tahoma"/>
          <w:b/>
          <w:sz w:val="20"/>
          <w:szCs w:val="20"/>
          <w:highlight w:val="yellow"/>
          <w:u w:val="single"/>
          <w:lang w:eastAsia="pt-BR"/>
        </w:rPr>
        <w:t>1</w:t>
      </w:r>
      <w:proofErr w:type="gramEnd"/>
      <w:r w:rsidRPr="006F49E3">
        <w:rPr>
          <w:rFonts w:ascii="Tahoma" w:eastAsia="Times New Roman" w:hAnsi="Tahoma" w:cs="Tahoma"/>
          <w:b/>
          <w:sz w:val="20"/>
          <w:szCs w:val="20"/>
          <w:highlight w:val="yellow"/>
          <w:u w:val="single"/>
          <w:lang w:eastAsia="pt-BR"/>
        </w:rPr>
        <w:t xml:space="preserve"> (uma) hora. Em havendo mais de um veículo simultâneo do município na oficina, </w:t>
      </w:r>
      <w:proofErr w:type="gramStart"/>
      <w:r w:rsidRPr="006F49E3">
        <w:rPr>
          <w:rFonts w:ascii="Tahoma" w:eastAsia="Times New Roman" w:hAnsi="Tahoma" w:cs="Tahoma"/>
          <w:b/>
          <w:sz w:val="20"/>
          <w:szCs w:val="20"/>
          <w:highlight w:val="yellow"/>
          <w:u w:val="single"/>
          <w:lang w:eastAsia="pt-BR"/>
        </w:rPr>
        <w:t>será</w:t>
      </w:r>
      <w:proofErr w:type="gramEnd"/>
      <w:r w:rsidRPr="006F49E3">
        <w:rPr>
          <w:rFonts w:ascii="Tahoma" w:eastAsia="Times New Roman" w:hAnsi="Tahoma" w:cs="Tahoma"/>
          <w:b/>
          <w:sz w:val="20"/>
          <w:szCs w:val="20"/>
          <w:highlight w:val="yellow"/>
          <w:u w:val="single"/>
          <w:lang w:eastAsia="pt-BR"/>
        </w:rPr>
        <w:t xml:space="preserve"> priorizado veículos da Secretaria da Saúde, salvo ordem do contratante para priorizar outro.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highlight w:val="yellow"/>
          <w:u w:val="single"/>
          <w:lang w:eastAsia="pt-BR"/>
        </w:rPr>
        <w:t>b) SERVIÇO PROGRAMADO: entende-se por aquela manutenção preventiva a qual deverá ser agendada pela administração e a contratada terá prazo de até 48 horas para apresentar relatório de estado e conservação do veículo.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8.5.</w:t>
      </w:r>
      <w:r w:rsidRPr="006F49E3">
        <w:rPr>
          <w:rFonts w:ascii="Tahoma" w:eastAsia="Times New Roman" w:hAnsi="Tahoma" w:cs="Tahoma"/>
          <w:sz w:val="20"/>
          <w:szCs w:val="20"/>
          <w:lang w:eastAsia="pt-BR"/>
        </w:rPr>
        <w:t xml:space="preserve"> A Contratada deverá apresentar à Contratante, no prazo máximo de 24 (vinte e quatro) horas, “</w:t>
      </w:r>
      <w:proofErr w:type="spellStart"/>
      <w:r w:rsidRPr="006F49E3">
        <w:rPr>
          <w:rFonts w:ascii="Tahoma" w:eastAsia="Times New Roman" w:hAnsi="Tahoma" w:cs="Tahoma"/>
          <w:sz w:val="20"/>
          <w:szCs w:val="20"/>
          <w:lang w:eastAsia="pt-BR"/>
        </w:rPr>
        <w:t>check</w:t>
      </w:r>
      <w:proofErr w:type="spellEnd"/>
      <w:r w:rsidRPr="006F49E3">
        <w:rPr>
          <w:rFonts w:ascii="Tahoma" w:eastAsia="Times New Roman" w:hAnsi="Tahoma" w:cs="Tahoma"/>
          <w:sz w:val="20"/>
          <w:szCs w:val="20"/>
          <w:lang w:eastAsia="pt-BR"/>
        </w:rPr>
        <w:t xml:space="preserve"> </w:t>
      </w:r>
      <w:proofErr w:type="spellStart"/>
      <w:r w:rsidRPr="006F49E3">
        <w:rPr>
          <w:rFonts w:ascii="Tahoma" w:eastAsia="Times New Roman" w:hAnsi="Tahoma" w:cs="Tahoma"/>
          <w:sz w:val="20"/>
          <w:szCs w:val="20"/>
          <w:lang w:eastAsia="pt-BR"/>
        </w:rPr>
        <w:t>list</w:t>
      </w:r>
      <w:proofErr w:type="spellEnd"/>
      <w:r w:rsidRPr="006F49E3">
        <w:rPr>
          <w:rFonts w:ascii="Tahoma" w:eastAsia="Times New Roman" w:hAnsi="Tahoma" w:cs="Tahoma"/>
          <w:sz w:val="20"/>
          <w:szCs w:val="20"/>
          <w:lang w:eastAsia="pt-BR"/>
        </w:rPr>
        <w:t>” acompanhado do orçamento dos reparos a serem realizados, discriminando: as peças a serem substituídas com o respectivo valor; e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8.6.</w:t>
      </w:r>
      <w:r w:rsidRPr="006F49E3">
        <w:rPr>
          <w:rFonts w:ascii="Tahoma" w:eastAsia="Times New Roman" w:hAnsi="Tahoma" w:cs="Tahoma"/>
          <w:sz w:val="20"/>
          <w:szCs w:val="20"/>
          <w:lang w:eastAsia="pt-BR"/>
        </w:rPr>
        <w:t xml:space="preserve"> De posse do “</w:t>
      </w:r>
      <w:proofErr w:type="spellStart"/>
      <w:r w:rsidRPr="006F49E3">
        <w:rPr>
          <w:rFonts w:ascii="Tahoma" w:eastAsia="Times New Roman" w:hAnsi="Tahoma" w:cs="Tahoma"/>
          <w:sz w:val="20"/>
          <w:szCs w:val="20"/>
          <w:lang w:eastAsia="pt-BR"/>
        </w:rPr>
        <w:t>check</w:t>
      </w:r>
      <w:proofErr w:type="spellEnd"/>
      <w:r w:rsidRPr="006F49E3">
        <w:rPr>
          <w:rFonts w:ascii="Tahoma" w:eastAsia="Times New Roman" w:hAnsi="Tahoma" w:cs="Tahoma"/>
          <w:sz w:val="20"/>
          <w:szCs w:val="20"/>
          <w:lang w:eastAsia="pt-BR"/>
        </w:rPr>
        <w:t xml:space="preserve"> </w:t>
      </w:r>
      <w:proofErr w:type="spellStart"/>
      <w:r w:rsidRPr="006F49E3">
        <w:rPr>
          <w:rFonts w:ascii="Tahoma" w:eastAsia="Times New Roman" w:hAnsi="Tahoma" w:cs="Tahoma"/>
          <w:sz w:val="20"/>
          <w:szCs w:val="20"/>
          <w:lang w:eastAsia="pt-BR"/>
        </w:rPr>
        <w:t>list</w:t>
      </w:r>
      <w:proofErr w:type="spellEnd"/>
      <w:r w:rsidRPr="006F49E3">
        <w:rPr>
          <w:rFonts w:ascii="Tahoma" w:eastAsia="Times New Roman" w:hAnsi="Tahoma" w:cs="Tahoma"/>
          <w:sz w:val="20"/>
          <w:szCs w:val="20"/>
          <w:lang w:eastAsia="pt-BR"/>
        </w:rPr>
        <w:t xml:space="preserve">” e orçamento, após aferição de preços através do software </w:t>
      </w:r>
      <w:r w:rsidRPr="006F49E3">
        <w:rPr>
          <w:rFonts w:ascii="Tahoma" w:eastAsia="Times New Roman" w:hAnsi="Tahoma" w:cs="Tahoma"/>
          <w:b/>
          <w:bCs/>
          <w:sz w:val="20"/>
          <w:szCs w:val="20"/>
          <w:lang w:eastAsia="pt-BR"/>
        </w:rPr>
        <w:t xml:space="preserve">CILIA® </w:t>
      </w:r>
      <w:r w:rsidRPr="006F49E3">
        <w:rPr>
          <w:rFonts w:ascii="Tahoma" w:eastAsia="Times New Roman" w:hAnsi="Tahoma" w:cs="Tahoma"/>
          <w:bCs/>
          <w:sz w:val="20"/>
          <w:szCs w:val="20"/>
          <w:lang w:eastAsia="pt-BR"/>
        </w:rPr>
        <w:t>e outros meios que entender necessário</w:t>
      </w:r>
      <w:r w:rsidRPr="006F49E3">
        <w:rPr>
          <w:rFonts w:ascii="Tahoma" w:eastAsia="Times New Roman" w:hAnsi="Tahoma" w:cs="Tahoma"/>
          <w:sz w:val="20"/>
          <w:szCs w:val="20"/>
          <w:lang w:eastAsia="pt-BR"/>
        </w:rPr>
        <w:t>, em havendo aprovação, a Contratante autorizará a realização do serviço. A partir da autorização, inicia o prazo estabelecido para a execução dos serviços e devolução do veículo, devidamente testado;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8.7.</w:t>
      </w:r>
      <w:r w:rsidRPr="006F49E3">
        <w:rPr>
          <w:rFonts w:ascii="Tahoma" w:eastAsia="Times New Roman" w:hAnsi="Tahoma" w:cs="Tahoma"/>
          <w:sz w:val="20"/>
          <w:szCs w:val="20"/>
          <w:lang w:eastAsia="pt-BR"/>
        </w:rPr>
        <w:t xml:space="preserve"> As autorizações de execução dos serviços serão emitidas parceladas de acordo com a demanda existente e de acordo com a disponibilidade orçamentária e financeira do Município. </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8.8. </w:t>
      </w:r>
      <w:r w:rsidRPr="006F49E3">
        <w:rPr>
          <w:rFonts w:ascii="Tahoma" w:eastAsia="Times New Roman" w:hAnsi="Tahoma" w:cs="Tahoma"/>
          <w:sz w:val="20"/>
          <w:szCs w:val="20"/>
          <w:lang w:eastAsia="pt-BR"/>
        </w:rPr>
        <w:t>A vencedora deverá entregar o objeto no local designado previamente pelo município através da ordem de compras.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8.9. </w:t>
      </w:r>
      <w:r w:rsidRPr="006F49E3">
        <w:rPr>
          <w:rFonts w:ascii="Tahoma" w:eastAsia="Times New Roman" w:hAnsi="Tahoma" w:cs="Tahoma"/>
          <w:sz w:val="20"/>
          <w:szCs w:val="20"/>
          <w:lang w:eastAsia="pt-BR"/>
        </w:rPr>
        <w:t>Cabe ressaltar que custos de transporte dos veículos, quando necessários e previamente autorizados, correrão por conta do município que levará e buscará os mesmos com seus próprios meios.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8.10. A Contratada deverá entregar todas as peças substituídas a fim de comprovar sua substituição.</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sz w:val="20"/>
          <w:szCs w:val="20"/>
          <w:u w:val="single"/>
          <w:lang w:eastAsia="pt-BR"/>
        </w:rPr>
      </w:pPr>
      <w:r w:rsidRPr="006F49E3">
        <w:rPr>
          <w:rFonts w:ascii="Tahoma" w:eastAsia="Times New Roman" w:hAnsi="Tahoma" w:cs="Tahoma"/>
          <w:b/>
          <w:sz w:val="20"/>
          <w:szCs w:val="20"/>
          <w:lang w:eastAsia="pt-BR"/>
        </w:rPr>
        <w:t xml:space="preserve">8.11. </w:t>
      </w:r>
      <w:r w:rsidRPr="006F49E3">
        <w:rPr>
          <w:rFonts w:ascii="Tahoma" w:eastAsia="Times New Roman" w:hAnsi="Tahoma" w:cs="Tahoma"/>
          <w:b/>
          <w:sz w:val="20"/>
          <w:szCs w:val="20"/>
          <w:u w:val="single"/>
          <w:lang w:eastAsia="pt-BR"/>
        </w:rPr>
        <w:t>A RELAÇÃO DE VEÍCULOS ATUAL ENCONTRA-SE NO TERMO DE REFERÊNCIA (ANEXO I)</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8.12. </w:t>
      </w:r>
      <w:r w:rsidRPr="006F49E3">
        <w:rPr>
          <w:rFonts w:ascii="Tahoma" w:eastAsia="Times New Roman" w:hAnsi="Tahoma" w:cs="Tahoma"/>
          <w:sz w:val="20"/>
          <w:szCs w:val="20"/>
          <w:lang w:eastAsia="pt-BR"/>
        </w:rPr>
        <w:t>Em casos onde os veículos necessitem passar por grande reforma corretiva e preventiva, poderá a Administração somente contratar os serviços de diagnóstico, “</w:t>
      </w:r>
      <w:proofErr w:type="spellStart"/>
      <w:r w:rsidRPr="006F49E3">
        <w:rPr>
          <w:rFonts w:ascii="Tahoma" w:eastAsia="Times New Roman" w:hAnsi="Tahoma" w:cs="Tahoma"/>
          <w:sz w:val="20"/>
          <w:szCs w:val="20"/>
          <w:lang w:eastAsia="pt-BR"/>
        </w:rPr>
        <w:t>check</w:t>
      </w:r>
      <w:proofErr w:type="spellEnd"/>
      <w:r w:rsidRPr="006F49E3">
        <w:rPr>
          <w:rFonts w:ascii="Tahoma" w:eastAsia="Times New Roman" w:hAnsi="Tahoma" w:cs="Tahoma"/>
          <w:sz w:val="20"/>
          <w:szCs w:val="20"/>
          <w:lang w:eastAsia="pt-BR"/>
        </w:rPr>
        <w:t xml:space="preserve"> </w:t>
      </w:r>
      <w:proofErr w:type="spellStart"/>
      <w:r w:rsidRPr="006F49E3">
        <w:rPr>
          <w:rFonts w:ascii="Tahoma" w:eastAsia="Times New Roman" w:hAnsi="Tahoma" w:cs="Tahoma"/>
          <w:sz w:val="20"/>
          <w:szCs w:val="20"/>
          <w:lang w:eastAsia="pt-BR"/>
        </w:rPr>
        <w:t>list</w:t>
      </w:r>
      <w:proofErr w:type="spellEnd"/>
      <w:r w:rsidRPr="006F49E3">
        <w:rPr>
          <w:rFonts w:ascii="Tahoma" w:eastAsia="Times New Roman" w:hAnsi="Tahoma" w:cs="Tahoma"/>
          <w:sz w:val="20"/>
          <w:szCs w:val="20"/>
          <w:lang w:eastAsia="pt-BR"/>
        </w:rPr>
        <w:t>” das peças e seus respectivos códigos e laudo de tudo o que precisa ser reformado; afim de com base nessas informações o Município abra processo licitatório exclusivo para aquela reforma.</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lastRenderedPageBreak/>
        <w:t>CLÁUSULA NONA - SANÇÕES ADMINISTRATIVAS</w:t>
      </w: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imes New Roman" w:hAnsi="Tahoma" w:cs="Tahoma"/>
          <w:b/>
          <w:sz w:val="20"/>
          <w:szCs w:val="20"/>
          <w:lang w:eastAsia="pt-BR"/>
        </w:rPr>
        <w:t>9.1.</w:t>
      </w:r>
      <w:r w:rsidRPr="006F49E3">
        <w:rPr>
          <w:rFonts w:ascii="Tahoma" w:eastAsia="Times New Roman" w:hAnsi="Tahoma" w:cs="Tahoma"/>
          <w:sz w:val="20"/>
          <w:szCs w:val="20"/>
          <w:lang w:eastAsia="pt-BR"/>
        </w:rPr>
        <w:t xml:space="preserve"> Pelo inadimplemento das obrigações, </w:t>
      </w:r>
      <w:proofErr w:type="gramStart"/>
      <w:r w:rsidRPr="006F49E3">
        <w:rPr>
          <w:rFonts w:ascii="Tahoma" w:eastAsia="Times New Roman" w:hAnsi="Tahoma" w:cs="Tahoma"/>
          <w:sz w:val="20"/>
          <w:szCs w:val="20"/>
          <w:lang w:eastAsia="pt-BR"/>
        </w:rPr>
        <w:t>seja</w:t>
      </w:r>
      <w:proofErr w:type="gramEnd"/>
      <w:r w:rsidRPr="006F49E3">
        <w:rPr>
          <w:rFonts w:ascii="Tahoma" w:eastAsia="Times New Roman" w:hAnsi="Tahoma" w:cs="Tahoma"/>
          <w:sz w:val="20"/>
          <w:szCs w:val="20"/>
          <w:lang w:eastAsia="pt-BR"/>
        </w:rPr>
        <w:t xml:space="preserve"> na condição de participante do pregão ou de contratante, as licitantes, conforme a infração, estarão sujeitas às seguintes penalidades:</w:t>
      </w:r>
    </w:p>
    <w:p w:rsidR="006F49E3" w:rsidRPr="006F49E3" w:rsidRDefault="006F49E3" w:rsidP="006F49E3">
      <w:pPr>
        <w:widowControl w:val="0"/>
        <w:autoSpaceDE w:val="0"/>
        <w:autoSpaceDN w:val="0"/>
        <w:adjustRightInd w:val="0"/>
        <w:spacing w:after="0" w:line="240" w:lineRule="auto"/>
        <w:ind w:firstLine="709"/>
        <w:rPr>
          <w:rFonts w:ascii="Calibri" w:eastAsia="Times New Roman" w:hAnsi="Calibri" w:cs="Calibri"/>
          <w:lang w:eastAsia="pt-BR"/>
        </w:rPr>
      </w:pPr>
      <w:r w:rsidRPr="006F49E3">
        <w:rPr>
          <w:rFonts w:ascii="Tahoma" w:eastAsia="Times New Roman" w:hAnsi="Tahoma" w:cs="Tahoma"/>
          <w:b/>
          <w:sz w:val="20"/>
          <w:szCs w:val="20"/>
          <w:lang w:eastAsia="pt-BR"/>
        </w:rPr>
        <w:t>9.1.1.</w:t>
      </w:r>
      <w:r w:rsidRPr="006F49E3">
        <w:rPr>
          <w:rFonts w:ascii="Tahoma" w:eastAsia="Times New Roman" w:hAnsi="Tahoma" w:cs="Tahoma"/>
          <w:sz w:val="20"/>
          <w:szCs w:val="20"/>
          <w:lang w:eastAsia="pt-BR"/>
        </w:rPr>
        <w:t xml:space="preserve"> Deixar de apresentar a documentação exigida no certame: suspensão do direito de licitar e contratar com a Administração pelo prazo de até </w:t>
      </w:r>
      <w:proofErr w:type="gramStart"/>
      <w:r w:rsidRPr="006F49E3">
        <w:rPr>
          <w:rFonts w:ascii="Tahoma" w:eastAsia="Times New Roman" w:hAnsi="Tahoma" w:cs="Tahoma"/>
          <w:sz w:val="20"/>
          <w:szCs w:val="20"/>
          <w:lang w:eastAsia="pt-BR"/>
        </w:rPr>
        <w:t>1</w:t>
      </w:r>
      <w:proofErr w:type="gramEnd"/>
      <w:r w:rsidRPr="006F49E3">
        <w:rPr>
          <w:rFonts w:ascii="Tahoma" w:eastAsia="Times New Roman" w:hAnsi="Tahoma" w:cs="Tahoma"/>
          <w:sz w:val="20"/>
          <w:szCs w:val="20"/>
          <w:lang w:eastAsia="pt-BR"/>
        </w:rPr>
        <w:t xml:space="preserve"> anos e multa de até 5% sobre o valor do último lance ofertado;</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9.1.2</w:t>
      </w:r>
      <w:r w:rsidRPr="006F49E3">
        <w:rPr>
          <w:rFonts w:ascii="Tahoma" w:eastAsia="Times New Roman" w:hAnsi="Tahoma" w:cs="Tahoma"/>
          <w:sz w:val="20"/>
          <w:szCs w:val="20"/>
          <w:lang w:eastAsia="pt-BR"/>
        </w:rPr>
        <w:t xml:space="preserve"> Manter comportamento inadequado durante o pregão: afastamento do certame e suspensão do direito de licitar e contratar com a Administração pelo prazo de </w:t>
      </w:r>
      <w:proofErr w:type="gramStart"/>
      <w:r w:rsidRPr="006F49E3">
        <w:rPr>
          <w:rFonts w:ascii="Tahoma" w:eastAsia="Times New Roman" w:hAnsi="Tahoma" w:cs="Tahoma"/>
          <w:sz w:val="20"/>
          <w:szCs w:val="20"/>
          <w:lang w:eastAsia="pt-BR"/>
        </w:rPr>
        <w:t>1</w:t>
      </w:r>
      <w:proofErr w:type="gramEnd"/>
      <w:r w:rsidRPr="006F49E3">
        <w:rPr>
          <w:rFonts w:ascii="Tahoma" w:eastAsia="Times New Roman" w:hAnsi="Tahoma" w:cs="Tahoma"/>
          <w:sz w:val="20"/>
          <w:szCs w:val="20"/>
          <w:lang w:eastAsia="pt-BR"/>
        </w:rPr>
        <w:t xml:space="preserve"> ano;</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9.1.3.</w:t>
      </w:r>
      <w:r w:rsidRPr="006F49E3">
        <w:rPr>
          <w:rFonts w:ascii="Tahoma" w:eastAsia="Times New Roman" w:hAnsi="Tahoma" w:cs="Tahoma"/>
          <w:sz w:val="20"/>
          <w:szCs w:val="20"/>
          <w:lang w:eastAsia="pt-BR"/>
        </w:rPr>
        <w:t xml:space="preserve"> Deixar de manter a proposta (recusa injustificada para contratar): suspensão do direito de licitar e contratar com a Administração pelo prazo de até </w:t>
      </w:r>
      <w:proofErr w:type="gramStart"/>
      <w:r w:rsidRPr="006F49E3">
        <w:rPr>
          <w:rFonts w:ascii="Tahoma" w:eastAsia="Times New Roman" w:hAnsi="Tahoma" w:cs="Tahoma"/>
          <w:sz w:val="20"/>
          <w:szCs w:val="20"/>
          <w:lang w:eastAsia="pt-BR"/>
        </w:rPr>
        <w:t>1</w:t>
      </w:r>
      <w:proofErr w:type="gramEnd"/>
      <w:r w:rsidRPr="006F49E3">
        <w:rPr>
          <w:rFonts w:ascii="Tahoma" w:eastAsia="Times New Roman" w:hAnsi="Tahoma" w:cs="Tahoma"/>
          <w:sz w:val="20"/>
          <w:szCs w:val="20"/>
          <w:lang w:eastAsia="pt-BR"/>
        </w:rPr>
        <w:t xml:space="preserve"> ano e multa de até 6% sobre o valor do último lance ofertado;</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9.1.4.</w:t>
      </w:r>
      <w:r w:rsidRPr="006F49E3">
        <w:rPr>
          <w:rFonts w:ascii="Tahoma" w:eastAsia="Times New Roman" w:hAnsi="Tahoma" w:cs="Tahoma"/>
          <w:sz w:val="20"/>
          <w:szCs w:val="20"/>
          <w:lang w:eastAsia="pt-BR"/>
        </w:rPr>
        <w:t xml:space="preserve"> Executar o objeto com irregularidades, passíveis de correção durante a execução e sem prejuízo ao resultado: advertência;</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9.1.5.</w:t>
      </w:r>
      <w:r w:rsidRPr="006F49E3">
        <w:rPr>
          <w:rFonts w:ascii="Tahoma" w:eastAsia="Times New Roman" w:hAnsi="Tahoma" w:cs="Tahoma"/>
          <w:sz w:val="20"/>
          <w:szCs w:val="20"/>
          <w:lang w:eastAsia="pt-BR"/>
        </w:rPr>
        <w:t xml:space="preserve"> Executar o objeto com atraso injustificado, até o limite de 03(três) dias, em uma única vez, após os quais será considerado como inexecução contratual: multa diária de 0,5% sobre o valor atualizado do contrato;</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9.1.6.</w:t>
      </w:r>
      <w:r w:rsidRPr="006F49E3">
        <w:rPr>
          <w:rFonts w:ascii="Tahoma" w:eastAsia="Times New Roman" w:hAnsi="Tahoma" w:cs="Tahoma"/>
          <w:sz w:val="20"/>
          <w:szCs w:val="20"/>
          <w:lang w:eastAsia="pt-BR"/>
        </w:rPr>
        <w:t xml:space="preserve"> Inexecução parcial do objeto: suspensão do direito de licitar e contratar com a Administração pelo prazo de até </w:t>
      </w:r>
      <w:proofErr w:type="gramStart"/>
      <w:r w:rsidRPr="006F49E3">
        <w:rPr>
          <w:rFonts w:ascii="Tahoma" w:eastAsia="Times New Roman" w:hAnsi="Tahoma" w:cs="Tahoma"/>
          <w:sz w:val="20"/>
          <w:szCs w:val="20"/>
          <w:lang w:eastAsia="pt-BR"/>
        </w:rPr>
        <w:t>2</w:t>
      </w:r>
      <w:proofErr w:type="gramEnd"/>
      <w:r w:rsidRPr="006F49E3">
        <w:rPr>
          <w:rFonts w:ascii="Tahoma" w:eastAsia="Times New Roman" w:hAnsi="Tahoma" w:cs="Tahoma"/>
          <w:sz w:val="20"/>
          <w:szCs w:val="20"/>
          <w:lang w:eastAsia="pt-BR"/>
        </w:rPr>
        <w:t xml:space="preserve"> anos e multa de até 8% sobre o valor correspondente ao montante não adimplido do contrato;</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9.1.7.</w:t>
      </w:r>
      <w:r w:rsidRPr="006F49E3">
        <w:rPr>
          <w:rFonts w:ascii="Tahoma" w:eastAsia="Times New Roman" w:hAnsi="Tahoma" w:cs="Tahoma"/>
          <w:sz w:val="20"/>
          <w:szCs w:val="20"/>
          <w:lang w:eastAsia="pt-BR"/>
        </w:rPr>
        <w:t xml:space="preserve"> Inexecução total do objeto: suspensão do direito de licitar e contratar com a Administração pelo prazo de até </w:t>
      </w:r>
      <w:proofErr w:type="gramStart"/>
      <w:r w:rsidRPr="006F49E3">
        <w:rPr>
          <w:rFonts w:ascii="Tahoma" w:eastAsia="Times New Roman" w:hAnsi="Tahoma" w:cs="Tahoma"/>
          <w:sz w:val="20"/>
          <w:szCs w:val="20"/>
          <w:lang w:eastAsia="pt-BR"/>
        </w:rPr>
        <w:t>2</w:t>
      </w:r>
      <w:proofErr w:type="gramEnd"/>
      <w:r w:rsidRPr="006F49E3">
        <w:rPr>
          <w:rFonts w:ascii="Tahoma" w:eastAsia="Times New Roman" w:hAnsi="Tahoma" w:cs="Tahoma"/>
          <w:sz w:val="20"/>
          <w:szCs w:val="20"/>
          <w:lang w:eastAsia="pt-BR"/>
        </w:rPr>
        <w:t xml:space="preserve"> anos e multa de até 10% sobre o valor atualizado do contrato;</w:t>
      </w:r>
    </w:p>
    <w:p w:rsidR="006F49E3" w:rsidRPr="006F49E3" w:rsidRDefault="006F49E3" w:rsidP="006F49E3">
      <w:pPr>
        <w:widowControl w:val="0"/>
        <w:autoSpaceDE w:val="0"/>
        <w:autoSpaceDN w:val="0"/>
        <w:adjustRightInd w:val="0"/>
        <w:spacing w:after="0" w:line="240" w:lineRule="auto"/>
        <w:ind w:firstLine="709"/>
        <w:jc w:val="both"/>
        <w:rPr>
          <w:rFonts w:ascii="Calibri" w:eastAsia="Times New Roman" w:hAnsi="Calibri" w:cs="Calibri"/>
          <w:lang w:eastAsia="pt-BR"/>
        </w:rPr>
      </w:pPr>
      <w:r w:rsidRPr="006F49E3">
        <w:rPr>
          <w:rFonts w:ascii="Tahoma" w:eastAsia="Times New Roman" w:hAnsi="Tahoma" w:cs="Tahoma"/>
          <w:b/>
          <w:sz w:val="20"/>
          <w:szCs w:val="20"/>
          <w:lang w:eastAsia="pt-BR"/>
        </w:rPr>
        <w:t>9.1.8.</w:t>
      </w:r>
      <w:r w:rsidRPr="006F49E3">
        <w:rPr>
          <w:rFonts w:ascii="Tahoma" w:eastAsia="Times New Roman" w:hAnsi="Tahoma" w:cs="Tahoma"/>
          <w:sz w:val="20"/>
          <w:szCs w:val="20"/>
          <w:lang w:eastAsia="pt-BR"/>
        </w:rPr>
        <w:t xml:space="preserve"> Causar prejuízo material resultante diretamente de execução do objeto: declaração de inidoneidade cumulada com a suspensão do direito de licitar e contratar com a Administração Pública pelo prazo de até </w:t>
      </w:r>
      <w:proofErr w:type="gramStart"/>
      <w:r w:rsidRPr="006F49E3">
        <w:rPr>
          <w:rFonts w:ascii="Tahoma" w:eastAsia="Times New Roman" w:hAnsi="Tahoma" w:cs="Tahoma"/>
          <w:sz w:val="20"/>
          <w:szCs w:val="20"/>
          <w:lang w:eastAsia="pt-BR"/>
        </w:rPr>
        <w:t>2</w:t>
      </w:r>
      <w:proofErr w:type="gramEnd"/>
      <w:r w:rsidRPr="006F49E3">
        <w:rPr>
          <w:rFonts w:ascii="Tahoma" w:eastAsia="Times New Roman" w:hAnsi="Tahoma" w:cs="Tahoma"/>
          <w:sz w:val="20"/>
          <w:szCs w:val="20"/>
          <w:lang w:eastAsia="pt-BR"/>
        </w:rPr>
        <w:t xml:space="preserve"> anos e multa de até 10% sobre o valor atualizado do contrato.</w:t>
      </w: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imes New Roman" w:hAnsi="Tahoma" w:cs="Tahoma"/>
          <w:b/>
          <w:sz w:val="20"/>
          <w:szCs w:val="20"/>
          <w:lang w:eastAsia="pt-BR"/>
        </w:rPr>
        <w:t>9.2</w:t>
      </w:r>
      <w:r w:rsidRPr="006F49E3">
        <w:rPr>
          <w:rFonts w:ascii="Tahoma" w:eastAsia="Times New Roman" w:hAnsi="Tahoma" w:cs="Tahoma"/>
          <w:sz w:val="20"/>
          <w:szCs w:val="20"/>
          <w:lang w:eastAsia="pt-BR"/>
        </w:rPr>
        <w:t>. As penalidades serão registradas no cadastro da contratada, quando for o caso.</w:t>
      </w: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imes New Roman" w:hAnsi="Tahoma" w:cs="Tahoma"/>
          <w:b/>
          <w:sz w:val="20"/>
          <w:szCs w:val="20"/>
          <w:lang w:eastAsia="pt-BR"/>
        </w:rPr>
        <w:t xml:space="preserve">9.3. </w:t>
      </w:r>
      <w:r w:rsidRPr="006F49E3">
        <w:rPr>
          <w:rFonts w:ascii="Tahoma" w:eastAsia="Times New Roman" w:hAnsi="Tahoma" w:cs="Tahoma"/>
          <w:sz w:val="20"/>
          <w:szCs w:val="20"/>
          <w:lang w:eastAsia="pt-BR"/>
        </w:rPr>
        <w:t>Nenhum pagamento será efetuado pela Administração enquanto pendente de liquidação qualquer obrigação financeira que for imposta ao fornecedor em virtude de penalidade ou inadimplência contratual.</w:t>
      </w:r>
    </w:p>
    <w:p w:rsidR="006F49E3" w:rsidRPr="006F49E3" w:rsidRDefault="006F49E3" w:rsidP="006F49E3">
      <w:pPr>
        <w:widowControl w:val="0"/>
        <w:autoSpaceDE w:val="0"/>
        <w:autoSpaceDN w:val="0"/>
        <w:adjustRightInd w:val="0"/>
        <w:spacing w:after="0" w:line="240" w:lineRule="auto"/>
        <w:ind w:right="-2"/>
        <w:jc w:val="both"/>
        <w:rPr>
          <w:rFonts w:ascii="Tahoma" w:eastAsia="Times New Roman" w:hAnsi="Tahoma" w:cs="Tahoma"/>
          <w:b/>
          <w:iCs/>
          <w:sz w:val="20"/>
          <w:szCs w:val="20"/>
          <w:lang w:eastAsia="pt-BR"/>
        </w:rPr>
      </w:pP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CLÁUSULA DECIMA - RESCISÃO CANCELAMENTO DA ATA DE REGISTRO DE PREÇOS.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10.1</w:t>
      </w:r>
      <w:r w:rsidRPr="006F49E3">
        <w:rPr>
          <w:rFonts w:ascii="Tahoma" w:eastAsia="Times New Roman" w:hAnsi="Tahoma" w:cs="Tahoma"/>
          <w:iCs/>
          <w:sz w:val="20"/>
          <w:szCs w:val="20"/>
          <w:lang w:eastAsia="pt-BR"/>
        </w:rPr>
        <w:tab/>
        <w:t xml:space="preserve">A presente Ata será </w:t>
      </w:r>
      <w:proofErr w:type="gramStart"/>
      <w:r w:rsidRPr="006F49E3">
        <w:rPr>
          <w:rFonts w:ascii="Tahoma" w:eastAsia="Times New Roman" w:hAnsi="Tahoma" w:cs="Tahoma"/>
          <w:iCs/>
          <w:sz w:val="20"/>
          <w:szCs w:val="20"/>
          <w:lang w:eastAsia="pt-BR"/>
        </w:rPr>
        <w:t>rescindida</w:t>
      </w:r>
      <w:proofErr w:type="gramEnd"/>
      <w:r w:rsidRPr="006F49E3">
        <w:rPr>
          <w:rFonts w:ascii="Tahoma" w:eastAsia="Times New Roman" w:hAnsi="Tahoma" w:cs="Tahoma"/>
          <w:iCs/>
          <w:sz w:val="20"/>
          <w:szCs w:val="20"/>
          <w:lang w:eastAsia="pt-BR"/>
        </w:rPr>
        <w:t xml:space="preserve">, sem que assistam quaisquer direitos de indenização à </w:t>
      </w:r>
      <w:r w:rsidRPr="006F49E3">
        <w:rPr>
          <w:rFonts w:ascii="Tahoma" w:eastAsia="Times New Roman" w:hAnsi="Tahoma" w:cs="Tahoma"/>
          <w:b/>
          <w:iCs/>
          <w:sz w:val="20"/>
          <w:szCs w:val="20"/>
          <w:lang w:eastAsia="pt-BR"/>
        </w:rPr>
        <w:t>“PROMITENTE FORNECEDORA”,</w:t>
      </w:r>
      <w:r w:rsidRPr="006F49E3">
        <w:rPr>
          <w:rFonts w:ascii="Tahoma" w:eastAsia="Times New Roman" w:hAnsi="Tahoma" w:cs="Tahoma"/>
          <w:iCs/>
          <w:sz w:val="20"/>
          <w:szCs w:val="20"/>
          <w:lang w:eastAsia="pt-BR"/>
        </w:rPr>
        <w:t xml:space="preserve"> nas seguintes hipóteses: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.1.1</w:t>
      </w:r>
      <w:r w:rsidRPr="006F49E3">
        <w:rPr>
          <w:rFonts w:ascii="Tahoma" w:eastAsia="Times New Roman" w:hAnsi="Tahoma" w:cs="Tahoma"/>
          <w:iCs/>
          <w:sz w:val="20"/>
          <w:szCs w:val="20"/>
          <w:lang w:eastAsia="pt-BR"/>
        </w:rPr>
        <w:tab/>
        <w:t>Descumprimento de qualquer cláusula contratual.</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.1.2</w:t>
      </w:r>
      <w:r w:rsidRPr="006F49E3">
        <w:rPr>
          <w:rFonts w:ascii="Tahoma" w:eastAsia="Times New Roman" w:hAnsi="Tahoma" w:cs="Tahoma"/>
          <w:iCs/>
          <w:sz w:val="20"/>
          <w:szCs w:val="20"/>
          <w:lang w:eastAsia="pt-BR"/>
        </w:rPr>
        <w:tab/>
        <w:t xml:space="preserve">Paralisação ao fornecimento do objeto contratado, salvo por motivo de força maior, comprovado e aceito pelo </w:t>
      </w:r>
      <w:r w:rsidRPr="006F49E3">
        <w:rPr>
          <w:rFonts w:ascii="Tahoma" w:eastAsia="Times New Roman" w:hAnsi="Tahoma" w:cs="Tahoma"/>
          <w:b/>
          <w:bCs/>
          <w:iCs/>
          <w:sz w:val="20"/>
          <w:szCs w:val="20"/>
          <w:lang w:eastAsia="pt-BR"/>
        </w:rPr>
        <w:t>CONTRATANTE.</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.1.3</w:t>
      </w:r>
      <w:r w:rsidRPr="006F49E3">
        <w:rPr>
          <w:rFonts w:ascii="Tahoma" w:eastAsia="Times New Roman" w:hAnsi="Tahoma" w:cs="Tahoma"/>
          <w:iCs/>
          <w:sz w:val="20"/>
          <w:szCs w:val="20"/>
          <w:lang w:eastAsia="pt-BR"/>
        </w:rPr>
        <w:tab/>
        <w:t>Cometimento de reiteradas irregularidades quando do fornecimento do objeto contratado.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.1.4</w:t>
      </w:r>
      <w:r w:rsidRPr="006F49E3">
        <w:rPr>
          <w:rFonts w:ascii="Tahoma" w:eastAsia="Times New Roman" w:hAnsi="Tahoma" w:cs="Tahoma"/>
          <w:iCs/>
          <w:sz w:val="20"/>
          <w:szCs w:val="20"/>
          <w:lang w:eastAsia="pt-BR"/>
        </w:rPr>
        <w:tab/>
      </w:r>
      <w:proofErr w:type="gramStart"/>
      <w:r w:rsidRPr="006F49E3">
        <w:rPr>
          <w:rFonts w:ascii="Tahoma" w:eastAsia="Times New Roman" w:hAnsi="Tahoma" w:cs="Tahoma"/>
          <w:iCs/>
          <w:sz w:val="20"/>
          <w:szCs w:val="20"/>
          <w:lang w:eastAsia="pt-BR"/>
        </w:rPr>
        <w:t>Falta</w:t>
      </w:r>
      <w:proofErr w:type="gramEnd"/>
      <w:r w:rsidRPr="006F49E3">
        <w:rPr>
          <w:rFonts w:ascii="Tahoma" w:eastAsia="Times New Roman" w:hAnsi="Tahoma" w:cs="Tahoma"/>
          <w:iCs/>
          <w:sz w:val="20"/>
          <w:szCs w:val="20"/>
          <w:lang w:eastAsia="pt-BR"/>
        </w:rPr>
        <w:t xml:space="preserve"> de recolhimento de tributos em geral, encargos sociais e previdenciários, relativos aos seus empregados.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.1.5</w:t>
      </w:r>
      <w:r w:rsidRPr="006F49E3">
        <w:rPr>
          <w:rFonts w:ascii="Tahoma" w:eastAsia="Times New Roman" w:hAnsi="Tahoma" w:cs="Tahoma"/>
          <w:iCs/>
          <w:sz w:val="20"/>
          <w:szCs w:val="20"/>
          <w:lang w:eastAsia="pt-BR"/>
        </w:rPr>
        <w:tab/>
        <w:t xml:space="preserve">Desatendimento às determinações do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quanto à aquisição e fornecimento do objeto contratado.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.1.6</w:t>
      </w:r>
      <w:r w:rsidRPr="006F49E3">
        <w:rPr>
          <w:rFonts w:ascii="Tahoma" w:eastAsia="Times New Roman" w:hAnsi="Tahoma" w:cs="Tahoma"/>
          <w:iCs/>
          <w:sz w:val="20"/>
          <w:szCs w:val="20"/>
          <w:lang w:eastAsia="pt-BR"/>
        </w:rPr>
        <w:tab/>
        <w:t>Transferência a terceiros, total ou parcial, do objeto contratado.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1.7</w:t>
      </w:r>
      <w:r w:rsidRPr="006F49E3">
        <w:rPr>
          <w:rFonts w:ascii="Tahoma" w:eastAsia="Times New Roman" w:hAnsi="Tahoma" w:cs="Tahoma"/>
          <w:iCs/>
          <w:sz w:val="20"/>
          <w:szCs w:val="20"/>
          <w:lang w:eastAsia="pt-BR"/>
        </w:rPr>
        <w:tab/>
        <w:t xml:space="preserve">Dissolução da </w:t>
      </w:r>
      <w:r w:rsidRPr="006F49E3">
        <w:rPr>
          <w:rFonts w:ascii="Tahoma" w:eastAsia="Times New Roman" w:hAnsi="Tahoma" w:cs="Tahoma"/>
          <w:b/>
          <w:iCs/>
          <w:sz w:val="20"/>
          <w:szCs w:val="20"/>
          <w:lang w:eastAsia="pt-BR"/>
        </w:rPr>
        <w:t>“PROMITENTE FORNECEDORA”</w:t>
      </w:r>
      <w:r w:rsidRPr="006F49E3">
        <w:rPr>
          <w:rFonts w:ascii="Tahoma" w:eastAsia="Times New Roman" w:hAnsi="Tahoma" w:cs="Tahoma"/>
          <w:b/>
          <w:bCs/>
          <w:iCs/>
          <w:sz w:val="20"/>
          <w:szCs w:val="20"/>
          <w:lang w:eastAsia="pt-BR"/>
        </w:rPr>
        <w:t>.</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.1.8</w:t>
      </w:r>
      <w:r w:rsidRPr="006F49E3">
        <w:rPr>
          <w:rFonts w:ascii="Tahoma" w:eastAsia="Times New Roman" w:hAnsi="Tahoma" w:cs="Tahoma"/>
          <w:iCs/>
          <w:sz w:val="20"/>
          <w:szCs w:val="20"/>
          <w:lang w:eastAsia="pt-BR"/>
        </w:rPr>
        <w:tab/>
        <w:t>Alteração social ou modificações da finalidade ou estrutura da Empresa que prejudique a execução desta contratação.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.1.9</w:t>
      </w:r>
      <w:r w:rsidRPr="006F49E3">
        <w:rPr>
          <w:rFonts w:ascii="Tahoma" w:eastAsia="Times New Roman" w:hAnsi="Tahoma" w:cs="Tahoma"/>
          <w:iCs/>
          <w:sz w:val="20"/>
          <w:szCs w:val="20"/>
          <w:lang w:eastAsia="pt-BR"/>
        </w:rPr>
        <w:tab/>
        <w:t xml:space="preserve">Razões de Interesse Público de alta relevância e amplo conhecimento, justificado e determinado pelo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em conformidade ao art. 78, XII da Lei 8.666/93, e posteriores alterações.</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iCs/>
          <w:sz w:val="20"/>
          <w:szCs w:val="20"/>
          <w:lang w:eastAsia="pt-BR"/>
        </w:rPr>
        <w:tab/>
      </w: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.1.10</w:t>
      </w:r>
      <w:r w:rsidRPr="006F49E3">
        <w:rPr>
          <w:rFonts w:ascii="Tahoma" w:eastAsia="Times New Roman" w:hAnsi="Tahoma" w:cs="Tahoma"/>
          <w:iCs/>
          <w:sz w:val="20"/>
          <w:szCs w:val="20"/>
          <w:lang w:eastAsia="pt-BR"/>
        </w:rPr>
        <w:tab/>
        <w:t>Ocorrência de caso fortuito ou força maior, devidamente documentada, que impeça a execução contratual.</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.2</w:t>
      </w:r>
      <w:r w:rsidRPr="006F49E3">
        <w:rPr>
          <w:rFonts w:ascii="Tahoma" w:eastAsia="Times New Roman" w:hAnsi="Tahoma" w:cs="Tahoma"/>
          <w:iCs/>
          <w:sz w:val="20"/>
          <w:szCs w:val="20"/>
          <w:lang w:eastAsia="pt-BR"/>
        </w:rPr>
        <w:tab/>
        <w:t xml:space="preserve">Caso o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não utilize a prerrogativa de rescindir a Ata, a seu exclusivo critério, poderá suspender a sua execução e/ou sustar o pagamento das faturas até que a </w:t>
      </w:r>
      <w:r w:rsidRPr="006F49E3">
        <w:rPr>
          <w:rFonts w:ascii="Tahoma" w:eastAsia="Times New Roman" w:hAnsi="Tahoma" w:cs="Tahoma"/>
          <w:b/>
          <w:iCs/>
          <w:sz w:val="20"/>
          <w:szCs w:val="20"/>
          <w:lang w:eastAsia="pt-BR"/>
        </w:rPr>
        <w:t>“PROMITENTE FORNECEDORA”</w:t>
      </w:r>
      <w:proofErr w:type="gramStart"/>
      <w:r w:rsidRPr="006F49E3">
        <w:rPr>
          <w:rFonts w:ascii="Tahoma" w:eastAsia="Times New Roman" w:hAnsi="Tahoma" w:cs="Tahoma"/>
          <w:b/>
          <w:iCs/>
          <w:sz w:val="20"/>
          <w:szCs w:val="20"/>
          <w:lang w:eastAsia="pt-BR"/>
        </w:rPr>
        <w:t>,</w:t>
      </w:r>
      <w:r w:rsidRPr="006F49E3">
        <w:rPr>
          <w:rFonts w:ascii="Tahoma" w:eastAsia="Times New Roman" w:hAnsi="Tahoma" w:cs="Tahoma"/>
          <w:iCs/>
          <w:sz w:val="20"/>
          <w:szCs w:val="20"/>
          <w:lang w:eastAsia="pt-BR"/>
        </w:rPr>
        <w:t xml:space="preserve"> cumpra</w:t>
      </w:r>
      <w:proofErr w:type="gramEnd"/>
      <w:r w:rsidRPr="006F49E3">
        <w:rPr>
          <w:rFonts w:ascii="Tahoma" w:eastAsia="Times New Roman" w:hAnsi="Tahoma" w:cs="Tahoma"/>
          <w:iCs/>
          <w:sz w:val="20"/>
          <w:szCs w:val="20"/>
          <w:lang w:eastAsia="pt-BR"/>
        </w:rPr>
        <w:t xml:space="preserve"> integralmente a condição contratual infringida.</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.3</w:t>
      </w:r>
      <w:r w:rsidRPr="006F49E3">
        <w:rPr>
          <w:rFonts w:ascii="Tahoma" w:eastAsia="Times New Roman" w:hAnsi="Tahoma" w:cs="Tahoma"/>
          <w:iCs/>
          <w:sz w:val="20"/>
          <w:szCs w:val="20"/>
          <w:lang w:eastAsia="pt-BR"/>
        </w:rPr>
        <w:tab/>
        <w:t xml:space="preserve">Por acordo das partes, </w:t>
      </w:r>
      <w:proofErr w:type="gramStart"/>
      <w:r w:rsidRPr="006F49E3">
        <w:rPr>
          <w:rFonts w:ascii="Tahoma" w:eastAsia="Times New Roman" w:hAnsi="Tahoma" w:cs="Tahoma"/>
          <w:iCs/>
          <w:sz w:val="20"/>
          <w:szCs w:val="20"/>
          <w:lang w:eastAsia="pt-BR"/>
        </w:rPr>
        <w:t>a presente</w:t>
      </w:r>
      <w:proofErr w:type="gramEnd"/>
      <w:r w:rsidRPr="006F49E3">
        <w:rPr>
          <w:rFonts w:ascii="Tahoma" w:eastAsia="Times New Roman" w:hAnsi="Tahoma" w:cs="Tahoma"/>
          <w:iCs/>
          <w:sz w:val="20"/>
          <w:szCs w:val="20"/>
          <w:lang w:eastAsia="pt-BR"/>
        </w:rPr>
        <w:t xml:space="preserve"> Ata poderá ser rescindida, por conveniência do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não cabendo à </w:t>
      </w:r>
      <w:r w:rsidRPr="006F49E3">
        <w:rPr>
          <w:rFonts w:ascii="Tahoma" w:eastAsia="Times New Roman" w:hAnsi="Tahoma" w:cs="Tahoma"/>
          <w:b/>
          <w:iCs/>
          <w:sz w:val="20"/>
          <w:szCs w:val="20"/>
          <w:lang w:eastAsia="pt-BR"/>
        </w:rPr>
        <w:t>“PROMITENTE FORNECEDORA”,</w:t>
      </w:r>
      <w:r w:rsidRPr="006F49E3">
        <w:rPr>
          <w:rFonts w:ascii="Tahoma" w:eastAsia="Times New Roman" w:hAnsi="Tahoma" w:cs="Tahoma"/>
          <w:iCs/>
          <w:sz w:val="20"/>
          <w:szCs w:val="20"/>
          <w:lang w:eastAsia="pt-BR"/>
        </w:rPr>
        <w:t xml:space="preserve"> nenhuma indenização e recebendo tão somente o valor das parcelas fornecidas até o ato rescisório, em conformidade ao art. 65, II da Lei 8.666/93. </w:t>
      </w:r>
    </w:p>
    <w:p w:rsidR="006F49E3" w:rsidRPr="006F49E3" w:rsidRDefault="006F49E3" w:rsidP="006F49E3">
      <w:pPr>
        <w:widowControl w:val="0"/>
        <w:tabs>
          <w:tab w:val="left" w:pos="709"/>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bCs/>
          <w:iCs/>
          <w:sz w:val="20"/>
          <w:szCs w:val="20"/>
          <w:lang w:eastAsia="pt-BR"/>
        </w:rPr>
        <w:t>.4</w:t>
      </w:r>
      <w:r w:rsidRPr="006F49E3">
        <w:rPr>
          <w:rFonts w:ascii="Tahoma" w:eastAsia="Times New Roman" w:hAnsi="Tahoma" w:cs="Tahoma"/>
          <w:iCs/>
          <w:sz w:val="20"/>
          <w:szCs w:val="20"/>
          <w:lang w:eastAsia="pt-BR"/>
        </w:rPr>
        <w:tab/>
        <w:t xml:space="preserve">A </w:t>
      </w:r>
      <w:r w:rsidRPr="006F49E3">
        <w:rPr>
          <w:rFonts w:ascii="Tahoma" w:eastAsia="Times New Roman" w:hAnsi="Tahoma" w:cs="Tahoma"/>
          <w:b/>
          <w:iCs/>
          <w:sz w:val="20"/>
          <w:szCs w:val="20"/>
          <w:lang w:eastAsia="pt-BR"/>
        </w:rPr>
        <w:t>“PROMITENTE FORNECEDORA”</w:t>
      </w:r>
      <w:proofErr w:type="gramStart"/>
      <w:r w:rsidRPr="006F49E3">
        <w:rPr>
          <w:rFonts w:ascii="Tahoma" w:eastAsia="Times New Roman" w:hAnsi="Tahoma" w:cs="Tahoma"/>
          <w:b/>
          <w:iCs/>
          <w:sz w:val="20"/>
          <w:szCs w:val="20"/>
          <w:lang w:eastAsia="pt-BR"/>
        </w:rPr>
        <w:t>,</w:t>
      </w:r>
      <w:r w:rsidRPr="006F49E3">
        <w:rPr>
          <w:rFonts w:ascii="Tahoma" w:eastAsia="Times New Roman" w:hAnsi="Tahoma" w:cs="Tahoma"/>
          <w:iCs/>
          <w:sz w:val="20"/>
          <w:szCs w:val="20"/>
          <w:lang w:eastAsia="pt-BR"/>
        </w:rPr>
        <w:t xml:space="preserve"> reconhece</w:t>
      </w:r>
      <w:proofErr w:type="gramEnd"/>
      <w:r w:rsidRPr="006F49E3">
        <w:rPr>
          <w:rFonts w:ascii="Tahoma" w:eastAsia="Times New Roman" w:hAnsi="Tahoma" w:cs="Tahoma"/>
          <w:iCs/>
          <w:sz w:val="20"/>
          <w:szCs w:val="20"/>
          <w:lang w:eastAsia="pt-BR"/>
        </w:rPr>
        <w:t xml:space="preserve"> os direitos do </w:t>
      </w:r>
      <w:r w:rsidRPr="006F49E3">
        <w:rPr>
          <w:rFonts w:ascii="Tahoma" w:eastAsia="Times New Roman" w:hAnsi="Tahoma" w:cs="Tahoma"/>
          <w:b/>
          <w:bCs/>
          <w:iCs/>
          <w:sz w:val="20"/>
          <w:szCs w:val="20"/>
          <w:lang w:eastAsia="pt-BR"/>
        </w:rPr>
        <w:t>CONTRATANTE</w:t>
      </w:r>
      <w:r w:rsidRPr="006F49E3">
        <w:rPr>
          <w:rFonts w:ascii="Tahoma" w:eastAsia="Times New Roman" w:hAnsi="Tahoma" w:cs="Tahoma"/>
          <w:iCs/>
          <w:sz w:val="20"/>
          <w:szCs w:val="20"/>
          <w:lang w:eastAsia="pt-BR"/>
        </w:rPr>
        <w:t xml:space="preserve"> nos casos de rescisão, previstos nos artigos 77 a 80 da Lei 8.666/93 e alterações posteriores.</w:t>
      </w:r>
    </w:p>
    <w:p w:rsidR="006F49E3" w:rsidRPr="006F49E3" w:rsidRDefault="006F49E3" w:rsidP="006F49E3">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w:t>
      </w:r>
      <w:r w:rsidRPr="006F49E3">
        <w:rPr>
          <w:rFonts w:ascii="Tahoma" w:eastAsia="Times New Roman" w:hAnsi="Tahoma" w:cs="Tahoma"/>
          <w:b/>
          <w:sz w:val="20"/>
          <w:szCs w:val="20"/>
          <w:lang w:eastAsia="pt-BR"/>
        </w:rPr>
        <w:tab/>
        <w:t xml:space="preserve"> </w:t>
      </w:r>
      <w:proofErr w:type="gramStart"/>
      <w:r w:rsidRPr="006F49E3">
        <w:rPr>
          <w:rFonts w:ascii="Tahoma" w:eastAsia="Times New Roman" w:hAnsi="Tahoma" w:cs="Tahoma"/>
          <w:sz w:val="20"/>
          <w:szCs w:val="20"/>
          <w:lang w:eastAsia="pt-BR"/>
        </w:rPr>
        <w:t>A presente</w:t>
      </w:r>
      <w:proofErr w:type="gramEnd"/>
      <w:r w:rsidRPr="006F49E3">
        <w:rPr>
          <w:rFonts w:ascii="Tahoma" w:eastAsia="Times New Roman" w:hAnsi="Tahoma" w:cs="Tahoma"/>
          <w:sz w:val="20"/>
          <w:szCs w:val="20"/>
          <w:lang w:eastAsia="pt-BR"/>
        </w:rPr>
        <w:t xml:space="preserve"> Ata de Registro de Preços será acancelada, automaticamente, por decurso de prazo de vigência ou quando não restarem fornecedores registrados e, por iniciativa do Gestor da Ata quando:</w:t>
      </w:r>
    </w:p>
    <w:p w:rsidR="006F49E3" w:rsidRPr="006F49E3" w:rsidRDefault="006F49E3" w:rsidP="006F49E3">
      <w:pPr>
        <w:widowControl w:val="0"/>
        <w:tabs>
          <w:tab w:val="left" w:pos="709"/>
          <w:tab w:val="left" w:pos="1418"/>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.5.1</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A detentora não cumprir as obrigações constantes desta Ata;</w:t>
      </w:r>
    </w:p>
    <w:p w:rsidR="006F49E3" w:rsidRPr="006F49E3" w:rsidRDefault="006F49E3" w:rsidP="006F49E3">
      <w:pPr>
        <w:widowControl w:val="0"/>
        <w:tabs>
          <w:tab w:val="left" w:pos="709"/>
          <w:tab w:val="left" w:pos="1418"/>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.5.2</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A detentora não retirar qualquer Ordem de Compra, no prazo estabelecido e a Administração não aceitar sua justificativa;</w:t>
      </w:r>
    </w:p>
    <w:p w:rsidR="006F49E3" w:rsidRPr="006F49E3" w:rsidRDefault="006F49E3" w:rsidP="006F49E3">
      <w:pPr>
        <w:widowControl w:val="0"/>
        <w:tabs>
          <w:tab w:val="left" w:pos="709"/>
          <w:tab w:val="left" w:pos="1418"/>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.5.3</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A detentora der causa a rescisão administrativa de contrato decorrente de registro de preços, a critério do Município, observada a legislação em vigor.</w:t>
      </w:r>
    </w:p>
    <w:p w:rsidR="006F49E3" w:rsidRPr="006F49E3" w:rsidRDefault="006F49E3" w:rsidP="006F49E3">
      <w:pPr>
        <w:widowControl w:val="0"/>
        <w:tabs>
          <w:tab w:val="left" w:pos="709"/>
          <w:tab w:val="left" w:pos="1418"/>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.5.4</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Em qualquer das hipóteses de inexecução total ou parcial de contrato decorrente de registro de preços, se assim for decidido pelo Município, com observância das disposições legais;</w:t>
      </w:r>
    </w:p>
    <w:p w:rsidR="006F49E3" w:rsidRPr="006F49E3" w:rsidRDefault="006F49E3" w:rsidP="006F49E3">
      <w:pPr>
        <w:widowControl w:val="0"/>
        <w:tabs>
          <w:tab w:val="left" w:pos="709"/>
          <w:tab w:val="left" w:pos="1418"/>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.5.5</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Os preços registrados se apresentarem superiores aos praticados no mercado, e a detentora não acatar a revisão dos mesmos;</w:t>
      </w:r>
    </w:p>
    <w:p w:rsidR="006F49E3" w:rsidRPr="006F49E3" w:rsidRDefault="006F49E3" w:rsidP="006F49E3">
      <w:pPr>
        <w:widowControl w:val="0"/>
        <w:tabs>
          <w:tab w:val="left" w:pos="709"/>
          <w:tab w:val="left" w:pos="1418"/>
        </w:tabs>
        <w:autoSpaceDE w:val="0"/>
        <w:autoSpaceDN w:val="0"/>
        <w:adjustRightInd w:val="0"/>
        <w:spacing w:after="0" w:line="240" w:lineRule="auto"/>
        <w:ind w:right="-2" w:firstLine="709"/>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.5.6</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 xml:space="preserve">Por razões de interesse </w:t>
      </w:r>
      <w:proofErr w:type="gramStart"/>
      <w:r w:rsidRPr="006F49E3">
        <w:rPr>
          <w:rFonts w:ascii="Tahoma" w:eastAsia="Times New Roman" w:hAnsi="Tahoma" w:cs="Tahoma"/>
          <w:sz w:val="20"/>
          <w:szCs w:val="20"/>
          <w:lang w:eastAsia="pt-BR"/>
        </w:rPr>
        <w:t>público devidamente demonstradas</w:t>
      </w:r>
      <w:proofErr w:type="gramEnd"/>
      <w:r w:rsidRPr="006F49E3">
        <w:rPr>
          <w:rFonts w:ascii="Tahoma" w:eastAsia="Times New Roman" w:hAnsi="Tahoma" w:cs="Tahoma"/>
          <w:sz w:val="20"/>
          <w:szCs w:val="20"/>
          <w:lang w:eastAsia="pt-BR"/>
        </w:rPr>
        <w:t xml:space="preserve"> e justificadas pela Administração.</w:t>
      </w:r>
    </w:p>
    <w:p w:rsidR="006F49E3" w:rsidRPr="006F49E3" w:rsidRDefault="006F49E3" w:rsidP="006F49E3">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lastRenderedPageBreak/>
        <w:t>10</w:t>
      </w:r>
      <w:r w:rsidRPr="006F49E3">
        <w:rPr>
          <w:rFonts w:ascii="Tahoma" w:eastAsia="Times New Roman" w:hAnsi="Tahoma" w:cs="Tahoma"/>
          <w:b/>
          <w:sz w:val="20"/>
          <w:szCs w:val="20"/>
          <w:lang w:eastAsia="pt-BR"/>
        </w:rPr>
        <w:t>.6</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rsidR="006F49E3" w:rsidRPr="006F49E3" w:rsidRDefault="006F49E3" w:rsidP="006F49E3">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.7</w:t>
      </w:r>
      <w:r w:rsidRPr="006F49E3">
        <w:rPr>
          <w:rFonts w:ascii="Tahoma" w:eastAsia="Times New Roman" w:hAnsi="Tahoma" w:cs="Tahoma"/>
          <w:b/>
          <w:sz w:val="20"/>
          <w:szCs w:val="20"/>
          <w:lang w:eastAsia="pt-BR"/>
        </w:rPr>
        <w:tab/>
      </w:r>
      <w:r w:rsidRPr="006F49E3">
        <w:rPr>
          <w:rFonts w:ascii="Tahoma" w:eastAsia="Times New Roman" w:hAnsi="Tahoma" w:cs="Tahoma"/>
          <w:sz w:val="20"/>
          <w:szCs w:val="20"/>
          <w:lang w:eastAsia="pt-BR"/>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rsidR="006F49E3" w:rsidRPr="006F49E3" w:rsidRDefault="006F49E3" w:rsidP="006F49E3">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10</w:t>
      </w:r>
      <w:r w:rsidRPr="006F49E3">
        <w:rPr>
          <w:rFonts w:ascii="Tahoma" w:eastAsia="Times New Roman" w:hAnsi="Tahoma" w:cs="Tahoma"/>
          <w:b/>
          <w:sz w:val="20"/>
          <w:szCs w:val="20"/>
          <w:lang w:eastAsia="pt-BR"/>
        </w:rPr>
        <w:t>.8</w:t>
      </w:r>
      <w:r w:rsidRPr="006F49E3">
        <w:rPr>
          <w:rFonts w:ascii="Tahoma" w:eastAsia="Times New Roman" w:hAnsi="Tahoma" w:cs="Tahoma"/>
          <w:sz w:val="20"/>
          <w:szCs w:val="20"/>
          <w:lang w:eastAsia="pt-BR"/>
        </w:rPr>
        <w:tab/>
        <w:t xml:space="preserve">A solicitação da detentora para cancelamento dos preços registrados devera ser formulada com antecedência de 30 (trinta) dias, facultada a Administração </w:t>
      </w:r>
      <w:proofErr w:type="gramStart"/>
      <w:r w:rsidRPr="006F49E3">
        <w:rPr>
          <w:rFonts w:ascii="Tahoma" w:eastAsia="Times New Roman" w:hAnsi="Tahoma" w:cs="Tahoma"/>
          <w:sz w:val="20"/>
          <w:szCs w:val="20"/>
          <w:lang w:eastAsia="pt-BR"/>
        </w:rPr>
        <w:t>a aplicação das penalidades previstas nesta edital, caso</w:t>
      </w:r>
      <w:proofErr w:type="gramEnd"/>
      <w:r w:rsidRPr="006F49E3">
        <w:rPr>
          <w:rFonts w:ascii="Tahoma" w:eastAsia="Times New Roman" w:hAnsi="Tahoma" w:cs="Tahoma"/>
          <w:sz w:val="20"/>
          <w:szCs w:val="20"/>
          <w:lang w:eastAsia="pt-BR"/>
        </w:rPr>
        <w:t xml:space="preserve"> não aceitas as razões do pedido.</w:t>
      </w:r>
    </w:p>
    <w:p w:rsidR="006F49E3" w:rsidRPr="006F49E3" w:rsidRDefault="006F49E3" w:rsidP="006F49E3">
      <w:pPr>
        <w:keepNext/>
        <w:widowControl w:val="0"/>
        <w:tabs>
          <w:tab w:val="left" w:pos="1584"/>
        </w:tabs>
        <w:autoSpaceDE w:val="0"/>
        <w:autoSpaceDN w:val="0"/>
        <w:adjustRightInd w:val="0"/>
        <w:spacing w:after="0" w:line="240" w:lineRule="auto"/>
        <w:ind w:right="-2"/>
        <w:rPr>
          <w:rFonts w:ascii="Tahoma" w:eastAsia="Times New Roman" w:hAnsi="Tahoma" w:cs="Tahoma"/>
          <w:b/>
          <w:bCs/>
          <w:iCs/>
          <w:sz w:val="20"/>
          <w:szCs w:val="20"/>
          <w:lang w:eastAsia="pt-BR"/>
        </w:rPr>
      </w:pPr>
    </w:p>
    <w:p w:rsidR="006F49E3" w:rsidRPr="006F49E3" w:rsidRDefault="006F49E3" w:rsidP="006F49E3">
      <w:pPr>
        <w:keepNext/>
        <w:widowControl w:val="0"/>
        <w:tabs>
          <w:tab w:val="left" w:pos="1584"/>
        </w:tabs>
        <w:autoSpaceDE w:val="0"/>
        <w:autoSpaceDN w:val="0"/>
        <w:adjustRightInd w:val="0"/>
        <w:spacing w:after="0" w:line="240" w:lineRule="auto"/>
        <w:ind w:right="-2"/>
        <w:rPr>
          <w:rFonts w:ascii="Calibri" w:eastAsia="Times New Roman" w:hAnsi="Calibri" w:cs="Calibri"/>
          <w:lang w:eastAsia="pt-BR"/>
        </w:rPr>
      </w:pPr>
      <w:r w:rsidRPr="006F49E3">
        <w:rPr>
          <w:rFonts w:ascii="Tahoma" w:eastAsia="Times New Roman" w:hAnsi="Tahoma" w:cs="Tahoma"/>
          <w:b/>
          <w:bCs/>
          <w:iCs/>
          <w:sz w:val="20"/>
          <w:szCs w:val="20"/>
          <w:lang w:eastAsia="pt-BR"/>
        </w:rPr>
        <w:t>CLÁUSULA DÉCIMA PRIMEIRA - DOTAÇÃO ORÇAMENTÁRIA E PAGAMENTO</w:t>
      </w:r>
    </w:p>
    <w:p w:rsidR="006F49E3" w:rsidRPr="006F49E3" w:rsidRDefault="006F49E3" w:rsidP="006F49E3">
      <w:pPr>
        <w:widowControl w:val="0"/>
        <w:autoSpaceDE w:val="0"/>
        <w:autoSpaceDN w:val="0"/>
        <w:adjustRightInd w:val="0"/>
        <w:spacing w:after="0" w:line="200" w:lineRule="atLeast"/>
        <w:ind w:right="99"/>
        <w:jc w:val="both"/>
        <w:rPr>
          <w:rFonts w:ascii="Calibri" w:eastAsia="Times New Roman" w:hAnsi="Calibri" w:cs="Calibri"/>
          <w:lang w:eastAsia="pt-BR"/>
        </w:rPr>
      </w:pPr>
      <w:r w:rsidRPr="006F49E3">
        <w:rPr>
          <w:rFonts w:ascii="Tahoma" w:eastAsia="Times New Roman" w:hAnsi="Tahoma" w:cs="Tahoma"/>
          <w:b/>
          <w:sz w:val="20"/>
          <w:szCs w:val="20"/>
          <w:lang w:eastAsia="pt-BR"/>
        </w:rPr>
        <w:t>11.1</w:t>
      </w:r>
      <w:r w:rsidRPr="006F49E3">
        <w:rPr>
          <w:rFonts w:ascii="Tahoma" w:eastAsia="Times New Roman" w:hAnsi="Tahoma" w:cs="Tahoma"/>
          <w:sz w:val="20"/>
          <w:szCs w:val="20"/>
          <w:lang w:eastAsia="pt-BR"/>
        </w:rPr>
        <w:t xml:space="preserve"> Os recursos necessários para cobertura das despesas desta ata serão por conta da seguinte dotação orçamentária:</w:t>
      </w:r>
    </w:p>
    <w:p w:rsidR="006F49E3" w:rsidRPr="006F49E3" w:rsidRDefault="006F49E3" w:rsidP="006F49E3">
      <w:pPr>
        <w:widowControl w:val="0"/>
        <w:tabs>
          <w:tab w:val="left" w:pos="1134"/>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lang w:eastAsia="pt-BR"/>
        </w:rPr>
        <w:t>HÁ PREVISÃO ORÇAMENTÁRIA</w:t>
      </w:r>
    </w:p>
    <w:p w:rsidR="006F49E3" w:rsidRPr="006F49E3" w:rsidRDefault="006F49E3" w:rsidP="006F49E3">
      <w:pPr>
        <w:widowControl w:val="0"/>
        <w:autoSpaceDE w:val="0"/>
        <w:autoSpaceDN w:val="0"/>
        <w:adjustRightInd w:val="0"/>
        <w:spacing w:after="0" w:line="240" w:lineRule="auto"/>
        <w:ind w:right="99"/>
        <w:jc w:val="both"/>
        <w:rPr>
          <w:rFonts w:ascii="Calibri" w:eastAsia="Times New Roman" w:hAnsi="Calibri" w:cs="Calibri"/>
          <w:lang w:eastAsia="pt-BR"/>
        </w:rPr>
      </w:pPr>
      <w:r w:rsidRPr="006F49E3">
        <w:rPr>
          <w:rFonts w:ascii="Tahoma" w:eastAsia="Times New Roman" w:hAnsi="Tahoma" w:cs="Tahoma"/>
          <w:b/>
          <w:bCs/>
          <w:sz w:val="20"/>
          <w:szCs w:val="20"/>
          <w:lang w:eastAsia="pt-BR"/>
        </w:rPr>
        <w:t>11.2.</w:t>
      </w:r>
      <w:r w:rsidRPr="006F49E3">
        <w:rPr>
          <w:rFonts w:ascii="Tahoma" w:eastAsia="Times New Roman" w:hAnsi="Tahoma" w:cs="Tahoma"/>
          <w:sz w:val="20"/>
          <w:szCs w:val="20"/>
          <w:lang w:eastAsia="pt-BR"/>
        </w:rPr>
        <w:t xml:space="preserve"> </w:t>
      </w:r>
      <w:r w:rsidRPr="006F49E3">
        <w:rPr>
          <w:rFonts w:ascii="Tahoma" w:eastAsia="Times New Roman" w:hAnsi="Tahoma" w:cs="Tahoma"/>
          <w:color w:val="000000"/>
          <w:sz w:val="20"/>
          <w:szCs w:val="20"/>
          <w:lang w:eastAsia="pt-BR"/>
        </w:rPr>
        <w:t>Os pagamentos serão realizados após a entrega do objeto e/ou prestação do serviço e sua respectiva nota fiscal e serão pagas conforme Decreto Municipal 1604/2017 (ordem cronológica)</w:t>
      </w:r>
      <w:proofErr w:type="gramStart"/>
      <w:r w:rsidRPr="006F49E3">
        <w:rPr>
          <w:rFonts w:ascii="Tahoma" w:eastAsia="Times New Roman" w:hAnsi="Tahoma" w:cs="Tahoma"/>
          <w:color w:val="000000"/>
          <w:sz w:val="20"/>
          <w:szCs w:val="20"/>
          <w:lang w:eastAsia="pt-BR"/>
        </w:rPr>
        <w:t xml:space="preserve">  </w:t>
      </w:r>
      <w:proofErr w:type="gramEnd"/>
      <w:r w:rsidRPr="006F49E3">
        <w:rPr>
          <w:rFonts w:ascii="Tahoma" w:eastAsia="Times New Roman" w:hAnsi="Tahoma" w:cs="Tahoma"/>
          <w:color w:val="000000"/>
          <w:sz w:val="20"/>
          <w:szCs w:val="20"/>
          <w:lang w:eastAsia="pt-BR"/>
        </w:rPr>
        <w:t>na quinta feira subsequente e art. 63 e 64 da Lei Federal nº 4.320, mediante Ordem de Compra e Nota Fiscal em nome do Município de Alpestre/RS. (Na nota fiscal obrigatoriamente deverá constar: a modalidade de licitação, o número do contrato ou Ata e número da ordem de compras).</w:t>
      </w:r>
    </w:p>
    <w:p w:rsidR="006F49E3" w:rsidRPr="006F49E3" w:rsidRDefault="006F49E3" w:rsidP="006F49E3">
      <w:pPr>
        <w:widowControl w:val="0"/>
        <w:autoSpaceDE w:val="0"/>
        <w:autoSpaceDN w:val="0"/>
        <w:adjustRightInd w:val="0"/>
        <w:spacing w:after="0" w:line="240" w:lineRule="auto"/>
        <w:ind w:right="99"/>
        <w:jc w:val="both"/>
        <w:rPr>
          <w:rFonts w:ascii="Calibri" w:eastAsia="Times New Roman" w:hAnsi="Calibri" w:cs="Calibri"/>
          <w:lang w:eastAsia="pt-BR"/>
        </w:rPr>
      </w:pPr>
      <w:r w:rsidRPr="006F49E3">
        <w:rPr>
          <w:rFonts w:ascii="Tahoma" w:eastAsia="Times New Roman" w:hAnsi="Tahoma" w:cs="Tahoma"/>
          <w:b/>
          <w:sz w:val="20"/>
          <w:szCs w:val="20"/>
          <w:lang w:eastAsia="pt-BR"/>
        </w:rPr>
        <w:t>11.3.</w:t>
      </w:r>
      <w:r w:rsidRPr="006F49E3">
        <w:rPr>
          <w:rFonts w:ascii="Tahoma" w:eastAsia="Times New Roman" w:hAnsi="Tahoma" w:cs="Tahoma"/>
          <w:sz w:val="20"/>
          <w:szCs w:val="20"/>
          <w:lang w:eastAsia="pt-BR"/>
        </w:rPr>
        <w:t xml:space="preserve"> Não será efetuado qualquer pagamento à </w:t>
      </w:r>
      <w:r w:rsidRPr="006F49E3">
        <w:rPr>
          <w:rFonts w:ascii="Tahoma" w:eastAsia="Times New Roman" w:hAnsi="Tahoma" w:cs="Tahoma"/>
          <w:b/>
          <w:sz w:val="20"/>
          <w:szCs w:val="20"/>
          <w:lang w:eastAsia="pt-BR"/>
        </w:rPr>
        <w:t>PROMITENTE FORNECEDORA</w:t>
      </w:r>
      <w:r w:rsidRPr="006F49E3">
        <w:rPr>
          <w:rFonts w:ascii="Tahoma" w:eastAsia="Times New Roman" w:hAnsi="Tahoma" w:cs="Tahoma"/>
          <w:sz w:val="20"/>
          <w:szCs w:val="20"/>
          <w:lang w:eastAsia="pt-BR"/>
        </w:rPr>
        <w:t xml:space="preserve"> enquanto houver pendência de liquidação da obrigação financeira em virtude de penalidade ou inadimplência contratual.</w:t>
      </w:r>
    </w:p>
    <w:p w:rsidR="006F49E3" w:rsidRPr="006F49E3" w:rsidRDefault="006F49E3" w:rsidP="006F49E3">
      <w:pPr>
        <w:widowControl w:val="0"/>
        <w:tabs>
          <w:tab w:val="left" w:pos="1134"/>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sz w:val="20"/>
          <w:szCs w:val="20"/>
          <w:shd w:val="clear" w:color="auto" w:fill="FFFFFF"/>
          <w:lang w:eastAsia="pt-BR"/>
        </w:rPr>
        <w:t>Obs.</w:t>
      </w:r>
      <w:r w:rsidRPr="006F49E3">
        <w:rPr>
          <w:rFonts w:ascii="Tahoma" w:eastAsia="Times New Roman" w:hAnsi="Tahoma" w:cs="Tahoma"/>
          <w:sz w:val="20"/>
          <w:szCs w:val="20"/>
          <w:shd w:val="clear" w:color="auto" w:fill="FFFFFF"/>
          <w:lang w:eastAsia="pt-BR"/>
        </w:rPr>
        <w:t xml:space="preserve"> </w:t>
      </w:r>
      <w:r w:rsidRPr="006F49E3">
        <w:rPr>
          <w:rFonts w:ascii="Tahoma" w:eastAsia="Times New Roman" w:hAnsi="Tahoma" w:cs="Tahoma"/>
          <w:sz w:val="20"/>
          <w:szCs w:val="20"/>
          <w:lang w:eastAsia="pt-BR"/>
        </w:rPr>
        <w:t>No caso de incorreção, será devolvida e o prazo para pagamento contar-se-á da data de reapresentação da mesma.</w:t>
      </w:r>
    </w:p>
    <w:p w:rsidR="006F49E3" w:rsidRPr="006F49E3" w:rsidRDefault="006F49E3" w:rsidP="006F49E3">
      <w:pPr>
        <w:keepNext/>
        <w:widowControl w:val="0"/>
        <w:tabs>
          <w:tab w:val="left" w:pos="1152"/>
        </w:tabs>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keepNext/>
        <w:widowControl w:val="0"/>
        <w:tabs>
          <w:tab w:val="left" w:pos="1152"/>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 xml:space="preserve">CLÁUSULA DÉCIMA </w:t>
      </w:r>
      <w:r w:rsidRPr="006F49E3">
        <w:rPr>
          <w:rFonts w:ascii="Tahoma" w:eastAsia="Times New Roman" w:hAnsi="Tahoma" w:cs="Tahoma"/>
          <w:b/>
          <w:bCs/>
          <w:iCs/>
          <w:sz w:val="20"/>
          <w:szCs w:val="20"/>
          <w:lang w:eastAsia="pt-BR"/>
        </w:rPr>
        <w:t>SEGUNDA</w:t>
      </w:r>
      <w:r w:rsidRPr="006F49E3">
        <w:rPr>
          <w:rFonts w:ascii="Tahoma" w:eastAsia="Times New Roman" w:hAnsi="Tahoma" w:cs="Tahoma"/>
          <w:b/>
          <w:iCs/>
          <w:sz w:val="20"/>
          <w:szCs w:val="20"/>
          <w:lang w:eastAsia="pt-BR"/>
        </w:rPr>
        <w:t xml:space="preserve"> - DAS DISPOSIÇÕES GERAIS</w:t>
      </w:r>
    </w:p>
    <w:p w:rsidR="006F49E3" w:rsidRPr="006F49E3" w:rsidRDefault="006F49E3" w:rsidP="006F49E3">
      <w:pPr>
        <w:widowControl w:val="0"/>
        <w:tabs>
          <w:tab w:val="left" w:pos="720"/>
          <w:tab w:val="left" w:pos="3497"/>
          <w:tab w:val="left" w:pos="5244"/>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12.1</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Fica(m) a(s) promitente(s) fornecedora(s), vinculada(s), até o término da Ata, às condições do Edital convocatório, seus Anexos e a sua proposta, que independentemente de traslado fazem parte integrante deste instrumento, no que não o contrariar.</w:t>
      </w:r>
    </w:p>
    <w:p w:rsidR="006F49E3" w:rsidRPr="006F49E3" w:rsidRDefault="006F49E3" w:rsidP="006F49E3">
      <w:pPr>
        <w:widowControl w:val="0"/>
        <w:tabs>
          <w:tab w:val="left" w:pos="3497"/>
          <w:tab w:val="left" w:pos="5244"/>
        </w:tabs>
        <w:autoSpaceDE w:val="0"/>
        <w:autoSpaceDN w:val="0"/>
        <w:adjustRightInd w:val="0"/>
        <w:spacing w:after="0" w:line="240" w:lineRule="auto"/>
        <w:ind w:right="-2"/>
        <w:jc w:val="both"/>
        <w:rPr>
          <w:rFonts w:ascii="Tahoma" w:eastAsia="Times New Roman" w:hAnsi="Tahoma" w:cs="Tahoma"/>
          <w:iCs/>
          <w:sz w:val="20"/>
          <w:szCs w:val="20"/>
          <w:lang w:eastAsia="pt-BR"/>
        </w:rPr>
      </w:pPr>
    </w:p>
    <w:p w:rsidR="006F49E3" w:rsidRPr="006F49E3" w:rsidRDefault="006F49E3" w:rsidP="006F49E3">
      <w:pPr>
        <w:keepNext/>
        <w:widowControl w:val="0"/>
        <w:tabs>
          <w:tab w:val="left" w:pos="0"/>
          <w:tab w:val="left" w:pos="576"/>
        </w:tabs>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iCs/>
          <w:sz w:val="20"/>
          <w:szCs w:val="20"/>
          <w:lang w:eastAsia="pt-BR"/>
        </w:rPr>
        <w:t>CLÁUSULA DÉCIMA TERCEIRA – FORO</w:t>
      </w:r>
    </w:p>
    <w:p w:rsidR="006F49E3" w:rsidRPr="006F49E3" w:rsidRDefault="006F49E3" w:rsidP="006F49E3">
      <w:pPr>
        <w:widowControl w:val="0"/>
        <w:autoSpaceDE w:val="0"/>
        <w:autoSpaceDN w:val="0"/>
        <w:adjustRightInd w:val="0"/>
        <w:spacing w:after="0" w:line="240" w:lineRule="auto"/>
        <w:ind w:right="-2"/>
        <w:jc w:val="both"/>
        <w:rPr>
          <w:rFonts w:ascii="Calibri" w:eastAsia="Times New Roman" w:hAnsi="Calibri" w:cs="Calibri"/>
          <w:lang w:eastAsia="pt-BR"/>
        </w:rPr>
      </w:pPr>
      <w:r w:rsidRPr="006F49E3">
        <w:rPr>
          <w:rFonts w:ascii="Tahoma" w:eastAsia="Times New Roman" w:hAnsi="Tahoma" w:cs="Tahoma"/>
          <w:b/>
          <w:bCs/>
          <w:iCs/>
          <w:sz w:val="20"/>
          <w:szCs w:val="20"/>
          <w:lang w:eastAsia="pt-BR"/>
        </w:rPr>
        <w:t>13.1</w:t>
      </w:r>
      <w:r w:rsidRPr="006F49E3">
        <w:rPr>
          <w:rFonts w:ascii="Tahoma" w:eastAsia="Times New Roman" w:hAnsi="Tahoma" w:cs="Tahoma"/>
          <w:b/>
          <w:bCs/>
          <w:iCs/>
          <w:sz w:val="20"/>
          <w:szCs w:val="20"/>
          <w:lang w:eastAsia="pt-BR"/>
        </w:rPr>
        <w:tab/>
      </w:r>
      <w:r w:rsidRPr="006F49E3">
        <w:rPr>
          <w:rFonts w:ascii="Tahoma" w:eastAsia="Times New Roman" w:hAnsi="Tahoma" w:cs="Tahoma"/>
          <w:iCs/>
          <w:sz w:val="20"/>
          <w:szCs w:val="20"/>
          <w:lang w:eastAsia="pt-BR"/>
        </w:rPr>
        <w:t>Para dirimir eventuais dúvidas e/ou conflitos, oriundos da presente Ata fica eleito e convencionado o Foro da Comarca de Planalto, com renuncia a quaisquer outros por mais privilegiados que possam ser.</w:t>
      </w:r>
    </w:p>
    <w:p w:rsidR="006F49E3" w:rsidRPr="006F49E3" w:rsidRDefault="006F49E3" w:rsidP="006F49E3">
      <w:pPr>
        <w:widowControl w:val="0"/>
        <w:autoSpaceDE w:val="0"/>
        <w:autoSpaceDN w:val="0"/>
        <w:adjustRightInd w:val="0"/>
        <w:spacing w:after="120" w:line="240" w:lineRule="auto"/>
        <w:ind w:right="-2"/>
        <w:rPr>
          <w:rFonts w:ascii="Calibri" w:eastAsia="Times New Roman" w:hAnsi="Calibri" w:cs="Calibri"/>
          <w:lang w:eastAsia="pt-BR"/>
        </w:rPr>
      </w:pPr>
      <w:r w:rsidRPr="006F49E3">
        <w:rPr>
          <w:rFonts w:ascii="Tahoma" w:eastAsia="Times New Roman" w:hAnsi="Tahoma" w:cs="Tahoma"/>
          <w:b/>
          <w:iCs/>
          <w:sz w:val="20"/>
          <w:szCs w:val="20"/>
          <w:lang w:eastAsia="pt-BR"/>
        </w:rPr>
        <w:t xml:space="preserve">E assim, por estarem justos e acordados, é </w:t>
      </w:r>
      <w:proofErr w:type="gramStart"/>
      <w:r w:rsidRPr="006F49E3">
        <w:rPr>
          <w:rFonts w:ascii="Tahoma" w:eastAsia="Times New Roman" w:hAnsi="Tahoma" w:cs="Tahoma"/>
          <w:b/>
          <w:iCs/>
          <w:sz w:val="20"/>
          <w:szCs w:val="20"/>
          <w:lang w:eastAsia="pt-BR"/>
        </w:rPr>
        <w:t>firmada a presente</w:t>
      </w:r>
      <w:proofErr w:type="gramEnd"/>
      <w:r w:rsidRPr="006F49E3">
        <w:rPr>
          <w:rFonts w:ascii="Tahoma" w:eastAsia="Times New Roman" w:hAnsi="Tahoma" w:cs="Tahoma"/>
          <w:b/>
          <w:iCs/>
          <w:sz w:val="20"/>
          <w:szCs w:val="20"/>
          <w:lang w:eastAsia="pt-BR"/>
        </w:rPr>
        <w:t xml:space="preserve"> Ata de Registro de Preços, que depois de lida e achada conforme, vai pelas partes assinada em 03 (três) vias de igual teor e forma na presença das testemunhas.</w:t>
      </w:r>
    </w:p>
    <w:p w:rsidR="006F49E3" w:rsidRPr="006F49E3" w:rsidRDefault="006F49E3" w:rsidP="006F49E3">
      <w:pPr>
        <w:widowControl w:val="0"/>
        <w:tabs>
          <w:tab w:val="left" w:pos="1800"/>
        </w:tabs>
        <w:autoSpaceDE w:val="0"/>
        <w:autoSpaceDN w:val="0"/>
        <w:adjustRightInd w:val="0"/>
        <w:spacing w:after="0" w:line="240" w:lineRule="auto"/>
        <w:ind w:right="-2"/>
        <w:jc w:val="both"/>
        <w:rPr>
          <w:rFonts w:ascii="Tahoma" w:eastAsia="Times New Roman" w:hAnsi="Tahoma" w:cs="Tahoma"/>
          <w:b/>
          <w:iCs/>
          <w:sz w:val="20"/>
          <w:szCs w:val="20"/>
          <w:lang w:eastAsia="pt-BR"/>
        </w:rPr>
      </w:pP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ahoma" w:hAnsi="Tahoma" w:cs="Tahoma"/>
          <w:color w:val="000000"/>
          <w:sz w:val="19"/>
          <w:szCs w:val="19"/>
          <w:lang w:eastAsia="pt-BR"/>
        </w:rPr>
        <w:t xml:space="preserve">        </w:t>
      </w:r>
      <w:r w:rsidRPr="006F49E3">
        <w:rPr>
          <w:rFonts w:ascii="Tahoma" w:eastAsia="Times New Roman" w:hAnsi="Tahoma" w:cs="Tahoma"/>
          <w:color w:val="000000"/>
          <w:sz w:val="19"/>
          <w:szCs w:val="19"/>
          <w:lang w:eastAsia="pt-BR"/>
        </w:rPr>
        <w:t xml:space="preserve">Alpestre/RS, 25 de fevereiro de 2021. </w:t>
      </w:r>
    </w:p>
    <w:p w:rsidR="006F49E3" w:rsidRPr="006F49E3" w:rsidRDefault="006F49E3" w:rsidP="006F49E3">
      <w:pPr>
        <w:widowControl w:val="0"/>
        <w:tabs>
          <w:tab w:val="left" w:pos="1800"/>
        </w:tabs>
        <w:autoSpaceDE w:val="0"/>
        <w:autoSpaceDN w:val="0"/>
        <w:adjustRightInd w:val="0"/>
        <w:spacing w:after="0" w:line="240" w:lineRule="auto"/>
        <w:ind w:right="-2"/>
        <w:jc w:val="both"/>
        <w:rPr>
          <w:rFonts w:ascii="Tahoma" w:eastAsia="Times New Roman" w:hAnsi="Tahoma" w:cs="Tahoma"/>
          <w:color w:val="000000"/>
          <w:sz w:val="20"/>
          <w:szCs w:val="20"/>
          <w:lang w:eastAsia="pt-BR"/>
        </w:rPr>
      </w:pPr>
    </w:p>
    <w:p w:rsidR="006F49E3" w:rsidRPr="006F49E3" w:rsidRDefault="006F49E3" w:rsidP="006F49E3">
      <w:pPr>
        <w:widowControl w:val="0"/>
        <w:tabs>
          <w:tab w:val="left" w:pos="1800"/>
        </w:tabs>
        <w:autoSpaceDE w:val="0"/>
        <w:autoSpaceDN w:val="0"/>
        <w:adjustRightInd w:val="0"/>
        <w:spacing w:after="0" w:line="240" w:lineRule="auto"/>
        <w:ind w:right="-2"/>
        <w:jc w:val="both"/>
        <w:rPr>
          <w:rFonts w:ascii="Tahoma" w:eastAsia="Times New Roman" w:hAnsi="Tahoma" w:cs="Tahoma"/>
          <w:color w:val="000000"/>
          <w:sz w:val="20"/>
          <w:szCs w:val="20"/>
          <w:lang w:eastAsia="pt-BR"/>
        </w:rPr>
      </w:pP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ahoma" w:hAnsi="Tahoma" w:cs="Tahoma"/>
          <w:color w:val="000000"/>
          <w:sz w:val="19"/>
          <w:szCs w:val="19"/>
          <w:lang w:eastAsia="pt-BR"/>
        </w:rPr>
        <w:t xml:space="preserve">     </w:t>
      </w:r>
      <w:r w:rsidRPr="006F49E3">
        <w:rPr>
          <w:rFonts w:ascii="Tahoma" w:eastAsia="Times New Roman" w:hAnsi="Tahoma" w:cs="Tahoma"/>
          <w:color w:val="000000"/>
          <w:sz w:val="19"/>
          <w:szCs w:val="19"/>
          <w:lang w:eastAsia="pt-BR"/>
        </w:rPr>
        <w:t>_________________________                                             ________________________</w:t>
      </w: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ahoma" w:hAnsi="Tahoma" w:cs="Tahoma"/>
          <w:color w:val="000000"/>
          <w:sz w:val="19"/>
          <w:szCs w:val="19"/>
          <w:lang w:eastAsia="pt-BR"/>
        </w:rPr>
        <w:t xml:space="preserve">       </w:t>
      </w:r>
      <w:r w:rsidR="009506F5" w:rsidRPr="009506F5">
        <w:rPr>
          <w:rFonts w:ascii="Tahoma" w:eastAsia="Times New Roman" w:hAnsi="Tahoma" w:cs="Tahoma"/>
          <w:color w:val="000000"/>
          <w:sz w:val="19"/>
          <w:szCs w:val="19"/>
          <w:lang w:eastAsia="pt-BR"/>
        </w:rPr>
        <w:t>ALEX ANTUNES VIEIRA ME</w:t>
      </w:r>
      <w:r w:rsidRPr="006F49E3">
        <w:rPr>
          <w:rFonts w:ascii="Tahoma" w:eastAsia="Times New Roman" w:hAnsi="Tahoma" w:cs="Tahoma"/>
          <w:color w:val="000000"/>
          <w:sz w:val="19"/>
          <w:szCs w:val="19"/>
          <w:lang w:eastAsia="pt-BR"/>
        </w:rPr>
        <w:t xml:space="preserve">           </w:t>
      </w:r>
      <w:r w:rsidRPr="006F49E3">
        <w:rPr>
          <w:rFonts w:ascii="Tahoma" w:eastAsia="Times New Roman" w:hAnsi="Tahoma" w:cs="Tahoma"/>
          <w:sz w:val="20"/>
          <w:szCs w:val="20"/>
          <w:lang w:eastAsia="pt-BR"/>
        </w:rPr>
        <w:t xml:space="preserve">                                     </w:t>
      </w:r>
      <w:r w:rsidRPr="006F49E3">
        <w:rPr>
          <w:rFonts w:ascii="Tahoma" w:eastAsia="Times New Roman" w:hAnsi="Tahoma" w:cs="Tahoma"/>
          <w:sz w:val="20"/>
          <w:szCs w:val="20"/>
          <w:lang w:eastAsia="pt-BR"/>
        </w:rPr>
        <w:tab/>
      </w:r>
      <w:proofErr w:type="gramStart"/>
      <w:r w:rsidRPr="006F49E3">
        <w:rPr>
          <w:rFonts w:ascii="Tahoma" w:eastAsia="Times New Roman" w:hAnsi="Tahoma" w:cs="Tahoma"/>
          <w:sz w:val="20"/>
          <w:szCs w:val="20"/>
          <w:lang w:eastAsia="pt-BR"/>
        </w:rPr>
        <w:t xml:space="preserve">   </w:t>
      </w:r>
      <w:proofErr w:type="gramEnd"/>
      <w:r w:rsidRPr="006F49E3">
        <w:rPr>
          <w:rFonts w:ascii="Tahoma" w:eastAsia="Times New Roman" w:hAnsi="Tahoma" w:cs="Tahoma"/>
          <w:sz w:val="20"/>
          <w:szCs w:val="20"/>
          <w:lang w:eastAsia="pt-BR"/>
        </w:rPr>
        <w:t>VALDIR JOSÉ ZASSO</w:t>
      </w:r>
    </w:p>
    <w:p w:rsidR="006F49E3" w:rsidRPr="006F49E3" w:rsidRDefault="006F49E3" w:rsidP="006F49E3">
      <w:pPr>
        <w:widowControl w:val="0"/>
        <w:autoSpaceDE w:val="0"/>
        <w:autoSpaceDN w:val="0"/>
        <w:adjustRightInd w:val="0"/>
        <w:spacing w:after="0" w:line="240" w:lineRule="auto"/>
        <w:jc w:val="both"/>
        <w:rPr>
          <w:rFonts w:ascii="Calibri" w:eastAsia="Times New Roman" w:hAnsi="Calibri" w:cs="Calibri"/>
          <w:lang w:eastAsia="pt-BR"/>
        </w:rPr>
      </w:pPr>
      <w:r w:rsidRPr="006F49E3">
        <w:rPr>
          <w:rFonts w:ascii="Tahoma" w:eastAsia="Tahoma" w:hAnsi="Tahoma" w:cs="Tahoma"/>
          <w:sz w:val="20"/>
          <w:szCs w:val="20"/>
          <w:lang w:eastAsia="pt-BR"/>
        </w:rPr>
        <w:t xml:space="preserve">            </w:t>
      </w:r>
      <w:r w:rsidRPr="006F49E3">
        <w:rPr>
          <w:rFonts w:ascii="Tahoma" w:eastAsia="Times New Roman" w:hAnsi="Tahoma" w:cs="Tahoma"/>
          <w:sz w:val="20"/>
          <w:szCs w:val="20"/>
          <w:lang w:eastAsia="pt-BR"/>
        </w:rPr>
        <w:t>P/ CONTRATADA                                                       PREFEITO MUNICIPAL</w:t>
      </w:r>
    </w:p>
    <w:p w:rsidR="006F49E3" w:rsidRPr="006F49E3" w:rsidRDefault="006F49E3" w:rsidP="006F49E3">
      <w:pPr>
        <w:widowControl w:val="0"/>
        <w:autoSpaceDE w:val="0"/>
        <w:autoSpaceDN w:val="0"/>
        <w:adjustRightInd w:val="0"/>
        <w:spacing w:after="0" w:line="240" w:lineRule="auto"/>
        <w:jc w:val="both"/>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jc w:val="both"/>
        <w:rPr>
          <w:rFonts w:ascii="Tahoma" w:eastAsia="Times New Roman" w:hAnsi="Tahoma" w:cs="Tahoma"/>
          <w:sz w:val="20"/>
          <w:szCs w:val="20"/>
          <w:lang w:eastAsia="pt-BR"/>
        </w:rPr>
      </w:pPr>
    </w:p>
    <w:p w:rsidR="006F49E3" w:rsidRPr="006F49E3" w:rsidRDefault="006F49E3" w:rsidP="006F49E3">
      <w:pPr>
        <w:widowControl w:val="0"/>
        <w:autoSpaceDE w:val="0"/>
        <w:autoSpaceDN w:val="0"/>
        <w:adjustRightInd w:val="0"/>
        <w:spacing w:after="0" w:line="240" w:lineRule="auto"/>
        <w:ind w:right="99"/>
        <w:jc w:val="both"/>
        <w:rPr>
          <w:rFonts w:ascii="Arial" w:eastAsia="Times New Roman" w:hAnsi="Arial" w:cs="Arial"/>
          <w:sz w:val="20"/>
          <w:szCs w:val="20"/>
          <w:lang w:eastAsia="pt-BR"/>
        </w:rPr>
      </w:pPr>
    </w:p>
    <w:p w:rsidR="006F49E3" w:rsidRPr="006F49E3" w:rsidRDefault="006F49E3" w:rsidP="006F49E3">
      <w:pPr>
        <w:widowControl w:val="0"/>
        <w:autoSpaceDE w:val="0"/>
        <w:autoSpaceDN w:val="0"/>
        <w:adjustRightInd w:val="0"/>
        <w:spacing w:after="0" w:line="240" w:lineRule="auto"/>
        <w:jc w:val="center"/>
        <w:rPr>
          <w:rFonts w:ascii="Calibri" w:eastAsia="Times New Roman" w:hAnsi="Calibri" w:cs="Calibri"/>
          <w:lang w:eastAsia="pt-BR"/>
        </w:rPr>
      </w:pPr>
      <w:r w:rsidRPr="006F49E3">
        <w:rPr>
          <w:rFonts w:ascii="Tahoma" w:eastAsia="Times New Roman" w:hAnsi="Tahoma" w:cs="Tahoma"/>
          <w:sz w:val="20"/>
          <w:szCs w:val="20"/>
          <w:lang w:eastAsia="pt-BR"/>
        </w:rPr>
        <w:t>Visto</w:t>
      </w:r>
      <w:r w:rsidRPr="006F49E3">
        <w:rPr>
          <w:rFonts w:ascii="Tahoma" w:eastAsia="Times New Roman" w:hAnsi="Tahoma" w:cs="Tahoma"/>
          <w:sz w:val="18"/>
          <w:szCs w:val="18"/>
          <w:lang w:eastAsia="pt-BR"/>
        </w:rPr>
        <w:t>:_______________________________</w:t>
      </w:r>
    </w:p>
    <w:p w:rsidR="006F49E3" w:rsidRPr="006F49E3" w:rsidRDefault="006F49E3" w:rsidP="006F49E3">
      <w:pPr>
        <w:widowControl w:val="0"/>
        <w:autoSpaceDE w:val="0"/>
        <w:autoSpaceDN w:val="0"/>
        <w:adjustRightInd w:val="0"/>
        <w:spacing w:after="0" w:line="240" w:lineRule="auto"/>
        <w:ind w:right="99"/>
        <w:jc w:val="center"/>
        <w:rPr>
          <w:rFonts w:ascii="Tahoma" w:eastAsia="Times New Roman" w:hAnsi="Tahoma" w:cs="Tahoma"/>
          <w:sz w:val="20"/>
          <w:szCs w:val="20"/>
          <w:lang w:eastAsia="pt-BR"/>
        </w:rPr>
      </w:pPr>
      <w:proofErr w:type="spellStart"/>
      <w:r w:rsidRPr="006F49E3">
        <w:rPr>
          <w:rFonts w:ascii="Tahoma" w:eastAsia="Times New Roman" w:hAnsi="Tahoma" w:cs="Tahoma"/>
          <w:sz w:val="20"/>
          <w:szCs w:val="20"/>
          <w:lang w:eastAsia="pt-BR"/>
        </w:rPr>
        <w:t>Linonrose</w:t>
      </w:r>
      <w:proofErr w:type="spellEnd"/>
      <w:r w:rsidRPr="006F49E3">
        <w:rPr>
          <w:rFonts w:ascii="Tahoma" w:eastAsia="Times New Roman" w:hAnsi="Tahoma" w:cs="Tahoma"/>
          <w:sz w:val="20"/>
          <w:szCs w:val="20"/>
          <w:lang w:eastAsia="pt-BR"/>
        </w:rPr>
        <w:t xml:space="preserve"> </w:t>
      </w:r>
      <w:proofErr w:type="spellStart"/>
      <w:r w:rsidRPr="006F49E3">
        <w:rPr>
          <w:rFonts w:ascii="Tahoma" w:eastAsia="Times New Roman" w:hAnsi="Tahoma" w:cs="Tahoma"/>
          <w:sz w:val="20"/>
          <w:szCs w:val="20"/>
          <w:lang w:eastAsia="pt-BR"/>
        </w:rPr>
        <w:t>Scaravonatto</w:t>
      </w:r>
      <w:proofErr w:type="spellEnd"/>
    </w:p>
    <w:p w:rsidR="006F49E3" w:rsidRPr="006F49E3" w:rsidRDefault="006F49E3" w:rsidP="006F49E3">
      <w:pPr>
        <w:widowControl w:val="0"/>
        <w:autoSpaceDE w:val="0"/>
        <w:autoSpaceDN w:val="0"/>
        <w:adjustRightInd w:val="0"/>
        <w:spacing w:after="0" w:line="240" w:lineRule="auto"/>
        <w:ind w:right="99"/>
        <w:jc w:val="center"/>
        <w:rPr>
          <w:rFonts w:ascii="Tahoma" w:eastAsia="Times New Roman" w:hAnsi="Tahoma" w:cs="Tahoma"/>
          <w:sz w:val="20"/>
          <w:szCs w:val="20"/>
          <w:lang w:eastAsia="pt-BR"/>
        </w:rPr>
      </w:pPr>
      <w:r w:rsidRPr="006F49E3">
        <w:rPr>
          <w:rFonts w:ascii="Tahoma" w:eastAsia="Times New Roman" w:hAnsi="Tahoma" w:cs="Tahoma"/>
          <w:sz w:val="20"/>
          <w:szCs w:val="20"/>
          <w:lang w:eastAsia="pt-BR"/>
        </w:rPr>
        <w:t>OAB/RS 62.637</w:t>
      </w:r>
    </w:p>
    <w:p w:rsidR="006F49E3" w:rsidRPr="006F49E3" w:rsidRDefault="006F49E3" w:rsidP="006F49E3">
      <w:pPr>
        <w:widowControl w:val="0"/>
        <w:autoSpaceDE w:val="0"/>
        <w:autoSpaceDN w:val="0"/>
        <w:adjustRightInd w:val="0"/>
        <w:spacing w:after="0" w:line="240" w:lineRule="auto"/>
        <w:ind w:right="99"/>
        <w:jc w:val="center"/>
        <w:rPr>
          <w:rFonts w:ascii="Tahoma" w:eastAsia="Times New Roman" w:hAnsi="Tahoma" w:cs="Tahoma"/>
          <w:color w:val="000000"/>
          <w:sz w:val="20"/>
          <w:szCs w:val="20"/>
          <w:lang w:eastAsia="pt-BR"/>
        </w:rPr>
      </w:pPr>
      <w:r w:rsidRPr="006F49E3">
        <w:rPr>
          <w:rFonts w:ascii="Tahoma" w:eastAsia="Times New Roman" w:hAnsi="Tahoma" w:cs="Tahoma"/>
          <w:sz w:val="20"/>
          <w:szCs w:val="20"/>
          <w:lang w:eastAsia="pt-BR"/>
        </w:rPr>
        <w:t>Assessora Jurídica</w:t>
      </w:r>
    </w:p>
    <w:p w:rsidR="006F49E3" w:rsidRPr="006F49E3" w:rsidRDefault="006F49E3" w:rsidP="006F49E3">
      <w:pPr>
        <w:widowControl w:val="0"/>
        <w:autoSpaceDE w:val="0"/>
        <w:autoSpaceDN w:val="0"/>
        <w:adjustRightInd w:val="0"/>
        <w:spacing w:after="0" w:line="240" w:lineRule="auto"/>
        <w:ind w:right="99"/>
        <w:jc w:val="center"/>
        <w:rPr>
          <w:rFonts w:ascii="Tahoma" w:eastAsia="Times New Roman" w:hAnsi="Tahoma" w:cs="Tahoma"/>
          <w:color w:val="000000"/>
          <w:sz w:val="20"/>
          <w:szCs w:val="20"/>
          <w:lang w:eastAsia="pt-BR"/>
        </w:rPr>
      </w:pPr>
    </w:p>
    <w:p w:rsidR="006F49E3" w:rsidRPr="006F49E3" w:rsidRDefault="006F49E3" w:rsidP="006F49E3">
      <w:pPr>
        <w:widowControl w:val="0"/>
        <w:autoSpaceDE w:val="0"/>
        <w:autoSpaceDN w:val="0"/>
        <w:adjustRightInd w:val="0"/>
        <w:rPr>
          <w:rFonts w:ascii="Calibri" w:eastAsia="Times New Roman" w:hAnsi="Calibri" w:cs="Calibri"/>
          <w:lang w:eastAsia="pt-BR"/>
        </w:rPr>
      </w:pPr>
    </w:p>
    <w:p w:rsidR="007A3CB6" w:rsidRDefault="007A3CB6"/>
    <w:sectPr w:rsidR="007A3CB6" w:rsidSect="006F49E3">
      <w:pgSz w:w="11906" w:h="16838"/>
      <w:pgMar w:top="567" w:right="849" w:bottom="993"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nton Black">
    <w:altName w:val="Panton Black"/>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72D27928"/>
    <w:name w:val="WW8Num2"/>
    <w:lvl w:ilvl="0">
      <w:start w:val="1"/>
      <w:numFmt w:val="lowerLetter"/>
      <w:lvlText w:val="%1)"/>
      <w:lvlJc w:val="left"/>
      <w:pPr>
        <w:tabs>
          <w:tab w:val="num" w:pos="66"/>
        </w:tabs>
        <w:ind w:left="786" w:hanging="360"/>
      </w:pPr>
      <w:rPr>
        <w:rFonts w:hint="default"/>
        <w:b/>
      </w:rPr>
    </w:lvl>
  </w:abstractNum>
  <w:abstractNum w:abstractNumId="1">
    <w:nsid w:val="00000003"/>
    <w:multiLevelType w:val="singleLevel"/>
    <w:tmpl w:val="00000003"/>
    <w:name w:val="WW8Num3"/>
    <w:lvl w:ilvl="0">
      <w:start w:val="1"/>
      <w:numFmt w:val="lowerLetter"/>
      <w:lvlText w:val="%1)"/>
      <w:lvlJc w:val="left"/>
      <w:pPr>
        <w:tabs>
          <w:tab w:val="num" w:pos="0"/>
        </w:tabs>
        <w:ind w:left="720" w:hanging="360"/>
      </w:pPr>
      <w:rPr>
        <w:rFonts w:ascii="Tahoma" w:hAnsi="Tahoma" w:cs="Tahoma" w:hint="default"/>
        <w:b/>
        <w:bCs/>
        <w:sz w:val="20"/>
        <w:szCs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F49E3"/>
    <w:rsid w:val="000975EE"/>
    <w:rsid w:val="001401C0"/>
    <w:rsid w:val="001469A8"/>
    <w:rsid w:val="002D4DB2"/>
    <w:rsid w:val="002F105D"/>
    <w:rsid w:val="004B17B5"/>
    <w:rsid w:val="006F49E3"/>
    <w:rsid w:val="007A3CB6"/>
    <w:rsid w:val="007B5117"/>
    <w:rsid w:val="007D5347"/>
    <w:rsid w:val="009506F5"/>
    <w:rsid w:val="00B718E3"/>
    <w:rsid w:val="00B8028E"/>
    <w:rsid w:val="00C60EEA"/>
    <w:rsid w:val="00F74D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EEA"/>
  </w:style>
  <w:style w:type="paragraph" w:styleId="Ttulo1">
    <w:name w:val="heading 1"/>
    <w:basedOn w:val="Normal"/>
    <w:next w:val="Normal"/>
    <w:link w:val="Ttulo1Char"/>
    <w:uiPriority w:val="9"/>
    <w:qFormat/>
    <w:rsid w:val="006F49E3"/>
    <w:pPr>
      <w:widowControl w:val="0"/>
      <w:autoSpaceDE w:val="0"/>
      <w:autoSpaceDN w:val="0"/>
      <w:adjustRightInd w:val="0"/>
      <w:spacing w:after="0" w:line="240" w:lineRule="auto"/>
      <w:ind w:left="2868"/>
      <w:jc w:val="both"/>
      <w:outlineLvl w:val="0"/>
    </w:pPr>
    <w:rPr>
      <w:rFonts w:ascii="Cambria" w:eastAsia="Times New Roman" w:hAnsi="Cambria" w:cs="Times New Roman"/>
      <w:b/>
      <w:bCs/>
      <w:kern w:val="32"/>
      <w:sz w:val="32"/>
      <w:szCs w:val="32"/>
      <w:lang/>
    </w:rPr>
  </w:style>
  <w:style w:type="paragraph" w:styleId="Ttulo2">
    <w:name w:val="heading 2"/>
    <w:basedOn w:val="Normal"/>
    <w:next w:val="Normal"/>
    <w:link w:val="Ttulo2Char"/>
    <w:uiPriority w:val="9"/>
    <w:qFormat/>
    <w:rsid w:val="006F49E3"/>
    <w:pPr>
      <w:widowControl w:val="0"/>
      <w:autoSpaceDE w:val="0"/>
      <w:autoSpaceDN w:val="0"/>
      <w:adjustRightInd w:val="0"/>
      <w:spacing w:after="0" w:line="240" w:lineRule="auto"/>
      <w:ind w:left="2868" w:right="-614"/>
      <w:jc w:val="both"/>
      <w:outlineLvl w:val="1"/>
    </w:pPr>
    <w:rPr>
      <w:rFonts w:ascii="Cambria" w:eastAsia="Times New Roman" w:hAnsi="Cambria" w:cs="Times New Roman"/>
      <w:b/>
      <w:bCs/>
      <w:i/>
      <w:iCs/>
      <w:sz w:val="28"/>
      <w:szCs w:val="28"/>
      <w:lang/>
    </w:rPr>
  </w:style>
  <w:style w:type="paragraph" w:styleId="Ttulo3">
    <w:name w:val="heading 3"/>
    <w:basedOn w:val="Normal"/>
    <w:next w:val="Normal"/>
    <w:link w:val="Ttulo3Char"/>
    <w:uiPriority w:val="9"/>
    <w:qFormat/>
    <w:rsid w:val="006F49E3"/>
    <w:pPr>
      <w:widowControl w:val="0"/>
      <w:autoSpaceDE w:val="0"/>
      <w:autoSpaceDN w:val="0"/>
      <w:adjustRightInd w:val="0"/>
      <w:spacing w:after="0" w:line="240" w:lineRule="auto"/>
      <w:jc w:val="center"/>
      <w:outlineLvl w:val="2"/>
    </w:pPr>
    <w:rPr>
      <w:rFonts w:ascii="Cambria" w:eastAsia="Times New Roman" w:hAnsi="Cambria" w:cs="Times New Roman"/>
      <w:b/>
      <w:bCs/>
      <w:sz w:val="26"/>
      <w:szCs w:val="26"/>
      <w:lang/>
    </w:rPr>
  </w:style>
  <w:style w:type="paragraph" w:styleId="Ttulo4">
    <w:name w:val="heading 4"/>
    <w:basedOn w:val="Normal"/>
    <w:next w:val="Normal"/>
    <w:link w:val="Ttulo4Char"/>
    <w:uiPriority w:val="9"/>
    <w:qFormat/>
    <w:rsid w:val="006F49E3"/>
    <w:pPr>
      <w:widowControl w:val="0"/>
      <w:autoSpaceDE w:val="0"/>
      <w:autoSpaceDN w:val="0"/>
      <w:adjustRightInd w:val="0"/>
      <w:spacing w:after="0" w:line="240" w:lineRule="auto"/>
      <w:ind w:right="13"/>
      <w:jc w:val="center"/>
      <w:outlineLvl w:val="3"/>
    </w:pPr>
    <w:rPr>
      <w:rFonts w:ascii="Calibri" w:eastAsia="Times New Roman" w:hAnsi="Calibri" w:cs="Times New Roman"/>
      <w:b/>
      <w:bCs/>
      <w:sz w:val="28"/>
      <w:szCs w:val="28"/>
      <w:lang/>
    </w:rPr>
  </w:style>
  <w:style w:type="paragraph" w:styleId="Ttulo6">
    <w:name w:val="heading 6"/>
    <w:basedOn w:val="Normal"/>
    <w:next w:val="Normal"/>
    <w:link w:val="Ttulo6Char"/>
    <w:uiPriority w:val="9"/>
    <w:qFormat/>
    <w:rsid w:val="006F49E3"/>
    <w:pPr>
      <w:widowControl w:val="0"/>
      <w:autoSpaceDE w:val="0"/>
      <w:autoSpaceDN w:val="0"/>
      <w:adjustRightInd w:val="0"/>
      <w:spacing w:after="0" w:line="240" w:lineRule="auto"/>
      <w:jc w:val="both"/>
      <w:outlineLvl w:val="5"/>
    </w:pPr>
    <w:rPr>
      <w:rFonts w:ascii="Calibri" w:eastAsia="Times New Roman" w:hAnsi="Calibri" w:cs="Times New Roman"/>
      <w:b/>
      <w:bCs/>
      <w:sz w:val="20"/>
      <w:szCs w:val="20"/>
      <w:lang/>
    </w:rPr>
  </w:style>
  <w:style w:type="paragraph" w:styleId="Ttulo7">
    <w:name w:val="heading 7"/>
    <w:basedOn w:val="Normal"/>
    <w:next w:val="Normal"/>
    <w:link w:val="Ttulo7Char"/>
    <w:uiPriority w:val="9"/>
    <w:qFormat/>
    <w:rsid w:val="006F49E3"/>
    <w:pPr>
      <w:widowControl w:val="0"/>
      <w:autoSpaceDE w:val="0"/>
      <w:autoSpaceDN w:val="0"/>
      <w:adjustRightInd w:val="0"/>
      <w:spacing w:after="0" w:line="240" w:lineRule="auto"/>
      <w:ind w:right="-1161"/>
      <w:jc w:val="center"/>
      <w:outlineLvl w:val="6"/>
    </w:pPr>
    <w:rPr>
      <w:rFonts w:ascii="Calibri" w:eastAsia="Times New Roman" w:hAnsi="Calibri" w:cs="Times New Roman"/>
      <w:sz w:val="24"/>
      <w:szCs w:val="24"/>
      <w:lang/>
    </w:rPr>
  </w:style>
  <w:style w:type="paragraph" w:styleId="Ttulo8">
    <w:name w:val="heading 8"/>
    <w:basedOn w:val="Normal"/>
    <w:next w:val="Normal"/>
    <w:link w:val="Ttulo8Char"/>
    <w:uiPriority w:val="9"/>
    <w:qFormat/>
    <w:rsid w:val="006F49E3"/>
    <w:pPr>
      <w:widowControl w:val="0"/>
      <w:autoSpaceDE w:val="0"/>
      <w:autoSpaceDN w:val="0"/>
      <w:adjustRightInd w:val="0"/>
      <w:spacing w:after="0" w:line="240" w:lineRule="auto"/>
      <w:jc w:val="center"/>
      <w:outlineLvl w:val="7"/>
    </w:pPr>
    <w:rPr>
      <w:rFonts w:ascii="Calibri" w:eastAsia="Times New Roman" w:hAnsi="Calibri" w:cs="Times New Roman"/>
      <w:i/>
      <w:iCs/>
      <w:sz w:val="24"/>
      <w:szCs w:val="24"/>
      <w:lang/>
    </w:rPr>
  </w:style>
  <w:style w:type="paragraph" w:styleId="Ttulo9">
    <w:name w:val="heading 9"/>
    <w:basedOn w:val="Normal"/>
    <w:next w:val="Normal"/>
    <w:link w:val="Ttulo9Char"/>
    <w:uiPriority w:val="9"/>
    <w:qFormat/>
    <w:rsid w:val="006F49E3"/>
    <w:pPr>
      <w:widowControl w:val="0"/>
      <w:autoSpaceDE w:val="0"/>
      <w:autoSpaceDN w:val="0"/>
      <w:adjustRightInd w:val="0"/>
      <w:spacing w:after="0" w:line="240" w:lineRule="auto"/>
      <w:jc w:val="center"/>
      <w:outlineLvl w:val="8"/>
    </w:pPr>
    <w:rPr>
      <w:rFonts w:ascii="Cambria" w:eastAsia="Times New Roman" w:hAnsi="Cambria" w:cs="Times New Roman"/>
      <w:sz w:val="20"/>
      <w:szCs w:val="20"/>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F49E3"/>
    <w:rPr>
      <w:rFonts w:ascii="Cambria" w:eastAsia="Times New Roman" w:hAnsi="Cambria" w:cs="Times New Roman"/>
      <w:b/>
      <w:bCs/>
      <w:kern w:val="32"/>
      <w:sz w:val="32"/>
      <w:szCs w:val="32"/>
      <w:lang/>
    </w:rPr>
  </w:style>
  <w:style w:type="character" w:customStyle="1" w:styleId="Ttulo2Char">
    <w:name w:val="Título 2 Char"/>
    <w:basedOn w:val="Fontepargpadro"/>
    <w:link w:val="Ttulo2"/>
    <w:uiPriority w:val="9"/>
    <w:rsid w:val="006F49E3"/>
    <w:rPr>
      <w:rFonts w:ascii="Cambria" w:eastAsia="Times New Roman" w:hAnsi="Cambria" w:cs="Times New Roman"/>
      <w:b/>
      <w:bCs/>
      <w:i/>
      <w:iCs/>
      <w:sz w:val="28"/>
      <w:szCs w:val="28"/>
      <w:lang/>
    </w:rPr>
  </w:style>
  <w:style w:type="character" w:customStyle="1" w:styleId="Ttulo3Char">
    <w:name w:val="Título 3 Char"/>
    <w:basedOn w:val="Fontepargpadro"/>
    <w:link w:val="Ttulo3"/>
    <w:uiPriority w:val="9"/>
    <w:rsid w:val="006F49E3"/>
    <w:rPr>
      <w:rFonts w:ascii="Cambria" w:eastAsia="Times New Roman" w:hAnsi="Cambria" w:cs="Times New Roman"/>
      <w:b/>
      <w:bCs/>
      <w:sz w:val="26"/>
      <w:szCs w:val="26"/>
      <w:lang/>
    </w:rPr>
  </w:style>
  <w:style w:type="character" w:customStyle="1" w:styleId="Ttulo4Char">
    <w:name w:val="Título 4 Char"/>
    <w:basedOn w:val="Fontepargpadro"/>
    <w:link w:val="Ttulo4"/>
    <w:uiPriority w:val="9"/>
    <w:rsid w:val="006F49E3"/>
    <w:rPr>
      <w:rFonts w:ascii="Calibri" w:eastAsia="Times New Roman" w:hAnsi="Calibri" w:cs="Times New Roman"/>
      <w:b/>
      <w:bCs/>
      <w:sz w:val="28"/>
      <w:szCs w:val="28"/>
      <w:lang/>
    </w:rPr>
  </w:style>
  <w:style w:type="character" w:customStyle="1" w:styleId="Ttulo6Char">
    <w:name w:val="Título 6 Char"/>
    <w:basedOn w:val="Fontepargpadro"/>
    <w:link w:val="Ttulo6"/>
    <w:uiPriority w:val="9"/>
    <w:rsid w:val="006F49E3"/>
    <w:rPr>
      <w:rFonts w:ascii="Calibri" w:eastAsia="Times New Roman" w:hAnsi="Calibri" w:cs="Times New Roman"/>
      <w:b/>
      <w:bCs/>
      <w:sz w:val="20"/>
      <w:szCs w:val="20"/>
      <w:lang/>
    </w:rPr>
  </w:style>
  <w:style w:type="character" w:customStyle="1" w:styleId="Ttulo7Char">
    <w:name w:val="Título 7 Char"/>
    <w:basedOn w:val="Fontepargpadro"/>
    <w:link w:val="Ttulo7"/>
    <w:uiPriority w:val="9"/>
    <w:rsid w:val="006F49E3"/>
    <w:rPr>
      <w:rFonts w:ascii="Calibri" w:eastAsia="Times New Roman" w:hAnsi="Calibri" w:cs="Times New Roman"/>
      <w:sz w:val="24"/>
      <w:szCs w:val="24"/>
      <w:lang/>
    </w:rPr>
  </w:style>
  <w:style w:type="character" w:customStyle="1" w:styleId="Ttulo8Char">
    <w:name w:val="Título 8 Char"/>
    <w:basedOn w:val="Fontepargpadro"/>
    <w:link w:val="Ttulo8"/>
    <w:uiPriority w:val="9"/>
    <w:rsid w:val="006F49E3"/>
    <w:rPr>
      <w:rFonts w:ascii="Calibri" w:eastAsia="Times New Roman" w:hAnsi="Calibri" w:cs="Times New Roman"/>
      <w:i/>
      <w:iCs/>
      <w:sz w:val="24"/>
      <w:szCs w:val="24"/>
      <w:lang/>
    </w:rPr>
  </w:style>
  <w:style w:type="character" w:customStyle="1" w:styleId="Ttulo9Char">
    <w:name w:val="Título 9 Char"/>
    <w:basedOn w:val="Fontepargpadro"/>
    <w:link w:val="Ttulo9"/>
    <w:uiPriority w:val="9"/>
    <w:rsid w:val="006F49E3"/>
    <w:rPr>
      <w:rFonts w:ascii="Cambria" w:eastAsia="Times New Roman" w:hAnsi="Cambria" w:cs="Times New Roman"/>
      <w:sz w:val="20"/>
      <w:szCs w:val="20"/>
      <w:lang/>
    </w:rPr>
  </w:style>
  <w:style w:type="numbering" w:customStyle="1" w:styleId="Semlista1">
    <w:name w:val="Sem lista1"/>
    <w:next w:val="Semlista"/>
    <w:uiPriority w:val="99"/>
    <w:semiHidden/>
    <w:unhideWhenUsed/>
    <w:rsid w:val="006F49E3"/>
  </w:style>
  <w:style w:type="paragraph" w:styleId="TextosemFormatao">
    <w:name w:val="Plain Text"/>
    <w:basedOn w:val="Normal"/>
    <w:link w:val="TextosemFormataoChar"/>
    <w:uiPriority w:val="99"/>
    <w:rsid w:val="006F49E3"/>
    <w:pPr>
      <w:widowControl w:val="0"/>
      <w:autoSpaceDE w:val="0"/>
      <w:autoSpaceDN w:val="0"/>
      <w:adjustRightInd w:val="0"/>
      <w:spacing w:after="0" w:line="240" w:lineRule="auto"/>
    </w:pPr>
    <w:rPr>
      <w:rFonts w:ascii="Courier New" w:eastAsia="Times New Roman" w:hAnsi="Courier New" w:cs="Times New Roman"/>
      <w:sz w:val="20"/>
      <w:szCs w:val="20"/>
      <w:lang/>
    </w:rPr>
  </w:style>
  <w:style w:type="character" w:customStyle="1" w:styleId="TextosemFormataoChar">
    <w:name w:val="Texto sem Formatação Char"/>
    <w:basedOn w:val="Fontepargpadro"/>
    <w:link w:val="TextosemFormatao"/>
    <w:uiPriority w:val="99"/>
    <w:rsid w:val="006F49E3"/>
    <w:rPr>
      <w:rFonts w:ascii="Courier New" w:eastAsia="Times New Roman" w:hAnsi="Courier New" w:cs="Times New Roman"/>
      <w:sz w:val="20"/>
      <w:szCs w:val="20"/>
      <w:lang/>
    </w:rPr>
  </w:style>
  <w:style w:type="paragraph" w:customStyle="1" w:styleId="Textopadro">
    <w:name w:val="Texto padrão"/>
    <w:rsid w:val="006F49E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orpodetexto">
    <w:name w:val="Body Text"/>
    <w:basedOn w:val="Normal"/>
    <w:link w:val="CorpodetextoChar"/>
    <w:uiPriority w:val="99"/>
    <w:rsid w:val="006F49E3"/>
    <w:pPr>
      <w:widowControl w:val="0"/>
      <w:autoSpaceDE w:val="0"/>
      <w:autoSpaceDN w:val="0"/>
      <w:adjustRightInd w:val="0"/>
      <w:spacing w:after="0" w:line="360" w:lineRule="auto"/>
      <w:jc w:val="both"/>
    </w:pPr>
    <w:rPr>
      <w:rFonts w:ascii="Calibri" w:eastAsia="Times New Roman" w:hAnsi="Calibri" w:cs="Times New Roman"/>
      <w:sz w:val="20"/>
      <w:szCs w:val="20"/>
      <w:lang/>
    </w:rPr>
  </w:style>
  <w:style w:type="character" w:customStyle="1" w:styleId="CorpodetextoChar">
    <w:name w:val="Corpo de texto Char"/>
    <w:basedOn w:val="Fontepargpadro"/>
    <w:link w:val="Corpodetexto"/>
    <w:uiPriority w:val="99"/>
    <w:rsid w:val="006F49E3"/>
    <w:rPr>
      <w:rFonts w:ascii="Calibri" w:eastAsia="Times New Roman" w:hAnsi="Calibri" w:cs="Times New Roman"/>
      <w:sz w:val="20"/>
      <w:szCs w:val="20"/>
      <w:lang/>
    </w:rPr>
  </w:style>
  <w:style w:type="paragraph" w:styleId="Recuodecorpodetexto">
    <w:name w:val="Body Text Indent"/>
    <w:basedOn w:val="Normal"/>
    <w:link w:val="RecuodecorpodetextoChar"/>
    <w:uiPriority w:val="99"/>
    <w:rsid w:val="006F49E3"/>
    <w:pPr>
      <w:widowControl w:val="0"/>
      <w:autoSpaceDE w:val="0"/>
      <w:autoSpaceDN w:val="0"/>
      <w:adjustRightInd w:val="0"/>
      <w:spacing w:after="0" w:line="277" w:lineRule="exact"/>
      <w:ind w:left="396" w:hanging="396"/>
      <w:jc w:val="both"/>
    </w:pPr>
    <w:rPr>
      <w:rFonts w:ascii="Calibri" w:eastAsia="Times New Roman" w:hAnsi="Calibri" w:cs="Times New Roman"/>
      <w:sz w:val="20"/>
      <w:szCs w:val="20"/>
      <w:lang/>
    </w:rPr>
  </w:style>
  <w:style w:type="character" w:customStyle="1" w:styleId="RecuodecorpodetextoChar">
    <w:name w:val="Recuo de corpo de texto Char"/>
    <w:basedOn w:val="Fontepargpadro"/>
    <w:link w:val="Recuodecorpodetexto"/>
    <w:uiPriority w:val="99"/>
    <w:rsid w:val="006F49E3"/>
    <w:rPr>
      <w:rFonts w:ascii="Calibri" w:eastAsia="Times New Roman" w:hAnsi="Calibri" w:cs="Times New Roman"/>
      <w:sz w:val="20"/>
      <w:szCs w:val="20"/>
      <w:lang/>
    </w:rPr>
  </w:style>
  <w:style w:type="paragraph" w:styleId="Corpodetexto2">
    <w:name w:val="Body Text 2"/>
    <w:basedOn w:val="Normal"/>
    <w:link w:val="Corpodetexto2Char"/>
    <w:uiPriority w:val="99"/>
    <w:rsid w:val="006F49E3"/>
    <w:pPr>
      <w:widowControl w:val="0"/>
      <w:autoSpaceDE w:val="0"/>
      <w:autoSpaceDN w:val="0"/>
      <w:adjustRightInd w:val="0"/>
      <w:spacing w:after="0" w:line="277" w:lineRule="exact"/>
      <w:ind w:right="-614"/>
      <w:jc w:val="both"/>
    </w:pPr>
    <w:rPr>
      <w:rFonts w:ascii="Calibri" w:eastAsia="Times New Roman" w:hAnsi="Calibri" w:cs="Times New Roman"/>
      <w:sz w:val="20"/>
      <w:szCs w:val="20"/>
      <w:lang/>
    </w:rPr>
  </w:style>
  <w:style w:type="character" w:customStyle="1" w:styleId="Corpodetexto2Char">
    <w:name w:val="Corpo de texto 2 Char"/>
    <w:basedOn w:val="Fontepargpadro"/>
    <w:link w:val="Corpodetexto2"/>
    <w:uiPriority w:val="99"/>
    <w:rsid w:val="006F49E3"/>
    <w:rPr>
      <w:rFonts w:ascii="Calibri" w:eastAsia="Times New Roman" w:hAnsi="Calibri" w:cs="Times New Roman"/>
      <w:sz w:val="20"/>
      <w:szCs w:val="20"/>
      <w:lang/>
    </w:rPr>
  </w:style>
  <w:style w:type="paragraph" w:customStyle="1" w:styleId="WW-Recuodecorpodetexto2">
    <w:name w:val="WW-Recuo de corpo de texto 2"/>
    <w:rsid w:val="006F49E3"/>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customStyle="1" w:styleId="Padro">
    <w:name w:val="Padrão"/>
    <w:uiPriority w:val="99"/>
    <w:rsid w:val="006F49E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fontetabela">
    <w:name w:val="fontetabela"/>
    <w:basedOn w:val="Normal"/>
    <w:uiPriority w:val="99"/>
    <w:rsid w:val="006F49E3"/>
    <w:pPr>
      <w:widowControl w:val="0"/>
      <w:autoSpaceDE w:val="0"/>
      <w:autoSpaceDN w:val="0"/>
      <w:adjustRightInd w:val="0"/>
      <w:spacing w:after="0" w:line="240" w:lineRule="auto"/>
    </w:pPr>
    <w:rPr>
      <w:rFonts w:ascii="Arial" w:eastAsia="Times New Roman" w:hAnsi="Arial" w:cs="Arial"/>
      <w:lang w:eastAsia="pt-BR"/>
    </w:rPr>
  </w:style>
  <w:style w:type="paragraph" w:styleId="Textoembloco">
    <w:name w:val="Block Text"/>
    <w:basedOn w:val="Normal"/>
    <w:uiPriority w:val="99"/>
    <w:rsid w:val="006F49E3"/>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6F49E3"/>
    <w:pPr>
      <w:widowControl w:val="0"/>
      <w:autoSpaceDE w:val="0"/>
      <w:autoSpaceDN w:val="0"/>
      <w:adjustRightInd w:val="0"/>
      <w:spacing w:after="0" w:line="240" w:lineRule="auto"/>
      <w:ind w:right="-614" w:firstLine="851"/>
      <w:jc w:val="both"/>
    </w:pPr>
    <w:rPr>
      <w:rFonts w:ascii="Calibri" w:eastAsia="Times New Roman" w:hAnsi="Calibri" w:cs="Times New Roman"/>
      <w:sz w:val="20"/>
      <w:szCs w:val="20"/>
      <w:lang/>
    </w:rPr>
  </w:style>
  <w:style w:type="character" w:customStyle="1" w:styleId="Recuodecorpodetexto2Char">
    <w:name w:val="Recuo de corpo de texto 2 Char"/>
    <w:basedOn w:val="Fontepargpadro"/>
    <w:link w:val="Recuodecorpodetexto2"/>
    <w:uiPriority w:val="99"/>
    <w:rsid w:val="006F49E3"/>
    <w:rPr>
      <w:rFonts w:ascii="Calibri" w:eastAsia="Times New Roman" w:hAnsi="Calibri" w:cs="Times New Roman"/>
      <w:sz w:val="20"/>
      <w:szCs w:val="20"/>
      <w:lang/>
    </w:rPr>
  </w:style>
  <w:style w:type="character" w:styleId="Forte">
    <w:name w:val="Strong"/>
    <w:uiPriority w:val="99"/>
    <w:qFormat/>
    <w:rsid w:val="006F49E3"/>
    <w:rPr>
      <w:b/>
      <w:bCs/>
      <w:sz w:val="22"/>
      <w:szCs w:val="22"/>
    </w:rPr>
  </w:style>
  <w:style w:type="character" w:styleId="Hyperlink">
    <w:name w:val="Hyperlink"/>
    <w:rsid w:val="006F49E3"/>
    <w:rPr>
      <w:color w:val="0000FF"/>
      <w:sz w:val="22"/>
      <w:szCs w:val="22"/>
      <w:u w:val="single"/>
    </w:rPr>
  </w:style>
  <w:style w:type="paragraph" w:customStyle="1" w:styleId="Contedodatabela">
    <w:name w:val="Conteúdo da tabela"/>
    <w:basedOn w:val="Corpodetexto"/>
    <w:uiPriority w:val="99"/>
    <w:rsid w:val="006F49E3"/>
    <w:pPr>
      <w:spacing w:after="120" w:line="240" w:lineRule="auto"/>
      <w:jc w:val="left"/>
    </w:pPr>
    <w:rPr>
      <w:sz w:val="24"/>
      <w:szCs w:val="24"/>
    </w:rPr>
  </w:style>
  <w:style w:type="paragraph" w:customStyle="1" w:styleId="WW-Corpodetexto3">
    <w:name w:val="WW-Corpo de texto 3"/>
    <w:uiPriority w:val="99"/>
    <w:rsid w:val="006F49E3"/>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fontesite">
    <w:name w:val="fontesite"/>
    <w:basedOn w:val="Normal"/>
    <w:uiPriority w:val="99"/>
    <w:rsid w:val="006F49E3"/>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6F49E3"/>
    <w:pPr>
      <w:widowControl w:val="0"/>
      <w:autoSpaceDE w:val="0"/>
      <w:autoSpaceDN w:val="0"/>
      <w:adjustRightInd w:val="0"/>
      <w:spacing w:after="0" w:line="240" w:lineRule="auto"/>
    </w:pPr>
    <w:rPr>
      <w:rFonts w:ascii="Arial" w:eastAsia="Times New Roman" w:hAnsi="Arial" w:cs="Arial"/>
      <w:lang w:eastAsia="pt-BR"/>
    </w:rPr>
  </w:style>
  <w:style w:type="paragraph" w:customStyle="1" w:styleId="TextosemFormatao1">
    <w:name w:val="Texto sem Formatação1"/>
    <w:basedOn w:val="Normal"/>
    <w:rsid w:val="006F49E3"/>
    <w:pPr>
      <w:widowControl w:val="0"/>
      <w:suppressAutoHyphens/>
      <w:autoSpaceDE w:val="0"/>
      <w:spacing w:after="0" w:line="240" w:lineRule="auto"/>
    </w:pPr>
    <w:rPr>
      <w:rFonts w:ascii="Courier New" w:eastAsia="Times New Roman" w:hAnsi="Courier New" w:cs="Times New Roman"/>
      <w:sz w:val="20"/>
      <w:szCs w:val="20"/>
      <w:lang w:eastAsia="zh-CN"/>
    </w:rPr>
  </w:style>
  <w:style w:type="paragraph" w:styleId="PargrafodaLista">
    <w:name w:val="List Paragraph"/>
    <w:basedOn w:val="Normal"/>
    <w:uiPriority w:val="34"/>
    <w:qFormat/>
    <w:rsid w:val="006F49E3"/>
    <w:pPr>
      <w:widowControl w:val="0"/>
      <w:autoSpaceDE w:val="0"/>
      <w:autoSpaceDN w:val="0"/>
      <w:adjustRightInd w:val="0"/>
      <w:ind w:left="708"/>
    </w:pPr>
    <w:rPr>
      <w:rFonts w:ascii="Calibri" w:eastAsia="Times New Roman" w:hAnsi="Calibri" w:cs="Calibri"/>
      <w:lang w:eastAsia="pt-BR"/>
    </w:rPr>
  </w:style>
  <w:style w:type="paragraph" w:styleId="Cabealho">
    <w:name w:val="header"/>
    <w:basedOn w:val="Normal"/>
    <w:link w:val="CabealhoChar"/>
    <w:rsid w:val="006F49E3"/>
    <w:pPr>
      <w:tabs>
        <w:tab w:val="center" w:pos="4419"/>
        <w:tab w:val="right" w:pos="8838"/>
      </w:tabs>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CabealhoChar">
    <w:name w:val="Cabeçalho Char"/>
    <w:basedOn w:val="Fontepargpadro"/>
    <w:link w:val="Cabealho"/>
    <w:rsid w:val="006F49E3"/>
    <w:rPr>
      <w:rFonts w:ascii="Times New Roman" w:eastAsia="Times New Roman" w:hAnsi="Times New Roman" w:cs="Times New Roman"/>
      <w:sz w:val="24"/>
      <w:szCs w:val="20"/>
      <w:lang w:eastAsia="zh-CN"/>
    </w:rPr>
  </w:style>
  <w:style w:type="paragraph" w:customStyle="1" w:styleId="Pa5">
    <w:name w:val="Pa5"/>
    <w:basedOn w:val="Normal"/>
    <w:next w:val="Normal"/>
    <w:rsid w:val="006F49E3"/>
    <w:pPr>
      <w:suppressAutoHyphens/>
      <w:autoSpaceDE w:val="0"/>
      <w:spacing w:after="0" w:line="241" w:lineRule="atLeast"/>
    </w:pPr>
    <w:rPr>
      <w:rFonts w:ascii="Panton Black" w:eastAsia="Times New Roman" w:hAnsi="Panton Black" w:cs="Times New Roman"/>
      <w:sz w:val="24"/>
      <w:szCs w:val="24"/>
      <w:lang w:eastAsia="zh-CN"/>
    </w:rPr>
  </w:style>
  <w:style w:type="paragraph" w:customStyle="1" w:styleId="Pa4">
    <w:name w:val="Pa4"/>
    <w:basedOn w:val="Normal"/>
    <w:next w:val="Normal"/>
    <w:rsid w:val="006F49E3"/>
    <w:pPr>
      <w:suppressAutoHyphens/>
      <w:autoSpaceDE w:val="0"/>
      <w:spacing w:after="0" w:line="241" w:lineRule="atLeast"/>
    </w:pPr>
    <w:rPr>
      <w:rFonts w:ascii="Panton Black" w:eastAsia="Times New Roman" w:hAnsi="Panton Black" w:cs="Times New Roman"/>
      <w:sz w:val="24"/>
      <w:szCs w:val="24"/>
      <w:lang w:eastAsia="zh-CN"/>
    </w:rPr>
  </w:style>
  <w:style w:type="paragraph" w:customStyle="1" w:styleId="Pa6">
    <w:name w:val="Pa6"/>
    <w:basedOn w:val="Normal"/>
    <w:next w:val="Normal"/>
    <w:rsid w:val="006F49E3"/>
    <w:pPr>
      <w:suppressAutoHyphens/>
      <w:autoSpaceDE w:val="0"/>
      <w:spacing w:after="0" w:line="221" w:lineRule="atLeast"/>
    </w:pPr>
    <w:rPr>
      <w:rFonts w:ascii="Panton Black" w:eastAsia="Times New Roman" w:hAnsi="Panton Black" w:cs="Times New Roman"/>
      <w:sz w:val="24"/>
      <w:szCs w:val="24"/>
      <w:lang w:eastAsia="zh-CN"/>
    </w:rPr>
  </w:style>
  <w:style w:type="paragraph" w:customStyle="1" w:styleId="Pa8">
    <w:name w:val="Pa8"/>
    <w:basedOn w:val="Normal"/>
    <w:next w:val="Normal"/>
    <w:rsid w:val="006F49E3"/>
    <w:pPr>
      <w:suppressAutoHyphens/>
      <w:autoSpaceDE w:val="0"/>
      <w:spacing w:after="0" w:line="221" w:lineRule="atLeast"/>
    </w:pPr>
    <w:rPr>
      <w:rFonts w:ascii="Panton Black" w:eastAsia="Times New Roman" w:hAnsi="Panton Black"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3782</Words>
  <Characters>20423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2021-02-25T18:19:00Z</dcterms:created>
  <dcterms:modified xsi:type="dcterms:W3CDTF">2021-02-25T18:51:00Z</dcterms:modified>
</cp:coreProperties>
</file>