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A" w:rsidRPr="00D121B2" w:rsidRDefault="007815FA" w:rsidP="007815FA">
      <w:pPr>
        <w:tabs>
          <w:tab w:val="left" w:pos="8505"/>
        </w:tabs>
        <w:ind w:right="-1"/>
        <w:jc w:val="left"/>
        <w:rPr>
          <w:sz w:val="18"/>
          <w:szCs w:val="18"/>
        </w:rPr>
      </w:pPr>
      <w:r w:rsidRPr="00D121B2">
        <w:rPr>
          <w:sz w:val="18"/>
          <w:szCs w:val="18"/>
        </w:rPr>
        <w:t>ESTADO DO RIO GRANDE DO SUL</w:t>
      </w:r>
    </w:p>
    <w:p w:rsidR="007815FA" w:rsidRPr="00D121B2" w:rsidRDefault="007815FA" w:rsidP="007815FA">
      <w:pPr>
        <w:tabs>
          <w:tab w:val="left" w:pos="8505"/>
        </w:tabs>
        <w:ind w:right="-1"/>
        <w:jc w:val="left"/>
        <w:rPr>
          <w:sz w:val="18"/>
          <w:szCs w:val="18"/>
        </w:rPr>
      </w:pPr>
      <w:r w:rsidRPr="00D121B2">
        <w:rPr>
          <w:sz w:val="18"/>
          <w:szCs w:val="18"/>
        </w:rPr>
        <w:t>PREFEITURA MUNICIPAL DE ALPESTRE</w:t>
      </w:r>
    </w:p>
    <w:p w:rsidR="007815FA" w:rsidRPr="00D121B2" w:rsidRDefault="007815FA" w:rsidP="007815FA">
      <w:pPr>
        <w:keepNext/>
        <w:tabs>
          <w:tab w:val="left" w:pos="8505"/>
        </w:tabs>
        <w:ind w:right="-1"/>
        <w:jc w:val="left"/>
        <w:outlineLvl w:val="0"/>
        <w:rPr>
          <w:sz w:val="18"/>
          <w:szCs w:val="18"/>
        </w:rPr>
      </w:pPr>
      <w:r w:rsidRPr="00D121B2">
        <w:rPr>
          <w:sz w:val="18"/>
          <w:szCs w:val="18"/>
        </w:rPr>
        <w:t>DEPARTAMENTO DE COMPRAS E LICITAÇÕES</w:t>
      </w:r>
    </w:p>
    <w:p w:rsidR="007815FA" w:rsidRPr="00D121B2" w:rsidRDefault="007815FA" w:rsidP="007815FA">
      <w:pPr>
        <w:keepNext/>
        <w:tabs>
          <w:tab w:val="left" w:pos="8505"/>
        </w:tabs>
        <w:ind w:right="-1"/>
        <w:outlineLvl w:val="0"/>
        <w:rPr>
          <w:b/>
          <w:bCs/>
          <w:sz w:val="18"/>
          <w:szCs w:val="18"/>
        </w:rPr>
      </w:pPr>
    </w:p>
    <w:p w:rsidR="007815FA" w:rsidRPr="0025510A" w:rsidRDefault="007815FA" w:rsidP="007815FA">
      <w:pPr>
        <w:keepNext/>
        <w:tabs>
          <w:tab w:val="left" w:pos="8505"/>
        </w:tabs>
        <w:ind w:right="-1"/>
        <w:outlineLvl w:val="0"/>
        <w:rPr>
          <w:b/>
          <w:bCs/>
          <w:sz w:val="18"/>
          <w:szCs w:val="18"/>
        </w:rPr>
      </w:pPr>
      <w:r w:rsidRPr="0025510A">
        <w:rPr>
          <w:b/>
          <w:bCs/>
          <w:sz w:val="18"/>
          <w:szCs w:val="18"/>
        </w:rPr>
        <w:t xml:space="preserve">CONTRATO N. </w:t>
      </w:r>
      <w:r w:rsidR="00D7197D">
        <w:rPr>
          <w:b/>
          <w:bCs/>
          <w:sz w:val="18"/>
          <w:szCs w:val="18"/>
        </w:rPr>
        <w:t>365</w:t>
      </w:r>
      <w:r w:rsidRPr="0025510A">
        <w:rPr>
          <w:b/>
          <w:bCs/>
          <w:sz w:val="18"/>
          <w:szCs w:val="18"/>
        </w:rPr>
        <w:t>/2019</w:t>
      </w:r>
    </w:p>
    <w:p w:rsidR="007815FA" w:rsidRPr="00D121B2" w:rsidRDefault="007815FA" w:rsidP="007815FA">
      <w:pPr>
        <w:keepNext/>
        <w:tabs>
          <w:tab w:val="left" w:pos="8505"/>
        </w:tabs>
        <w:ind w:right="-1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PREGÃO ELETRÔNICO Nº 13/2019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outlineLvl w:val="6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Contrato que entre si celebram, de um lado o MUNICÍPIO DE ALPESTRE, Estado do Rio Grande do Sul, com endereço da Prefeitura na Praça Tancredo Neves, 300, Alpestre/RS, inscrito no CNPJ sob n.º 87.612.933/0001-18, neste ato</w:t>
      </w:r>
      <w:proofErr w:type="gramStart"/>
      <w:r w:rsidRPr="007801BF">
        <w:rPr>
          <w:rFonts w:eastAsia="Times New Roman"/>
          <w:iCs/>
          <w:lang w:eastAsia="pt-BR"/>
        </w:rPr>
        <w:t xml:space="preserve">  </w:t>
      </w:r>
      <w:proofErr w:type="gramEnd"/>
      <w:r w:rsidRPr="007801BF">
        <w:rPr>
          <w:rFonts w:eastAsia="Times New Roman"/>
          <w:iCs/>
          <w:lang w:eastAsia="pt-BR"/>
        </w:rPr>
        <w:t xml:space="preserve">representado pelo PREFEITO MUNICIPAL, Sr. VALDIR JOSÉ ZASSO, doravante denominado CONTRATANTE ou simplesmente MUNICÍPIO, e a Empresa </w:t>
      </w:r>
      <w:r w:rsidRPr="007815FA">
        <w:rPr>
          <w:rFonts w:eastAsia="Times New Roman"/>
          <w:iCs/>
          <w:lang w:eastAsia="pt-BR"/>
        </w:rPr>
        <w:t>JANICE CRISTIANE PLETSCH ME</w:t>
      </w:r>
      <w:r w:rsidRPr="007801BF">
        <w:rPr>
          <w:rFonts w:eastAsia="Times New Roman"/>
          <w:iCs/>
          <w:lang w:eastAsia="pt-BR"/>
        </w:rPr>
        <w:t xml:space="preserve">, com sede na </w:t>
      </w:r>
      <w:r>
        <w:rPr>
          <w:rFonts w:eastAsia="Times New Roman"/>
          <w:iCs/>
          <w:lang w:eastAsia="pt-BR"/>
        </w:rPr>
        <w:t>Rua Antenor Pires do Rosário</w:t>
      </w:r>
      <w:r w:rsidRPr="007801BF">
        <w:rPr>
          <w:rFonts w:eastAsia="Times New Roman"/>
          <w:iCs/>
          <w:lang w:eastAsia="pt-BR"/>
        </w:rPr>
        <w:t xml:space="preserve">, </w:t>
      </w:r>
      <w:r w:rsidR="00D7197D">
        <w:rPr>
          <w:rFonts w:eastAsia="Times New Roman"/>
          <w:iCs/>
          <w:lang w:eastAsia="pt-BR"/>
        </w:rPr>
        <w:t xml:space="preserve">nº 07, Bairro Italiana, na cidade de </w:t>
      </w:r>
      <w:proofErr w:type="spellStart"/>
      <w:r w:rsidR="00D7197D">
        <w:rPr>
          <w:rFonts w:eastAsia="Times New Roman"/>
          <w:iCs/>
          <w:lang w:eastAsia="pt-BR"/>
        </w:rPr>
        <w:t>Panambi</w:t>
      </w:r>
      <w:proofErr w:type="spellEnd"/>
      <w:r w:rsidR="00D7197D">
        <w:rPr>
          <w:rFonts w:eastAsia="Times New Roman"/>
          <w:iCs/>
          <w:lang w:eastAsia="pt-BR"/>
        </w:rPr>
        <w:t xml:space="preserve">/RS, CEP: 98.280-000, </w:t>
      </w:r>
      <w:r w:rsidRPr="007801BF">
        <w:rPr>
          <w:rFonts w:eastAsia="Times New Roman"/>
          <w:iCs/>
          <w:lang w:eastAsia="pt-BR"/>
        </w:rPr>
        <w:t>inscrita no CNPJ sob n.º</w:t>
      </w:r>
      <w:r w:rsidR="00D7197D" w:rsidRPr="00D7197D">
        <w:t xml:space="preserve"> </w:t>
      </w:r>
      <w:r w:rsidR="00D7197D" w:rsidRPr="00D7197D">
        <w:rPr>
          <w:rFonts w:eastAsia="Times New Roman"/>
          <w:iCs/>
          <w:lang w:eastAsia="pt-BR"/>
        </w:rPr>
        <w:t>30.172.413/0001-14</w:t>
      </w:r>
      <w:r w:rsidR="00D7197D">
        <w:rPr>
          <w:rFonts w:eastAsia="Times New Roman"/>
          <w:iCs/>
          <w:lang w:eastAsia="pt-BR"/>
        </w:rPr>
        <w:t xml:space="preserve">, </w:t>
      </w:r>
      <w:r w:rsidRPr="007801BF">
        <w:rPr>
          <w:rFonts w:eastAsia="Times New Roman"/>
          <w:iCs/>
          <w:lang w:eastAsia="pt-BR"/>
        </w:rPr>
        <w:t>neste ato representada por seu representante legal, Sr</w:t>
      </w:r>
      <w:r w:rsidR="007D2F1B">
        <w:rPr>
          <w:rFonts w:eastAsia="Times New Roman"/>
          <w:iCs/>
          <w:lang w:eastAsia="pt-BR"/>
        </w:rPr>
        <w:t>a</w:t>
      </w:r>
      <w:r w:rsidRPr="007801BF">
        <w:rPr>
          <w:rFonts w:eastAsia="Times New Roman"/>
          <w:iCs/>
          <w:lang w:eastAsia="pt-BR"/>
        </w:rPr>
        <w:t>.</w:t>
      </w:r>
      <w:r w:rsidR="00D7197D">
        <w:rPr>
          <w:rFonts w:eastAsia="Times New Roman"/>
          <w:iCs/>
          <w:lang w:eastAsia="pt-BR"/>
        </w:rPr>
        <w:t xml:space="preserve"> </w:t>
      </w:r>
      <w:r w:rsidR="00D7197D" w:rsidRPr="00D7197D">
        <w:rPr>
          <w:rFonts w:eastAsia="Times New Roman"/>
          <w:iCs/>
          <w:lang w:eastAsia="pt-BR"/>
        </w:rPr>
        <w:t>JANICE CRISTIANE PLETSCH</w:t>
      </w:r>
      <w:r w:rsidRPr="007801BF">
        <w:rPr>
          <w:rFonts w:eastAsia="Times New Roman"/>
          <w:iCs/>
          <w:lang w:eastAsia="pt-BR"/>
        </w:rPr>
        <w:t>, doravante denominada simplesmente CONTRATADA, mediante  sujeição  mútua  as normas constantes  da  Lei  n.º 8.666  de  21/06/1993, no Edital de Pregão Eletrônico nº</w:t>
      </w:r>
      <w:r>
        <w:rPr>
          <w:rFonts w:eastAsia="Times New Roman"/>
          <w:iCs/>
          <w:lang w:eastAsia="pt-BR"/>
        </w:rPr>
        <w:t xml:space="preserve"> </w:t>
      </w:r>
      <w:r w:rsidRPr="007801BF">
        <w:rPr>
          <w:rFonts w:eastAsia="Times New Roman"/>
          <w:b/>
          <w:bCs/>
          <w:iCs/>
          <w:lang w:eastAsia="pt-BR"/>
        </w:rPr>
        <w:t>13/2019</w:t>
      </w:r>
      <w:r w:rsidRPr="007801BF">
        <w:rPr>
          <w:rFonts w:eastAsia="Times New Roman"/>
          <w:iCs/>
          <w:lang w:eastAsia="pt-BR"/>
        </w:rPr>
        <w:t xml:space="preserve"> e nas condições expressas nas cláusulas a seguir: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PRIMEIRA – DO OBJETO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1.1. O objeto do presente contrato é: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AQUISIÇÃO DE EQUIPAMENTOS DE INFORMÁTICA, onde a contratada foi vencedora dos seguintes itens: 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594"/>
        <w:gridCol w:w="569"/>
        <w:gridCol w:w="2991"/>
        <w:gridCol w:w="1418"/>
        <w:gridCol w:w="1134"/>
        <w:gridCol w:w="1275"/>
      </w:tblGrid>
      <w:tr w:rsidR="007815FA" w:rsidRPr="00615897" w:rsidTr="00175A56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rPr>
                <w:b/>
              </w:rPr>
            </w:pPr>
            <w:r w:rsidRPr="00A56C2A">
              <w:rPr>
                <w:b/>
              </w:rPr>
              <w:t>Item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rPr>
                <w:b/>
              </w:rPr>
            </w:pPr>
            <w:proofErr w:type="spellStart"/>
            <w:r w:rsidRPr="00A56C2A">
              <w:rPr>
                <w:b/>
              </w:rPr>
              <w:t>Qtde</w:t>
            </w:r>
            <w:proofErr w:type="spellEnd"/>
            <w:r w:rsidRPr="00A56C2A">
              <w:rPr>
                <w:b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rPr>
                <w:b/>
              </w:rPr>
            </w:pPr>
            <w:proofErr w:type="spellStart"/>
            <w:r w:rsidRPr="00A56C2A">
              <w:rPr>
                <w:b/>
              </w:rPr>
              <w:t>Unid</w:t>
            </w:r>
            <w:proofErr w:type="spellEnd"/>
            <w:r w:rsidRPr="00A56C2A">
              <w:rPr>
                <w:b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rPr>
                <w:b/>
                <w:sz w:val="18"/>
                <w:szCs w:val="18"/>
              </w:rPr>
            </w:pPr>
            <w:r w:rsidRPr="00A56C2A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rPr>
                <w:b/>
                <w:sz w:val="18"/>
                <w:szCs w:val="18"/>
              </w:rPr>
            </w:pPr>
            <w:r w:rsidRPr="00A56C2A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rPr>
                <w:b/>
                <w:sz w:val="18"/>
                <w:szCs w:val="18"/>
              </w:rPr>
            </w:pPr>
            <w:r w:rsidRPr="00A56C2A">
              <w:rPr>
                <w:b/>
                <w:sz w:val="18"/>
                <w:szCs w:val="18"/>
              </w:rPr>
              <w:t xml:space="preserve">Valor </w:t>
            </w:r>
            <w:proofErr w:type="spellStart"/>
            <w:r w:rsidRPr="00A56C2A">
              <w:rPr>
                <w:b/>
                <w:sz w:val="18"/>
                <w:szCs w:val="18"/>
              </w:rPr>
              <w:t>Unit</w:t>
            </w:r>
            <w:proofErr w:type="spellEnd"/>
            <w:r w:rsidRPr="00A56C2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rPr>
                <w:b/>
                <w:sz w:val="18"/>
                <w:szCs w:val="18"/>
              </w:rPr>
            </w:pPr>
            <w:r w:rsidRPr="00A56C2A">
              <w:rPr>
                <w:b/>
                <w:sz w:val="18"/>
                <w:szCs w:val="18"/>
              </w:rPr>
              <w:t>Valor Total</w:t>
            </w:r>
          </w:p>
        </w:tc>
      </w:tr>
      <w:tr w:rsidR="007815FA" w:rsidRPr="00615897" w:rsidTr="00175A5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615897" w:rsidRDefault="007815FA" w:rsidP="00175A56">
            <w:proofErr w:type="gramStart"/>
            <w:r w:rsidRPr="00615897">
              <w:t>2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615897" w:rsidRDefault="007815FA" w:rsidP="00175A56">
            <w:r w:rsidRPr="00615897"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615897" w:rsidRDefault="007815FA" w:rsidP="00175A56">
            <w:r w:rsidRPr="00615897">
              <w:t>UN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jc w:val="both"/>
              <w:rPr>
                <w:sz w:val="18"/>
                <w:szCs w:val="18"/>
              </w:rPr>
            </w:pPr>
            <w:r w:rsidRPr="00A56C2A">
              <w:rPr>
                <w:sz w:val="18"/>
                <w:szCs w:val="18"/>
              </w:rPr>
              <w:t xml:space="preserve">TABLET COM CARACTERÍSTICAS MÍNIMAS: EM ANEXO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D7197D" w:rsidP="00D7197D">
            <w:pPr>
              <w:ind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SAMSUNG GALAXY TABA T515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D7197D" w:rsidP="00175A56">
            <w:pPr>
              <w:ind w:right="1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R$ 1.689,00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D7197D" w:rsidP="00175A56">
            <w:pPr>
              <w:ind w:right="1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R$ 32.091,00</w:t>
            </w:r>
          </w:p>
        </w:tc>
      </w:tr>
      <w:tr w:rsidR="007815FA" w:rsidRPr="00615897" w:rsidTr="00175A56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jc w:val="right"/>
              <w:rPr>
                <w:b/>
                <w:sz w:val="18"/>
                <w:szCs w:val="18"/>
              </w:rPr>
            </w:pPr>
            <w:r w:rsidRPr="00A56C2A">
              <w:rPr>
                <w:b/>
                <w:sz w:val="18"/>
                <w:szCs w:val="18"/>
              </w:rPr>
              <w:t>VALOR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A56C2A" w:rsidRDefault="007815FA" w:rsidP="00175A56">
            <w:pPr>
              <w:ind w:right="105"/>
              <w:jc w:val="both"/>
              <w:rPr>
                <w:b/>
                <w:sz w:val="18"/>
                <w:szCs w:val="18"/>
              </w:rPr>
            </w:pPr>
            <w:r w:rsidRPr="00A56C2A">
              <w:rPr>
                <w:b/>
                <w:sz w:val="18"/>
                <w:szCs w:val="18"/>
              </w:rPr>
              <w:t xml:space="preserve">R$ </w:t>
            </w:r>
            <w:r w:rsidR="00D7197D">
              <w:rPr>
                <w:b/>
                <w:sz w:val="18"/>
                <w:szCs w:val="18"/>
              </w:rPr>
              <w:t>32.091,00</w:t>
            </w:r>
          </w:p>
        </w:tc>
      </w:tr>
    </w:tbl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DB1DA0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 xml:space="preserve">CLÁUSULA SEGUNDA – DO PREÇO, CONDIÇÕES DE PAGAMENTO E </w:t>
      </w:r>
      <w:proofErr w:type="gramStart"/>
      <w:r w:rsidRPr="007801BF">
        <w:rPr>
          <w:rFonts w:eastAsia="Times New Roman"/>
          <w:b/>
          <w:bCs/>
          <w:iCs/>
          <w:lang w:eastAsia="pt-BR"/>
        </w:rPr>
        <w:t>REAJUSTE</w:t>
      </w:r>
      <w:proofErr w:type="gramEnd"/>
    </w:p>
    <w:p w:rsidR="007815FA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2</w:t>
      </w:r>
      <w:r w:rsidRPr="00DB1DA0">
        <w:rPr>
          <w:rFonts w:eastAsia="Times New Roman"/>
          <w:iCs/>
          <w:color w:val="000000"/>
          <w:lang w:eastAsia="pt-BR"/>
        </w:rPr>
        <w:t>.1. A Contratada receberá o valor total de R$</w:t>
      </w:r>
      <w:r w:rsidR="00D7197D">
        <w:rPr>
          <w:rFonts w:eastAsia="Times New Roman"/>
          <w:iCs/>
          <w:color w:val="000000"/>
          <w:lang w:eastAsia="pt-BR"/>
        </w:rPr>
        <w:t xml:space="preserve"> 32.091,00</w:t>
      </w:r>
      <w:r w:rsidRPr="00DB1DA0">
        <w:rPr>
          <w:rFonts w:eastAsia="Times New Roman"/>
          <w:iCs/>
          <w:color w:val="000000"/>
          <w:lang w:eastAsia="pt-BR"/>
        </w:rPr>
        <w:t xml:space="preserve"> (</w:t>
      </w:r>
      <w:r w:rsidR="00D7197D">
        <w:rPr>
          <w:rFonts w:eastAsia="Times New Roman"/>
          <w:iCs/>
          <w:color w:val="000000"/>
          <w:lang w:eastAsia="pt-BR"/>
        </w:rPr>
        <w:t>trinta e dois mil e noventa e um reais</w:t>
      </w:r>
      <w:r w:rsidRPr="00DB1DA0">
        <w:rPr>
          <w:rFonts w:eastAsia="Times New Roman"/>
          <w:iCs/>
          <w:color w:val="000000"/>
          <w:lang w:eastAsia="pt-BR"/>
        </w:rPr>
        <w:t>)</w:t>
      </w:r>
      <w:r>
        <w:rPr>
          <w:rFonts w:eastAsia="Times New Roman"/>
          <w:iCs/>
          <w:color w:val="000000"/>
          <w:lang w:eastAsia="pt-BR"/>
        </w:rPr>
        <w:t>.</w:t>
      </w:r>
    </w:p>
    <w:p w:rsidR="007815FA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>
        <w:rPr>
          <w:rFonts w:eastAsia="Times New Roman"/>
          <w:iCs/>
          <w:color w:val="000000"/>
          <w:lang w:eastAsia="pt-BR"/>
        </w:rPr>
        <w:t>2</w:t>
      </w:r>
      <w:r w:rsidRPr="00DB1DA0">
        <w:rPr>
          <w:rFonts w:eastAsia="Times New Roman"/>
          <w:iCs/>
          <w:color w:val="000000"/>
          <w:lang w:eastAsia="pt-BR"/>
        </w:rPr>
        <w:t>.</w:t>
      </w:r>
      <w:r>
        <w:rPr>
          <w:rFonts w:eastAsia="Times New Roman"/>
          <w:iCs/>
          <w:color w:val="000000"/>
          <w:lang w:eastAsia="pt-BR"/>
        </w:rPr>
        <w:t>2</w:t>
      </w:r>
      <w:r w:rsidRPr="007801BF">
        <w:rPr>
          <w:rFonts w:eastAsia="Times New Roman"/>
          <w:iCs/>
          <w:color w:val="000000"/>
          <w:lang w:eastAsia="pt-BR"/>
        </w:rPr>
        <w:t xml:space="preserve"> – Os pagamentos serão realizados após a entrega do objeto e sua respectiva nota fiscal e serão pagas conforme Decreto Municipal 1604/2017 (ordem cronológica) e art. 63 e 64 da Lei Federal nº 4.320, mediante Ordem de Compra e Nota Fiscal em nome do Município de Alpestre/RS. (Na nota fiscal obrigatoriamente deverá constar: a modalidade de licitação, o número do contrato e número da ordem de compras).</w:t>
      </w:r>
    </w:p>
    <w:p w:rsidR="007815FA" w:rsidRPr="00A56C2A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b/>
          <w:iCs/>
          <w:color w:val="000000"/>
          <w:lang w:eastAsia="pt-BR"/>
        </w:rPr>
      </w:pPr>
      <w:r>
        <w:rPr>
          <w:rFonts w:eastAsia="Times New Roman"/>
          <w:b/>
          <w:iCs/>
          <w:color w:val="000000"/>
          <w:lang w:eastAsia="pt-BR"/>
        </w:rPr>
        <w:t>2.2</w:t>
      </w:r>
      <w:r w:rsidRPr="00A56C2A">
        <w:rPr>
          <w:rFonts w:eastAsia="Times New Roman"/>
          <w:b/>
          <w:iCs/>
          <w:color w:val="000000"/>
          <w:lang w:eastAsia="pt-BR"/>
        </w:rPr>
        <w:t>.1 – A NOTA FISCAL DEVERÁ INCLUIR A MODALIDADE DE LICITAÇÃO, O NÚMERO DO CONTRATO E O NÚMERO DA OREM DE COMPRA.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>
        <w:rPr>
          <w:rFonts w:eastAsia="Times New Roman"/>
          <w:iCs/>
          <w:color w:val="000000"/>
          <w:lang w:eastAsia="pt-BR"/>
        </w:rPr>
        <w:t>2.3</w:t>
      </w:r>
      <w:r w:rsidRPr="007801BF">
        <w:rPr>
          <w:rFonts w:eastAsia="Times New Roman"/>
          <w:iCs/>
          <w:color w:val="000000"/>
          <w:lang w:eastAsia="pt-BR"/>
        </w:rPr>
        <w:t xml:space="preserve"> - Não será efetuado qualquer pagamento ao CONTRATADO enquanto houver pendência de liquidação da obrigação financeira em virtude de penalidade ou inadimplência contratual.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>
        <w:rPr>
          <w:rFonts w:eastAsia="Times New Roman"/>
          <w:iCs/>
          <w:color w:val="000000"/>
          <w:lang w:eastAsia="pt-BR"/>
        </w:rPr>
        <w:t>2.4</w:t>
      </w:r>
      <w:r w:rsidRPr="007801BF">
        <w:rPr>
          <w:rFonts w:eastAsia="Times New Roman"/>
          <w:iCs/>
          <w:color w:val="000000"/>
          <w:lang w:eastAsia="pt-BR"/>
        </w:rPr>
        <w:t xml:space="preserve"> - O contrato decorrente da presente licitação não sofrerá reajuste de preços, durante toda sua vigência.</w:t>
      </w:r>
    </w:p>
    <w:p w:rsidR="007815FA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>
        <w:rPr>
          <w:rFonts w:eastAsia="Times New Roman"/>
          <w:iCs/>
          <w:color w:val="000000"/>
          <w:lang w:eastAsia="pt-BR"/>
        </w:rPr>
        <w:t>2.5 -</w:t>
      </w:r>
      <w:r w:rsidRPr="007801BF">
        <w:rPr>
          <w:rFonts w:eastAsia="Times New Roman"/>
          <w:iCs/>
          <w:color w:val="000000"/>
          <w:lang w:eastAsia="pt-BR"/>
        </w:rPr>
        <w:t xml:space="preserve"> Nos preços deverão estar inclusos todas e quaisquer taxas e impostos que vierem a incidir para o fornecimento do objeto do presente contrato, bem como todos os impostos e encargos sociais, trabalhistas e previdenciários, pois os mesmos são de responsabilidade da empresa contratada.</w:t>
      </w:r>
    </w:p>
    <w:p w:rsidR="00D7197D" w:rsidRPr="007801BF" w:rsidRDefault="00D7197D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TERCEIRA – DO PRAZO E FORMA DE ENTREGA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FF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3.1. O fornecimento do objeto deste contrato será integral, de acordo com as necessidades e solicitações do Setor Competente da Prefeitura Municipal de Alpestre, e deverá ser feito em até 25 (VINTE E CINCO) dias após a solicitação no endereço designado pela</w:t>
      </w:r>
      <w:r w:rsidRPr="007801BF">
        <w:rPr>
          <w:rFonts w:eastAsia="Times New Roman"/>
          <w:iCs/>
          <w:color w:val="FF0000"/>
          <w:lang w:eastAsia="pt-BR"/>
        </w:rPr>
        <w:t xml:space="preserve"> </w:t>
      </w:r>
      <w:r w:rsidRPr="007801BF">
        <w:rPr>
          <w:rFonts w:eastAsia="Times New Roman"/>
          <w:iCs/>
          <w:lang w:eastAsia="pt-BR"/>
        </w:rPr>
        <w:t>Secretaria solicitante.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3.2. O prazo de vigência do presente contrato é até 31/12/2019 podendo ser prorrogado, mediante termo Aditivo acordado entre as partes de conformidade com o estabelecido nas Leis n.º 8666/93 e 8883/94.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3.3. O licitante vencedor ficará responsável pela assistência técnica e garantia dos equipamentos pelo período de 01 (um) ano.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lastRenderedPageBreak/>
        <w:t>3.4. A garantia a que se refere o item anterior será contra defeitos de fabricação e/ou de configuração.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3.5. No caso de chamada para atendimento técnico ou de garantia, se necessário o comparecimento no local de instalação, o licitante deverá realizar a visita em até 72 horas após o comunicado.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FF0000"/>
          <w:lang w:eastAsia="pt-BR"/>
        </w:rPr>
      </w:pPr>
      <w:r w:rsidRPr="007801BF">
        <w:rPr>
          <w:rFonts w:eastAsia="Times New Roman"/>
          <w:iCs/>
          <w:color w:val="FF0000"/>
          <w:lang w:eastAsia="pt-BR"/>
        </w:rPr>
        <w:t xml:space="preserve">         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QUARTA - DOS RECURSOS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4.1. As despesas decorrentes da execução do presente Contrato correrão por conta da seguinte dotação orçamentária:</w:t>
      </w: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457"/>
      </w:tblGrid>
      <w:tr w:rsidR="007815FA" w:rsidRPr="007801BF" w:rsidTr="00175A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Projeto</w:t>
            </w:r>
          </w:p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Despesa</w:t>
            </w:r>
            <w:proofErr w:type="gramStart"/>
            <w:r w:rsidRPr="007801BF">
              <w:rPr>
                <w:rFonts w:eastAsia="Times New Roman"/>
                <w:iCs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 xml:space="preserve">2119 - PROGR MELHORIA DO ACESSO E DA QUALIDADE - PMAQ </w:t>
            </w:r>
          </w:p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4490.52.00.00.00.00 EQUIPAMENTOS E MATERIAL PERMANENTE</w:t>
            </w:r>
          </w:p>
        </w:tc>
      </w:tr>
    </w:tbl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457"/>
      </w:tblGrid>
      <w:tr w:rsidR="007815FA" w:rsidRPr="007801BF" w:rsidTr="00175A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Projeto</w:t>
            </w:r>
          </w:p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Despesa</w:t>
            </w:r>
            <w:proofErr w:type="gramStart"/>
            <w:r w:rsidRPr="007801BF">
              <w:rPr>
                <w:rFonts w:eastAsia="Times New Roman"/>
                <w:iCs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 xml:space="preserve">2041 - MANUT. PROGRAMA VIGILÂNCIA EM SAÚDE (TFVS E </w:t>
            </w:r>
            <w:proofErr w:type="gramStart"/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V.</w:t>
            </w:r>
            <w:proofErr w:type="gramEnd"/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SANITÁRIA)</w:t>
            </w:r>
          </w:p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4490.52.00.00.00.00 EQUIPAMENTOS E MATERIAL PERMANENTE</w:t>
            </w:r>
          </w:p>
        </w:tc>
      </w:tr>
    </w:tbl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left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457"/>
      </w:tblGrid>
      <w:tr w:rsidR="007815FA" w:rsidRPr="007801BF" w:rsidTr="00175A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Projeto</w:t>
            </w:r>
          </w:p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b/>
                <w:bCs/>
                <w:iCs/>
                <w:sz w:val="16"/>
                <w:szCs w:val="16"/>
                <w:lang w:eastAsia="pt-BR"/>
              </w:rPr>
              <w:t>Despesa</w:t>
            </w:r>
            <w:proofErr w:type="gramStart"/>
            <w:r w:rsidRPr="007801BF">
              <w:rPr>
                <w:rFonts w:eastAsia="Times New Roman"/>
                <w:iCs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proofErr w:type="gramEnd"/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2040 - MANUT. PROGRAMA PAB FIXO - FEDERAL</w:t>
            </w:r>
          </w:p>
          <w:p w:rsidR="007815FA" w:rsidRPr="007801BF" w:rsidRDefault="007815FA" w:rsidP="00175A56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</w:pPr>
            <w:r w:rsidRPr="007801BF">
              <w:rPr>
                <w:rFonts w:eastAsia="Times New Roman"/>
                <w:iCs/>
                <w:color w:val="000000"/>
                <w:sz w:val="16"/>
                <w:szCs w:val="16"/>
                <w:lang w:eastAsia="pt-BR"/>
              </w:rPr>
              <w:t>4490.52.00.00.00.00 EQUIPAMENTOS E MATERIAL PERMANENTE</w:t>
            </w:r>
          </w:p>
        </w:tc>
      </w:tr>
    </w:tbl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QUINTA - DAS RESPONSABILIDADES DA CONTRATADA</w:t>
      </w:r>
    </w:p>
    <w:p w:rsidR="007815FA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5.1. Entregar o objeto conforme especificações e em consonância com a proposta de preços; 5.2. Manter, durante toda a execução do contrato, em compatibilidade com as obrigações assumidas, todas as condições de habilitação e qualificação exigidas na licitação;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5.3. Providenciar a imediata correção das deficiências e/ou</w:t>
      </w:r>
      <w:r>
        <w:rPr>
          <w:rFonts w:eastAsia="Times New Roman"/>
          <w:iCs/>
          <w:color w:val="000000"/>
          <w:lang w:eastAsia="pt-BR"/>
        </w:rPr>
        <w:t xml:space="preserve"> irregularidades apontadas pelo </w:t>
      </w:r>
      <w:r w:rsidRPr="007801BF">
        <w:rPr>
          <w:rFonts w:eastAsia="Times New Roman"/>
          <w:iCs/>
          <w:color w:val="000000"/>
          <w:lang w:eastAsia="pt-BR"/>
        </w:rPr>
        <w:t>CONTRATANTE, inclusive a substituição do objeto, se este for entregue em desacordo com o solicitado;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5.4. Arcar com eventuais prejuízos causados ao CONTRATANTE e/ou a terceiros, provocados por ineficiência ou irregularidade cometida na execução do contrato;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 xml:space="preserve">5.5. Arcar com todas as despesas com transporte, taxas, impostos ou quaisquer outros acréscimos legais, que </w:t>
      </w:r>
      <w:proofErr w:type="gramStart"/>
      <w:r w:rsidRPr="007801BF">
        <w:rPr>
          <w:rFonts w:eastAsia="Times New Roman"/>
          <w:iCs/>
          <w:color w:val="000000"/>
          <w:lang w:eastAsia="pt-BR"/>
        </w:rPr>
        <w:t>correrão por conta exclusiva</w:t>
      </w:r>
      <w:proofErr w:type="gramEnd"/>
      <w:r w:rsidRPr="007801BF">
        <w:rPr>
          <w:rFonts w:eastAsia="Times New Roman"/>
          <w:iCs/>
          <w:color w:val="000000"/>
          <w:lang w:eastAsia="pt-BR"/>
        </w:rPr>
        <w:t xml:space="preserve"> do Contratado;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5.6. A CONTRATADA é obrigada a reparar, corrigir, remover, reconstruir ou substituir, às suas expensas, no total ou em parte, o objeto do contrato em que se verificarem vícios, defeitos ou incorreções resultantes do fornecimento do objeto.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5.7. O preço ajustado na Cláusula Segunda inclui todos e quaisquer encargos trabalhistas e previdenciários, fiscais e comerciais, resultantes da execução do contrato, artigo 71 da Lei 8.666/93, atualizada pela Lei 8.883/94.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5.8 A CONTRATADA assumirá integral responsabilidade por danos causados ao Município ou a terceiros, decorrentes da má execução do fornecimento de mercadorias ora contratado, inclusive quanto a acidentes, mortes, perdas ou destruição.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5.9. Aceitar, nas mesmas condições contratuais, os acréscimos ou supressões que se fizerem necessários no quantitativo do objeto desta licitação, até</w:t>
      </w:r>
      <w:r>
        <w:rPr>
          <w:rFonts w:eastAsia="Times New Roman"/>
          <w:iCs/>
          <w:lang w:eastAsia="pt-BR"/>
        </w:rPr>
        <w:t xml:space="preserve"> o limite de 25% (vinte e cinco </w:t>
      </w:r>
      <w:r w:rsidRPr="007801BF">
        <w:rPr>
          <w:rFonts w:eastAsia="Times New Roman"/>
          <w:iCs/>
          <w:lang w:eastAsia="pt-BR"/>
        </w:rPr>
        <w:t>por cento) do valor contratado;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SEXTA - DAS PENALIDADES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6.1. Pelo inadimplemento das obrigações, </w:t>
      </w:r>
      <w:proofErr w:type="gramStart"/>
      <w:r w:rsidRPr="007801BF">
        <w:rPr>
          <w:rFonts w:eastAsia="Times New Roman"/>
          <w:iCs/>
          <w:lang w:eastAsia="pt-BR"/>
        </w:rPr>
        <w:t>seja</w:t>
      </w:r>
      <w:proofErr w:type="gramEnd"/>
      <w:r w:rsidRPr="007801BF">
        <w:rPr>
          <w:rFonts w:eastAsia="Times New Roman"/>
          <w:iCs/>
          <w:lang w:eastAsia="pt-BR"/>
        </w:rPr>
        <w:t xml:space="preserve"> na condição de participante do pregão ou de contratante, as licitantes, conforme a infração, estarão sujeitas às seguintes penalidades: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6.1.1. Deixar de apresentar a documentação exigida no certame: suspensão do direito de licitar e contratar com a Administração pelo prazo de</w:t>
      </w:r>
      <w:proofErr w:type="gramStart"/>
      <w:r w:rsidRPr="007801BF">
        <w:rPr>
          <w:rFonts w:eastAsia="Times New Roman"/>
          <w:iCs/>
          <w:lang w:eastAsia="pt-BR"/>
        </w:rPr>
        <w:t xml:space="preserve">  </w:t>
      </w:r>
      <w:proofErr w:type="gramEnd"/>
      <w:r w:rsidRPr="007801BF">
        <w:rPr>
          <w:rFonts w:eastAsia="Times New Roman"/>
          <w:iCs/>
          <w:lang w:eastAsia="pt-BR"/>
        </w:rPr>
        <w:t>até 2 anos e multa de até 10% sobre o valor do último lance ofertado;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6.1.2 Manter comportamento inadequado durante o pregão: afastamento do certame e suspensão do direito de licitar e contratar com a Administração pelo prazo de até </w:t>
      </w:r>
      <w:proofErr w:type="gramStart"/>
      <w:r w:rsidRPr="007801BF">
        <w:rPr>
          <w:rFonts w:eastAsia="Times New Roman"/>
          <w:iCs/>
          <w:lang w:eastAsia="pt-BR"/>
        </w:rPr>
        <w:t>2</w:t>
      </w:r>
      <w:proofErr w:type="gramEnd"/>
      <w:r w:rsidRPr="007801BF">
        <w:rPr>
          <w:rFonts w:eastAsia="Times New Roman"/>
          <w:iCs/>
          <w:lang w:eastAsia="pt-BR"/>
        </w:rPr>
        <w:t xml:space="preserve"> anos;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6.1.3. Deixar de manter a proposta (recusa injustificada para contratar): suspensão do direito de licitar e contratar com a Administração pelo prazo de até </w:t>
      </w:r>
      <w:proofErr w:type="gramStart"/>
      <w:r w:rsidRPr="007801BF">
        <w:rPr>
          <w:rFonts w:eastAsia="Times New Roman"/>
          <w:iCs/>
          <w:lang w:eastAsia="pt-BR"/>
        </w:rPr>
        <w:t>5</w:t>
      </w:r>
      <w:proofErr w:type="gramEnd"/>
      <w:r w:rsidRPr="007801BF">
        <w:rPr>
          <w:rFonts w:eastAsia="Times New Roman"/>
          <w:iCs/>
          <w:lang w:eastAsia="pt-BR"/>
        </w:rPr>
        <w:t xml:space="preserve"> anos e multa de até 10% sobre o valor do último lance ofertado;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6.1.4. Executar o contrato com irregularidades, passíveis de correção durante a execução e sem prejuízo ao resultado: advertência;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6.1.5. Executar o contrato com atraso injustificado, até o limite de 03(três) dias, após os quais será considerado como inexecução contratual: multa diária de 0,5% sobre o valor atualizado do contrato;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lastRenderedPageBreak/>
        <w:t xml:space="preserve">6.1.6. Inexecução parcial do contrato: suspensão do direito de licitar e contratar com a Administração pelo prazo de até </w:t>
      </w:r>
      <w:proofErr w:type="gramStart"/>
      <w:r w:rsidRPr="007801BF">
        <w:rPr>
          <w:rFonts w:eastAsia="Times New Roman"/>
          <w:iCs/>
          <w:lang w:eastAsia="pt-BR"/>
        </w:rPr>
        <w:t>3</w:t>
      </w:r>
      <w:proofErr w:type="gramEnd"/>
      <w:r w:rsidRPr="007801BF">
        <w:rPr>
          <w:rFonts w:eastAsia="Times New Roman"/>
          <w:iCs/>
          <w:lang w:eastAsia="pt-BR"/>
        </w:rPr>
        <w:t xml:space="preserve"> anos e multa de até 8% sobre o valor correspondente ao montante não adimplido do contrato;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6.1.7. Inexecução total do contrato: suspensão do direito de licitar e contratar com a Administração pelo prazo de até </w:t>
      </w:r>
      <w:proofErr w:type="gramStart"/>
      <w:r w:rsidRPr="007801BF">
        <w:rPr>
          <w:rFonts w:eastAsia="Times New Roman"/>
          <w:iCs/>
          <w:lang w:eastAsia="pt-BR"/>
        </w:rPr>
        <w:t>5</w:t>
      </w:r>
      <w:proofErr w:type="gramEnd"/>
      <w:r w:rsidRPr="007801BF">
        <w:rPr>
          <w:rFonts w:eastAsia="Times New Roman"/>
          <w:iCs/>
          <w:lang w:eastAsia="pt-BR"/>
        </w:rPr>
        <w:t xml:space="preserve"> anos e multa de até 10% sobre o valor atualizado do contrato;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426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6.1.8. Causar prejuízo material resultante diretamente de execução do contrato: declaração de inidoneidade cumulada com a suspensão do direito de licitar e contratar com a Administração Pública pelo prazo de até</w:t>
      </w:r>
      <w:proofErr w:type="gramStart"/>
      <w:r w:rsidRPr="007801BF">
        <w:rPr>
          <w:rFonts w:eastAsia="Times New Roman"/>
          <w:iCs/>
          <w:lang w:eastAsia="pt-BR"/>
        </w:rPr>
        <w:t xml:space="preserve">  </w:t>
      </w:r>
      <w:proofErr w:type="gramEnd"/>
      <w:r w:rsidRPr="007801BF">
        <w:rPr>
          <w:rFonts w:eastAsia="Times New Roman"/>
          <w:iCs/>
          <w:lang w:eastAsia="pt-BR"/>
        </w:rPr>
        <w:t>5 anos e multa de até 10% sobre o valor atualizado do contrato.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6.2. As penalidades serão registradas no cadastro da contratada, quando for o caso.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6.3. Nenhum pagamento será efetuado pela Administração enquanto pendente de liquidação qualquer obrigação financeira que for imposta ao fornecedor em virtude de penalidade ou inadimplência contratual.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SÉTIMA - DOS CASOS DE RESCISÃO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7.1. O presente contrato poderá ser rescindido: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708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 w:firstLine="708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7.1.2. Por acordo entre as partes, desde que haja conveniência para a CONTRATANTE.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OITAVA – DA VINCULAÇÃO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8.1. O presente contrato acha-se estritamente vinculado ao Edital de Licitação constante do preâmbulo deste e à proposta da CONTRATADA.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NONA – DAS DISPOSIÇÕES GERAIS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9.1. Situações não previstas expressamente neste instrumento, e acaso incidentes, regular-se-ão pelo contido na Lei Federal nº 8.666/93, e alterações </w:t>
      </w:r>
      <w:proofErr w:type="spellStart"/>
      <w:r w:rsidRPr="007801BF">
        <w:rPr>
          <w:rFonts w:eastAsia="Times New Roman"/>
          <w:iCs/>
          <w:lang w:eastAsia="pt-BR"/>
        </w:rPr>
        <w:t>subseqüentes</w:t>
      </w:r>
      <w:proofErr w:type="spellEnd"/>
      <w:r w:rsidRPr="007801BF">
        <w:rPr>
          <w:rFonts w:eastAsia="Times New Roman"/>
          <w:iCs/>
          <w:lang w:eastAsia="pt-BR"/>
        </w:rPr>
        <w:t>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9.2. O Município se reserva no direito de adquirir somente parte da quantidade contratada, sem que caiba indenização de qualquer espécie.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b/>
          <w:bCs/>
          <w:iCs/>
          <w:lang w:eastAsia="pt-BR"/>
        </w:rPr>
      </w:pPr>
      <w:r w:rsidRPr="007801BF">
        <w:rPr>
          <w:rFonts w:eastAsia="Times New Roman"/>
          <w:b/>
          <w:bCs/>
          <w:iCs/>
          <w:lang w:eastAsia="pt-BR"/>
        </w:rPr>
        <w:t>CLÁUSULA DÉCIMA - DO FORO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10.1. As partes elegem o Foro da cidade de Planalto/RS, com renúncia a qualquer outro, por mais privilegiado que </w:t>
      </w:r>
      <w:proofErr w:type="gramStart"/>
      <w:r w:rsidRPr="007801BF">
        <w:rPr>
          <w:rFonts w:eastAsia="Times New Roman"/>
          <w:iCs/>
          <w:lang w:eastAsia="pt-BR"/>
        </w:rPr>
        <w:t>seja,</w:t>
      </w:r>
      <w:proofErr w:type="gramEnd"/>
      <w:r w:rsidRPr="007801BF">
        <w:rPr>
          <w:rFonts w:eastAsia="Times New Roman"/>
          <w:iCs/>
          <w:lang w:eastAsia="pt-BR"/>
        </w:rPr>
        <w:t xml:space="preserve"> para dirimir as questões judiciais relativas ou resultantes do presente Contrato.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10.2. E por estarem assim, justos e contratados, firmam o presente em três vias de igual teor e forma, na presença de duas testemunhas instrumentárias, para que produza os jurídicos e desejados efeitos.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        Alpestre/RS, </w:t>
      </w:r>
      <w:r>
        <w:rPr>
          <w:rFonts w:eastAsia="Times New Roman"/>
          <w:iCs/>
          <w:lang w:eastAsia="pt-BR"/>
        </w:rPr>
        <w:t>11</w:t>
      </w:r>
      <w:r w:rsidRPr="007801BF">
        <w:rPr>
          <w:rFonts w:eastAsia="Times New Roman"/>
          <w:iCs/>
          <w:lang w:eastAsia="pt-BR"/>
        </w:rPr>
        <w:t xml:space="preserve"> de </w:t>
      </w:r>
      <w:r>
        <w:rPr>
          <w:rFonts w:eastAsia="Times New Roman"/>
          <w:iCs/>
          <w:lang w:eastAsia="pt-BR"/>
        </w:rPr>
        <w:t>novembro</w:t>
      </w:r>
      <w:r w:rsidRPr="007801BF">
        <w:rPr>
          <w:rFonts w:eastAsia="Times New Roman"/>
          <w:iCs/>
          <w:lang w:eastAsia="pt-BR"/>
        </w:rPr>
        <w:t xml:space="preserve"> de 2019. 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     _________________________                                       </w:t>
      </w:r>
      <w:r w:rsidR="00D7197D">
        <w:rPr>
          <w:rFonts w:eastAsia="Times New Roman"/>
          <w:iCs/>
          <w:lang w:eastAsia="pt-BR"/>
        </w:rPr>
        <w:t xml:space="preserve">     </w:t>
      </w:r>
      <w:r w:rsidRPr="007801BF">
        <w:rPr>
          <w:rFonts w:eastAsia="Times New Roman"/>
          <w:iCs/>
          <w:lang w:eastAsia="pt-BR"/>
        </w:rPr>
        <w:t xml:space="preserve"> ________________________</w:t>
      </w:r>
    </w:p>
    <w:p w:rsidR="007815FA" w:rsidRPr="007801BF" w:rsidRDefault="00D7197D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>
        <w:rPr>
          <w:rFonts w:eastAsia="Times New Roman"/>
          <w:iCs/>
          <w:lang w:eastAsia="pt-BR"/>
        </w:rPr>
        <w:t xml:space="preserve">    </w:t>
      </w:r>
      <w:r w:rsidRPr="007815FA">
        <w:rPr>
          <w:rFonts w:eastAsia="Times New Roman"/>
          <w:iCs/>
          <w:lang w:eastAsia="pt-BR"/>
        </w:rPr>
        <w:t>JANICE CRISTIANE PLETSCH ME</w:t>
      </w:r>
      <w:r w:rsidRPr="007801BF">
        <w:rPr>
          <w:rFonts w:eastAsia="Times New Roman"/>
          <w:iCs/>
          <w:lang w:eastAsia="pt-BR"/>
        </w:rPr>
        <w:t xml:space="preserve"> </w:t>
      </w:r>
      <w:r w:rsidR="007815FA" w:rsidRPr="007801BF">
        <w:rPr>
          <w:rFonts w:eastAsia="Times New Roman"/>
          <w:iCs/>
          <w:lang w:eastAsia="pt-BR"/>
        </w:rPr>
        <w:t xml:space="preserve">                                                  VALDIR JOSÉ ZASSO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 xml:space="preserve">              P/ CONTRATADA                                                     </w:t>
      </w:r>
      <w:r w:rsidR="00D7197D">
        <w:rPr>
          <w:rFonts w:eastAsia="Times New Roman"/>
          <w:iCs/>
          <w:lang w:eastAsia="pt-BR"/>
        </w:rPr>
        <w:t xml:space="preserve">      </w:t>
      </w:r>
      <w:r w:rsidRPr="007801BF">
        <w:rPr>
          <w:rFonts w:eastAsia="Times New Roman"/>
          <w:iCs/>
          <w:lang w:eastAsia="pt-BR"/>
        </w:rPr>
        <w:t xml:space="preserve">   PREFEITO MUNICIPAL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eastAsia="Times New Roman"/>
          <w:iCs/>
          <w:lang w:eastAsia="pt-BR"/>
        </w:rPr>
      </w:pPr>
      <w:proofErr w:type="gramStart"/>
      <w:r w:rsidRPr="007801BF">
        <w:rPr>
          <w:rFonts w:eastAsia="Times New Roman"/>
          <w:iCs/>
          <w:lang w:eastAsia="pt-BR"/>
        </w:rPr>
        <w:t>Testemunhas:</w:t>
      </w:r>
      <w:proofErr w:type="gramEnd"/>
      <w:r w:rsidRPr="007801BF">
        <w:rPr>
          <w:rFonts w:eastAsia="Times New Roman"/>
          <w:iCs/>
          <w:lang w:eastAsia="pt-BR"/>
        </w:rPr>
        <w:t>1º:________________________     2º:__________________________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ascii="Arial" w:eastAsia="Times New Roman" w:hAnsi="Arial" w:cs="Arial"/>
          <w:iCs/>
          <w:sz w:val="22"/>
          <w:szCs w:val="22"/>
          <w:lang w:eastAsia="pt-BR"/>
        </w:rPr>
      </w:pP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eastAsia="Times New Roman"/>
          <w:iCs/>
          <w:lang w:eastAsia="pt-BR"/>
        </w:rPr>
      </w:pPr>
      <w:r w:rsidRPr="007801BF">
        <w:rPr>
          <w:rFonts w:eastAsia="Times New Roman"/>
          <w:iCs/>
          <w:lang w:eastAsia="pt-BR"/>
        </w:rPr>
        <w:t>Visto:</w:t>
      </w:r>
    </w:p>
    <w:p w:rsidR="007815FA" w:rsidRPr="007801BF" w:rsidRDefault="007815FA" w:rsidP="007815FA">
      <w:pPr>
        <w:widowControl w:val="0"/>
        <w:tabs>
          <w:tab w:val="left" w:pos="8505"/>
        </w:tabs>
        <w:autoSpaceDE w:val="0"/>
        <w:autoSpaceDN w:val="0"/>
        <w:adjustRightInd w:val="0"/>
        <w:ind w:right="-1"/>
        <w:rPr>
          <w:rFonts w:eastAsia="Times New Roman"/>
          <w:iCs/>
          <w:color w:val="000000"/>
          <w:lang w:eastAsia="pt-BR"/>
        </w:rPr>
      </w:pPr>
      <w:r w:rsidRPr="007801BF">
        <w:rPr>
          <w:rFonts w:eastAsia="Times New Roman"/>
          <w:iCs/>
          <w:color w:val="000000"/>
          <w:lang w:eastAsia="pt-BR"/>
        </w:rPr>
        <w:t>________________________________</w:t>
      </w:r>
    </w:p>
    <w:p w:rsidR="007815FA" w:rsidRPr="00483236" w:rsidRDefault="007815FA" w:rsidP="007815FA">
      <w:pPr>
        <w:tabs>
          <w:tab w:val="left" w:pos="8505"/>
        </w:tabs>
        <w:ind w:right="-1"/>
        <w:rPr>
          <w:iCs/>
        </w:rPr>
      </w:pPr>
      <w:r w:rsidRPr="00483236">
        <w:rPr>
          <w:iCs/>
        </w:rPr>
        <w:t>Carlos Cezar de Abreu</w:t>
      </w:r>
    </w:p>
    <w:p w:rsidR="007815FA" w:rsidRPr="00483236" w:rsidRDefault="007815FA" w:rsidP="007815FA">
      <w:pPr>
        <w:tabs>
          <w:tab w:val="left" w:pos="8505"/>
        </w:tabs>
        <w:ind w:right="-1"/>
        <w:rPr>
          <w:iCs/>
          <w:lang w:val="en-US"/>
        </w:rPr>
      </w:pPr>
      <w:r w:rsidRPr="00483236">
        <w:rPr>
          <w:iCs/>
          <w:lang w:val="en-US"/>
        </w:rPr>
        <w:t>OAB/RS 15.724</w:t>
      </w:r>
    </w:p>
    <w:p w:rsidR="00C8484B" w:rsidRDefault="007815FA" w:rsidP="00D7197D">
      <w:pPr>
        <w:tabs>
          <w:tab w:val="left" w:pos="8505"/>
        </w:tabs>
        <w:ind w:right="-1"/>
      </w:pPr>
      <w:r w:rsidRPr="00483236">
        <w:rPr>
          <w:iCs/>
          <w:lang w:val="en-US"/>
        </w:rPr>
        <w:t xml:space="preserve">Assessor </w:t>
      </w:r>
      <w:proofErr w:type="spellStart"/>
      <w:r w:rsidRPr="00483236">
        <w:rPr>
          <w:iCs/>
          <w:lang w:val="en-US"/>
        </w:rPr>
        <w:t>Jurídico</w:t>
      </w:r>
      <w:proofErr w:type="spellEnd"/>
    </w:p>
    <w:sectPr w:rsidR="00C8484B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5FA"/>
    <w:rsid w:val="00014415"/>
    <w:rsid w:val="00087362"/>
    <w:rsid w:val="001E6BAC"/>
    <w:rsid w:val="002C7C72"/>
    <w:rsid w:val="00506556"/>
    <w:rsid w:val="005C2ABD"/>
    <w:rsid w:val="007815FA"/>
    <w:rsid w:val="007D2F1B"/>
    <w:rsid w:val="00A3293B"/>
    <w:rsid w:val="00B332C5"/>
    <w:rsid w:val="00C8484B"/>
    <w:rsid w:val="00D40C53"/>
    <w:rsid w:val="00D7197D"/>
    <w:rsid w:val="00EA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2019-11-11T17:09:00Z</dcterms:created>
  <dcterms:modified xsi:type="dcterms:W3CDTF">2019-11-11T18:15:00Z</dcterms:modified>
</cp:coreProperties>
</file>