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261E0" w:rsidRPr="009A772B" w:rsidRDefault="005261E0" w:rsidP="00C97D8C">
      <w:pPr>
        <w:widowControl w:val="0"/>
        <w:tabs>
          <w:tab w:val="left" w:pos="0"/>
        </w:tabs>
        <w:autoSpaceDE w:val="0"/>
        <w:autoSpaceDN w:val="0"/>
        <w:adjustRightInd w:val="0"/>
        <w:spacing w:after="0" w:line="240" w:lineRule="auto"/>
        <w:rPr>
          <w:rFonts w:ascii="Tahoma" w:eastAsia="Times New Roman" w:hAnsi="Tahoma" w:cs="Tahoma"/>
          <w:sz w:val="20"/>
          <w:szCs w:val="20"/>
          <w:lang w:eastAsia="pt-BR"/>
        </w:rPr>
      </w:pPr>
      <w:r w:rsidRPr="009A772B">
        <w:rPr>
          <w:rFonts w:ascii="Tahoma" w:eastAsia="Times New Roman" w:hAnsi="Tahoma" w:cs="Tahoma"/>
          <w:sz w:val="20"/>
          <w:szCs w:val="20"/>
          <w:lang w:eastAsia="pt-BR"/>
        </w:rPr>
        <w:t>ESTADO DO RIO GRANDE DO SUL</w:t>
      </w:r>
    </w:p>
    <w:p w:rsidR="005261E0" w:rsidRPr="009A772B" w:rsidRDefault="005261E0" w:rsidP="00C97D8C">
      <w:pPr>
        <w:widowControl w:val="0"/>
        <w:tabs>
          <w:tab w:val="left" w:pos="0"/>
        </w:tabs>
        <w:autoSpaceDE w:val="0"/>
        <w:autoSpaceDN w:val="0"/>
        <w:adjustRightInd w:val="0"/>
        <w:spacing w:after="0" w:line="240" w:lineRule="auto"/>
        <w:rPr>
          <w:rFonts w:ascii="Tahoma" w:eastAsia="Times New Roman" w:hAnsi="Tahoma" w:cs="Tahoma"/>
          <w:sz w:val="20"/>
          <w:szCs w:val="20"/>
          <w:lang w:eastAsia="pt-BR"/>
        </w:rPr>
      </w:pPr>
      <w:r w:rsidRPr="009A772B">
        <w:rPr>
          <w:rFonts w:ascii="Tahoma" w:eastAsia="Times New Roman" w:hAnsi="Tahoma" w:cs="Tahoma"/>
          <w:sz w:val="20"/>
          <w:szCs w:val="20"/>
          <w:lang w:eastAsia="pt-BR"/>
        </w:rPr>
        <w:t>PREFEITURA MUNICIPAL DE ALPESTRE</w:t>
      </w:r>
    </w:p>
    <w:p w:rsidR="005261E0" w:rsidRPr="009A772B" w:rsidRDefault="005261E0" w:rsidP="00C97D8C">
      <w:pPr>
        <w:widowControl w:val="0"/>
        <w:tabs>
          <w:tab w:val="left" w:pos="0"/>
        </w:tabs>
        <w:autoSpaceDE w:val="0"/>
        <w:autoSpaceDN w:val="0"/>
        <w:adjustRightInd w:val="0"/>
        <w:spacing w:after="0" w:line="240" w:lineRule="auto"/>
        <w:rPr>
          <w:rFonts w:ascii="Tahoma" w:eastAsia="Times New Roman" w:hAnsi="Tahoma" w:cs="Tahoma"/>
          <w:sz w:val="20"/>
          <w:szCs w:val="20"/>
          <w:lang w:eastAsia="pt-BR"/>
        </w:rPr>
      </w:pPr>
      <w:r w:rsidRPr="009A772B">
        <w:rPr>
          <w:rFonts w:ascii="Tahoma" w:eastAsia="Times New Roman" w:hAnsi="Tahoma" w:cs="Tahoma"/>
          <w:sz w:val="20"/>
          <w:szCs w:val="20"/>
          <w:lang w:eastAsia="pt-BR"/>
        </w:rPr>
        <w:t>DEPARTAMENTO DE COMPRAS E LICITAÇÕES</w:t>
      </w:r>
    </w:p>
    <w:p w:rsidR="005261E0" w:rsidRPr="009A772B" w:rsidRDefault="005261E0" w:rsidP="00C97D8C">
      <w:pPr>
        <w:widowControl w:val="0"/>
        <w:tabs>
          <w:tab w:val="left" w:pos="0"/>
        </w:tabs>
        <w:autoSpaceDE w:val="0"/>
        <w:autoSpaceDN w:val="0"/>
        <w:adjustRightInd w:val="0"/>
        <w:spacing w:after="0" w:line="240" w:lineRule="auto"/>
        <w:rPr>
          <w:rFonts w:ascii="Tahoma" w:eastAsia="Times New Roman" w:hAnsi="Tahoma" w:cs="Tahoma"/>
          <w:sz w:val="20"/>
          <w:szCs w:val="20"/>
          <w:lang w:eastAsia="pt-BR"/>
        </w:rPr>
      </w:pPr>
    </w:p>
    <w:p w:rsidR="005261E0" w:rsidRPr="009A772B" w:rsidRDefault="005261E0" w:rsidP="00C97D8C">
      <w:pPr>
        <w:keepNext/>
        <w:widowControl w:val="0"/>
        <w:tabs>
          <w:tab w:val="left" w:pos="0"/>
        </w:tabs>
        <w:autoSpaceDE w:val="0"/>
        <w:autoSpaceDN w:val="0"/>
        <w:adjustRightInd w:val="0"/>
        <w:spacing w:after="0" w:line="240" w:lineRule="auto"/>
        <w:jc w:val="center"/>
        <w:outlineLvl w:val="2"/>
        <w:rPr>
          <w:rFonts w:ascii="Tahoma" w:eastAsia="Times New Roman" w:hAnsi="Tahoma" w:cs="Tahoma"/>
          <w:b/>
          <w:bCs/>
          <w:sz w:val="24"/>
          <w:szCs w:val="24"/>
          <w:lang w:eastAsia="pt-BR"/>
        </w:rPr>
      </w:pPr>
      <w:r>
        <w:rPr>
          <w:rFonts w:ascii="Tahoma" w:eastAsia="Times New Roman" w:hAnsi="Tahoma" w:cs="Tahoma"/>
          <w:b/>
          <w:bCs/>
          <w:sz w:val="24"/>
          <w:szCs w:val="24"/>
          <w:lang w:eastAsia="pt-BR"/>
        </w:rPr>
        <w:t>TERMO DE CREDENCIAMENTO</w:t>
      </w:r>
      <w:r w:rsidRPr="009A772B">
        <w:rPr>
          <w:rFonts w:ascii="Tahoma" w:eastAsia="Times New Roman" w:hAnsi="Tahoma" w:cs="Tahoma"/>
          <w:b/>
          <w:bCs/>
          <w:sz w:val="24"/>
          <w:szCs w:val="24"/>
          <w:lang w:eastAsia="pt-BR"/>
        </w:rPr>
        <w:t xml:space="preserve"> Nº </w:t>
      </w:r>
      <w:r w:rsidR="0036112B">
        <w:rPr>
          <w:rFonts w:ascii="Tahoma" w:eastAsia="Times New Roman" w:hAnsi="Tahoma" w:cs="Tahoma"/>
          <w:b/>
          <w:bCs/>
          <w:sz w:val="24"/>
          <w:szCs w:val="24"/>
          <w:lang w:eastAsia="pt-BR"/>
        </w:rPr>
        <w:t>09</w:t>
      </w:r>
      <w:r w:rsidR="00FA3B11">
        <w:rPr>
          <w:rFonts w:ascii="Tahoma" w:eastAsia="Times New Roman" w:hAnsi="Tahoma" w:cs="Tahoma"/>
          <w:b/>
          <w:bCs/>
          <w:sz w:val="24"/>
          <w:szCs w:val="24"/>
          <w:lang w:eastAsia="pt-BR"/>
        </w:rPr>
        <w:t>/2023</w:t>
      </w:r>
    </w:p>
    <w:p w:rsidR="005261E0" w:rsidRPr="009A772B" w:rsidRDefault="00FA3B11" w:rsidP="00C97D8C">
      <w:pPr>
        <w:keepNext/>
        <w:widowControl w:val="0"/>
        <w:tabs>
          <w:tab w:val="left" w:pos="0"/>
        </w:tabs>
        <w:autoSpaceDE w:val="0"/>
        <w:autoSpaceDN w:val="0"/>
        <w:adjustRightInd w:val="0"/>
        <w:spacing w:after="0" w:line="240" w:lineRule="auto"/>
        <w:jc w:val="center"/>
        <w:outlineLvl w:val="2"/>
        <w:rPr>
          <w:rFonts w:ascii="Tahoma" w:eastAsia="Times New Roman" w:hAnsi="Tahoma" w:cs="Tahoma"/>
          <w:b/>
          <w:bCs/>
          <w:sz w:val="24"/>
          <w:szCs w:val="24"/>
          <w:lang w:eastAsia="pt-BR"/>
        </w:rPr>
      </w:pPr>
      <w:r>
        <w:rPr>
          <w:rFonts w:ascii="Tahoma" w:eastAsia="Times New Roman" w:hAnsi="Tahoma" w:cs="Tahoma"/>
          <w:b/>
          <w:bCs/>
          <w:sz w:val="24"/>
          <w:szCs w:val="24"/>
          <w:lang w:eastAsia="pt-BR"/>
        </w:rPr>
        <w:t>CHAMAMENTO PÚBLICO Nº 02/2023</w:t>
      </w:r>
    </w:p>
    <w:p w:rsidR="005261E0" w:rsidRDefault="005261E0" w:rsidP="00C97D8C">
      <w:pPr>
        <w:widowControl w:val="0"/>
        <w:tabs>
          <w:tab w:val="left" w:pos="0"/>
        </w:tabs>
        <w:autoSpaceDE w:val="0"/>
        <w:autoSpaceDN w:val="0"/>
        <w:spacing w:after="0" w:line="240" w:lineRule="auto"/>
        <w:contextualSpacing/>
        <w:jc w:val="both"/>
        <w:rPr>
          <w:rFonts w:ascii="Tahoma" w:eastAsia="Arial Unicode MS" w:hAnsi="Tahoma" w:cs="Tahoma"/>
          <w:b/>
          <w:bCs/>
          <w:color w:val="000000"/>
          <w:sz w:val="20"/>
          <w:szCs w:val="20"/>
        </w:rPr>
      </w:pPr>
    </w:p>
    <w:p w:rsidR="00FA3B11" w:rsidRPr="00473B1D" w:rsidRDefault="00E922E4" w:rsidP="00B56DE9">
      <w:pPr>
        <w:widowControl w:val="0"/>
        <w:autoSpaceDE w:val="0"/>
        <w:autoSpaceDN w:val="0"/>
        <w:spacing w:after="0" w:line="240" w:lineRule="auto"/>
        <w:contextualSpacing/>
        <w:jc w:val="both"/>
        <w:rPr>
          <w:rFonts w:ascii="Tahoma" w:eastAsia="Arial MT" w:hAnsi="Tahoma" w:cs="Tahoma"/>
          <w:sz w:val="20"/>
          <w:szCs w:val="20"/>
          <w:lang w:val="pt-PT"/>
        </w:rPr>
      </w:pPr>
      <w:r w:rsidRPr="00E922E4">
        <w:rPr>
          <w:rFonts w:ascii="Tahoma" w:eastAsia="Arial Unicode MS" w:hAnsi="Tahoma" w:cs="Tahoma"/>
          <w:b/>
          <w:bCs/>
          <w:color w:val="000000"/>
          <w:sz w:val="20"/>
          <w:szCs w:val="20"/>
        </w:rPr>
        <w:t>O MUNICIPIO DE ALPESTRE/RS</w:t>
      </w:r>
      <w:r w:rsidRPr="00E922E4">
        <w:rPr>
          <w:rFonts w:ascii="Tahoma" w:eastAsia="Arial Unicode MS" w:hAnsi="Tahoma" w:cs="Tahoma"/>
          <w:color w:val="000000"/>
          <w:sz w:val="20"/>
          <w:szCs w:val="20"/>
        </w:rPr>
        <w:t xml:space="preserve">, Pessoa Jurídica de Direito Público, inscrita no CNPJ Sob n.º 87.612.933/0001-18, com sede à Praça Tancredo Neves, n.º300 - Centro, nesta cidade de Alpestre/RS, neste </w:t>
      </w:r>
      <w:proofErr w:type="gramStart"/>
      <w:r w:rsidRPr="00E922E4">
        <w:rPr>
          <w:rFonts w:ascii="Tahoma" w:eastAsia="Arial Unicode MS" w:hAnsi="Tahoma" w:cs="Tahoma"/>
          <w:color w:val="000000"/>
          <w:sz w:val="20"/>
          <w:szCs w:val="20"/>
        </w:rPr>
        <w:t>ato</w:t>
      </w:r>
      <w:r>
        <w:rPr>
          <w:rFonts w:ascii="Tahoma" w:eastAsia="Arial Unicode MS" w:hAnsi="Tahoma" w:cs="Tahoma"/>
          <w:color w:val="000000"/>
          <w:sz w:val="20"/>
          <w:szCs w:val="20"/>
        </w:rPr>
        <w:t xml:space="preserve"> representada</w:t>
      </w:r>
      <w:proofErr w:type="gramEnd"/>
      <w:r>
        <w:rPr>
          <w:rFonts w:ascii="Tahoma" w:eastAsia="Arial Unicode MS" w:hAnsi="Tahoma" w:cs="Tahoma"/>
          <w:color w:val="000000"/>
          <w:sz w:val="20"/>
          <w:szCs w:val="20"/>
        </w:rPr>
        <w:t xml:space="preserve"> por seu Prefeito,</w:t>
      </w:r>
      <w:r w:rsidRPr="00E922E4">
        <w:rPr>
          <w:rFonts w:ascii="Tahoma" w:eastAsia="Arial Unicode MS" w:hAnsi="Tahoma" w:cs="Tahoma"/>
          <w:color w:val="000000"/>
          <w:sz w:val="20"/>
          <w:szCs w:val="20"/>
        </w:rPr>
        <w:t xml:space="preserve"> </w:t>
      </w:r>
      <w:r w:rsidRPr="00E922E4">
        <w:rPr>
          <w:rFonts w:ascii="Tahoma" w:eastAsia="Arial Unicode MS" w:hAnsi="Tahoma" w:cs="Tahoma"/>
          <w:b/>
          <w:color w:val="000000"/>
          <w:sz w:val="20"/>
          <w:szCs w:val="20"/>
        </w:rPr>
        <w:t>VALDIR JOSÉ ZASSO</w:t>
      </w:r>
      <w:r w:rsidRPr="00E922E4">
        <w:rPr>
          <w:rFonts w:ascii="Tahoma" w:eastAsia="Arial Unicode MS" w:hAnsi="Tahoma" w:cs="Tahoma"/>
          <w:color w:val="000000"/>
          <w:sz w:val="20"/>
          <w:szCs w:val="20"/>
        </w:rPr>
        <w:t xml:space="preserve">, no final assinado, doravante denominado simplesmente CREDENCIANTE, e de outro lado a empresa </w:t>
      </w:r>
      <w:r w:rsidR="00AD7E0E" w:rsidRPr="00AD7E0E">
        <w:rPr>
          <w:rFonts w:ascii="Tahoma" w:eastAsia="Times New Roman" w:hAnsi="Tahoma" w:cs="Tahoma"/>
          <w:b/>
          <w:sz w:val="20"/>
          <w:szCs w:val="20"/>
          <w:lang w:eastAsia="pt-BR"/>
        </w:rPr>
        <w:t>H &amp; S CLÍNICA MULTIDISCIPLINAR DE SAÚDE</w:t>
      </w:r>
      <w:r w:rsidR="00DE5464" w:rsidRPr="00824F28">
        <w:rPr>
          <w:rFonts w:ascii="Tahoma" w:eastAsia="Times New Roman" w:hAnsi="Tahoma" w:cs="Tahoma"/>
          <w:sz w:val="20"/>
          <w:szCs w:val="20"/>
          <w:lang w:eastAsia="pt-BR"/>
        </w:rPr>
        <w:t xml:space="preserve">, com sede na </w:t>
      </w:r>
      <w:r w:rsidR="00AD7E0E" w:rsidRPr="00AD7E0E">
        <w:rPr>
          <w:rFonts w:ascii="Tahoma" w:eastAsia="Times New Roman" w:hAnsi="Tahoma" w:cs="Tahoma"/>
          <w:sz w:val="20"/>
          <w:szCs w:val="20"/>
          <w:lang w:eastAsia="pt-BR"/>
        </w:rPr>
        <w:t>Rua João Luiz da Silva Brito</w:t>
      </w:r>
      <w:r w:rsidR="00DE5464" w:rsidRPr="00824F28">
        <w:rPr>
          <w:rFonts w:ascii="Tahoma" w:eastAsia="Times New Roman" w:hAnsi="Tahoma" w:cs="Tahoma"/>
          <w:sz w:val="20"/>
          <w:szCs w:val="20"/>
          <w:lang w:eastAsia="pt-BR"/>
        </w:rPr>
        <w:t xml:space="preserve">, </w:t>
      </w:r>
      <w:r w:rsidR="00AD7E0E">
        <w:rPr>
          <w:rFonts w:ascii="Tahoma" w:eastAsia="Times New Roman" w:hAnsi="Tahoma" w:cs="Tahoma"/>
          <w:sz w:val="20"/>
          <w:szCs w:val="20"/>
          <w:lang w:eastAsia="pt-BR"/>
        </w:rPr>
        <w:t>nº 522</w:t>
      </w:r>
      <w:r w:rsidR="00DE5464" w:rsidRPr="00824F28">
        <w:rPr>
          <w:rFonts w:ascii="Tahoma" w:eastAsia="Times New Roman" w:hAnsi="Tahoma" w:cs="Tahoma"/>
          <w:sz w:val="20"/>
          <w:szCs w:val="20"/>
          <w:lang w:eastAsia="pt-BR"/>
        </w:rPr>
        <w:t>,</w:t>
      </w:r>
      <w:r w:rsidR="00AD7E0E">
        <w:rPr>
          <w:rFonts w:ascii="Tahoma" w:eastAsia="Times New Roman" w:hAnsi="Tahoma" w:cs="Tahoma"/>
          <w:sz w:val="20"/>
          <w:szCs w:val="20"/>
          <w:lang w:eastAsia="pt-BR"/>
        </w:rPr>
        <w:t xml:space="preserve"> Apto 204, Bairro Canavieiras</w:t>
      </w:r>
      <w:r w:rsidR="00DE5464" w:rsidRPr="00824F28">
        <w:rPr>
          <w:rFonts w:ascii="Tahoma" w:eastAsia="Times New Roman" w:hAnsi="Tahoma" w:cs="Tahoma"/>
          <w:sz w:val="20"/>
          <w:szCs w:val="20"/>
          <w:lang w:eastAsia="pt-BR"/>
        </w:rPr>
        <w:t xml:space="preserve">, </w:t>
      </w:r>
      <w:r w:rsidR="00AD7E0E">
        <w:rPr>
          <w:rFonts w:ascii="Tahoma" w:eastAsia="Times New Roman" w:hAnsi="Tahoma" w:cs="Tahoma"/>
          <w:sz w:val="20"/>
          <w:szCs w:val="20"/>
          <w:lang w:eastAsia="pt-BR"/>
        </w:rPr>
        <w:t>Florianópolis</w:t>
      </w:r>
      <w:r w:rsidR="00DE5464" w:rsidRPr="00824F28">
        <w:rPr>
          <w:rFonts w:ascii="Tahoma" w:eastAsia="Times New Roman" w:hAnsi="Tahoma" w:cs="Tahoma"/>
          <w:sz w:val="20"/>
          <w:szCs w:val="20"/>
          <w:lang w:eastAsia="pt-BR"/>
        </w:rPr>
        <w:t xml:space="preserve">/RS, CNPJ nº </w:t>
      </w:r>
      <w:r w:rsidR="00AD7E0E" w:rsidRPr="00AD7E0E">
        <w:rPr>
          <w:rFonts w:ascii="Tahoma" w:eastAsia="Times New Roman" w:hAnsi="Tahoma" w:cs="Tahoma"/>
          <w:sz w:val="20"/>
          <w:szCs w:val="20"/>
          <w:lang w:eastAsia="pt-BR"/>
        </w:rPr>
        <w:t>43.590.528/0001-70</w:t>
      </w:r>
      <w:r w:rsidR="00AD7E0E">
        <w:rPr>
          <w:rFonts w:ascii="Tahoma" w:eastAsia="Times New Roman" w:hAnsi="Tahoma" w:cs="Tahoma"/>
          <w:sz w:val="20"/>
          <w:szCs w:val="20"/>
          <w:lang w:eastAsia="pt-BR"/>
        </w:rPr>
        <w:t>, neste ato representada por seu</w:t>
      </w:r>
      <w:r w:rsidR="00DE5464" w:rsidRPr="00824F28">
        <w:rPr>
          <w:rFonts w:ascii="Tahoma" w:eastAsia="Times New Roman" w:hAnsi="Tahoma" w:cs="Tahoma"/>
          <w:sz w:val="20"/>
          <w:szCs w:val="20"/>
          <w:lang w:eastAsia="pt-BR"/>
        </w:rPr>
        <w:t xml:space="preserve"> representante legal, Sr. </w:t>
      </w:r>
      <w:r w:rsidR="00AD7E0E" w:rsidRPr="00AD7E0E">
        <w:rPr>
          <w:rFonts w:ascii="Tahoma" w:eastAsia="Times New Roman" w:hAnsi="Tahoma" w:cs="Tahoma"/>
          <w:b/>
          <w:sz w:val="20"/>
          <w:szCs w:val="20"/>
          <w:lang w:eastAsia="pt-BR"/>
        </w:rPr>
        <w:t>GUILHERME SPERRY</w:t>
      </w:r>
      <w:r w:rsidRPr="00E922E4">
        <w:rPr>
          <w:rFonts w:ascii="Tahoma" w:eastAsia="Arial Unicode MS" w:hAnsi="Tahoma" w:cs="Tahoma"/>
          <w:color w:val="000000"/>
          <w:sz w:val="20"/>
          <w:szCs w:val="20"/>
        </w:rPr>
        <w:t xml:space="preserve">, portador do CPF n° </w:t>
      </w:r>
      <w:r w:rsidR="00AD7E0E">
        <w:rPr>
          <w:rFonts w:ascii="Tahoma" w:eastAsia="Arial Unicode MS" w:hAnsi="Tahoma" w:cs="Tahoma"/>
          <w:color w:val="000000"/>
          <w:sz w:val="20"/>
          <w:szCs w:val="20"/>
        </w:rPr>
        <w:t>987.693.590-91</w:t>
      </w:r>
      <w:r w:rsidRPr="00E922E4">
        <w:rPr>
          <w:rFonts w:ascii="Tahoma" w:eastAsia="Arial Unicode MS" w:hAnsi="Tahoma" w:cs="Tahoma"/>
          <w:color w:val="000000"/>
          <w:sz w:val="20"/>
          <w:szCs w:val="20"/>
        </w:rPr>
        <w:t xml:space="preserve">, doravante denominado simplesmente </w:t>
      </w:r>
      <w:r w:rsidR="00FA3B11" w:rsidRPr="009205A8">
        <w:rPr>
          <w:rFonts w:ascii="Tahoma" w:eastAsia="Arial Unicode MS" w:hAnsi="Tahoma" w:cs="Tahoma"/>
          <w:color w:val="000000"/>
          <w:sz w:val="20"/>
          <w:szCs w:val="20"/>
        </w:rPr>
        <w:t>C</w:t>
      </w:r>
      <w:r w:rsidR="00FA3B11">
        <w:rPr>
          <w:rFonts w:ascii="Tahoma" w:eastAsia="Arial Unicode MS" w:hAnsi="Tahoma" w:cs="Tahoma"/>
          <w:color w:val="000000"/>
          <w:sz w:val="20"/>
          <w:szCs w:val="20"/>
        </w:rPr>
        <w:t>REDENCIADA</w:t>
      </w:r>
      <w:r w:rsidR="00FA3B11" w:rsidRPr="009205A8">
        <w:rPr>
          <w:rFonts w:ascii="Tahoma" w:eastAsia="Arial Unicode MS" w:hAnsi="Tahoma" w:cs="Tahoma"/>
          <w:color w:val="000000"/>
          <w:sz w:val="20"/>
          <w:szCs w:val="20"/>
        </w:rPr>
        <w:t xml:space="preserve">, pactuam o presente </w:t>
      </w:r>
      <w:r w:rsidR="00FA3B11">
        <w:rPr>
          <w:rFonts w:ascii="Tahoma" w:eastAsia="Arial Unicode MS" w:hAnsi="Tahoma" w:cs="Tahoma"/>
          <w:color w:val="000000"/>
          <w:sz w:val="20"/>
          <w:szCs w:val="20"/>
        </w:rPr>
        <w:t>termo</w:t>
      </w:r>
      <w:r w:rsidR="00FA3B11" w:rsidRPr="009205A8">
        <w:rPr>
          <w:rFonts w:ascii="Tahoma" w:eastAsia="Arial Unicode MS" w:hAnsi="Tahoma" w:cs="Tahoma"/>
          <w:color w:val="000000"/>
          <w:sz w:val="20"/>
          <w:szCs w:val="20"/>
        </w:rPr>
        <w:t>, firmado nos termo do</w:t>
      </w:r>
      <w:r w:rsidR="00FA3B11">
        <w:rPr>
          <w:rFonts w:ascii="Tahoma" w:eastAsia="Arial Unicode MS" w:hAnsi="Tahoma" w:cs="Tahoma"/>
          <w:color w:val="000000"/>
          <w:sz w:val="20"/>
          <w:szCs w:val="20"/>
        </w:rPr>
        <w:t xml:space="preserve"> edital de credenciamento n.º 02/2023</w:t>
      </w:r>
      <w:r w:rsidR="00FA3B11" w:rsidRPr="00473B1D">
        <w:rPr>
          <w:rFonts w:ascii="Tahoma" w:eastAsia="Arial MT" w:hAnsi="Tahoma" w:cs="Tahoma"/>
          <w:sz w:val="20"/>
          <w:szCs w:val="20"/>
          <w:lang w:val="pt-PT"/>
        </w:rPr>
        <w:t>, nos termos das cláusulas que se seguem:</w:t>
      </w:r>
    </w:p>
    <w:p w:rsidR="00FA3B11" w:rsidRPr="00473B1D" w:rsidRDefault="00FA3B11" w:rsidP="00FA3B11">
      <w:pPr>
        <w:widowControl w:val="0"/>
        <w:autoSpaceDE w:val="0"/>
        <w:autoSpaceDN w:val="0"/>
        <w:spacing w:after="0" w:line="240" w:lineRule="auto"/>
        <w:ind w:left="-567" w:right="-568"/>
        <w:contextualSpacing/>
        <w:jc w:val="both"/>
        <w:rPr>
          <w:rFonts w:ascii="Tahoma" w:eastAsia="Arial MT" w:hAnsi="Tahoma" w:cs="Tahoma"/>
          <w:sz w:val="20"/>
          <w:szCs w:val="20"/>
          <w:lang w:val="pt-PT"/>
        </w:rPr>
      </w:pPr>
    </w:p>
    <w:p w:rsidR="00FA3B11" w:rsidRDefault="00FA3B11" w:rsidP="00B56DE9">
      <w:pPr>
        <w:widowControl w:val="0"/>
        <w:autoSpaceDE w:val="0"/>
        <w:autoSpaceDN w:val="0"/>
        <w:spacing w:after="0" w:line="240" w:lineRule="auto"/>
        <w:contextualSpacing/>
        <w:jc w:val="both"/>
        <w:rPr>
          <w:rFonts w:ascii="Tahoma" w:eastAsia="Arial MT" w:hAnsi="Tahoma" w:cs="Tahoma"/>
          <w:b/>
          <w:sz w:val="20"/>
          <w:szCs w:val="20"/>
          <w:lang w:val="pt-PT"/>
        </w:rPr>
      </w:pPr>
      <w:r w:rsidRPr="00473B1D">
        <w:rPr>
          <w:rFonts w:ascii="Tahoma" w:eastAsia="Arial MT" w:hAnsi="Tahoma" w:cs="Tahoma"/>
          <w:b/>
          <w:sz w:val="20"/>
          <w:szCs w:val="20"/>
          <w:lang w:val="pt-PT"/>
        </w:rPr>
        <w:t>CLÁUSULA</w:t>
      </w:r>
      <w:r w:rsidRPr="00473B1D">
        <w:rPr>
          <w:rFonts w:ascii="Tahoma" w:eastAsia="Arial MT" w:hAnsi="Tahoma" w:cs="Tahoma"/>
          <w:b/>
          <w:spacing w:val="-4"/>
          <w:sz w:val="20"/>
          <w:szCs w:val="20"/>
          <w:lang w:val="pt-PT"/>
        </w:rPr>
        <w:t xml:space="preserve"> </w:t>
      </w:r>
      <w:r w:rsidRPr="00473B1D">
        <w:rPr>
          <w:rFonts w:ascii="Tahoma" w:eastAsia="Arial MT" w:hAnsi="Tahoma" w:cs="Tahoma"/>
          <w:b/>
          <w:sz w:val="20"/>
          <w:szCs w:val="20"/>
          <w:lang w:val="pt-PT"/>
        </w:rPr>
        <w:t>PRIMEIRA</w:t>
      </w:r>
      <w:r w:rsidRPr="00473B1D">
        <w:rPr>
          <w:rFonts w:ascii="Tahoma" w:eastAsia="Arial MT" w:hAnsi="Tahoma" w:cs="Tahoma"/>
          <w:b/>
          <w:spacing w:val="1"/>
          <w:sz w:val="20"/>
          <w:szCs w:val="20"/>
          <w:lang w:val="pt-PT"/>
        </w:rPr>
        <w:t xml:space="preserve"> </w:t>
      </w:r>
      <w:r w:rsidRPr="00473B1D">
        <w:rPr>
          <w:rFonts w:ascii="Tahoma" w:eastAsia="Arial MT" w:hAnsi="Tahoma" w:cs="Tahoma"/>
          <w:b/>
          <w:sz w:val="20"/>
          <w:szCs w:val="20"/>
          <w:lang w:val="pt-PT"/>
        </w:rPr>
        <w:t>-</w:t>
      </w:r>
      <w:r w:rsidRPr="00473B1D">
        <w:rPr>
          <w:rFonts w:ascii="Tahoma" w:eastAsia="Arial MT" w:hAnsi="Tahoma" w:cs="Tahoma"/>
          <w:b/>
          <w:spacing w:val="5"/>
          <w:sz w:val="20"/>
          <w:szCs w:val="20"/>
          <w:lang w:val="pt-PT"/>
        </w:rPr>
        <w:t xml:space="preserve"> </w:t>
      </w:r>
      <w:r w:rsidRPr="00473B1D">
        <w:rPr>
          <w:rFonts w:ascii="Tahoma" w:eastAsia="Arial MT" w:hAnsi="Tahoma" w:cs="Tahoma"/>
          <w:b/>
          <w:sz w:val="20"/>
          <w:szCs w:val="20"/>
          <w:lang w:val="pt-PT"/>
        </w:rPr>
        <w:t>DO</w:t>
      </w:r>
      <w:r w:rsidRPr="00473B1D">
        <w:rPr>
          <w:rFonts w:ascii="Tahoma" w:eastAsia="Arial MT" w:hAnsi="Tahoma" w:cs="Tahoma"/>
          <w:b/>
          <w:spacing w:val="3"/>
          <w:sz w:val="20"/>
          <w:szCs w:val="20"/>
          <w:lang w:val="pt-PT"/>
        </w:rPr>
        <w:t xml:space="preserve"> </w:t>
      </w:r>
      <w:r w:rsidRPr="00473B1D">
        <w:rPr>
          <w:rFonts w:ascii="Tahoma" w:eastAsia="Arial MT" w:hAnsi="Tahoma" w:cs="Tahoma"/>
          <w:b/>
          <w:sz w:val="20"/>
          <w:szCs w:val="20"/>
          <w:lang w:val="pt-PT"/>
        </w:rPr>
        <w:t>OBJETO</w:t>
      </w:r>
    </w:p>
    <w:p w:rsidR="00FA3B11" w:rsidRDefault="00FA3B11" w:rsidP="00B56DE9">
      <w:pPr>
        <w:autoSpaceDE w:val="0"/>
        <w:autoSpaceDN w:val="0"/>
        <w:adjustRightInd w:val="0"/>
        <w:spacing w:after="0" w:line="240" w:lineRule="auto"/>
        <w:jc w:val="both"/>
        <w:rPr>
          <w:rFonts w:ascii="Tahoma" w:eastAsia="Arial Unicode MS" w:hAnsi="Tahoma" w:cs="Tahoma"/>
          <w:b/>
          <w:bCs/>
          <w:color w:val="000000"/>
          <w:sz w:val="20"/>
          <w:szCs w:val="20"/>
          <w:lang w:eastAsia="pt-BR"/>
        </w:rPr>
      </w:pPr>
      <w:r w:rsidRPr="00D5227E">
        <w:rPr>
          <w:rFonts w:ascii="Tahoma" w:eastAsia="Arial Unicode MS" w:hAnsi="Tahoma" w:cs="Tahoma"/>
          <w:b/>
          <w:bCs/>
          <w:color w:val="000000"/>
          <w:sz w:val="20"/>
          <w:szCs w:val="20"/>
          <w:lang w:eastAsia="pt-BR"/>
        </w:rPr>
        <w:t>CREDENCIAMENTO DE PRESTADOR DE SERVIÇO PESSOA JURÍDICA ESPECIALIZADA</w:t>
      </w:r>
      <w:r>
        <w:rPr>
          <w:rFonts w:ascii="Tahoma" w:eastAsia="Arial Unicode MS" w:hAnsi="Tahoma" w:cs="Tahoma"/>
          <w:b/>
          <w:bCs/>
          <w:color w:val="000000"/>
          <w:sz w:val="20"/>
          <w:szCs w:val="20"/>
          <w:lang w:eastAsia="pt-BR"/>
        </w:rPr>
        <w:t xml:space="preserve"> </w:t>
      </w:r>
      <w:r w:rsidRPr="00D5227E">
        <w:rPr>
          <w:rFonts w:ascii="Tahoma" w:eastAsia="Arial Unicode MS" w:hAnsi="Tahoma" w:cs="Tahoma"/>
          <w:b/>
          <w:bCs/>
          <w:color w:val="000000"/>
          <w:sz w:val="20"/>
          <w:szCs w:val="20"/>
          <w:lang w:eastAsia="pt-BR"/>
        </w:rPr>
        <w:t>EM PSIQUIATRIA</w:t>
      </w:r>
    </w:p>
    <w:p w:rsidR="00FA3B11" w:rsidRDefault="00FA3B11" w:rsidP="00B56DE9">
      <w:pPr>
        <w:widowControl w:val="0"/>
        <w:autoSpaceDE w:val="0"/>
        <w:autoSpaceDN w:val="0"/>
        <w:spacing w:after="0" w:line="240" w:lineRule="auto"/>
        <w:contextualSpacing/>
        <w:jc w:val="both"/>
        <w:rPr>
          <w:rFonts w:ascii="Tahoma" w:eastAsia="Arial MT" w:hAnsi="Tahoma" w:cs="Tahoma"/>
          <w:sz w:val="20"/>
          <w:szCs w:val="20"/>
          <w:lang w:val="pt-PT"/>
        </w:rPr>
      </w:pPr>
      <w:r>
        <w:rPr>
          <w:rFonts w:ascii="Tahoma" w:eastAsia="Arial MT" w:hAnsi="Tahoma" w:cs="Tahoma"/>
          <w:sz w:val="20"/>
          <w:szCs w:val="20"/>
          <w:lang w:val="pt-PT"/>
        </w:rPr>
        <w:t>Itens:</w:t>
      </w:r>
    </w:p>
    <w:tbl>
      <w:tblPr>
        <w:tblW w:w="10348" w:type="dxa"/>
        <w:tblInd w:w="5" w:type="dxa"/>
        <w:tblLayout w:type="fixed"/>
        <w:tblCellMar>
          <w:left w:w="0" w:type="dxa"/>
          <w:right w:w="0" w:type="dxa"/>
        </w:tblCellMar>
        <w:tblLook w:val="0000"/>
      </w:tblPr>
      <w:tblGrid>
        <w:gridCol w:w="566"/>
        <w:gridCol w:w="672"/>
        <w:gridCol w:w="652"/>
        <w:gridCol w:w="7041"/>
        <w:gridCol w:w="1417"/>
      </w:tblGrid>
      <w:tr w:rsidR="00B56DE9" w:rsidRPr="00B56DE9" w:rsidTr="00B56DE9">
        <w:trPr>
          <w:tblHeader/>
        </w:trPr>
        <w:tc>
          <w:tcPr>
            <w:tcW w:w="566" w:type="dxa"/>
            <w:tcBorders>
              <w:top w:val="single" w:sz="4" w:space="0" w:color="auto"/>
              <w:left w:val="single" w:sz="4" w:space="0" w:color="auto"/>
              <w:bottom w:val="single" w:sz="4" w:space="0" w:color="auto"/>
              <w:right w:val="single" w:sz="4" w:space="0" w:color="auto"/>
            </w:tcBorders>
          </w:tcPr>
          <w:p w:rsidR="00B56DE9" w:rsidRPr="00B56DE9" w:rsidRDefault="00B56DE9" w:rsidP="00B56DE9">
            <w:pPr>
              <w:spacing w:after="0" w:line="240" w:lineRule="auto"/>
              <w:jc w:val="center"/>
              <w:rPr>
                <w:rFonts w:ascii="Tahoma" w:hAnsi="Tahoma" w:cs="Tahoma"/>
                <w:b/>
                <w:bCs/>
                <w:sz w:val="18"/>
                <w:szCs w:val="18"/>
              </w:rPr>
            </w:pPr>
            <w:r w:rsidRPr="00B56DE9">
              <w:rPr>
                <w:rFonts w:ascii="Tahoma" w:hAnsi="Tahoma" w:cs="Tahoma"/>
                <w:b/>
                <w:bCs/>
                <w:sz w:val="18"/>
                <w:szCs w:val="18"/>
              </w:rPr>
              <w:t>Item</w:t>
            </w:r>
          </w:p>
        </w:tc>
        <w:tc>
          <w:tcPr>
            <w:tcW w:w="672" w:type="dxa"/>
            <w:tcBorders>
              <w:top w:val="single" w:sz="4" w:space="0" w:color="auto"/>
              <w:left w:val="single" w:sz="4" w:space="0" w:color="auto"/>
              <w:bottom w:val="single" w:sz="4" w:space="0" w:color="auto"/>
              <w:right w:val="single" w:sz="4" w:space="0" w:color="auto"/>
            </w:tcBorders>
          </w:tcPr>
          <w:p w:rsidR="00B56DE9" w:rsidRPr="00B56DE9" w:rsidRDefault="00B56DE9" w:rsidP="00B56DE9">
            <w:pPr>
              <w:spacing w:after="0" w:line="240" w:lineRule="auto"/>
              <w:jc w:val="center"/>
              <w:rPr>
                <w:rFonts w:ascii="Tahoma" w:hAnsi="Tahoma" w:cs="Tahoma"/>
                <w:b/>
                <w:bCs/>
                <w:sz w:val="18"/>
                <w:szCs w:val="18"/>
              </w:rPr>
            </w:pPr>
            <w:proofErr w:type="spellStart"/>
            <w:r w:rsidRPr="00B56DE9">
              <w:rPr>
                <w:rFonts w:ascii="Tahoma" w:hAnsi="Tahoma" w:cs="Tahoma"/>
                <w:b/>
                <w:bCs/>
                <w:sz w:val="18"/>
                <w:szCs w:val="18"/>
              </w:rPr>
              <w:t>Qtde</w:t>
            </w:r>
            <w:proofErr w:type="spellEnd"/>
            <w:r w:rsidRPr="00B56DE9">
              <w:rPr>
                <w:rFonts w:ascii="Tahoma" w:hAnsi="Tahoma" w:cs="Tahoma"/>
                <w:b/>
                <w:bCs/>
                <w:sz w:val="18"/>
                <w:szCs w:val="18"/>
              </w:rPr>
              <w:t>.</w:t>
            </w:r>
          </w:p>
        </w:tc>
        <w:tc>
          <w:tcPr>
            <w:tcW w:w="652" w:type="dxa"/>
            <w:tcBorders>
              <w:top w:val="single" w:sz="4" w:space="0" w:color="auto"/>
              <w:left w:val="single" w:sz="4" w:space="0" w:color="auto"/>
              <w:bottom w:val="single" w:sz="4" w:space="0" w:color="auto"/>
              <w:right w:val="single" w:sz="4" w:space="0" w:color="auto"/>
            </w:tcBorders>
          </w:tcPr>
          <w:p w:rsidR="00B56DE9" w:rsidRPr="00B56DE9" w:rsidRDefault="00B56DE9" w:rsidP="00B56DE9">
            <w:pPr>
              <w:spacing w:after="0" w:line="240" w:lineRule="auto"/>
              <w:jc w:val="center"/>
              <w:rPr>
                <w:rFonts w:ascii="Tahoma" w:hAnsi="Tahoma" w:cs="Tahoma"/>
                <w:b/>
                <w:bCs/>
                <w:sz w:val="18"/>
                <w:szCs w:val="18"/>
              </w:rPr>
            </w:pPr>
            <w:proofErr w:type="spellStart"/>
            <w:r w:rsidRPr="00B56DE9">
              <w:rPr>
                <w:rFonts w:ascii="Tahoma" w:hAnsi="Tahoma" w:cs="Tahoma"/>
                <w:b/>
                <w:bCs/>
                <w:sz w:val="18"/>
                <w:szCs w:val="18"/>
              </w:rPr>
              <w:t>Unid</w:t>
            </w:r>
            <w:proofErr w:type="spellEnd"/>
            <w:r w:rsidRPr="00B56DE9">
              <w:rPr>
                <w:rFonts w:ascii="Tahoma" w:hAnsi="Tahoma" w:cs="Tahoma"/>
                <w:b/>
                <w:bCs/>
                <w:sz w:val="18"/>
                <w:szCs w:val="18"/>
              </w:rPr>
              <w:t>.</w:t>
            </w:r>
          </w:p>
        </w:tc>
        <w:tc>
          <w:tcPr>
            <w:tcW w:w="7041" w:type="dxa"/>
            <w:tcBorders>
              <w:top w:val="single" w:sz="4" w:space="0" w:color="auto"/>
              <w:left w:val="single" w:sz="4" w:space="0" w:color="auto"/>
              <w:bottom w:val="single" w:sz="4" w:space="0" w:color="auto"/>
              <w:right w:val="single" w:sz="4" w:space="0" w:color="auto"/>
            </w:tcBorders>
          </w:tcPr>
          <w:p w:rsidR="00B56DE9" w:rsidRPr="00B56DE9" w:rsidRDefault="00B56DE9" w:rsidP="00E33F14">
            <w:pPr>
              <w:spacing w:after="0" w:line="240" w:lineRule="auto"/>
              <w:jc w:val="center"/>
              <w:rPr>
                <w:rFonts w:ascii="Tahoma" w:hAnsi="Tahoma" w:cs="Tahoma"/>
                <w:b/>
                <w:bCs/>
                <w:sz w:val="18"/>
                <w:szCs w:val="18"/>
              </w:rPr>
            </w:pPr>
            <w:r w:rsidRPr="00B56DE9">
              <w:rPr>
                <w:rFonts w:ascii="Tahoma" w:hAnsi="Tahoma" w:cs="Tahoma"/>
                <w:b/>
                <w:bCs/>
                <w:sz w:val="18"/>
                <w:szCs w:val="18"/>
              </w:rPr>
              <w:t>Descrição</w:t>
            </w:r>
          </w:p>
        </w:tc>
        <w:tc>
          <w:tcPr>
            <w:tcW w:w="1417" w:type="dxa"/>
            <w:tcBorders>
              <w:top w:val="single" w:sz="4" w:space="0" w:color="auto"/>
              <w:left w:val="single" w:sz="4" w:space="0" w:color="auto"/>
              <w:bottom w:val="single" w:sz="4" w:space="0" w:color="auto"/>
              <w:right w:val="single" w:sz="4" w:space="0" w:color="auto"/>
            </w:tcBorders>
          </w:tcPr>
          <w:p w:rsidR="00B56DE9" w:rsidRPr="00B56DE9" w:rsidRDefault="00B56DE9" w:rsidP="00E33F14">
            <w:pPr>
              <w:spacing w:after="0" w:line="240" w:lineRule="auto"/>
              <w:jc w:val="center"/>
              <w:rPr>
                <w:rFonts w:ascii="Tahoma" w:hAnsi="Tahoma" w:cs="Tahoma"/>
                <w:b/>
                <w:bCs/>
                <w:sz w:val="18"/>
                <w:szCs w:val="18"/>
              </w:rPr>
            </w:pPr>
            <w:r>
              <w:rPr>
                <w:rFonts w:ascii="Tahoma" w:hAnsi="Tahoma" w:cs="Tahoma"/>
                <w:b/>
                <w:bCs/>
                <w:sz w:val="18"/>
                <w:szCs w:val="18"/>
              </w:rPr>
              <w:t xml:space="preserve">Valor </w:t>
            </w:r>
            <w:proofErr w:type="spellStart"/>
            <w:r>
              <w:rPr>
                <w:rFonts w:ascii="Tahoma" w:hAnsi="Tahoma" w:cs="Tahoma"/>
                <w:b/>
                <w:bCs/>
                <w:sz w:val="18"/>
                <w:szCs w:val="18"/>
              </w:rPr>
              <w:t>Unit</w:t>
            </w:r>
            <w:proofErr w:type="spellEnd"/>
            <w:r>
              <w:rPr>
                <w:rFonts w:ascii="Tahoma" w:hAnsi="Tahoma" w:cs="Tahoma"/>
                <w:b/>
                <w:bCs/>
                <w:sz w:val="18"/>
                <w:szCs w:val="18"/>
              </w:rPr>
              <w:t>.</w:t>
            </w:r>
          </w:p>
        </w:tc>
      </w:tr>
      <w:tr w:rsidR="00B56DE9" w:rsidRPr="00B56DE9" w:rsidTr="00B56DE9">
        <w:tc>
          <w:tcPr>
            <w:tcW w:w="566" w:type="dxa"/>
            <w:tcBorders>
              <w:top w:val="single" w:sz="4" w:space="0" w:color="auto"/>
              <w:left w:val="single" w:sz="4" w:space="0" w:color="auto"/>
              <w:bottom w:val="single" w:sz="4" w:space="0" w:color="auto"/>
              <w:right w:val="single" w:sz="4" w:space="0" w:color="auto"/>
            </w:tcBorders>
          </w:tcPr>
          <w:p w:rsidR="00B56DE9" w:rsidRPr="00B56DE9" w:rsidRDefault="00B56DE9" w:rsidP="00B56DE9">
            <w:pPr>
              <w:spacing w:after="0" w:line="240" w:lineRule="auto"/>
              <w:jc w:val="center"/>
              <w:rPr>
                <w:rFonts w:ascii="Tahoma" w:hAnsi="Tahoma" w:cs="Tahoma"/>
                <w:sz w:val="18"/>
                <w:szCs w:val="18"/>
              </w:rPr>
            </w:pPr>
            <w:proofErr w:type="gramStart"/>
            <w:r w:rsidRPr="00B56DE9">
              <w:rPr>
                <w:rFonts w:ascii="Tahoma" w:hAnsi="Tahoma" w:cs="Tahoma"/>
                <w:sz w:val="18"/>
                <w:szCs w:val="18"/>
              </w:rPr>
              <w:t>1</w:t>
            </w:r>
            <w:proofErr w:type="gramEnd"/>
          </w:p>
        </w:tc>
        <w:tc>
          <w:tcPr>
            <w:tcW w:w="672" w:type="dxa"/>
            <w:tcBorders>
              <w:top w:val="single" w:sz="4" w:space="0" w:color="auto"/>
              <w:left w:val="single" w:sz="4" w:space="0" w:color="auto"/>
              <w:bottom w:val="single" w:sz="4" w:space="0" w:color="auto"/>
              <w:right w:val="single" w:sz="4" w:space="0" w:color="auto"/>
            </w:tcBorders>
          </w:tcPr>
          <w:p w:rsidR="00B56DE9" w:rsidRPr="00B56DE9" w:rsidRDefault="00B56DE9" w:rsidP="00B56DE9">
            <w:pPr>
              <w:spacing w:after="0" w:line="240" w:lineRule="auto"/>
              <w:jc w:val="center"/>
              <w:rPr>
                <w:rFonts w:ascii="Tahoma" w:hAnsi="Tahoma" w:cs="Tahoma"/>
                <w:sz w:val="18"/>
                <w:szCs w:val="18"/>
              </w:rPr>
            </w:pPr>
            <w:r w:rsidRPr="00B56DE9">
              <w:rPr>
                <w:rFonts w:ascii="Tahoma" w:hAnsi="Tahoma" w:cs="Tahoma"/>
                <w:sz w:val="18"/>
                <w:szCs w:val="18"/>
              </w:rPr>
              <w:t>550</w:t>
            </w:r>
          </w:p>
        </w:tc>
        <w:tc>
          <w:tcPr>
            <w:tcW w:w="652" w:type="dxa"/>
            <w:tcBorders>
              <w:top w:val="single" w:sz="4" w:space="0" w:color="auto"/>
              <w:left w:val="single" w:sz="4" w:space="0" w:color="auto"/>
              <w:bottom w:val="single" w:sz="4" w:space="0" w:color="auto"/>
              <w:right w:val="single" w:sz="4" w:space="0" w:color="auto"/>
            </w:tcBorders>
          </w:tcPr>
          <w:p w:rsidR="00B56DE9" w:rsidRPr="00B56DE9" w:rsidRDefault="00B56DE9" w:rsidP="00B56DE9">
            <w:pPr>
              <w:spacing w:after="0" w:line="240" w:lineRule="auto"/>
              <w:jc w:val="center"/>
              <w:rPr>
                <w:rFonts w:ascii="Tahoma" w:hAnsi="Tahoma" w:cs="Tahoma"/>
                <w:sz w:val="18"/>
                <w:szCs w:val="18"/>
              </w:rPr>
            </w:pPr>
            <w:r w:rsidRPr="00B56DE9">
              <w:rPr>
                <w:rFonts w:ascii="Tahoma" w:hAnsi="Tahoma" w:cs="Tahoma"/>
                <w:sz w:val="18"/>
                <w:szCs w:val="18"/>
              </w:rPr>
              <w:t>SRV</w:t>
            </w:r>
          </w:p>
        </w:tc>
        <w:tc>
          <w:tcPr>
            <w:tcW w:w="7041" w:type="dxa"/>
            <w:tcBorders>
              <w:top w:val="single" w:sz="4" w:space="0" w:color="auto"/>
              <w:left w:val="single" w:sz="4" w:space="0" w:color="auto"/>
              <w:bottom w:val="single" w:sz="4" w:space="0" w:color="auto"/>
              <w:right w:val="single" w:sz="4" w:space="0" w:color="auto"/>
            </w:tcBorders>
          </w:tcPr>
          <w:p w:rsidR="00B56DE9" w:rsidRPr="00B56DE9" w:rsidRDefault="00B56DE9" w:rsidP="00B56DE9">
            <w:pPr>
              <w:spacing w:after="0" w:line="240" w:lineRule="auto"/>
              <w:ind w:left="57" w:right="57"/>
              <w:jc w:val="both"/>
              <w:rPr>
                <w:rFonts w:ascii="Tahoma" w:hAnsi="Tahoma" w:cs="Tahoma"/>
                <w:sz w:val="18"/>
                <w:szCs w:val="18"/>
              </w:rPr>
            </w:pPr>
            <w:r w:rsidRPr="00B56DE9">
              <w:rPr>
                <w:rFonts w:ascii="Tahoma" w:hAnsi="Tahoma" w:cs="Tahoma"/>
                <w:sz w:val="18"/>
                <w:szCs w:val="18"/>
              </w:rPr>
              <w:t xml:space="preserve">SERVIÇO DEPSQUIATRIA COM ATENDIMENTO DE CONSULTAS ON LINE PARA ATENDER O PROGRAMA FEDERAL AMENT CONFORME PORTARIA 3588/2017, PERFAZENDO UM TOTAL DE NO MÁXIMO </w:t>
            </w:r>
            <w:proofErr w:type="gramStart"/>
            <w:r w:rsidRPr="00B56DE9">
              <w:rPr>
                <w:rFonts w:ascii="Tahoma" w:hAnsi="Tahoma" w:cs="Tahoma"/>
                <w:sz w:val="18"/>
                <w:szCs w:val="18"/>
              </w:rPr>
              <w:t>5</w:t>
            </w:r>
            <w:proofErr w:type="gramEnd"/>
            <w:r w:rsidRPr="00B56DE9">
              <w:rPr>
                <w:rFonts w:ascii="Tahoma" w:hAnsi="Tahoma" w:cs="Tahoma"/>
                <w:sz w:val="18"/>
                <w:szCs w:val="18"/>
              </w:rPr>
              <w:t xml:space="preserve"> CONSULTAS DIA</w:t>
            </w:r>
          </w:p>
        </w:tc>
        <w:tc>
          <w:tcPr>
            <w:tcW w:w="1417" w:type="dxa"/>
            <w:tcBorders>
              <w:top w:val="single" w:sz="4" w:space="0" w:color="auto"/>
              <w:left w:val="single" w:sz="4" w:space="0" w:color="auto"/>
              <w:bottom w:val="single" w:sz="4" w:space="0" w:color="auto"/>
              <w:right w:val="single" w:sz="4" w:space="0" w:color="auto"/>
            </w:tcBorders>
          </w:tcPr>
          <w:p w:rsidR="00B56DE9" w:rsidRPr="00B56DE9" w:rsidRDefault="00B56DE9" w:rsidP="00B56DE9">
            <w:pPr>
              <w:spacing w:after="0" w:line="240" w:lineRule="auto"/>
              <w:jc w:val="center"/>
              <w:rPr>
                <w:rFonts w:ascii="Tahoma" w:hAnsi="Tahoma" w:cs="Tahoma"/>
                <w:sz w:val="18"/>
                <w:szCs w:val="18"/>
              </w:rPr>
            </w:pPr>
            <w:r w:rsidRPr="00B56DE9">
              <w:rPr>
                <w:rFonts w:ascii="Tahoma" w:hAnsi="Tahoma" w:cs="Tahoma"/>
                <w:sz w:val="18"/>
                <w:szCs w:val="18"/>
              </w:rPr>
              <w:t>R$ 195,47</w:t>
            </w:r>
          </w:p>
        </w:tc>
      </w:tr>
    </w:tbl>
    <w:p w:rsidR="00FA3B11" w:rsidRDefault="00FA3B11" w:rsidP="00B56DE9">
      <w:pPr>
        <w:widowControl w:val="0"/>
        <w:autoSpaceDE w:val="0"/>
        <w:autoSpaceDN w:val="0"/>
        <w:spacing w:after="0" w:line="240" w:lineRule="auto"/>
        <w:contextualSpacing/>
        <w:jc w:val="both"/>
        <w:rPr>
          <w:rFonts w:ascii="Tahoma" w:eastAsia="Arial MT" w:hAnsi="Tahoma" w:cs="Tahoma"/>
          <w:sz w:val="20"/>
          <w:szCs w:val="20"/>
          <w:lang w:val="pt-PT"/>
        </w:rPr>
      </w:pPr>
    </w:p>
    <w:p w:rsidR="00FA3B11" w:rsidRPr="00473B1D" w:rsidRDefault="00FA3B11" w:rsidP="00B56DE9">
      <w:pPr>
        <w:widowControl w:val="0"/>
        <w:autoSpaceDE w:val="0"/>
        <w:autoSpaceDN w:val="0"/>
        <w:spacing w:after="0" w:line="240" w:lineRule="auto"/>
        <w:contextualSpacing/>
        <w:jc w:val="both"/>
        <w:rPr>
          <w:rFonts w:ascii="Tahoma" w:eastAsia="Arial MT" w:hAnsi="Tahoma" w:cs="Tahoma"/>
          <w:sz w:val="20"/>
          <w:szCs w:val="20"/>
          <w:lang w:val="pt-PT"/>
        </w:rPr>
      </w:pPr>
      <w:r>
        <w:rPr>
          <w:rFonts w:ascii="Tahoma" w:eastAsia="Arial MT" w:hAnsi="Tahoma" w:cs="Tahoma"/>
          <w:sz w:val="20"/>
          <w:szCs w:val="20"/>
          <w:lang w:val="pt-PT"/>
        </w:rPr>
        <w:t>Obs: As quantidades deste Credenciamento foram estimadas, podendo ser credenciadas várias empresas para o mesmo objeto e a CREDENCIADA está ciente que receberá somente pelos serviços realizados.</w:t>
      </w:r>
    </w:p>
    <w:p w:rsidR="00FA3B11" w:rsidRPr="00473B1D" w:rsidRDefault="00FA3B11" w:rsidP="00FA3B11">
      <w:pPr>
        <w:widowControl w:val="0"/>
        <w:autoSpaceDE w:val="0"/>
        <w:autoSpaceDN w:val="0"/>
        <w:spacing w:after="0" w:line="240" w:lineRule="auto"/>
        <w:ind w:left="-567" w:right="-568"/>
        <w:contextualSpacing/>
        <w:jc w:val="both"/>
        <w:rPr>
          <w:rFonts w:ascii="Tahoma" w:eastAsia="Arial MT" w:hAnsi="Tahoma" w:cs="Tahoma"/>
          <w:sz w:val="20"/>
          <w:szCs w:val="20"/>
          <w:lang w:val="pt-PT"/>
        </w:rPr>
      </w:pPr>
    </w:p>
    <w:p w:rsidR="00FA3B11" w:rsidRPr="002B44A7" w:rsidRDefault="00FA3B11" w:rsidP="00FA3B11">
      <w:pPr>
        <w:autoSpaceDE w:val="0"/>
        <w:autoSpaceDN w:val="0"/>
        <w:adjustRightInd w:val="0"/>
        <w:spacing w:after="0" w:line="240" w:lineRule="auto"/>
        <w:jc w:val="both"/>
        <w:outlineLvl w:val="6"/>
        <w:rPr>
          <w:rFonts w:ascii="Tahoma" w:eastAsia="Arial Unicode MS" w:hAnsi="Tahoma" w:cs="Tahoma"/>
          <w:color w:val="000000"/>
          <w:sz w:val="20"/>
          <w:szCs w:val="20"/>
          <w:lang w:eastAsia="pt-BR"/>
        </w:rPr>
      </w:pPr>
      <w:r w:rsidRPr="002B44A7">
        <w:rPr>
          <w:rFonts w:ascii="Tahoma" w:eastAsia="Arial Unicode MS" w:hAnsi="Tahoma" w:cs="Tahoma"/>
          <w:b/>
          <w:bCs/>
          <w:color w:val="000000"/>
          <w:sz w:val="20"/>
          <w:szCs w:val="20"/>
          <w:lang w:eastAsia="pt-BR"/>
        </w:rPr>
        <w:t xml:space="preserve">CLÁUSULA SEGUNDA – FUNDAMENTAÇÃO LEGAL </w:t>
      </w:r>
    </w:p>
    <w:p w:rsidR="00FA3B11" w:rsidRPr="002B44A7" w:rsidRDefault="00FA3B11" w:rsidP="00B56DE9">
      <w:pPr>
        <w:autoSpaceDE w:val="0"/>
        <w:autoSpaceDN w:val="0"/>
        <w:adjustRightInd w:val="0"/>
        <w:spacing w:after="0" w:line="240" w:lineRule="auto"/>
        <w:jc w:val="both"/>
        <w:rPr>
          <w:rFonts w:ascii="Tahoma" w:eastAsia="Arial Unicode MS" w:hAnsi="Tahoma" w:cs="Tahoma"/>
          <w:color w:val="000000"/>
          <w:sz w:val="20"/>
          <w:szCs w:val="20"/>
          <w:lang w:eastAsia="pt-BR"/>
        </w:rPr>
      </w:pPr>
      <w:r>
        <w:rPr>
          <w:rFonts w:ascii="Tahoma" w:eastAsia="Arial Unicode MS" w:hAnsi="Tahoma" w:cs="Tahoma"/>
          <w:color w:val="000000"/>
          <w:sz w:val="20"/>
          <w:szCs w:val="20"/>
          <w:lang w:eastAsia="pt-BR"/>
        </w:rPr>
        <w:t>2.1. O presente Termo de Credenciamento</w:t>
      </w:r>
      <w:r w:rsidRPr="002B44A7">
        <w:rPr>
          <w:rFonts w:ascii="Tahoma" w:eastAsia="Arial Unicode MS" w:hAnsi="Tahoma" w:cs="Tahoma"/>
          <w:color w:val="000000"/>
          <w:sz w:val="20"/>
          <w:szCs w:val="20"/>
          <w:lang w:eastAsia="pt-BR"/>
        </w:rPr>
        <w:t xml:space="preserve"> é firmado através d</w:t>
      </w:r>
      <w:r>
        <w:rPr>
          <w:rFonts w:ascii="Tahoma" w:eastAsia="Arial Unicode MS" w:hAnsi="Tahoma" w:cs="Tahoma"/>
          <w:color w:val="000000"/>
          <w:sz w:val="20"/>
          <w:szCs w:val="20"/>
          <w:lang w:eastAsia="pt-BR"/>
        </w:rPr>
        <w:t>o Edital de Credenciamento Nº 02</w:t>
      </w:r>
      <w:r w:rsidRPr="002B44A7">
        <w:rPr>
          <w:rFonts w:ascii="Tahoma" w:eastAsia="Arial Unicode MS" w:hAnsi="Tahoma" w:cs="Tahoma"/>
          <w:color w:val="000000"/>
          <w:sz w:val="20"/>
          <w:szCs w:val="20"/>
          <w:lang w:eastAsia="pt-BR"/>
        </w:rPr>
        <w:t>/</w:t>
      </w:r>
      <w:r>
        <w:rPr>
          <w:rFonts w:ascii="Tahoma" w:eastAsia="Arial Unicode MS" w:hAnsi="Tahoma" w:cs="Tahoma"/>
          <w:color w:val="000000"/>
          <w:sz w:val="20"/>
          <w:szCs w:val="20"/>
          <w:lang w:eastAsia="pt-BR"/>
        </w:rPr>
        <w:t>2023</w:t>
      </w:r>
      <w:r w:rsidRPr="002B44A7">
        <w:rPr>
          <w:rFonts w:ascii="Tahoma" w:eastAsia="Arial Unicode MS" w:hAnsi="Tahoma" w:cs="Tahoma"/>
          <w:color w:val="000000"/>
          <w:sz w:val="20"/>
          <w:szCs w:val="20"/>
          <w:lang w:eastAsia="pt-BR"/>
        </w:rPr>
        <w:t>.</w:t>
      </w:r>
    </w:p>
    <w:p w:rsidR="00FA3B11" w:rsidRPr="002B44A7" w:rsidRDefault="00FA3B11" w:rsidP="00B56DE9">
      <w:pPr>
        <w:autoSpaceDE w:val="0"/>
        <w:autoSpaceDN w:val="0"/>
        <w:adjustRightInd w:val="0"/>
        <w:spacing w:after="0" w:line="240" w:lineRule="auto"/>
        <w:jc w:val="both"/>
        <w:rPr>
          <w:rFonts w:ascii="Tahoma" w:eastAsia="Arial Unicode MS" w:hAnsi="Tahoma" w:cs="Tahoma"/>
          <w:color w:val="000000"/>
          <w:sz w:val="20"/>
          <w:szCs w:val="20"/>
          <w:lang w:eastAsia="pt-BR"/>
        </w:rPr>
      </w:pPr>
      <w:r w:rsidRPr="002B44A7">
        <w:rPr>
          <w:rFonts w:ascii="Tahoma" w:eastAsia="Arial Unicode MS" w:hAnsi="Tahoma" w:cs="Tahoma"/>
          <w:color w:val="000000"/>
          <w:sz w:val="20"/>
          <w:szCs w:val="20"/>
          <w:lang w:eastAsia="pt-BR"/>
        </w:rPr>
        <w:t xml:space="preserve">2.2. O presente </w:t>
      </w:r>
      <w:r>
        <w:rPr>
          <w:rFonts w:ascii="Tahoma" w:eastAsia="Arial Unicode MS" w:hAnsi="Tahoma" w:cs="Tahoma"/>
          <w:color w:val="000000"/>
          <w:sz w:val="20"/>
          <w:szCs w:val="20"/>
          <w:lang w:eastAsia="pt-BR"/>
        </w:rPr>
        <w:t>Termo</w:t>
      </w:r>
      <w:r w:rsidRPr="002B44A7">
        <w:rPr>
          <w:rFonts w:ascii="Tahoma" w:eastAsia="Arial Unicode MS" w:hAnsi="Tahoma" w:cs="Tahoma"/>
          <w:color w:val="000000"/>
          <w:sz w:val="20"/>
          <w:szCs w:val="20"/>
          <w:lang w:eastAsia="pt-BR"/>
        </w:rPr>
        <w:t xml:space="preserve"> poderá ser objeto de aditamento, mediante instrumento específico, que importe em alteração de qualquer condição contratual, desde que sejam assinados por representantes legais das partes, observando os limites e as formalidades legais. </w:t>
      </w:r>
    </w:p>
    <w:p w:rsidR="00FA3B11" w:rsidRPr="002B44A7" w:rsidRDefault="00FA3B11" w:rsidP="00B56DE9">
      <w:pPr>
        <w:autoSpaceDE w:val="0"/>
        <w:autoSpaceDN w:val="0"/>
        <w:adjustRightInd w:val="0"/>
        <w:spacing w:after="0" w:line="240" w:lineRule="auto"/>
        <w:jc w:val="both"/>
        <w:rPr>
          <w:rFonts w:ascii="Tahoma" w:eastAsia="Arial Unicode MS" w:hAnsi="Tahoma" w:cs="Tahoma"/>
          <w:b/>
          <w:bCs/>
          <w:color w:val="000000"/>
          <w:sz w:val="20"/>
          <w:szCs w:val="20"/>
          <w:lang w:eastAsia="pt-BR"/>
        </w:rPr>
      </w:pPr>
    </w:p>
    <w:p w:rsidR="00FA3B11" w:rsidRPr="002B44A7" w:rsidRDefault="00FA3B11" w:rsidP="00B56DE9">
      <w:pPr>
        <w:autoSpaceDE w:val="0"/>
        <w:autoSpaceDN w:val="0"/>
        <w:adjustRightInd w:val="0"/>
        <w:spacing w:after="0" w:line="240" w:lineRule="auto"/>
        <w:jc w:val="both"/>
        <w:rPr>
          <w:rFonts w:ascii="Tahoma" w:eastAsia="Arial Unicode MS" w:hAnsi="Tahoma" w:cs="Tahoma"/>
          <w:color w:val="000000"/>
          <w:sz w:val="20"/>
          <w:szCs w:val="20"/>
          <w:lang w:eastAsia="pt-BR"/>
        </w:rPr>
      </w:pPr>
      <w:r w:rsidRPr="002B44A7">
        <w:rPr>
          <w:rFonts w:ascii="Tahoma" w:eastAsia="Arial Unicode MS" w:hAnsi="Tahoma" w:cs="Tahoma"/>
          <w:b/>
          <w:bCs/>
          <w:color w:val="000000"/>
          <w:sz w:val="20"/>
          <w:szCs w:val="20"/>
          <w:lang w:eastAsia="pt-BR"/>
        </w:rPr>
        <w:t xml:space="preserve">CLÁUSULA TERCEIRA - DO VALOR </w:t>
      </w:r>
    </w:p>
    <w:p w:rsidR="00FA3B11" w:rsidRPr="002B44A7" w:rsidRDefault="00FA3B11" w:rsidP="00B56DE9">
      <w:pPr>
        <w:autoSpaceDE w:val="0"/>
        <w:autoSpaceDN w:val="0"/>
        <w:adjustRightInd w:val="0"/>
        <w:spacing w:after="0" w:line="240" w:lineRule="auto"/>
        <w:jc w:val="both"/>
        <w:rPr>
          <w:rFonts w:ascii="Tahoma" w:eastAsia="Arial Unicode MS" w:hAnsi="Tahoma" w:cs="Tahoma"/>
          <w:color w:val="000000"/>
          <w:sz w:val="20"/>
          <w:szCs w:val="20"/>
          <w:lang w:eastAsia="pt-BR"/>
        </w:rPr>
      </w:pPr>
      <w:r w:rsidRPr="002B44A7">
        <w:rPr>
          <w:rFonts w:ascii="Tahoma" w:eastAsia="Arial Unicode MS" w:hAnsi="Tahoma" w:cs="Tahoma"/>
          <w:color w:val="000000"/>
          <w:sz w:val="20"/>
          <w:szCs w:val="20"/>
          <w:lang w:eastAsia="pt-BR"/>
        </w:rPr>
        <w:t xml:space="preserve">3.1. OS VALORES DO PRESENTE </w:t>
      </w:r>
      <w:r>
        <w:rPr>
          <w:rFonts w:ascii="Tahoma" w:eastAsia="Arial Unicode MS" w:hAnsi="Tahoma" w:cs="Tahoma"/>
          <w:color w:val="000000"/>
          <w:sz w:val="20"/>
          <w:szCs w:val="20"/>
          <w:lang w:eastAsia="pt-BR"/>
        </w:rPr>
        <w:t>TERMO</w:t>
      </w:r>
      <w:r w:rsidRPr="002B44A7">
        <w:rPr>
          <w:rFonts w:ascii="Tahoma" w:eastAsia="Arial Unicode MS" w:hAnsi="Tahoma" w:cs="Tahoma"/>
          <w:color w:val="000000"/>
          <w:sz w:val="20"/>
          <w:szCs w:val="20"/>
          <w:lang w:eastAsia="pt-BR"/>
        </w:rPr>
        <w:t xml:space="preserve"> SÃO OS ESTABELECIDOS </w:t>
      </w:r>
      <w:r w:rsidRPr="002B44A7">
        <w:rPr>
          <w:rFonts w:ascii="Tahoma" w:eastAsia="Arial Unicode MS" w:hAnsi="Tahoma" w:cs="Tahoma"/>
          <w:bCs/>
          <w:color w:val="000000"/>
          <w:sz w:val="20"/>
          <w:szCs w:val="20"/>
          <w:lang w:eastAsia="pt-BR"/>
        </w:rPr>
        <w:t>PELO MUNICÍPIO.</w:t>
      </w:r>
    </w:p>
    <w:p w:rsidR="00FA3B11" w:rsidRPr="002B44A7" w:rsidRDefault="00FA3B11" w:rsidP="00B56DE9">
      <w:pPr>
        <w:autoSpaceDE w:val="0"/>
        <w:autoSpaceDN w:val="0"/>
        <w:adjustRightInd w:val="0"/>
        <w:spacing w:after="0" w:line="240" w:lineRule="auto"/>
        <w:jc w:val="both"/>
        <w:rPr>
          <w:rFonts w:ascii="Tahoma" w:eastAsia="Arial Unicode MS" w:hAnsi="Tahoma" w:cs="Tahoma"/>
          <w:b/>
          <w:bCs/>
          <w:color w:val="000000"/>
          <w:sz w:val="20"/>
          <w:szCs w:val="20"/>
          <w:lang w:eastAsia="pt-BR"/>
        </w:rPr>
      </w:pPr>
    </w:p>
    <w:p w:rsidR="00FA3B11" w:rsidRPr="002B44A7" w:rsidRDefault="00FA3B11" w:rsidP="00B56DE9">
      <w:pPr>
        <w:autoSpaceDE w:val="0"/>
        <w:autoSpaceDN w:val="0"/>
        <w:adjustRightInd w:val="0"/>
        <w:spacing w:after="0" w:line="240" w:lineRule="auto"/>
        <w:jc w:val="both"/>
        <w:rPr>
          <w:rFonts w:ascii="Tahoma" w:eastAsia="Arial Unicode MS" w:hAnsi="Tahoma" w:cs="Tahoma"/>
          <w:color w:val="000000"/>
          <w:sz w:val="20"/>
          <w:szCs w:val="20"/>
          <w:lang w:eastAsia="pt-BR"/>
        </w:rPr>
      </w:pPr>
      <w:r w:rsidRPr="002B44A7">
        <w:rPr>
          <w:rFonts w:ascii="Tahoma" w:eastAsia="Arial Unicode MS" w:hAnsi="Tahoma" w:cs="Tahoma"/>
          <w:b/>
          <w:bCs/>
          <w:color w:val="000000"/>
          <w:sz w:val="20"/>
          <w:szCs w:val="20"/>
          <w:lang w:eastAsia="pt-BR"/>
        </w:rPr>
        <w:t xml:space="preserve">CLÁUSULA QUARTA - DO REAJUSTE DE PREÇOS </w:t>
      </w:r>
    </w:p>
    <w:p w:rsidR="00FA3B11" w:rsidRPr="002B44A7" w:rsidRDefault="00FA3B11" w:rsidP="00B56DE9">
      <w:pPr>
        <w:autoSpaceDE w:val="0"/>
        <w:autoSpaceDN w:val="0"/>
        <w:adjustRightInd w:val="0"/>
        <w:spacing w:after="0" w:line="240" w:lineRule="auto"/>
        <w:jc w:val="both"/>
        <w:rPr>
          <w:rFonts w:ascii="Tahoma" w:eastAsia="Arial Unicode MS" w:hAnsi="Tahoma" w:cs="Tahoma"/>
          <w:color w:val="000000"/>
          <w:sz w:val="20"/>
          <w:szCs w:val="20"/>
          <w:lang w:eastAsia="pt-BR"/>
        </w:rPr>
      </w:pPr>
      <w:r w:rsidRPr="002B44A7">
        <w:rPr>
          <w:rFonts w:ascii="Tahoma" w:eastAsia="Arial Unicode MS" w:hAnsi="Tahoma" w:cs="Tahoma"/>
          <w:color w:val="000000"/>
          <w:sz w:val="20"/>
          <w:szCs w:val="20"/>
          <w:lang w:eastAsia="pt-BR"/>
        </w:rPr>
        <w:t xml:space="preserve">4.1. Os valores </w:t>
      </w:r>
      <w:r>
        <w:rPr>
          <w:rFonts w:ascii="Tahoma" w:eastAsia="Arial Unicode MS" w:hAnsi="Tahoma" w:cs="Tahoma"/>
          <w:color w:val="000000"/>
          <w:sz w:val="20"/>
          <w:szCs w:val="20"/>
          <w:lang w:eastAsia="pt-BR"/>
        </w:rPr>
        <w:t>não serão reajustados neste período</w:t>
      </w:r>
      <w:r w:rsidRPr="002B44A7">
        <w:rPr>
          <w:rFonts w:ascii="Tahoma" w:eastAsia="Arial Unicode MS" w:hAnsi="Tahoma" w:cs="Tahoma"/>
          <w:color w:val="000000"/>
          <w:sz w:val="20"/>
          <w:szCs w:val="20"/>
          <w:lang w:eastAsia="pt-BR"/>
        </w:rPr>
        <w:t>.</w:t>
      </w:r>
    </w:p>
    <w:p w:rsidR="00FA3B11" w:rsidRPr="002B44A7" w:rsidRDefault="00FA3B11" w:rsidP="00B56DE9">
      <w:pPr>
        <w:autoSpaceDE w:val="0"/>
        <w:autoSpaceDN w:val="0"/>
        <w:adjustRightInd w:val="0"/>
        <w:spacing w:after="0" w:line="240" w:lineRule="auto"/>
        <w:jc w:val="both"/>
        <w:rPr>
          <w:rFonts w:ascii="Tahoma" w:eastAsia="Arial Unicode MS" w:hAnsi="Tahoma" w:cs="Tahoma"/>
          <w:b/>
          <w:bCs/>
          <w:color w:val="000000"/>
          <w:sz w:val="20"/>
          <w:szCs w:val="20"/>
          <w:lang w:eastAsia="pt-BR"/>
        </w:rPr>
      </w:pPr>
    </w:p>
    <w:p w:rsidR="00FA3B11" w:rsidRPr="002B44A7" w:rsidRDefault="00FA3B11" w:rsidP="00B56DE9">
      <w:pPr>
        <w:autoSpaceDE w:val="0"/>
        <w:autoSpaceDN w:val="0"/>
        <w:adjustRightInd w:val="0"/>
        <w:spacing w:after="0" w:line="240" w:lineRule="auto"/>
        <w:jc w:val="both"/>
        <w:rPr>
          <w:rFonts w:ascii="Tahoma" w:eastAsia="Arial Unicode MS" w:hAnsi="Tahoma" w:cs="Tahoma"/>
          <w:b/>
          <w:bCs/>
          <w:color w:val="000000"/>
          <w:sz w:val="20"/>
          <w:szCs w:val="20"/>
          <w:lang w:eastAsia="pt-BR"/>
        </w:rPr>
      </w:pPr>
      <w:r w:rsidRPr="002B44A7">
        <w:rPr>
          <w:rFonts w:ascii="Tahoma" w:eastAsia="Arial Unicode MS" w:hAnsi="Tahoma" w:cs="Tahoma"/>
          <w:b/>
          <w:bCs/>
          <w:color w:val="000000"/>
          <w:sz w:val="20"/>
          <w:szCs w:val="20"/>
          <w:lang w:eastAsia="pt-BR"/>
        </w:rPr>
        <w:t xml:space="preserve">CLÁUSULA QUINTA - DO PAGAMENTO, E FORMA DE ENTREGA E EXECUÇÃO DOS </w:t>
      </w:r>
      <w:proofErr w:type="gramStart"/>
      <w:r w:rsidRPr="002B44A7">
        <w:rPr>
          <w:rFonts w:ascii="Tahoma" w:eastAsia="Arial Unicode MS" w:hAnsi="Tahoma" w:cs="Tahoma"/>
          <w:b/>
          <w:bCs/>
          <w:color w:val="000000"/>
          <w:sz w:val="20"/>
          <w:szCs w:val="20"/>
          <w:lang w:eastAsia="pt-BR"/>
        </w:rPr>
        <w:t>SERVIÇOS</w:t>
      </w:r>
      <w:proofErr w:type="gramEnd"/>
    </w:p>
    <w:p w:rsidR="00FA3B11" w:rsidRPr="002B44A7" w:rsidRDefault="00FA3B11" w:rsidP="00B56DE9">
      <w:pPr>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sz w:val="20"/>
          <w:szCs w:val="20"/>
          <w:lang w:eastAsia="pt-BR"/>
        </w:rPr>
        <w:t xml:space="preserve">5.1. O pagamento será mensal, </w:t>
      </w:r>
      <w:r>
        <w:rPr>
          <w:rFonts w:ascii="Tahoma" w:eastAsia="Arial Unicode MS" w:hAnsi="Tahoma" w:cs="Tahoma"/>
          <w:sz w:val="20"/>
          <w:szCs w:val="20"/>
          <w:lang w:eastAsia="pt-BR"/>
        </w:rPr>
        <w:t>até o dia 15 (quinze</w:t>
      </w:r>
      <w:r w:rsidRPr="002B44A7">
        <w:rPr>
          <w:rFonts w:ascii="Tahoma" w:eastAsia="Arial Unicode MS" w:hAnsi="Tahoma" w:cs="Tahoma"/>
          <w:sz w:val="20"/>
          <w:szCs w:val="20"/>
          <w:lang w:eastAsia="pt-BR"/>
        </w:rPr>
        <w:t>) do mês subseq</w:t>
      </w:r>
      <w:r>
        <w:rPr>
          <w:rFonts w:ascii="Tahoma" w:eastAsia="Arial Unicode MS" w:hAnsi="Tahoma" w:cs="Tahoma"/>
          <w:sz w:val="20"/>
          <w:szCs w:val="20"/>
          <w:lang w:eastAsia="pt-BR"/>
        </w:rPr>
        <w:t>u</w:t>
      </w:r>
      <w:r w:rsidRPr="002B44A7">
        <w:rPr>
          <w:rFonts w:ascii="Tahoma" w:eastAsia="Arial Unicode MS" w:hAnsi="Tahoma" w:cs="Tahoma"/>
          <w:sz w:val="20"/>
          <w:szCs w:val="20"/>
          <w:lang w:eastAsia="pt-BR"/>
        </w:rPr>
        <w:t xml:space="preserve">ente aos serviços prestados; </w:t>
      </w:r>
    </w:p>
    <w:p w:rsidR="00FA3B11" w:rsidRPr="002B44A7" w:rsidRDefault="00FA3B11" w:rsidP="00B56DE9">
      <w:pPr>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bCs/>
          <w:sz w:val="20"/>
          <w:szCs w:val="20"/>
          <w:lang w:eastAsia="pt-BR"/>
        </w:rPr>
        <w:t xml:space="preserve">5.2. </w:t>
      </w:r>
      <w:r w:rsidRPr="002B44A7">
        <w:rPr>
          <w:rFonts w:ascii="Tahoma" w:eastAsia="Arial Unicode MS" w:hAnsi="Tahoma" w:cs="Tahoma"/>
          <w:sz w:val="20"/>
          <w:szCs w:val="20"/>
          <w:lang w:eastAsia="pt-BR"/>
        </w:rPr>
        <w:t>O pagamento somente será efetuado mediante apresentação de nota fiscal e relação dos pacientes que</w:t>
      </w:r>
      <w:r>
        <w:rPr>
          <w:rFonts w:ascii="Tahoma" w:eastAsia="Arial Unicode MS" w:hAnsi="Tahoma" w:cs="Tahoma"/>
          <w:sz w:val="20"/>
          <w:szCs w:val="20"/>
          <w:lang w:eastAsia="pt-BR"/>
        </w:rPr>
        <w:t xml:space="preserve"> foram atendidos</w:t>
      </w:r>
      <w:r w:rsidRPr="002B44A7">
        <w:rPr>
          <w:rFonts w:ascii="Tahoma" w:eastAsia="Arial Unicode MS" w:hAnsi="Tahoma" w:cs="Tahoma"/>
          <w:sz w:val="20"/>
          <w:szCs w:val="20"/>
          <w:lang w:eastAsia="pt-BR"/>
        </w:rPr>
        <w:t xml:space="preserve">, até o dia 30 do mês anterior, devidamente assinada pelo responsável da Secretaria Municipal de Saúde e Saneamento; </w:t>
      </w:r>
    </w:p>
    <w:p w:rsidR="00FA3B11" w:rsidRPr="002B44A7" w:rsidRDefault="00FA3B11" w:rsidP="00B56DE9">
      <w:pPr>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bCs/>
          <w:sz w:val="20"/>
          <w:szCs w:val="20"/>
          <w:lang w:eastAsia="pt-BR"/>
        </w:rPr>
        <w:t>5.3. E</w:t>
      </w:r>
      <w:r w:rsidRPr="002B44A7">
        <w:rPr>
          <w:rFonts w:ascii="Tahoma" w:eastAsia="Arial Unicode MS" w:hAnsi="Tahoma" w:cs="Tahoma"/>
          <w:sz w:val="20"/>
          <w:szCs w:val="20"/>
          <w:lang w:eastAsia="pt-BR"/>
        </w:rPr>
        <w:t xml:space="preserve">m caso de atraso na entrega da relação dos pacientes atendidos no mês por parte da CONTRATADA, ficará o pagamento da fatura correspondente, retardado proporcionalmente; </w:t>
      </w:r>
    </w:p>
    <w:p w:rsidR="00FA3B11" w:rsidRPr="002B44A7" w:rsidRDefault="00FA3B11" w:rsidP="00B56DE9">
      <w:pPr>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bCs/>
          <w:sz w:val="20"/>
          <w:szCs w:val="20"/>
          <w:lang w:eastAsia="pt-BR"/>
        </w:rPr>
        <w:t xml:space="preserve">5.4. </w:t>
      </w:r>
      <w:r w:rsidRPr="002B44A7">
        <w:rPr>
          <w:rFonts w:ascii="Tahoma" w:eastAsia="Arial Unicode MS" w:hAnsi="Tahoma" w:cs="Tahoma"/>
          <w:sz w:val="20"/>
          <w:szCs w:val="20"/>
          <w:lang w:eastAsia="pt-BR"/>
        </w:rPr>
        <w:t xml:space="preserve">Se, por qualquer motivo alheio à vontade da CONTRATANTE, for paralisada a prestação do fornecimento, o período remanescente não gerará obrigação de pagamento. </w:t>
      </w:r>
    </w:p>
    <w:p w:rsidR="00FA3B11" w:rsidRPr="002B44A7" w:rsidRDefault="00FA3B11" w:rsidP="00B56DE9">
      <w:pPr>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bCs/>
          <w:color w:val="000000"/>
          <w:sz w:val="20"/>
          <w:szCs w:val="20"/>
          <w:lang w:eastAsia="pt-BR"/>
        </w:rPr>
        <w:t>5.5.</w:t>
      </w:r>
      <w:r w:rsidRPr="002B44A7">
        <w:rPr>
          <w:rFonts w:ascii="Tahoma" w:eastAsia="Arial Unicode MS" w:hAnsi="Tahoma" w:cs="Tahoma"/>
          <w:sz w:val="20"/>
          <w:szCs w:val="20"/>
          <w:lang w:eastAsia="pt-BR"/>
        </w:rPr>
        <w:t xml:space="preserve"> Pelos pagamentos devidos em razão da execução do fornecimento, responderão os recursos repassados pelo Ministério da Saúde.</w:t>
      </w:r>
    </w:p>
    <w:p w:rsidR="00FA3B11" w:rsidRPr="002B44A7" w:rsidRDefault="00FA3B11" w:rsidP="00B56DE9">
      <w:pPr>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sz w:val="20"/>
          <w:szCs w:val="20"/>
          <w:lang w:eastAsia="pt-BR"/>
        </w:rPr>
        <w:t>5.6. T</w:t>
      </w:r>
      <w:r w:rsidRPr="002B44A7">
        <w:rPr>
          <w:rFonts w:ascii="Tahoma" w:eastAsia="Times New Roman" w:hAnsi="Tahoma" w:cs="Tahoma"/>
          <w:sz w:val="20"/>
          <w:szCs w:val="20"/>
          <w:lang w:eastAsia="pt-BR"/>
        </w:rPr>
        <w:t>odos os equipamentos, utensílios e materiais necessários na elaboração dos exames serão de responsabilidade da empresa contratada</w:t>
      </w:r>
      <w:r w:rsidRPr="002B44A7">
        <w:rPr>
          <w:rFonts w:ascii="Tahoma" w:eastAsia="Arial Unicode MS" w:hAnsi="Tahoma" w:cs="Tahoma"/>
          <w:sz w:val="20"/>
          <w:szCs w:val="20"/>
          <w:lang w:eastAsia="pt-BR"/>
        </w:rPr>
        <w:t xml:space="preserve">; </w:t>
      </w:r>
    </w:p>
    <w:p w:rsidR="00FA3B11" w:rsidRDefault="00FA3B11" w:rsidP="00B56DE9">
      <w:pPr>
        <w:autoSpaceDE w:val="0"/>
        <w:autoSpaceDN w:val="0"/>
        <w:adjustRightInd w:val="0"/>
        <w:spacing w:after="0" w:line="240" w:lineRule="auto"/>
        <w:jc w:val="both"/>
        <w:rPr>
          <w:rFonts w:ascii="Tahoma" w:eastAsia="Arial Unicode MS" w:hAnsi="Tahoma" w:cs="Tahoma"/>
          <w:sz w:val="20"/>
          <w:szCs w:val="20"/>
        </w:rPr>
      </w:pPr>
      <w:r>
        <w:rPr>
          <w:rFonts w:ascii="Tahoma" w:eastAsia="Arial Unicode MS" w:hAnsi="Tahoma" w:cs="Tahoma"/>
          <w:sz w:val="20"/>
          <w:szCs w:val="20"/>
          <w:lang w:eastAsia="pt-BR"/>
        </w:rPr>
        <w:t xml:space="preserve">5.7. </w:t>
      </w:r>
      <w:r>
        <w:rPr>
          <w:rFonts w:ascii="Tahoma" w:eastAsia="Arial Unicode MS" w:hAnsi="Tahoma" w:cs="Tahoma"/>
          <w:sz w:val="20"/>
          <w:szCs w:val="20"/>
        </w:rPr>
        <w:t>Considerando que se trata de Credenciamento é o beneficiário quem escolhe dentre os estabelecimentos credenciados o qual deseja realizar a consulta.</w:t>
      </w:r>
    </w:p>
    <w:p w:rsidR="00FA3B11" w:rsidRDefault="00FA3B11" w:rsidP="00B56DE9">
      <w:pPr>
        <w:autoSpaceDE w:val="0"/>
        <w:autoSpaceDN w:val="0"/>
        <w:adjustRightInd w:val="0"/>
        <w:spacing w:after="0" w:line="240" w:lineRule="auto"/>
        <w:jc w:val="both"/>
        <w:rPr>
          <w:rFonts w:ascii="Tahoma" w:eastAsia="Arial Unicode MS" w:hAnsi="Tahoma" w:cs="Tahoma"/>
          <w:sz w:val="20"/>
          <w:szCs w:val="20"/>
        </w:rPr>
      </w:pPr>
      <w:r>
        <w:rPr>
          <w:rFonts w:ascii="Tahoma" w:eastAsia="Arial Unicode MS" w:hAnsi="Tahoma" w:cs="Tahoma"/>
          <w:sz w:val="20"/>
          <w:szCs w:val="20"/>
        </w:rPr>
        <w:t>5.8. Para a realização das consultas online as mesmas serão acompanhadas por profissional do município e deverá ser comprovada a consulta através do sistema E-SUS e/ou declaração assinada pelo paciente.</w:t>
      </w:r>
    </w:p>
    <w:p w:rsidR="00FA3B11" w:rsidRDefault="00FA3B11" w:rsidP="00B56DE9">
      <w:pPr>
        <w:autoSpaceDE w:val="0"/>
        <w:autoSpaceDN w:val="0"/>
        <w:adjustRightInd w:val="0"/>
        <w:spacing w:after="0" w:line="240" w:lineRule="auto"/>
        <w:jc w:val="both"/>
        <w:rPr>
          <w:rFonts w:ascii="Tahoma" w:eastAsia="Arial Unicode MS" w:hAnsi="Tahoma" w:cs="Tahoma"/>
          <w:sz w:val="20"/>
          <w:szCs w:val="20"/>
        </w:rPr>
      </w:pPr>
      <w:r>
        <w:rPr>
          <w:rFonts w:ascii="Tahoma" w:eastAsia="Arial Unicode MS" w:hAnsi="Tahoma" w:cs="Tahoma"/>
          <w:sz w:val="20"/>
          <w:szCs w:val="20"/>
        </w:rPr>
        <w:t>5.9. Nas consultas presenciais o município disponibilizará do espaço para a realização das mesmas.</w:t>
      </w:r>
    </w:p>
    <w:p w:rsidR="00FA3B11" w:rsidRDefault="00FA3B11" w:rsidP="00B56DE9">
      <w:pPr>
        <w:autoSpaceDE w:val="0"/>
        <w:autoSpaceDN w:val="0"/>
        <w:adjustRightInd w:val="0"/>
        <w:spacing w:after="0" w:line="240" w:lineRule="auto"/>
        <w:jc w:val="both"/>
        <w:rPr>
          <w:rFonts w:ascii="Tahoma" w:eastAsia="Arial Unicode MS" w:hAnsi="Tahoma" w:cs="Tahoma"/>
          <w:sz w:val="20"/>
          <w:szCs w:val="20"/>
        </w:rPr>
      </w:pPr>
      <w:r>
        <w:rPr>
          <w:rFonts w:ascii="Tahoma" w:eastAsia="Arial Unicode MS" w:hAnsi="Tahoma" w:cs="Tahoma"/>
          <w:sz w:val="20"/>
          <w:szCs w:val="20"/>
        </w:rPr>
        <w:t>5.10. A forma da consulta, presencial ou online, será determinada pela Secretaria Municipal da Saúde.</w:t>
      </w:r>
    </w:p>
    <w:p w:rsidR="00FA3B11" w:rsidRPr="0033621D" w:rsidRDefault="00FA3B11" w:rsidP="00B56DE9">
      <w:pPr>
        <w:autoSpaceDE w:val="0"/>
        <w:autoSpaceDN w:val="0"/>
        <w:adjustRightInd w:val="0"/>
        <w:spacing w:after="0" w:line="240" w:lineRule="auto"/>
        <w:jc w:val="both"/>
        <w:rPr>
          <w:rFonts w:ascii="Tahoma" w:eastAsia="Arial Unicode MS" w:hAnsi="Tahoma" w:cs="Tahoma"/>
          <w:bCs/>
          <w:sz w:val="20"/>
          <w:szCs w:val="20"/>
          <w:lang w:eastAsia="pt-BR"/>
        </w:rPr>
      </w:pPr>
      <w:r>
        <w:rPr>
          <w:rFonts w:ascii="Tahoma" w:eastAsia="Arial Unicode MS" w:hAnsi="Tahoma" w:cs="Tahoma"/>
          <w:bCs/>
          <w:sz w:val="20"/>
          <w:szCs w:val="20"/>
          <w:lang w:eastAsia="pt-BR"/>
        </w:rPr>
        <w:t>5.11.</w:t>
      </w:r>
      <w:r>
        <w:rPr>
          <w:rFonts w:ascii="Tahoma" w:eastAsia="Arial Unicode MS" w:hAnsi="Tahoma" w:cs="Tahoma"/>
          <w:b/>
          <w:bCs/>
          <w:sz w:val="20"/>
          <w:szCs w:val="20"/>
          <w:lang w:eastAsia="pt-BR"/>
        </w:rPr>
        <w:t xml:space="preserve"> </w:t>
      </w:r>
      <w:r w:rsidRPr="0033621D">
        <w:rPr>
          <w:rFonts w:ascii="Tahoma" w:eastAsia="Arial Unicode MS" w:hAnsi="Tahoma" w:cs="Tahoma"/>
          <w:bCs/>
          <w:sz w:val="20"/>
          <w:szCs w:val="20"/>
          <w:lang w:eastAsia="pt-BR"/>
        </w:rPr>
        <w:t>Os profissionais deverão atender no máximo três pacientes</w:t>
      </w:r>
      <w:r>
        <w:rPr>
          <w:rFonts w:ascii="Tahoma" w:eastAsia="Arial Unicode MS" w:hAnsi="Tahoma" w:cs="Tahoma"/>
          <w:bCs/>
          <w:sz w:val="20"/>
          <w:szCs w:val="20"/>
          <w:lang w:eastAsia="pt-BR"/>
        </w:rPr>
        <w:t xml:space="preserve"> na forma online por dia. Também haverá necessidade de realizar uma capacitação para os médicos da estratégia da saúde de forma presencial e realizar o </w:t>
      </w:r>
      <w:proofErr w:type="spellStart"/>
      <w:r>
        <w:rPr>
          <w:rFonts w:ascii="Tahoma" w:eastAsia="Arial Unicode MS" w:hAnsi="Tahoma" w:cs="Tahoma"/>
          <w:bCs/>
          <w:sz w:val="20"/>
          <w:szCs w:val="20"/>
          <w:lang w:eastAsia="pt-BR"/>
        </w:rPr>
        <w:t>matriciamento</w:t>
      </w:r>
      <w:proofErr w:type="spellEnd"/>
      <w:r>
        <w:rPr>
          <w:rFonts w:ascii="Tahoma" w:eastAsia="Arial Unicode MS" w:hAnsi="Tahoma" w:cs="Tahoma"/>
          <w:bCs/>
          <w:sz w:val="20"/>
          <w:szCs w:val="20"/>
          <w:lang w:eastAsia="pt-BR"/>
        </w:rPr>
        <w:t xml:space="preserve"> de casos leves quando o médico das estratégias solicitarem.</w:t>
      </w:r>
    </w:p>
    <w:p w:rsidR="00FA3B11" w:rsidRPr="002B44A7" w:rsidRDefault="00FA3B11" w:rsidP="00FA3B11">
      <w:pPr>
        <w:autoSpaceDE w:val="0"/>
        <w:autoSpaceDN w:val="0"/>
        <w:adjustRightInd w:val="0"/>
        <w:spacing w:after="0" w:line="240" w:lineRule="auto"/>
        <w:jc w:val="both"/>
        <w:rPr>
          <w:rFonts w:ascii="Tahoma" w:eastAsia="Arial Unicode MS" w:hAnsi="Tahoma" w:cs="Tahoma"/>
          <w:b/>
          <w:bCs/>
          <w:sz w:val="20"/>
          <w:szCs w:val="20"/>
          <w:lang w:eastAsia="pt-BR"/>
        </w:rPr>
      </w:pPr>
    </w:p>
    <w:p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b/>
          <w:bCs/>
          <w:sz w:val="20"/>
          <w:szCs w:val="20"/>
          <w:lang w:eastAsia="pt-BR"/>
        </w:rPr>
        <w:t xml:space="preserve">CLÁUSULA SEXTA - DOS RECURSOS </w:t>
      </w:r>
    </w:p>
    <w:p w:rsidR="00FA3B11"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sz w:val="20"/>
          <w:szCs w:val="20"/>
          <w:lang w:eastAsia="pt-BR"/>
        </w:rPr>
        <w:t>6.1. As despesas decorrentes da execução deste contrato correrão à conta das seguintes dotações orçamentárias:</w:t>
      </w:r>
    </w:p>
    <w:p w:rsidR="00B56DE9" w:rsidRPr="002B44A7" w:rsidRDefault="00B56DE9" w:rsidP="00FA3B11">
      <w:pPr>
        <w:autoSpaceDE w:val="0"/>
        <w:autoSpaceDN w:val="0"/>
        <w:adjustRightInd w:val="0"/>
        <w:spacing w:after="0" w:line="240" w:lineRule="auto"/>
        <w:jc w:val="both"/>
        <w:rPr>
          <w:rFonts w:ascii="Tahoma" w:eastAsia="Arial Unicode MS" w:hAnsi="Tahoma" w:cs="Tahoma"/>
          <w:sz w:val="20"/>
          <w:szCs w:val="20"/>
          <w:lang w:eastAsia="pt-BR"/>
        </w:rPr>
      </w:pPr>
    </w:p>
    <w:tbl>
      <w:tblPr>
        <w:tblW w:w="8505" w:type="dxa"/>
        <w:tblInd w:w="5" w:type="dxa"/>
        <w:tblLayout w:type="fixed"/>
        <w:tblCellMar>
          <w:left w:w="0" w:type="dxa"/>
          <w:right w:w="0" w:type="dxa"/>
        </w:tblCellMar>
        <w:tblLook w:val="0000"/>
      </w:tblPr>
      <w:tblGrid>
        <w:gridCol w:w="907"/>
        <w:gridCol w:w="7598"/>
      </w:tblGrid>
      <w:tr w:rsidR="00FA3B11" w:rsidRPr="00C12EB8" w:rsidTr="00FA3B11">
        <w:tc>
          <w:tcPr>
            <w:tcW w:w="907" w:type="dxa"/>
            <w:tcBorders>
              <w:top w:val="single" w:sz="4" w:space="0" w:color="auto"/>
              <w:left w:val="single" w:sz="4" w:space="0" w:color="auto"/>
              <w:bottom w:val="single" w:sz="4" w:space="0" w:color="auto"/>
              <w:right w:val="single" w:sz="4" w:space="0" w:color="auto"/>
            </w:tcBorders>
          </w:tcPr>
          <w:p w:rsidR="00FA3B11" w:rsidRPr="00C12EB8" w:rsidRDefault="00FA3B11" w:rsidP="00FA3B11">
            <w:pPr>
              <w:widowControl w:val="0"/>
              <w:autoSpaceDE w:val="0"/>
              <w:autoSpaceDN w:val="0"/>
              <w:adjustRightInd w:val="0"/>
              <w:spacing w:after="0" w:line="240" w:lineRule="auto"/>
              <w:rPr>
                <w:rFonts w:ascii="Tahoma" w:eastAsia="Times New Roman" w:hAnsi="Tahoma" w:cs="Tahoma"/>
                <w:b/>
                <w:bCs/>
                <w:sz w:val="16"/>
                <w:szCs w:val="16"/>
                <w:lang w:eastAsia="pt-BR"/>
              </w:rPr>
            </w:pPr>
            <w:r w:rsidRPr="00C12EB8">
              <w:rPr>
                <w:rFonts w:ascii="Tahoma" w:eastAsia="Times New Roman" w:hAnsi="Tahoma" w:cs="Tahoma"/>
                <w:b/>
                <w:bCs/>
                <w:sz w:val="16"/>
                <w:szCs w:val="16"/>
                <w:lang w:eastAsia="pt-BR"/>
              </w:rPr>
              <w:lastRenderedPageBreak/>
              <w:t>Projeto</w:t>
            </w:r>
          </w:p>
          <w:p w:rsidR="00FA3B11" w:rsidRPr="00C12EB8" w:rsidRDefault="00FA3B11" w:rsidP="00FA3B11">
            <w:pPr>
              <w:widowControl w:val="0"/>
              <w:autoSpaceDE w:val="0"/>
              <w:autoSpaceDN w:val="0"/>
              <w:adjustRightInd w:val="0"/>
              <w:spacing w:after="0" w:line="240" w:lineRule="auto"/>
              <w:rPr>
                <w:rFonts w:ascii="Tahoma" w:eastAsia="Times New Roman" w:hAnsi="Tahoma" w:cs="Tahoma"/>
                <w:sz w:val="16"/>
                <w:szCs w:val="16"/>
                <w:lang w:eastAsia="pt-BR"/>
              </w:rPr>
            </w:pPr>
            <w:r w:rsidRPr="00C12EB8">
              <w:rPr>
                <w:rFonts w:ascii="Tahoma" w:eastAsia="Times New Roman" w:hAnsi="Tahoma" w:cs="Tahoma"/>
                <w:b/>
                <w:bCs/>
                <w:sz w:val="16"/>
                <w:szCs w:val="16"/>
                <w:lang w:eastAsia="pt-BR"/>
              </w:rPr>
              <w:t>Despesa</w:t>
            </w:r>
            <w:proofErr w:type="gramStart"/>
            <w:r w:rsidRPr="00C12EB8">
              <w:rPr>
                <w:rFonts w:ascii="Tahoma" w:eastAsia="Times New Roman" w:hAnsi="Tahoma" w:cs="Tahoma"/>
                <w:sz w:val="16"/>
                <w:szCs w:val="16"/>
                <w:lang w:eastAsia="pt-BR"/>
              </w:rPr>
              <w:t xml:space="preserve">  </w:t>
            </w:r>
          </w:p>
        </w:tc>
        <w:tc>
          <w:tcPr>
            <w:tcW w:w="7598" w:type="dxa"/>
            <w:tcBorders>
              <w:top w:val="single" w:sz="4" w:space="0" w:color="auto"/>
              <w:left w:val="single" w:sz="4" w:space="0" w:color="auto"/>
              <w:bottom w:val="single" w:sz="4" w:space="0" w:color="auto"/>
              <w:right w:val="single" w:sz="4" w:space="0" w:color="auto"/>
            </w:tcBorders>
          </w:tcPr>
          <w:p w:rsidR="00FA3B11" w:rsidRPr="00C12EB8" w:rsidRDefault="00FA3B11" w:rsidP="00FA3B11">
            <w:pPr>
              <w:widowControl w:val="0"/>
              <w:autoSpaceDE w:val="0"/>
              <w:autoSpaceDN w:val="0"/>
              <w:adjustRightInd w:val="0"/>
              <w:spacing w:after="0" w:line="240" w:lineRule="auto"/>
              <w:rPr>
                <w:rFonts w:ascii="Tahoma" w:eastAsia="Times New Roman" w:hAnsi="Tahoma" w:cs="Tahoma"/>
                <w:color w:val="000000"/>
                <w:sz w:val="16"/>
                <w:szCs w:val="16"/>
                <w:lang w:eastAsia="pt-BR"/>
              </w:rPr>
            </w:pPr>
            <w:proofErr w:type="gramEnd"/>
            <w:r>
              <w:rPr>
                <w:rFonts w:ascii="Tahoma" w:eastAsia="Times New Roman" w:hAnsi="Tahoma" w:cs="Tahoma"/>
                <w:color w:val="000000"/>
                <w:sz w:val="16"/>
                <w:szCs w:val="16"/>
                <w:lang w:eastAsia="pt-BR"/>
              </w:rPr>
              <w:t>2034</w:t>
            </w:r>
            <w:r w:rsidRPr="00C12EB8">
              <w:rPr>
                <w:rFonts w:ascii="Tahoma" w:eastAsia="Times New Roman" w:hAnsi="Tahoma" w:cs="Tahoma"/>
                <w:color w:val="000000"/>
                <w:sz w:val="16"/>
                <w:szCs w:val="16"/>
                <w:lang w:eastAsia="pt-BR"/>
              </w:rPr>
              <w:t xml:space="preserve"> </w:t>
            </w:r>
            <w:r>
              <w:rPr>
                <w:rFonts w:ascii="Tahoma" w:eastAsia="Times New Roman" w:hAnsi="Tahoma" w:cs="Tahoma"/>
                <w:color w:val="000000"/>
                <w:sz w:val="16"/>
                <w:szCs w:val="16"/>
                <w:lang w:eastAsia="pt-BR"/>
              </w:rPr>
              <w:t>–</w:t>
            </w:r>
            <w:r w:rsidRPr="00C12EB8">
              <w:rPr>
                <w:rFonts w:ascii="Tahoma" w:eastAsia="Times New Roman" w:hAnsi="Tahoma" w:cs="Tahoma"/>
                <w:color w:val="000000"/>
                <w:sz w:val="16"/>
                <w:szCs w:val="16"/>
                <w:lang w:eastAsia="pt-BR"/>
              </w:rPr>
              <w:t xml:space="preserve"> </w:t>
            </w:r>
            <w:r>
              <w:rPr>
                <w:rFonts w:ascii="Tahoma" w:eastAsia="Times New Roman" w:hAnsi="Tahoma" w:cs="Tahoma"/>
                <w:color w:val="000000"/>
                <w:sz w:val="16"/>
                <w:szCs w:val="16"/>
                <w:lang w:eastAsia="pt-BR"/>
              </w:rPr>
              <w:t>SAÚDE MENTAL</w:t>
            </w:r>
            <w:r w:rsidRPr="00C12EB8">
              <w:rPr>
                <w:rFonts w:ascii="Tahoma" w:eastAsia="Times New Roman" w:hAnsi="Tahoma" w:cs="Tahoma"/>
                <w:color w:val="000000"/>
                <w:sz w:val="16"/>
                <w:szCs w:val="16"/>
                <w:lang w:eastAsia="pt-BR"/>
              </w:rPr>
              <w:t xml:space="preserve"> - ASPS</w:t>
            </w:r>
          </w:p>
          <w:p w:rsidR="00FA3B11" w:rsidRPr="00C12EB8" w:rsidRDefault="00FA3B11" w:rsidP="00FA3B11">
            <w:pPr>
              <w:widowControl w:val="0"/>
              <w:autoSpaceDE w:val="0"/>
              <w:autoSpaceDN w:val="0"/>
              <w:adjustRightInd w:val="0"/>
              <w:spacing w:after="0" w:line="240" w:lineRule="auto"/>
              <w:rPr>
                <w:rFonts w:ascii="Tahoma" w:eastAsia="Times New Roman" w:hAnsi="Tahoma" w:cs="Tahoma"/>
                <w:color w:val="000000"/>
                <w:sz w:val="16"/>
                <w:szCs w:val="16"/>
                <w:lang w:eastAsia="pt-BR"/>
              </w:rPr>
            </w:pPr>
            <w:r w:rsidRPr="00C12EB8">
              <w:rPr>
                <w:rFonts w:ascii="Tahoma" w:eastAsia="Times New Roman" w:hAnsi="Tahoma" w:cs="Tahoma"/>
                <w:color w:val="000000"/>
                <w:sz w:val="16"/>
                <w:szCs w:val="16"/>
                <w:lang w:eastAsia="pt-BR"/>
              </w:rPr>
              <w:t>3390.39.00.00.00.00 - OUTROS SERVIÇOS DE TERCEIROS - PESSOA JURÍDICA</w:t>
            </w:r>
          </w:p>
        </w:tc>
      </w:tr>
    </w:tbl>
    <w:p w:rsidR="00B56DE9" w:rsidRPr="002B44A7" w:rsidRDefault="00B56DE9" w:rsidP="00FA3B11">
      <w:pPr>
        <w:autoSpaceDE w:val="0"/>
        <w:autoSpaceDN w:val="0"/>
        <w:adjustRightInd w:val="0"/>
        <w:spacing w:after="0" w:line="240" w:lineRule="auto"/>
        <w:jc w:val="both"/>
        <w:rPr>
          <w:rFonts w:ascii="Tahoma" w:eastAsia="Arial Unicode MS" w:hAnsi="Tahoma" w:cs="Tahoma"/>
          <w:sz w:val="20"/>
          <w:szCs w:val="20"/>
          <w:lang w:eastAsia="pt-BR"/>
        </w:rPr>
      </w:pPr>
    </w:p>
    <w:p w:rsidR="00FA3B11" w:rsidRPr="002B44A7" w:rsidRDefault="00FA3B11" w:rsidP="00FA3B11">
      <w:pPr>
        <w:autoSpaceDE w:val="0"/>
        <w:autoSpaceDN w:val="0"/>
        <w:adjustRightInd w:val="0"/>
        <w:spacing w:after="0" w:line="240" w:lineRule="auto"/>
        <w:jc w:val="both"/>
        <w:outlineLvl w:val="1"/>
        <w:rPr>
          <w:rFonts w:ascii="Tahoma" w:eastAsia="Arial Unicode MS" w:hAnsi="Tahoma" w:cs="Tahoma"/>
          <w:sz w:val="20"/>
          <w:szCs w:val="20"/>
          <w:lang w:eastAsia="pt-BR"/>
        </w:rPr>
      </w:pPr>
      <w:r w:rsidRPr="002B44A7">
        <w:rPr>
          <w:rFonts w:ascii="Tahoma" w:eastAsia="Arial Unicode MS" w:hAnsi="Tahoma" w:cs="Tahoma"/>
          <w:b/>
          <w:bCs/>
          <w:sz w:val="20"/>
          <w:szCs w:val="20"/>
          <w:lang w:eastAsia="pt-BR"/>
        </w:rPr>
        <w:t xml:space="preserve">CLÁUSULA SÉTIMA – DA VIGÊNCIA E PRAZO DE EXECUÇÃO. </w:t>
      </w:r>
    </w:p>
    <w:p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proofErr w:type="gramStart"/>
      <w:r w:rsidRPr="002B44A7">
        <w:rPr>
          <w:rFonts w:ascii="Tahoma" w:eastAsia="Arial Unicode MS" w:hAnsi="Tahoma" w:cs="Tahoma"/>
          <w:sz w:val="20"/>
          <w:szCs w:val="20"/>
          <w:lang w:eastAsia="pt-BR"/>
        </w:rPr>
        <w:t>7.1.</w:t>
      </w:r>
      <w:proofErr w:type="gramEnd"/>
      <w:r w:rsidRPr="002B44A7">
        <w:rPr>
          <w:rFonts w:ascii="Tahoma" w:eastAsia="Arial Unicode MS" w:hAnsi="Tahoma" w:cs="Tahoma"/>
          <w:sz w:val="20"/>
          <w:szCs w:val="20"/>
          <w:lang w:eastAsia="pt-BR"/>
        </w:rPr>
        <w:t xml:space="preserve">O presente </w:t>
      </w:r>
      <w:r>
        <w:rPr>
          <w:rFonts w:ascii="Tahoma" w:eastAsia="Arial Unicode MS" w:hAnsi="Tahoma" w:cs="Tahoma"/>
          <w:sz w:val="20"/>
          <w:szCs w:val="20"/>
          <w:lang w:eastAsia="pt-BR"/>
        </w:rPr>
        <w:t>Termo de Credenciamento</w:t>
      </w:r>
      <w:r w:rsidRPr="002B44A7">
        <w:rPr>
          <w:rFonts w:ascii="Tahoma" w:eastAsia="Arial Unicode MS" w:hAnsi="Tahoma" w:cs="Tahoma"/>
          <w:sz w:val="20"/>
          <w:szCs w:val="20"/>
          <w:lang w:eastAsia="pt-BR"/>
        </w:rPr>
        <w:t xml:space="preserve"> terá vigência </w:t>
      </w:r>
      <w:r>
        <w:rPr>
          <w:rFonts w:ascii="Tahoma" w:eastAsia="Arial Unicode MS" w:hAnsi="Tahoma" w:cs="Tahoma"/>
          <w:sz w:val="20"/>
          <w:szCs w:val="20"/>
          <w:lang w:eastAsia="pt-BR"/>
        </w:rPr>
        <w:t>até a data de 30 de abril de 2024, independente da data de</w:t>
      </w:r>
      <w:r w:rsidRPr="002B44A7">
        <w:rPr>
          <w:rFonts w:ascii="Tahoma" w:eastAsia="Arial Unicode MS" w:hAnsi="Tahoma" w:cs="Tahoma"/>
          <w:sz w:val="20"/>
          <w:szCs w:val="20"/>
          <w:lang w:eastAsia="pt-BR"/>
        </w:rPr>
        <w:t xml:space="preserve"> assinatura, podendo ser prorrogado por iguais e sucessivos períodos de 12 meses até o máximo de 60 (sessenta) meses, caso haja interesse da Administração, com a anuência da credenciada, nos termos do art. 57, inciso II da Lei Federal 8.666/93. </w:t>
      </w:r>
    </w:p>
    <w:p w:rsidR="00FA3B11" w:rsidRPr="002B44A7" w:rsidRDefault="00FA3B11" w:rsidP="00FA3B11">
      <w:pPr>
        <w:autoSpaceDE w:val="0"/>
        <w:autoSpaceDN w:val="0"/>
        <w:adjustRightInd w:val="0"/>
        <w:spacing w:after="0" w:line="240" w:lineRule="auto"/>
        <w:jc w:val="both"/>
        <w:rPr>
          <w:rFonts w:ascii="Tahoma" w:eastAsia="Arial Unicode MS" w:hAnsi="Tahoma" w:cs="Tahoma"/>
          <w:b/>
          <w:bCs/>
          <w:sz w:val="20"/>
          <w:szCs w:val="20"/>
          <w:lang w:eastAsia="pt-BR"/>
        </w:rPr>
      </w:pPr>
    </w:p>
    <w:p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b/>
          <w:bCs/>
          <w:sz w:val="20"/>
          <w:szCs w:val="20"/>
          <w:lang w:eastAsia="pt-BR"/>
        </w:rPr>
        <w:t xml:space="preserve">CLÁUSULA OITAVA - DA RESCISÃO </w:t>
      </w:r>
    </w:p>
    <w:p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sz w:val="20"/>
          <w:szCs w:val="20"/>
          <w:lang w:eastAsia="pt-BR"/>
        </w:rPr>
        <w:t xml:space="preserve">8.1. Constituem motivos para rescisão do contrato: </w:t>
      </w:r>
    </w:p>
    <w:p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sz w:val="20"/>
          <w:szCs w:val="20"/>
          <w:lang w:eastAsia="pt-BR"/>
        </w:rPr>
        <w:t xml:space="preserve">8.1.1. O não cumprimento de cláusulas contratuais, especificações ou prazos; </w:t>
      </w:r>
    </w:p>
    <w:p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sz w:val="20"/>
          <w:szCs w:val="20"/>
          <w:lang w:eastAsia="pt-BR"/>
        </w:rPr>
        <w:t xml:space="preserve">8.1.2. O cumprimento irregular de cláusulas contratuais, especificações ou prazos; </w:t>
      </w:r>
    </w:p>
    <w:p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sz w:val="20"/>
          <w:szCs w:val="20"/>
          <w:lang w:eastAsia="pt-BR"/>
        </w:rPr>
        <w:t xml:space="preserve">8.1.3. A lentidão no cumprimento do contrato, levando a CONTRATANTE a comprovar a impossibilidade da prestação do fornecimento dos medicamentos no prazo estipulado; </w:t>
      </w:r>
    </w:p>
    <w:p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sz w:val="20"/>
          <w:szCs w:val="20"/>
          <w:lang w:eastAsia="pt-BR"/>
        </w:rPr>
        <w:t xml:space="preserve">8.1.4. O atraso injustificado no início da prestação dos serviços; </w:t>
      </w:r>
    </w:p>
    <w:p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sz w:val="20"/>
          <w:szCs w:val="20"/>
          <w:lang w:eastAsia="pt-BR"/>
        </w:rPr>
        <w:t xml:space="preserve">8.1.5. A paralisação do serviço, sem justa causa ou prévia comunicação a CONTRATANTE; </w:t>
      </w:r>
    </w:p>
    <w:p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sz w:val="20"/>
          <w:szCs w:val="20"/>
          <w:lang w:eastAsia="pt-BR"/>
        </w:rPr>
        <w:t xml:space="preserve">8.1.6. </w:t>
      </w:r>
      <w:proofErr w:type="gramStart"/>
      <w:r w:rsidRPr="002B44A7">
        <w:rPr>
          <w:rFonts w:ascii="Tahoma" w:eastAsia="Arial Unicode MS" w:hAnsi="Tahoma" w:cs="Tahoma"/>
          <w:sz w:val="20"/>
          <w:szCs w:val="20"/>
          <w:lang w:eastAsia="pt-BR"/>
        </w:rPr>
        <w:t>o</w:t>
      </w:r>
      <w:proofErr w:type="gramEnd"/>
      <w:r w:rsidRPr="002B44A7">
        <w:rPr>
          <w:rFonts w:ascii="Tahoma" w:eastAsia="Arial Unicode MS" w:hAnsi="Tahoma" w:cs="Tahoma"/>
          <w:sz w:val="20"/>
          <w:szCs w:val="20"/>
          <w:lang w:eastAsia="pt-BR"/>
        </w:rPr>
        <w:t xml:space="preserve"> cometimento reiterado de faltas na sua execução, anotadas em registro próprio, pelo representante da CONTRATANTE designado para acompanhamento e fiscalização deste contrato; </w:t>
      </w:r>
    </w:p>
    <w:p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sz w:val="20"/>
          <w:szCs w:val="20"/>
          <w:lang w:eastAsia="pt-BR"/>
        </w:rPr>
        <w:t xml:space="preserve">8.1.7. </w:t>
      </w:r>
      <w:proofErr w:type="gramStart"/>
      <w:r w:rsidRPr="002B44A7">
        <w:rPr>
          <w:rFonts w:ascii="Tahoma" w:eastAsia="Arial Unicode MS" w:hAnsi="Tahoma" w:cs="Tahoma"/>
          <w:sz w:val="20"/>
          <w:szCs w:val="20"/>
          <w:lang w:eastAsia="pt-BR"/>
        </w:rPr>
        <w:t>a</w:t>
      </w:r>
      <w:proofErr w:type="gramEnd"/>
      <w:r w:rsidRPr="002B44A7">
        <w:rPr>
          <w:rFonts w:ascii="Tahoma" w:eastAsia="Arial Unicode MS" w:hAnsi="Tahoma" w:cs="Tahoma"/>
          <w:sz w:val="20"/>
          <w:szCs w:val="20"/>
          <w:lang w:eastAsia="pt-BR"/>
        </w:rPr>
        <w:t xml:space="preserve"> decretação de falência; </w:t>
      </w:r>
    </w:p>
    <w:p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sz w:val="20"/>
          <w:szCs w:val="20"/>
          <w:lang w:eastAsia="pt-BR"/>
        </w:rPr>
        <w:t xml:space="preserve">8.1.8. </w:t>
      </w:r>
      <w:proofErr w:type="gramStart"/>
      <w:r w:rsidRPr="002B44A7">
        <w:rPr>
          <w:rFonts w:ascii="Tahoma" w:eastAsia="Arial Unicode MS" w:hAnsi="Tahoma" w:cs="Tahoma"/>
          <w:sz w:val="20"/>
          <w:szCs w:val="20"/>
          <w:lang w:eastAsia="pt-BR"/>
        </w:rPr>
        <w:t>a</w:t>
      </w:r>
      <w:proofErr w:type="gramEnd"/>
      <w:r w:rsidRPr="002B44A7">
        <w:rPr>
          <w:rFonts w:ascii="Tahoma" w:eastAsia="Arial Unicode MS" w:hAnsi="Tahoma" w:cs="Tahoma"/>
          <w:sz w:val="20"/>
          <w:szCs w:val="20"/>
          <w:lang w:eastAsia="pt-BR"/>
        </w:rPr>
        <w:t xml:space="preserve"> dissolução da CONTRATADA; </w:t>
      </w:r>
    </w:p>
    <w:p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sz w:val="20"/>
          <w:szCs w:val="20"/>
          <w:lang w:eastAsia="pt-BR"/>
        </w:rPr>
        <w:t xml:space="preserve">8.1.9. </w:t>
      </w:r>
      <w:proofErr w:type="gramStart"/>
      <w:r w:rsidRPr="002B44A7">
        <w:rPr>
          <w:rFonts w:ascii="Tahoma" w:eastAsia="Arial Unicode MS" w:hAnsi="Tahoma" w:cs="Tahoma"/>
          <w:sz w:val="20"/>
          <w:szCs w:val="20"/>
          <w:lang w:eastAsia="pt-BR"/>
        </w:rPr>
        <w:t>a</w:t>
      </w:r>
      <w:proofErr w:type="gramEnd"/>
      <w:r w:rsidRPr="002B44A7">
        <w:rPr>
          <w:rFonts w:ascii="Tahoma" w:eastAsia="Arial Unicode MS" w:hAnsi="Tahoma" w:cs="Tahoma"/>
          <w:sz w:val="20"/>
          <w:szCs w:val="20"/>
          <w:lang w:eastAsia="pt-BR"/>
        </w:rPr>
        <w:t xml:space="preserve"> ocorrência de caso fortuito ou força maior, regularmente comprovada, impeditiva da execução deste contrato. </w:t>
      </w:r>
    </w:p>
    <w:p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p>
    <w:p w:rsidR="00FA3B11" w:rsidRPr="002B44A7" w:rsidRDefault="00FA3B11" w:rsidP="00FA3B11">
      <w:pPr>
        <w:autoSpaceDE w:val="0"/>
        <w:autoSpaceDN w:val="0"/>
        <w:adjustRightInd w:val="0"/>
        <w:spacing w:after="0" w:line="240" w:lineRule="auto"/>
        <w:jc w:val="both"/>
        <w:outlineLvl w:val="6"/>
        <w:rPr>
          <w:rFonts w:ascii="Tahoma" w:eastAsia="Arial Unicode MS" w:hAnsi="Tahoma" w:cs="Tahoma"/>
          <w:sz w:val="20"/>
          <w:szCs w:val="20"/>
          <w:lang w:eastAsia="pt-BR"/>
        </w:rPr>
      </w:pPr>
      <w:r w:rsidRPr="002B44A7">
        <w:rPr>
          <w:rFonts w:ascii="Tahoma" w:eastAsia="Arial Unicode MS" w:hAnsi="Tahoma" w:cs="Tahoma"/>
          <w:b/>
          <w:bCs/>
          <w:sz w:val="20"/>
          <w:szCs w:val="20"/>
          <w:lang w:eastAsia="pt-BR"/>
        </w:rPr>
        <w:t xml:space="preserve">CLÁUSULA NONA - DAS SANÇÕES ADMINISTRATIVAS </w:t>
      </w:r>
    </w:p>
    <w:p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sz w:val="20"/>
          <w:szCs w:val="20"/>
          <w:lang w:eastAsia="pt-BR"/>
        </w:rPr>
        <w:t xml:space="preserve">9.1. O CONTRATADO incorrerá em multa, quando houver o descumprimento do objeto contratado, no valor equivalente a 10% (dez por cento), sobre o valor total da proposta para cada infração, sem prejuízo de outras penalidades legais aplicáveis. </w:t>
      </w:r>
    </w:p>
    <w:p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bCs/>
          <w:sz w:val="20"/>
          <w:szCs w:val="20"/>
          <w:lang w:eastAsia="pt-BR"/>
        </w:rPr>
        <w:t>9.2.</w:t>
      </w:r>
      <w:r w:rsidRPr="002B44A7">
        <w:rPr>
          <w:rFonts w:ascii="Tahoma" w:eastAsia="Arial Unicode MS" w:hAnsi="Tahoma" w:cs="Tahoma"/>
          <w:sz w:val="20"/>
          <w:szCs w:val="20"/>
          <w:lang w:eastAsia="pt-BR"/>
        </w:rPr>
        <w:t xml:space="preserve"> O CONTRATADO</w:t>
      </w:r>
      <w:proofErr w:type="gramStart"/>
      <w:r w:rsidRPr="002B44A7">
        <w:rPr>
          <w:rFonts w:ascii="Tahoma" w:eastAsia="Arial Unicode MS" w:hAnsi="Tahoma" w:cs="Tahoma"/>
          <w:sz w:val="20"/>
          <w:szCs w:val="20"/>
          <w:lang w:eastAsia="pt-BR"/>
        </w:rPr>
        <w:t>, será</w:t>
      </w:r>
      <w:proofErr w:type="gramEnd"/>
      <w:r w:rsidRPr="002B44A7">
        <w:rPr>
          <w:rFonts w:ascii="Tahoma" w:eastAsia="Arial Unicode MS" w:hAnsi="Tahoma" w:cs="Tahoma"/>
          <w:sz w:val="20"/>
          <w:szCs w:val="20"/>
          <w:lang w:eastAsia="pt-BR"/>
        </w:rPr>
        <w:t xml:space="preserve"> aplicada penalidades de: </w:t>
      </w:r>
    </w:p>
    <w:p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sz w:val="20"/>
          <w:szCs w:val="20"/>
          <w:lang w:eastAsia="pt-BR"/>
        </w:rPr>
        <w:t xml:space="preserve">9.2.1. </w:t>
      </w:r>
      <w:proofErr w:type="gramStart"/>
      <w:r w:rsidRPr="002B44A7">
        <w:rPr>
          <w:rFonts w:ascii="Tahoma" w:eastAsia="Arial Unicode MS" w:hAnsi="Tahoma" w:cs="Tahoma"/>
          <w:sz w:val="20"/>
          <w:szCs w:val="20"/>
          <w:lang w:eastAsia="pt-BR"/>
        </w:rPr>
        <w:t>advertência</w:t>
      </w:r>
      <w:proofErr w:type="gramEnd"/>
      <w:r w:rsidRPr="002B44A7">
        <w:rPr>
          <w:rFonts w:ascii="Tahoma" w:eastAsia="Arial Unicode MS" w:hAnsi="Tahoma" w:cs="Tahoma"/>
          <w:sz w:val="20"/>
          <w:szCs w:val="20"/>
          <w:lang w:eastAsia="pt-BR"/>
        </w:rPr>
        <w:t xml:space="preserve">; </w:t>
      </w:r>
    </w:p>
    <w:p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sz w:val="20"/>
          <w:szCs w:val="20"/>
          <w:lang w:eastAsia="pt-BR"/>
        </w:rPr>
        <w:t xml:space="preserve">9.2.2. </w:t>
      </w:r>
      <w:proofErr w:type="gramStart"/>
      <w:r w:rsidRPr="002B44A7">
        <w:rPr>
          <w:rFonts w:ascii="Tahoma" w:eastAsia="Arial Unicode MS" w:hAnsi="Tahoma" w:cs="Tahoma"/>
          <w:sz w:val="20"/>
          <w:szCs w:val="20"/>
          <w:lang w:eastAsia="pt-BR"/>
        </w:rPr>
        <w:t>multa</w:t>
      </w:r>
      <w:proofErr w:type="gramEnd"/>
      <w:r w:rsidRPr="002B44A7">
        <w:rPr>
          <w:rFonts w:ascii="Tahoma" w:eastAsia="Arial Unicode MS" w:hAnsi="Tahoma" w:cs="Tahoma"/>
          <w:sz w:val="20"/>
          <w:szCs w:val="20"/>
          <w:lang w:eastAsia="pt-BR"/>
        </w:rPr>
        <w:t xml:space="preserve"> da forma e equivalência da Cláusula Sexta; </w:t>
      </w:r>
    </w:p>
    <w:p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sz w:val="20"/>
          <w:szCs w:val="20"/>
          <w:lang w:eastAsia="pt-BR"/>
        </w:rPr>
        <w:t xml:space="preserve">9.2.3. </w:t>
      </w:r>
      <w:proofErr w:type="gramStart"/>
      <w:r w:rsidRPr="002B44A7">
        <w:rPr>
          <w:rFonts w:ascii="Tahoma" w:eastAsia="Arial Unicode MS" w:hAnsi="Tahoma" w:cs="Tahoma"/>
          <w:sz w:val="20"/>
          <w:szCs w:val="20"/>
          <w:lang w:eastAsia="pt-BR"/>
        </w:rPr>
        <w:t>suspensão</w:t>
      </w:r>
      <w:proofErr w:type="gramEnd"/>
      <w:r w:rsidRPr="002B44A7">
        <w:rPr>
          <w:rFonts w:ascii="Tahoma" w:eastAsia="Arial Unicode MS" w:hAnsi="Tahoma" w:cs="Tahoma"/>
          <w:sz w:val="20"/>
          <w:szCs w:val="20"/>
          <w:lang w:eastAsia="pt-BR"/>
        </w:rPr>
        <w:t xml:space="preserve"> temporária de participação em licitação e impedimento de contratar com a administração por prazo de até 2 (dois) anos; </w:t>
      </w:r>
    </w:p>
    <w:p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sz w:val="20"/>
          <w:szCs w:val="20"/>
          <w:lang w:eastAsia="pt-BR"/>
        </w:rPr>
        <w:t xml:space="preserve">9.2.4. </w:t>
      </w:r>
      <w:proofErr w:type="gramStart"/>
      <w:r w:rsidRPr="002B44A7">
        <w:rPr>
          <w:rFonts w:ascii="Tahoma" w:eastAsia="Arial Unicode MS" w:hAnsi="Tahoma" w:cs="Tahoma"/>
          <w:sz w:val="20"/>
          <w:szCs w:val="20"/>
          <w:lang w:eastAsia="pt-BR"/>
        </w:rPr>
        <w:t>declaração</w:t>
      </w:r>
      <w:proofErr w:type="gramEnd"/>
      <w:r w:rsidRPr="002B44A7">
        <w:rPr>
          <w:rFonts w:ascii="Tahoma" w:eastAsia="Arial Unicode MS" w:hAnsi="Tahoma" w:cs="Tahoma"/>
          <w:sz w:val="20"/>
          <w:szCs w:val="20"/>
          <w:lang w:eastAsia="pt-BR"/>
        </w:rPr>
        <w:t xml:space="preserve"> de inidoneidade para licitar com a administração pública; </w:t>
      </w:r>
    </w:p>
    <w:p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sz w:val="20"/>
          <w:szCs w:val="20"/>
          <w:lang w:eastAsia="pt-BR"/>
        </w:rPr>
        <w:t xml:space="preserve">9.2.5. </w:t>
      </w:r>
      <w:proofErr w:type="gramStart"/>
      <w:r w:rsidRPr="002B44A7">
        <w:rPr>
          <w:rFonts w:ascii="Tahoma" w:eastAsia="Arial Unicode MS" w:hAnsi="Tahoma" w:cs="Tahoma"/>
          <w:sz w:val="20"/>
          <w:szCs w:val="20"/>
          <w:lang w:eastAsia="pt-BR"/>
        </w:rPr>
        <w:t>rescisão</w:t>
      </w:r>
      <w:proofErr w:type="gramEnd"/>
      <w:r w:rsidRPr="002B44A7">
        <w:rPr>
          <w:rFonts w:ascii="Tahoma" w:eastAsia="Arial Unicode MS" w:hAnsi="Tahoma" w:cs="Tahoma"/>
          <w:sz w:val="20"/>
          <w:szCs w:val="20"/>
          <w:lang w:eastAsia="pt-BR"/>
        </w:rPr>
        <w:t xml:space="preserve"> do contrato nas hipóteses permitidas legalmente; </w:t>
      </w:r>
    </w:p>
    <w:p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sz w:val="20"/>
          <w:szCs w:val="20"/>
          <w:lang w:eastAsia="pt-BR"/>
        </w:rPr>
        <w:t xml:space="preserve">9.2.6. </w:t>
      </w:r>
      <w:proofErr w:type="gramStart"/>
      <w:r w:rsidRPr="002B44A7">
        <w:rPr>
          <w:rFonts w:ascii="Tahoma" w:eastAsia="Arial Unicode MS" w:hAnsi="Tahoma" w:cs="Tahoma"/>
          <w:sz w:val="20"/>
          <w:szCs w:val="20"/>
          <w:lang w:eastAsia="pt-BR"/>
        </w:rPr>
        <w:t>retenção</w:t>
      </w:r>
      <w:proofErr w:type="gramEnd"/>
      <w:r w:rsidRPr="002B44A7">
        <w:rPr>
          <w:rFonts w:ascii="Tahoma" w:eastAsia="Arial Unicode MS" w:hAnsi="Tahoma" w:cs="Tahoma"/>
          <w:sz w:val="20"/>
          <w:szCs w:val="20"/>
          <w:lang w:eastAsia="pt-BR"/>
        </w:rPr>
        <w:t xml:space="preserve"> dos créditos decorrentes do contrato até o limite dos prejuízos causados à administração Pública Municipal.</w:t>
      </w:r>
    </w:p>
    <w:p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bCs/>
          <w:sz w:val="20"/>
          <w:szCs w:val="20"/>
          <w:lang w:eastAsia="pt-BR"/>
        </w:rPr>
        <w:t>9.3.</w:t>
      </w:r>
      <w:r w:rsidRPr="002B44A7">
        <w:rPr>
          <w:rFonts w:ascii="Tahoma" w:eastAsia="Arial Unicode MS" w:hAnsi="Tahoma" w:cs="Tahoma"/>
          <w:sz w:val="20"/>
          <w:szCs w:val="20"/>
          <w:lang w:eastAsia="pt-BR"/>
        </w:rPr>
        <w:t xml:space="preserve"> O CONTRATADO Incorrerá nas </w:t>
      </w:r>
      <w:proofErr w:type="gramStart"/>
      <w:r w:rsidRPr="002B44A7">
        <w:rPr>
          <w:rFonts w:ascii="Tahoma" w:eastAsia="Arial Unicode MS" w:hAnsi="Tahoma" w:cs="Tahoma"/>
          <w:sz w:val="20"/>
          <w:szCs w:val="20"/>
          <w:lang w:eastAsia="pt-BR"/>
        </w:rPr>
        <w:t>mesmas</w:t>
      </w:r>
      <w:proofErr w:type="gramEnd"/>
      <w:r w:rsidRPr="002B44A7">
        <w:rPr>
          <w:rFonts w:ascii="Tahoma" w:eastAsia="Arial Unicode MS" w:hAnsi="Tahoma" w:cs="Tahoma"/>
          <w:sz w:val="20"/>
          <w:szCs w:val="20"/>
          <w:lang w:eastAsia="pt-BR"/>
        </w:rPr>
        <w:t xml:space="preserve"> penas previstas nos subitens </w:t>
      </w:r>
      <w:r w:rsidRPr="002B44A7">
        <w:rPr>
          <w:rFonts w:ascii="Tahoma" w:eastAsia="Arial Unicode MS" w:hAnsi="Tahoma" w:cs="Tahoma"/>
          <w:b/>
          <w:bCs/>
          <w:sz w:val="20"/>
          <w:szCs w:val="20"/>
          <w:lang w:eastAsia="pt-BR"/>
        </w:rPr>
        <w:t xml:space="preserve">9.2.3 e 9.2.4 </w:t>
      </w:r>
      <w:r w:rsidRPr="002B44A7">
        <w:rPr>
          <w:rFonts w:ascii="Tahoma" w:eastAsia="Arial Unicode MS" w:hAnsi="Tahoma" w:cs="Tahoma"/>
          <w:sz w:val="20"/>
          <w:szCs w:val="20"/>
          <w:lang w:eastAsia="pt-BR"/>
        </w:rPr>
        <w:t>da cláusula nona</w:t>
      </w:r>
      <w:r w:rsidRPr="002B44A7">
        <w:rPr>
          <w:rFonts w:ascii="Tahoma" w:eastAsia="Arial Unicode MS" w:hAnsi="Tahoma" w:cs="Tahoma"/>
          <w:b/>
          <w:bCs/>
          <w:sz w:val="20"/>
          <w:szCs w:val="20"/>
          <w:lang w:eastAsia="pt-BR"/>
        </w:rPr>
        <w:t xml:space="preserve">, </w:t>
      </w:r>
      <w:r w:rsidRPr="002B44A7">
        <w:rPr>
          <w:rFonts w:ascii="Tahoma" w:eastAsia="Arial Unicode MS" w:hAnsi="Tahoma" w:cs="Tahoma"/>
          <w:sz w:val="20"/>
          <w:szCs w:val="20"/>
          <w:lang w:eastAsia="pt-BR"/>
        </w:rPr>
        <w:t xml:space="preserve">se: </w:t>
      </w:r>
    </w:p>
    <w:p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sz w:val="20"/>
          <w:szCs w:val="20"/>
          <w:lang w:eastAsia="pt-BR"/>
        </w:rPr>
        <w:t xml:space="preserve">9.3.1. </w:t>
      </w:r>
      <w:proofErr w:type="gramStart"/>
      <w:r w:rsidRPr="002B44A7">
        <w:rPr>
          <w:rFonts w:ascii="Tahoma" w:eastAsia="Arial Unicode MS" w:hAnsi="Tahoma" w:cs="Tahoma"/>
          <w:sz w:val="20"/>
          <w:szCs w:val="20"/>
          <w:lang w:eastAsia="pt-BR"/>
        </w:rPr>
        <w:t>sofrer</w:t>
      </w:r>
      <w:proofErr w:type="gramEnd"/>
      <w:r w:rsidRPr="002B44A7">
        <w:rPr>
          <w:rFonts w:ascii="Tahoma" w:eastAsia="Arial Unicode MS" w:hAnsi="Tahoma" w:cs="Tahoma"/>
          <w:sz w:val="20"/>
          <w:szCs w:val="20"/>
          <w:lang w:eastAsia="pt-BR"/>
        </w:rPr>
        <w:t xml:space="preserve"> condenação definitiva por praticar meios dolosos, fraude fiscal no recolhimento de quaisquer tributos; </w:t>
      </w:r>
    </w:p>
    <w:p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sz w:val="20"/>
          <w:szCs w:val="20"/>
          <w:lang w:eastAsia="pt-BR"/>
        </w:rPr>
        <w:t xml:space="preserve">9.3.2. </w:t>
      </w:r>
      <w:proofErr w:type="gramStart"/>
      <w:r w:rsidRPr="002B44A7">
        <w:rPr>
          <w:rFonts w:ascii="Tahoma" w:eastAsia="Arial Unicode MS" w:hAnsi="Tahoma" w:cs="Tahoma"/>
          <w:sz w:val="20"/>
          <w:szCs w:val="20"/>
          <w:lang w:eastAsia="pt-BR"/>
        </w:rPr>
        <w:t>praticar</w:t>
      </w:r>
      <w:proofErr w:type="gramEnd"/>
      <w:r w:rsidRPr="002B44A7">
        <w:rPr>
          <w:rFonts w:ascii="Tahoma" w:eastAsia="Arial Unicode MS" w:hAnsi="Tahoma" w:cs="Tahoma"/>
          <w:sz w:val="20"/>
          <w:szCs w:val="20"/>
          <w:lang w:eastAsia="pt-BR"/>
        </w:rPr>
        <w:t xml:space="preserve"> atos ilícitos, entre eles, a litigância de má-fé; </w:t>
      </w:r>
    </w:p>
    <w:p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sz w:val="20"/>
          <w:szCs w:val="20"/>
          <w:lang w:eastAsia="pt-BR"/>
        </w:rPr>
        <w:t xml:space="preserve">9.3.3. </w:t>
      </w:r>
      <w:proofErr w:type="gramStart"/>
      <w:r w:rsidRPr="002B44A7">
        <w:rPr>
          <w:rFonts w:ascii="Tahoma" w:eastAsia="Arial Unicode MS" w:hAnsi="Tahoma" w:cs="Tahoma"/>
          <w:sz w:val="20"/>
          <w:szCs w:val="20"/>
          <w:lang w:eastAsia="pt-BR"/>
        </w:rPr>
        <w:t>demonstrar</w:t>
      </w:r>
      <w:proofErr w:type="gramEnd"/>
      <w:r w:rsidRPr="002B44A7">
        <w:rPr>
          <w:rFonts w:ascii="Tahoma" w:eastAsia="Arial Unicode MS" w:hAnsi="Tahoma" w:cs="Tahoma"/>
          <w:sz w:val="20"/>
          <w:szCs w:val="20"/>
          <w:lang w:eastAsia="pt-BR"/>
        </w:rPr>
        <w:t xml:space="preserve"> inidoneidade para contratar com a PREFEITURA em virtude de atos ilícitos praticados. </w:t>
      </w:r>
    </w:p>
    <w:p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bCs/>
          <w:sz w:val="20"/>
          <w:szCs w:val="20"/>
          <w:lang w:eastAsia="pt-BR"/>
        </w:rPr>
        <w:t>9.4.</w:t>
      </w:r>
      <w:r w:rsidRPr="002B44A7">
        <w:rPr>
          <w:rFonts w:ascii="Tahoma" w:eastAsia="Arial Unicode MS" w:hAnsi="Tahoma" w:cs="Tahoma"/>
          <w:sz w:val="20"/>
          <w:szCs w:val="20"/>
          <w:lang w:eastAsia="pt-BR"/>
        </w:rPr>
        <w:t xml:space="preserve"> Na hipótese da caracterização da litigância de má-fé, a Prefeitura Municipal, independentemente, da ação judicial competente, aplicará, imediatamente, após a constatação do fato, penalidade de suspensão ao CONTRATADO, do direito de participar das licitações promovidas pela PREFEITURA, pelo prazo de </w:t>
      </w:r>
      <w:proofErr w:type="gramStart"/>
      <w:r w:rsidRPr="002B44A7">
        <w:rPr>
          <w:rFonts w:ascii="Tahoma" w:eastAsia="Arial Unicode MS" w:hAnsi="Tahoma" w:cs="Tahoma"/>
          <w:sz w:val="20"/>
          <w:szCs w:val="20"/>
          <w:lang w:eastAsia="pt-BR"/>
        </w:rPr>
        <w:t>2</w:t>
      </w:r>
      <w:proofErr w:type="gramEnd"/>
      <w:r w:rsidRPr="002B44A7">
        <w:rPr>
          <w:rFonts w:ascii="Tahoma" w:eastAsia="Arial Unicode MS" w:hAnsi="Tahoma" w:cs="Tahoma"/>
          <w:sz w:val="20"/>
          <w:szCs w:val="20"/>
          <w:lang w:eastAsia="pt-BR"/>
        </w:rPr>
        <w:t xml:space="preserve"> (dois) anos. </w:t>
      </w:r>
    </w:p>
    <w:p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p>
    <w:p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b/>
          <w:bCs/>
          <w:sz w:val="20"/>
          <w:szCs w:val="20"/>
          <w:lang w:eastAsia="pt-BR"/>
        </w:rPr>
        <w:t xml:space="preserve">CLÁUSULA DÉCIMA - DAS OBRIGAÇÕES </w:t>
      </w:r>
    </w:p>
    <w:p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sz w:val="20"/>
          <w:szCs w:val="20"/>
          <w:lang w:eastAsia="pt-BR"/>
        </w:rPr>
        <w:t xml:space="preserve">10.1 – A CONTRATADA não poderá cobrar do paciente, ou seu responsável, qualquer complementação aos valores pagos pelos serviços prestados; </w:t>
      </w:r>
    </w:p>
    <w:p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sz w:val="20"/>
          <w:szCs w:val="20"/>
          <w:lang w:eastAsia="pt-BR"/>
        </w:rPr>
        <w:t xml:space="preserve">10.2 - Obriga-se a colocar à disposição da Secretaria Municipal de Saúde e Saneamento de Alpestre, para a realização </w:t>
      </w:r>
      <w:r>
        <w:rPr>
          <w:rFonts w:ascii="Tahoma" w:eastAsia="Arial Unicode MS" w:hAnsi="Tahoma" w:cs="Tahoma"/>
          <w:sz w:val="20"/>
          <w:szCs w:val="20"/>
          <w:lang w:eastAsia="pt-BR"/>
        </w:rPr>
        <w:t>dos serviços.</w:t>
      </w:r>
    </w:p>
    <w:p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sz w:val="20"/>
          <w:szCs w:val="20"/>
          <w:lang w:eastAsia="pt-BR"/>
        </w:rPr>
        <w:t xml:space="preserve">10.3 </w:t>
      </w:r>
      <w:r w:rsidRPr="002B44A7">
        <w:rPr>
          <w:rFonts w:ascii="Tahoma" w:eastAsia="Arial Unicode MS" w:hAnsi="Tahoma" w:cs="Tahoma"/>
          <w:b/>
          <w:bCs/>
          <w:sz w:val="20"/>
          <w:szCs w:val="20"/>
          <w:lang w:eastAsia="pt-BR"/>
        </w:rPr>
        <w:t xml:space="preserve">- </w:t>
      </w:r>
      <w:r w:rsidRPr="002B44A7">
        <w:rPr>
          <w:rFonts w:ascii="Tahoma" w:eastAsia="Arial Unicode MS" w:hAnsi="Tahoma" w:cs="Tahoma"/>
          <w:sz w:val="20"/>
          <w:szCs w:val="20"/>
          <w:lang w:eastAsia="pt-BR"/>
        </w:rPr>
        <w:t xml:space="preserve">Obriga-se a atender todos os encaminhamentos para os serviços de diagnóstico feitos pela rede Municipal de Saúde e Saneamento. </w:t>
      </w:r>
    </w:p>
    <w:p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sz w:val="20"/>
          <w:szCs w:val="20"/>
          <w:lang w:eastAsia="pt-BR"/>
        </w:rPr>
        <w:t xml:space="preserve">10.4 </w:t>
      </w:r>
      <w:r w:rsidRPr="002B44A7">
        <w:rPr>
          <w:rFonts w:ascii="Tahoma" w:eastAsia="Arial Unicode MS" w:hAnsi="Tahoma" w:cs="Tahoma"/>
          <w:b/>
          <w:bCs/>
          <w:sz w:val="20"/>
          <w:szCs w:val="20"/>
          <w:lang w:eastAsia="pt-BR"/>
        </w:rPr>
        <w:t xml:space="preserve">- </w:t>
      </w:r>
      <w:r w:rsidRPr="002B44A7">
        <w:rPr>
          <w:rFonts w:ascii="Tahoma" w:eastAsia="Arial Unicode MS" w:hAnsi="Tahoma" w:cs="Tahoma"/>
          <w:sz w:val="20"/>
          <w:szCs w:val="20"/>
          <w:lang w:eastAsia="pt-BR"/>
        </w:rPr>
        <w:t xml:space="preserve">Atender os pacientes do SUS com dignidade e respeito e de modo universal e igualitário, mantendo-se a qualidade na prestação de serviços; </w:t>
      </w:r>
    </w:p>
    <w:p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sz w:val="20"/>
          <w:szCs w:val="20"/>
          <w:lang w:eastAsia="pt-BR"/>
        </w:rPr>
        <w:t xml:space="preserve">10.5 </w:t>
      </w:r>
      <w:r w:rsidRPr="002B44A7">
        <w:rPr>
          <w:rFonts w:ascii="Tahoma" w:eastAsia="Arial Unicode MS" w:hAnsi="Tahoma" w:cs="Tahoma"/>
          <w:b/>
          <w:bCs/>
          <w:sz w:val="20"/>
          <w:szCs w:val="20"/>
          <w:lang w:eastAsia="pt-BR"/>
        </w:rPr>
        <w:t xml:space="preserve">- </w:t>
      </w:r>
      <w:r w:rsidRPr="002B44A7">
        <w:rPr>
          <w:rFonts w:ascii="Tahoma" w:eastAsia="Arial Unicode MS" w:hAnsi="Tahoma" w:cs="Tahoma"/>
          <w:sz w:val="20"/>
          <w:szCs w:val="20"/>
          <w:lang w:eastAsia="pt-BR"/>
        </w:rPr>
        <w:t xml:space="preserve">Respeitar a decisão do paciente ao consentir ou recusar prestação de Serviços de saúde, salvo nos casos de iminente perigo de vida ou obrigação Legal; </w:t>
      </w:r>
    </w:p>
    <w:p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sz w:val="20"/>
          <w:szCs w:val="20"/>
          <w:lang w:eastAsia="pt-BR"/>
        </w:rPr>
        <w:t xml:space="preserve">10.6 </w:t>
      </w:r>
      <w:r w:rsidRPr="002B44A7">
        <w:rPr>
          <w:rFonts w:ascii="Tahoma" w:eastAsia="Arial Unicode MS" w:hAnsi="Tahoma" w:cs="Tahoma"/>
          <w:b/>
          <w:bCs/>
          <w:sz w:val="20"/>
          <w:szCs w:val="20"/>
          <w:lang w:eastAsia="pt-BR"/>
        </w:rPr>
        <w:t xml:space="preserve">- </w:t>
      </w:r>
      <w:r w:rsidRPr="002B44A7">
        <w:rPr>
          <w:rFonts w:ascii="Tahoma" w:eastAsia="Arial Unicode MS" w:hAnsi="Tahoma" w:cs="Tahoma"/>
          <w:sz w:val="20"/>
          <w:szCs w:val="20"/>
          <w:lang w:eastAsia="pt-BR"/>
        </w:rPr>
        <w:t xml:space="preserve">Garantir ao paciente a confidencialidade dos dados e informações sobre Sua assistência; </w:t>
      </w:r>
    </w:p>
    <w:p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sz w:val="20"/>
          <w:szCs w:val="20"/>
          <w:lang w:eastAsia="pt-BR"/>
        </w:rPr>
        <w:t xml:space="preserve">10.7 </w:t>
      </w:r>
      <w:r w:rsidRPr="002B44A7">
        <w:rPr>
          <w:rFonts w:ascii="Tahoma" w:eastAsia="Arial Unicode MS" w:hAnsi="Tahoma" w:cs="Tahoma"/>
          <w:b/>
          <w:bCs/>
          <w:sz w:val="20"/>
          <w:szCs w:val="20"/>
          <w:lang w:eastAsia="pt-BR"/>
        </w:rPr>
        <w:t xml:space="preserve">- </w:t>
      </w:r>
      <w:r w:rsidRPr="002B44A7">
        <w:rPr>
          <w:rFonts w:ascii="Tahoma" w:eastAsia="Arial Unicode MS" w:hAnsi="Tahoma" w:cs="Tahoma"/>
          <w:sz w:val="20"/>
          <w:szCs w:val="20"/>
          <w:lang w:eastAsia="pt-BR"/>
        </w:rPr>
        <w:t xml:space="preserve">Colher na 2ª via do relatório de atendimento, a assinatura do paciente ou de seu representante legal, devendo este documento ser arquivado no Prontuário da Secretaria Municipal de Saúde e Saneamento de Alpestre/RS; </w:t>
      </w:r>
    </w:p>
    <w:p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sz w:val="20"/>
          <w:szCs w:val="20"/>
          <w:lang w:eastAsia="pt-BR"/>
        </w:rPr>
        <w:t xml:space="preserve">10.8 </w:t>
      </w:r>
      <w:r w:rsidRPr="002B44A7">
        <w:rPr>
          <w:rFonts w:ascii="Tahoma" w:eastAsia="Arial Unicode MS" w:hAnsi="Tahoma" w:cs="Tahoma"/>
          <w:b/>
          <w:bCs/>
          <w:sz w:val="20"/>
          <w:szCs w:val="20"/>
          <w:lang w:eastAsia="pt-BR"/>
        </w:rPr>
        <w:t xml:space="preserve">- </w:t>
      </w:r>
      <w:proofErr w:type="gramStart"/>
      <w:r w:rsidRPr="002B44A7">
        <w:rPr>
          <w:rFonts w:ascii="Tahoma" w:eastAsia="Arial Unicode MS" w:hAnsi="Tahoma" w:cs="Tahoma"/>
          <w:sz w:val="20"/>
          <w:szCs w:val="20"/>
          <w:lang w:eastAsia="pt-BR"/>
        </w:rPr>
        <w:t>Responsabilizar-se</w:t>
      </w:r>
      <w:proofErr w:type="gramEnd"/>
      <w:r w:rsidRPr="002B44A7">
        <w:rPr>
          <w:rFonts w:ascii="Tahoma" w:eastAsia="Arial Unicode MS" w:hAnsi="Tahoma" w:cs="Tahoma"/>
          <w:sz w:val="20"/>
          <w:szCs w:val="20"/>
          <w:lang w:eastAsia="pt-BR"/>
        </w:rPr>
        <w:t xml:space="preserve"> pelos salários, encargos sociais, previdenciários, taxas, impostos e quaisquer outros que incidam ou venham a incidir sobre seu pessoal necessário à execução do serviço; </w:t>
      </w:r>
    </w:p>
    <w:p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sz w:val="20"/>
          <w:szCs w:val="20"/>
          <w:lang w:eastAsia="pt-BR"/>
        </w:rPr>
        <w:t xml:space="preserve">10.9 </w:t>
      </w:r>
      <w:r w:rsidRPr="002B44A7">
        <w:rPr>
          <w:rFonts w:ascii="Tahoma" w:eastAsia="Arial Unicode MS" w:hAnsi="Tahoma" w:cs="Tahoma"/>
          <w:b/>
          <w:bCs/>
          <w:sz w:val="20"/>
          <w:szCs w:val="20"/>
          <w:lang w:eastAsia="pt-BR"/>
        </w:rPr>
        <w:t xml:space="preserve">- </w:t>
      </w:r>
      <w:r w:rsidRPr="002B44A7">
        <w:rPr>
          <w:rFonts w:ascii="Tahoma" w:eastAsia="Arial Unicode MS" w:hAnsi="Tahoma" w:cs="Tahoma"/>
          <w:sz w:val="20"/>
          <w:szCs w:val="20"/>
          <w:lang w:eastAsia="pt-BR"/>
        </w:rPr>
        <w:t xml:space="preserve">Responsabilizar-se por todos e quaisquer danos e/ou prejuízos </w:t>
      </w:r>
      <w:proofErr w:type="gramStart"/>
      <w:r w:rsidRPr="002B44A7">
        <w:rPr>
          <w:rFonts w:ascii="Tahoma" w:eastAsia="Arial Unicode MS" w:hAnsi="Tahoma" w:cs="Tahoma"/>
          <w:sz w:val="20"/>
          <w:szCs w:val="20"/>
          <w:lang w:eastAsia="pt-BR"/>
        </w:rPr>
        <w:t>que</w:t>
      </w:r>
      <w:proofErr w:type="gramEnd"/>
      <w:r w:rsidRPr="002B44A7">
        <w:rPr>
          <w:rFonts w:ascii="Tahoma" w:eastAsia="Arial Unicode MS" w:hAnsi="Tahoma" w:cs="Tahoma"/>
          <w:sz w:val="20"/>
          <w:szCs w:val="20"/>
          <w:lang w:eastAsia="pt-BR"/>
        </w:rPr>
        <w:t xml:space="preserve"> vier Causar ao SUS ou ao paciente deste; </w:t>
      </w:r>
    </w:p>
    <w:p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r>
        <w:rPr>
          <w:rFonts w:ascii="Tahoma" w:eastAsia="Arial Unicode MS" w:hAnsi="Tahoma" w:cs="Tahoma"/>
          <w:sz w:val="20"/>
          <w:szCs w:val="20"/>
          <w:lang w:eastAsia="pt-BR"/>
        </w:rPr>
        <w:t>10.10</w:t>
      </w:r>
      <w:r w:rsidRPr="002B44A7">
        <w:rPr>
          <w:rFonts w:ascii="Tahoma" w:eastAsia="Arial Unicode MS" w:hAnsi="Tahoma" w:cs="Tahoma"/>
          <w:sz w:val="20"/>
          <w:szCs w:val="20"/>
          <w:lang w:eastAsia="pt-BR"/>
        </w:rPr>
        <w:t xml:space="preserve"> - São ainda obrigações dos prestadores de serviços à Secretaria Municipal de Saúde e Saneamento: </w:t>
      </w:r>
    </w:p>
    <w:p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r>
        <w:rPr>
          <w:rFonts w:ascii="Tahoma" w:eastAsia="Arial Unicode MS" w:hAnsi="Tahoma" w:cs="Tahoma"/>
          <w:sz w:val="20"/>
          <w:szCs w:val="20"/>
          <w:lang w:eastAsia="pt-BR"/>
        </w:rPr>
        <w:lastRenderedPageBreak/>
        <w:t>10.10</w:t>
      </w:r>
      <w:r w:rsidRPr="002B44A7">
        <w:rPr>
          <w:rFonts w:ascii="Tahoma" w:eastAsia="Arial Unicode MS" w:hAnsi="Tahoma" w:cs="Tahoma"/>
          <w:sz w:val="20"/>
          <w:szCs w:val="20"/>
          <w:lang w:eastAsia="pt-BR"/>
        </w:rPr>
        <w:t xml:space="preserve">.1 </w:t>
      </w:r>
      <w:r w:rsidRPr="002B44A7">
        <w:rPr>
          <w:rFonts w:ascii="Tahoma" w:eastAsia="Arial Unicode MS" w:hAnsi="Tahoma" w:cs="Tahoma"/>
          <w:b/>
          <w:bCs/>
          <w:sz w:val="20"/>
          <w:szCs w:val="20"/>
          <w:lang w:eastAsia="pt-BR"/>
        </w:rPr>
        <w:t xml:space="preserve">- </w:t>
      </w:r>
      <w:r w:rsidRPr="002B44A7">
        <w:rPr>
          <w:rFonts w:ascii="Tahoma" w:eastAsia="Arial Unicode MS" w:hAnsi="Tahoma" w:cs="Tahoma"/>
          <w:sz w:val="20"/>
          <w:szCs w:val="20"/>
          <w:lang w:eastAsia="pt-BR"/>
        </w:rPr>
        <w:t xml:space="preserve">Informar à Secretaria Municipal de Saúde e Saneamento eventual alteração de sua razão social, de seu controle acionário ou de mudança de sua diretora ou de seu estatuto, enviando cópia autenticada da certidão da Junta comercial ou do cartório de registro civil das pessoas jurídicas; </w:t>
      </w:r>
    </w:p>
    <w:p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r>
        <w:rPr>
          <w:rFonts w:ascii="Tahoma" w:eastAsia="Arial Unicode MS" w:hAnsi="Tahoma" w:cs="Tahoma"/>
          <w:sz w:val="20"/>
          <w:szCs w:val="20"/>
          <w:lang w:eastAsia="pt-BR"/>
        </w:rPr>
        <w:t>10.10</w:t>
      </w:r>
      <w:r w:rsidRPr="002B44A7">
        <w:rPr>
          <w:rFonts w:ascii="Tahoma" w:eastAsia="Arial Unicode MS" w:hAnsi="Tahoma" w:cs="Tahoma"/>
          <w:sz w:val="20"/>
          <w:szCs w:val="20"/>
          <w:lang w:eastAsia="pt-BR"/>
        </w:rPr>
        <w:t xml:space="preserve">.2 </w:t>
      </w:r>
      <w:r w:rsidRPr="002B44A7">
        <w:rPr>
          <w:rFonts w:ascii="Tahoma" w:eastAsia="Arial Unicode MS" w:hAnsi="Tahoma" w:cs="Tahoma"/>
          <w:b/>
          <w:bCs/>
          <w:sz w:val="20"/>
          <w:szCs w:val="20"/>
          <w:lang w:eastAsia="pt-BR"/>
        </w:rPr>
        <w:t xml:space="preserve">- </w:t>
      </w:r>
      <w:r w:rsidRPr="002B44A7">
        <w:rPr>
          <w:rFonts w:ascii="Tahoma" w:eastAsia="Arial Unicode MS" w:hAnsi="Tahoma" w:cs="Tahoma"/>
          <w:sz w:val="20"/>
          <w:szCs w:val="20"/>
          <w:lang w:eastAsia="pt-BR"/>
        </w:rPr>
        <w:t xml:space="preserve">executar, conforme a melhor técnica, </w:t>
      </w:r>
      <w:r>
        <w:rPr>
          <w:rFonts w:ascii="Tahoma" w:eastAsia="Arial Unicode MS" w:hAnsi="Tahoma" w:cs="Tahoma"/>
          <w:sz w:val="20"/>
          <w:szCs w:val="20"/>
          <w:lang w:eastAsia="pt-BR"/>
        </w:rPr>
        <w:t>os serviços</w:t>
      </w:r>
      <w:r w:rsidRPr="002B44A7">
        <w:rPr>
          <w:rFonts w:ascii="Tahoma" w:eastAsia="Arial Unicode MS" w:hAnsi="Tahoma" w:cs="Tahoma"/>
          <w:sz w:val="20"/>
          <w:szCs w:val="20"/>
          <w:lang w:eastAsia="pt-BR"/>
        </w:rPr>
        <w:t xml:space="preserve">, obedecendo rigorosamente às normas técnicas respectivas; </w:t>
      </w:r>
    </w:p>
    <w:p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r>
        <w:rPr>
          <w:rFonts w:ascii="Tahoma" w:eastAsia="Arial Unicode MS" w:hAnsi="Tahoma" w:cs="Tahoma"/>
          <w:sz w:val="20"/>
          <w:szCs w:val="20"/>
          <w:lang w:eastAsia="pt-BR"/>
        </w:rPr>
        <w:t>10.10</w:t>
      </w:r>
      <w:r w:rsidRPr="002B44A7">
        <w:rPr>
          <w:rFonts w:ascii="Tahoma" w:eastAsia="Arial Unicode MS" w:hAnsi="Tahoma" w:cs="Tahoma"/>
          <w:sz w:val="20"/>
          <w:szCs w:val="20"/>
          <w:lang w:eastAsia="pt-BR"/>
        </w:rPr>
        <w:t xml:space="preserve">.3 </w:t>
      </w:r>
      <w:r w:rsidRPr="002B44A7">
        <w:rPr>
          <w:rFonts w:ascii="Tahoma" w:eastAsia="Arial Unicode MS" w:hAnsi="Tahoma" w:cs="Tahoma"/>
          <w:b/>
          <w:bCs/>
          <w:sz w:val="20"/>
          <w:szCs w:val="20"/>
          <w:lang w:eastAsia="pt-BR"/>
        </w:rPr>
        <w:t xml:space="preserve">- </w:t>
      </w:r>
      <w:r w:rsidRPr="002B44A7">
        <w:rPr>
          <w:rFonts w:ascii="Tahoma" w:eastAsia="Arial Unicode MS" w:hAnsi="Tahoma" w:cs="Tahoma"/>
          <w:sz w:val="20"/>
          <w:szCs w:val="20"/>
          <w:lang w:eastAsia="pt-BR"/>
        </w:rPr>
        <w:t>cumprir, dentro dos prazos estabelecidos as obrigações ass</w:t>
      </w:r>
      <w:r>
        <w:rPr>
          <w:rFonts w:ascii="Tahoma" w:eastAsia="Arial Unicode MS" w:hAnsi="Tahoma" w:cs="Tahoma"/>
          <w:sz w:val="20"/>
          <w:szCs w:val="20"/>
          <w:lang w:eastAsia="pt-BR"/>
        </w:rPr>
        <w:t xml:space="preserve">umidas por força deste edital; </w:t>
      </w:r>
    </w:p>
    <w:p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r>
        <w:rPr>
          <w:rFonts w:ascii="Tahoma" w:eastAsia="Arial Unicode MS" w:hAnsi="Tahoma" w:cs="Tahoma"/>
          <w:sz w:val="20"/>
          <w:szCs w:val="20"/>
          <w:lang w:eastAsia="pt-BR"/>
        </w:rPr>
        <w:t>10.10</w:t>
      </w:r>
      <w:r w:rsidRPr="002B44A7">
        <w:rPr>
          <w:rFonts w:ascii="Tahoma" w:eastAsia="Arial Unicode MS" w:hAnsi="Tahoma" w:cs="Tahoma"/>
          <w:sz w:val="20"/>
          <w:szCs w:val="20"/>
          <w:lang w:eastAsia="pt-BR"/>
        </w:rPr>
        <w:t xml:space="preserve">.4 </w:t>
      </w:r>
      <w:r w:rsidRPr="002B44A7">
        <w:rPr>
          <w:rFonts w:ascii="Tahoma" w:eastAsia="Arial Unicode MS" w:hAnsi="Tahoma" w:cs="Tahoma"/>
          <w:b/>
          <w:bCs/>
          <w:sz w:val="20"/>
          <w:szCs w:val="20"/>
          <w:lang w:eastAsia="pt-BR"/>
        </w:rPr>
        <w:t xml:space="preserve">- </w:t>
      </w:r>
      <w:r w:rsidRPr="002B44A7">
        <w:rPr>
          <w:rFonts w:ascii="Tahoma" w:eastAsia="Arial Unicode MS" w:hAnsi="Tahoma" w:cs="Tahoma"/>
          <w:sz w:val="20"/>
          <w:szCs w:val="20"/>
          <w:lang w:eastAsia="pt-BR"/>
        </w:rPr>
        <w:t xml:space="preserve">permitir o acesso dos supervisores e auditores da coordenação de controle e avaliação da Secretaria Municipal de Saúde e Saneamento para supervisionar e acompanhar a execução da prestação dos serviços especializados do contrato. </w:t>
      </w:r>
    </w:p>
    <w:p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r>
        <w:rPr>
          <w:rFonts w:ascii="Tahoma" w:eastAsia="Arial Unicode MS" w:hAnsi="Tahoma" w:cs="Tahoma"/>
          <w:sz w:val="20"/>
          <w:szCs w:val="20"/>
          <w:lang w:eastAsia="pt-BR"/>
        </w:rPr>
        <w:t>10.10.</w:t>
      </w:r>
      <w:r w:rsidRPr="002B44A7">
        <w:rPr>
          <w:rFonts w:ascii="Tahoma" w:eastAsia="Arial Unicode MS" w:hAnsi="Tahoma" w:cs="Tahoma"/>
          <w:sz w:val="20"/>
          <w:szCs w:val="20"/>
          <w:lang w:eastAsia="pt-BR"/>
        </w:rPr>
        <w:t xml:space="preserve">5 </w:t>
      </w:r>
      <w:r w:rsidRPr="002B44A7">
        <w:rPr>
          <w:rFonts w:ascii="Tahoma" w:eastAsia="Arial Unicode MS" w:hAnsi="Tahoma" w:cs="Tahoma"/>
          <w:b/>
          <w:bCs/>
          <w:sz w:val="20"/>
          <w:szCs w:val="20"/>
          <w:lang w:eastAsia="pt-BR"/>
        </w:rPr>
        <w:t xml:space="preserve">- </w:t>
      </w:r>
      <w:r w:rsidRPr="002B44A7">
        <w:rPr>
          <w:rFonts w:ascii="Tahoma" w:eastAsia="Arial Unicode MS" w:hAnsi="Tahoma" w:cs="Tahoma"/>
          <w:sz w:val="20"/>
          <w:szCs w:val="20"/>
          <w:lang w:eastAsia="pt-BR"/>
        </w:rPr>
        <w:t xml:space="preserve">Manter, durante todo o contrato, todas as condições de habilitação e qualificação exigidas no credenciamento. </w:t>
      </w:r>
    </w:p>
    <w:p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p>
    <w:p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b/>
          <w:bCs/>
          <w:sz w:val="20"/>
          <w:szCs w:val="20"/>
          <w:lang w:eastAsia="pt-BR"/>
        </w:rPr>
        <w:t xml:space="preserve">CLÁUSULA DÉCIMA PRIMEIRA - DA FISCALIZAÇÃO </w:t>
      </w:r>
    </w:p>
    <w:p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sz w:val="20"/>
          <w:szCs w:val="20"/>
          <w:lang w:eastAsia="pt-BR"/>
        </w:rPr>
        <w:t xml:space="preserve">11.1. A CONTRATADA deverá manter preposto, aceito pela Administração do Município de Alpestre/RS, durante o período de vigência do Contrato, para representá-la sempre que for necessário. </w:t>
      </w:r>
    </w:p>
    <w:p w:rsidR="00FA3B11" w:rsidRPr="002B44A7" w:rsidRDefault="00FA3B11" w:rsidP="00FA3B11">
      <w:pPr>
        <w:autoSpaceDE w:val="0"/>
        <w:autoSpaceDN w:val="0"/>
        <w:adjustRightInd w:val="0"/>
        <w:spacing w:before="240" w:after="0" w:line="240" w:lineRule="auto"/>
        <w:jc w:val="both"/>
        <w:rPr>
          <w:rFonts w:ascii="Tahoma" w:eastAsia="Arial Unicode MS" w:hAnsi="Tahoma" w:cs="Tahoma"/>
          <w:sz w:val="20"/>
          <w:szCs w:val="20"/>
          <w:lang w:eastAsia="pt-BR"/>
        </w:rPr>
      </w:pPr>
      <w:r w:rsidRPr="002B44A7">
        <w:rPr>
          <w:rFonts w:ascii="Tahoma" w:eastAsia="Arial Unicode MS" w:hAnsi="Tahoma" w:cs="Tahoma"/>
          <w:b/>
          <w:bCs/>
          <w:sz w:val="20"/>
          <w:szCs w:val="20"/>
          <w:lang w:eastAsia="pt-BR"/>
        </w:rPr>
        <w:t xml:space="preserve">CLÁUSULA DÉCIMA SEGUNDA - DOS CASOS OMISSOS </w:t>
      </w:r>
    </w:p>
    <w:p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sz w:val="20"/>
          <w:szCs w:val="20"/>
          <w:lang w:eastAsia="pt-BR"/>
        </w:rPr>
        <w:t xml:space="preserve">12.1. Os casos omissos serão analisados pelos representantes legais das partes, com o intuito de solucionar o impasse, sem que haja prejuízo para nenhuma delas, tendo por base o que dispõem a Lei n º 8.666/93 e demais legislação vigente aplicável à espécie. </w:t>
      </w:r>
    </w:p>
    <w:p w:rsidR="00FA3B11" w:rsidRPr="002B44A7" w:rsidRDefault="00FA3B11" w:rsidP="00FA3B11">
      <w:pPr>
        <w:autoSpaceDE w:val="0"/>
        <w:autoSpaceDN w:val="0"/>
        <w:adjustRightInd w:val="0"/>
        <w:spacing w:after="0" w:line="240" w:lineRule="auto"/>
        <w:jc w:val="both"/>
        <w:rPr>
          <w:rFonts w:ascii="Tahoma" w:eastAsia="Arial Unicode MS" w:hAnsi="Tahoma" w:cs="Tahoma"/>
          <w:b/>
          <w:bCs/>
          <w:sz w:val="20"/>
          <w:szCs w:val="20"/>
          <w:lang w:eastAsia="pt-BR"/>
        </w:rPr>
      </w:pPr>
    </w:p>
    <w:p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b/>
          <w:bCs/>
          <w:sz w:val="20"/>
          <w:szCs w:val="20"/>
          <w:lang w:eastAsia="pt-BR"/>
        </w:rPr>
        <w:t xml:space="preserve">CLÁUSULA DÉCIMA TERCEIRA – DAS ALTERAÇÕES </w:t>
      </w:r>
    </w:p>
    <w:p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sz w:val="20"/>
          <w:szCs w:val="20"/>
          <w:lang w:eastAsia="pt-BR"/>
        </w:rPr>
        <w:t xml:space="preserve">13.1. Este Contrato poderá ser alterado, nos casos previstos pelo artigo 65, da Lei nº 8.666/93, sempre através de Termo Aditivo. </w:t>
      </w:r>
    </w:p>
    <w:p w:rsidR="00FA3B11" w:rsidRPr="002B44A7" w:rsidRDefault="00FA3B11" w:rsidP="00FA3B11">
      <w:pPr>
        <w:autoSpaceDE w:val="0"/>
        <w:autoSpaceDN w:val="0"/>
        <w:adjustRightInd w:val="0"/>
        <w:spacing w:after="0" w:line="240" w:lineRule="auto"/>
        <w:jc w:val="both"/>
        <w:rPr>
          <w:rFonts w:ascii="Tahoma" w:eastAsia="Arial Unicode MS" w:hAnsi="Tahoma" w:cs="Tahoma"/>
          <w:b/>
          <w:bCs/>
          <w:sz w:val="20"/>
          <w:szCs w:val="20"/>
          <w:lang w:eastAsia="pt-BR"/>
        </w:rPr>
      </w:pPr>
    </w:p>
    <w:p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b/>
          <w:bCs/>
          <w:sz w:val="20"/>
          <w:szCs w:val="20"/>
          <w:lang w:eastAsia="pt-BR"/>
        </w:rPr>
        <w:t xml:space="preserve">CLÁUSULA DÉCIMA QUARTA - DO FORO </w:t>
      </w:r>
    </w:p>
    <w:p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sz w:val="20"/>
          <w:szCs w:val="20"/>
          <w:lang w:eastAsia="pt-BR"/>
        </w:rPr>
        <w:t xml:space="preserve">14.1. Fica eleito o Foro da Comarca de Planalto/RS, como competente para dirimir quaisquer dúvidas oriundas do presente Contrato, com renúncia de qualquer outro por mais privilegiado que seja. </w:t>
      </w:r>
    </w:p>
    <w:p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sz w:val="20"/>
          <w:szCs w:val="20"/>
          <w:lang w:eastAsia="pt-BR"/>
        </w:rPr>
        <w:t xml:space="preserve">Para firmeza e validade do que aqui ficou estipulado, é lavrado o presente termo em 03 (três) cópias de igual teor, que depois de lido e achado conforme, é assinado pelas partes Contratantes que a tudo assistiram. </w:t>
      </w:r>
    </w:p>
    <w:p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p>
    <w:p w:rsidR="00FA3B11"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sz w:val="20"/>
          <w:szCs w:val="20"/>
          <w:lang w:eastAsia="pt-BR"/>
        </w:rPr>
        <w:t>Alpes</w:t>
      </w:r>
      <w:r>
        <w:rPr>
          <w:rFonts w:ascii="Tahoma" w:eastAsia="Arial Unicode MS" w:hAnsi="Tahoma" w:cs="Tahoma"/>
          <w:sz w:val="20"/>
          <w:szCs w:val="20"/>
          <w:lang w:eastAsia="pt-BR"/>
        </w:rPr>
        <w:t xml:space="preserve">tre/RS, </w:t>
      </w:r>
      <w:r w:rsidR="00B56DE9">
        <w:rPr>
          <w:rFonts w:ascii="Tahoma" w:eastAsia="Arial Unicode MS" w:hAnsi="Tahoma" w:cs="Tahoma"/>
          <w:sz w:val="20"/>
          <w:szCs w:val="20"/>
          <w:lang w:eastAsia="pt-BR"/>
        </w:rPr>
        <w:t>02</w:t>
      </w:r>
      <w:r>
        <w:rPr>
          <w:rFonts w:ascii="Tahoma" w:eastAsia="Arial Unicode MS" w:hAnsi="Tahoma" w:cs="Tahoma"/>
          <w:sz w:val="20"/>
          <w:szCs w:val="20"/>
          <w:lang w:eastAsia="pt-BR"/>
        </w:rPr>
        <w:t xml:space="preserve"> de </w:t>
      </w:r>
      <w:r w:rsidR="00B56DE9">
        <w:rPr>
          <w:rFonts w:ascii="Tahoma" w:eastAsia="Arial Unicode MS" w:hAnsi="Tahoma" w:cs="Tahoma"/>
          <w:sz w:val="20"/>
          <w:szCs w:val="20"/>
          <w:lang w:eastAsia="pt-BR"/>
        </w:rPr>
        <w:t>maio</w:t>
      </w:r>
      <w:r>
        <w:rPr>
          <w:rFonts w:ascii="Tahoma" w:eastAsia="Arial Unicode MS" w:hAnsi="Tahoma" w:cs="Tahoma"/>
          <w:sz w:val="20"/>
          <w:szCs w:val="20"/>
          <w:lang w:eastAsia="pt-BR"/>
        </w:rPr>
        <w:t xml:space="preserve"> de 2023</w:t>
      </w:r>
      <w:r w:rsidRPr="002B44A7">
        <w:rPr>
          <w:rFonts w:ascii="Tahoma" w:eastAsia="Arial Unicode MS" w:hAnsi="Tahoma" w:cs="Tahoma"/>
          <w:sz w:val="20"/>
          <w:szCs w:val="20"/>
          <w:lang w:eastAsia="pt-BR"/>
        </w:rPr>
        <w:t xml:space="preserve">. </w:t>
      </w:r>
    </w:p>
    <w:p w:rsidR="00FA3B11"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p>
    <w:p w:rsidR="00FA3B11"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p>
    <w:p w:rsidR="00B56DE9" w:rsidRDefault="00B56DE9" w:rsidP="00FA3B11">
      <w:pPr>
        <w:autoSpaceDE w:val="0"/>
        <w:autoSpaceDN w:val="0"/>
        <w:adjustRightInd w:val="0"/>
        <w:spacing w:after="0" w:line="240" w:lineRule="auto"/>
        <w:jc w:val="both"/>
        <w:rPr>
          <w:rFonts w:ascii="Tahoma" w:eastAsia="Arial Unicode MS" w:hAnsi="Tahoma" w:cs="Tahoma"/>
          <w:sz w:val="20"/>
          <w:szCs w:val="20"/>
          <w:lang w:eastAsia="pt-BR"/>
        </w:rPr>
      </w:pPr>
    </w:p>
    <w:p w:rsidR="00B56DE9" w:rsidRDefault="00B56DE9" w:rsidP="00FA3B11">
      <w:pPr>
        <w:autoSpaceDE w:val="0"/>
        <w:autoSpaceDN w:val="0"/>
        <w:adjustRightInd w:val="0"/>
        <w:spacing w:after="0" w:line="240" w:lineRule="auto"/>
        <w:jc w:val="both"/>
        <w:rPr>
          <w:rFonts w:ascii="Tahoma" w:eastAsia="Arial Unicode MS" w:hAnsi="Tahoma" w:cs="Tahoma"/>
          <w:sz w:val="20"/>
          <w:szCs w:val="20"/>
          <w:lang w:eastAsia="pt-BR"/>
        </w:rPr>
      </w:pPr>
    </w:p>
    <w:p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p>
    <w:p w:rsidR="00FA3B11" w:rsidRPr="002B44A7" w:rsidRDefault="00B56DE9" w:rsidP="00FA3B11">
      <w:pPr>
        <w:autoSpaceDE w:val="0"/>
        <w:autoSpaceDN w:val="0"/>
        <w:adjustRightInd w:val="0"/>
        <w:spacing w:after="0" w:line="240" w:lineRule="auto"/>
        <w:jc w:val="both"/>
        <w:rPr>
          <w:rFonts w:ascii="Tahoma" w:eastAsia="Arial Unicode MS" w:hAnsi="Tahoma" w:cs="Tahoma"/>
          <w:sz w:val="20"/>
          <w:szCs w:val="20"/>
          <w:lang w:eastAsia="pt-BR"/>
        </w:rPr>
      </w:pPr>
      <w:r>
        <w:rPr>
          <w:rFonts w:ascii="Tahoma" w:eastAsia="Arial Unicode MS" w:hAnsi="Tahoma" w:cs="Tahoma"/>
          <w:sz w:val="20"/>
          <w:szCs w:val="20"/>
          <w:lang w:eastAsia="pt-BR"/>
        </w:rPr>
        <w:t>_____________________________                                        ______________________________</w:t>
      </w:r>
    </w:p>
    <w:p w:rsidR="00FA3B11" w:rsidRPr="009B57A2" w:rsidRDefault="00FA3B11" w:rsidP="00FA3B11">
      <w:pPr>
        <w:autoSpaceDE w:val="0"/>
        <w:autoSpaceDN w:val="0"/>
        <w:adjustRightInd w:val="0"/>
        <w:spacing w:after="0" w:line="240" w:lineRule="auto"/>
        <w:rPr>
          <w:rFonts w:ascii="Tahoma" w:eastAsia="Times New Roman" w:hAnsi="Tahoma" w:cs="Tahoma"/>
          <w:sz w:val="20"/>
          <w:szCs w:val="20"/>
          <w:lang w:eastAsia="pt-BR"/>
        </w:rPr>
      </w:pPr>
      <w:r w:rsidRPr="009B57A2">
        <w:rPr>
          <w:rFonts w:ascii="Tahoma" w:eastAsia="Times New Roman" w:hAnsi="Tahoma" w:cs="Tahoma"/>
          <w:sz w:val="20"/>
          <w:szCs w:val="20"/>
          <w:lang w:eastAsia="pt-BR"/>
        </w:rPr>
        <w:t xml:space="preserve">    REPRESENTANTE LEGAL                                                             VALDIR JOSÉ ZASSO</w:t>
      </w:r>
    </w:p>
    <w:p w:rsidR="00FA3B11" w:rsidRPr="009B57A2" w:rsidRDefault="00FA3B11" w:rsidP="00FA3B11">
      <w:pPr>
        <w:autoSpaceDE w:val="0"/>
        <w:autoSpaceDN w:val="0"/>
        <w:adjustRightInd w:val="0"/>
        <w:spacing w:after="0" w:line="240" w:lineRule="auto"/>
        <w:rPr>
          <w:rFonts w:ascii="Tahoma" w:eastAsia="Times New Roman" w:hAnsi="Tahoma" w:cs="Tahoma"/>
          <w:sz w:val="20"/>
          <w:szCs w:val="20"/>
          <w:lang w:eastAsia="pt-BR"/>
        </w:rPr>
      </w:pPr>
      <w:r w:rsidRPr="009B57A2">
        <w:rPr>
          <w:rFonts w:ascii="Tahoma" w:eastAsia="Times New Roman" w:hAnsi="Tahoma" w:cs="Tahoma"/>
          <w:sz w:val="20"/>
          <w:szCs w:val="20"/>
          <w:lang w:eastAsia="pt-BR"/>
        </w:rPr>
        <w:t xml:space="preserve">         P/ CONTRATADA                                                                   PREFEITO MUNICIPAL</w:t>
      </w:r>
    </w:p>
    <w:p w:rsidR="00FA3B11" w:rsidRPr="009B57A2" w:rsidRDefault="00FA3B11" w:rsidP="00FA3B11">
      <w:pPr>
        <w:autoSpaceDE w:val="0"/>
        <w:autoSpaceDN w:val="0"/>
        <w:adjustRightInd w:val="0"/>
        <w:spacing w:after="0" w:line="240" w:lineRule="auto"/>
        <w:jc w:val="center"/>
        <w:rPr>
          <w:rFonts w:ascii="Tahoma" w:eastAsia="Times New Roman" w:hAnsi="Tahoma" w:cs="Tahoma"/>
          <w:sz w:val="20"/>
          <w:szCs w:val="20"/>
          <w:lang w:eastAsia="pt-BR"/>
        </w:rPr>
      </w:pPr>
    </w:p>
    <w:p w:rsidR="00B56DE9" w:rsidRDefault="00B56DE9" w:rsidP="00FA3B11">
      <w:pPr>
        <w:autoSpaceDE w:val="0"/>
        <w:autoSpaceDN w:val="0"/>
        <w:adjustRightInd w:val="0"/>
        <w:spacing w:after="0" w:line="240" w:lineRule="auto"/>
        <w:rPr>
          <w:rFonts w:ascii="Tahoma" w:eastAsia="Times New Roman" w:hAnsi="Tahoma" w:cs="Tahoma"/>
          <w:sz w:val="20"/>
          <w:szCs w:val="20"/>
          <w:lang w:eastAsia="pt-BR"/>
        </w:rPr>
      </w:pPr>
    </w:p>
    <w:p w:rsidR="00B56DE9" w:rsidRDefault="00B56DE9" w:rsidP="00FA3B11">
      <w:pPr>
        <w:autoSpaceDE w:val="0"/>
        <w:autoSpaceDN w:val="0"/>
        <w:adjustRightInd w:val="0"/>
        <w:spacing w:after="0" w:line="240" w:lineRule="auto"/>
        <w:rPr>
          <w:rFonts w:ascii="Tahoma" w:eastAsia="Times New Roman" w:hAnsi="Tahoma" w:cs="Tahoma"/>
          <w:sz w:val="20"/>
          <w:szCs w:val="20"/>
          <w:lang w:eastAsia="pt-BR"/>
        </w:rPr>
      </w:pPr>
    </w:p>
    <w:p w:rsidR="00FA3B11" w:rsidRPr="009B57A2" w:rsidRDefault="00FA3B11" w:rsidP="00FA3B11">
      <w:pPr>
        <w:autoSpaceDE w:val="0"/>
        <w:autoSpaceDN w:val="0"/>
        <w:adjustRightInd w:val="0"/>
        <w:spacing w:after="0" w:line="240" w:lineRule="auto"/>
        <w:rPr>
          <w:rFonts w:ascii="Tahoma" w:eastAsia="Times New Roman" w:hAnsi="Tahoma" w:cs="Tahoma"/>
          <w:sz w:val="20"/>
          <w:szCs w:val="20"/>
          <w:lang w:eastAsia="pt-BR"/>
        </w:rPr>
      </w:pPr>
      <w:r w:rsidRPr="009B57A2">
        <w:rPr>
          <w:rFonts w:ascii="Tahoma" w:eastAsia="Times New Roman" w:hAnsi="Tahoma" w:cs="Tahoma"/>
          <w:sz w:val="20"/>
          <w:szCs w:val="20"/>
          <w:lang w:eastAsia="pt-BR"/>
        </w:rPr>
        <w:t>Visto:</w:t>
      </w:r>
    </w:p>
    <w:p w:rsidR="00FA3B11" w:rsidRPr="009B57A2" w:rsidRDefault="00FA3B11" w:rsidP="00FA3B11">
      <w:pPr>
        <w:widowControl w:val="0"/>
        <w:autoSpaceDE w:val="0"/>
        <w:autoSpaceDN w:val="0"/>
        <w:adjustRightInd w:val="0"/>
        <w:spacing w:after="0" w:line="240" w:lineRule="auto"/>
        <w:jc w:val="center"/>
        <w:rPr>
          <w:rFonts w:eastAsia="Times New Roman" w:cs="Calibri"/>
          <w:color w:val="000000"/>
          <w:sz w:val="20"/>
          <w:szCs w:val="20"/>
          <w:lang w:eastAsia="pt-BR"/>
        </w:rPr>
      </w:pPr>
    </w:p>
    <w:p w:rsidR="00FA3B11" w:rsidRPr="009B57A2" w:rsidRDefault="00FA3B11" w:rsidP="00FA3B11">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9B57A2">
        <w:rPr>
          <w:rFonts w:ascii="Tahoma" w:eastAsia="Times New Roman" w:hAnsi="Tahoma" w:cs="Tahoma"/>
          <w:sz w:val="20"/>
          <w:szCs w:val="20"/>
          <w:lang w:eastAsia="pt-BR"/>
        </w:rPr>
        <w:t>Visto</w:t>
      </w:r>
      <w:r w:rsidRPr="009B57A2">
        <w:rPr>
          <w:rFonts w:ascii="Tahoma" w:eastAsia="Times New Roman" w:hAnsi="Tahoma" w:cs="Tahoma"/>
          <w:sz w:val="18"/>
          <w:szCs w:val="18"/>
          <w:lang w:eastAsia="pt-BR"/>
        </w:rPr>
        <w:t>:_______________________________</w:t>
      </w:r>
    </w:p>
    <w:p w:rsidR="00FA3B11" w:rsidRPr="009B57A2" w:rsidRDefault="00FA3B11" w:rsidP="00FA3B11">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9B57A2">
        <w:rPr>
          <w:rFonts w:ascii="Tahoma" w:eastAsia="Times New Roman" w:hAnsi="Tahoma" w:cs="Tahoma"/>
          <w:sz w:val="18"/>
          <w:szCs w:val="18"/>
          <w:lang w:eastAsia="pt-BR"/>
        </w:rPr>
        <w:t>LINONROSE SCARAVONATTO</w:t>
      </w:r>
    </w:p>
    <w:p w:rsidR="00FA3B11" w:rsidRPr="009B57A2" w:rsidRDefault="00FA3B11" w:rsidP="00FA3B11">
      <w:pPr>
        <w:widowControl w:val="0"/>
        <w:autoSpaceDE w:val="0"/>
        <w:autoSpaceDN w:val="0"/>
        <w:adjustRightInd w:val="0"/>
        <w:spacing w:after="0" w:line="240" w:lineRule="auto"/>
        <w:ind w:left="-851" w:right="-710"/>
        <w:jc w:val="center"/>
        <w:rPr>
          <w:rFonts w:ascii="Tahoma" w:eastAsia="Times New Roman" w:hAnsi="Tahoma" w:cs="Tahoma"/>
          <w:sz w:val="18"/>
          <w:szCs w:val="18"/>
          <w:lang w:eastAsia="pt-BR"/>
        </w:rPr>
      </w:pPr>
      <w:r w:rsidRPr="009B57A2">
        <w:rPr>
          <w:rFonts w:ascii="Tahoma" w:eastAsia="Times New Roman" w:hAnsi="Tahoma" w:cs="Tahoma"/>
          <w:sz w:val="18"/>
          <w:szCs w:val="18"/>
          <w:lang w:eastAsia="pt-BR"/>
        </w:rPr>
        <w:t>OAB/RS 62.637</w:t>
      </w:r>
    </w:p>
    <w:p w:rsidR="00FA3B11" w:rsidRPr="009B57A2" w:rsidRDefault="00FA3B11" w:rsidP="00FA3B11">
      <w:pPr>
        <w:widowControl w:val="0"/>
        <w:autoSpaceDE w:val="0"/>
        <w:autoSpaceDN w:val="0"/>
        <w:adjustRightInd w:val="0"/>
        <w:spacing w:after="0" w:line="240" w:lineRule="auto"/>
        <w:ind w:right="99"/>
        <w:jc w:val="center"/>
        <w:rPr>
          <w:rFonts w:ascii="Tahoma" w:eastAsia="Times New Roman" w:hAnsi="Tahoma" w:cs="Tahoma"/>
          <w:sz w:val="18"/>
          <w:szCs w:val="18"/>
          <w:lang w:eastAsia="pt-BR"/>
        </w:rPr>
      </w:pPr>
      <w:r w:rsidRPr="009B57A2">
        <w:rPr>
          <w:rFonts w:ascii="Tahoma" w:eastAsia="Times New Roman" w:hAnsi="Tahoma" w:cs="Tahoma"/>
          <w:sz w:val="18"/>
          <w:szCs w:val="18"/>
          <w:lang w:eastAsia="pt-BR"/>
        </w:rPr>
        <w:t>ASSESSOR JURÍDICO</w:t>
      </w:r>
    </w:p>
    <w:p w:rsidR="007A3CB6" w:rsidRDefault="007A3CB6" w:rsidP="00FA3B11">
      <w:pPr>
        <w:widowControl w:val="0"/>
        <w:autoSpaceDE w:val="0"/>
        <w:autoSpaceDN w:val="0"/>
        <w:spacing w:after="0" w:line="240" w:lineRule="auto"/>
        <w:contextualSpacing/>
        <w:jc w:val="both"/>
      </w:pPr>
    </w:p>
    <w:sectPr w:rsidR="007A3CB6" w:rsidSect="005261E0">
      <w:pgSz w:w="11906" w:h="16838"/>
      <w:pgMar w:top="568" w:right="707" w:bottom="426" w:left="85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MT">
    <w:altName w:val="Times New Roman"/>
    <w:charset w:val="00"/>
    <w:family w:val="auto"/>
    <w:pitch w:val="variable"/>
    <w:sig w:usb0="00000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AFF7C9F"/>
    <w:multiLevelType w:val="multilevel"/>
    <w:tmpl w:val="744ABC92"/>
    <w:lvl w:ilvl="0">
      <w:start w:val="1"/>
      <w:numFmt w:val="decimal"/>
      <w:lvlText w:val="%1."/>
      <w:lvlJc w:val="left"/>
      <w:pPr>
        <w:ind w:left="450" w:hanging="450"/>
      </w:pPr>
      <w:rPr>
        <w:rFonts w:hint="default"/>
      </w:rPr>
    </w:lvl>
    <w:lvl w:ilvl="1">
      <w:start w:val="1"/>
      <w:numFmt w:val="decimal"/>
      <w:lvlText w:val="%1.%2."/>
      <w:lvlJc w:val="left"/>
      <w:pPr>
        <w:ind w:left="153" w:hanging="720"/>
      </w:pPr>
      <w:rPr>
        <w:rFonts w:hint="default"/>
      </w:rPr>
    </w:lvl>
    <w:lvl w:ilvl="2">
      <w:start w:val="1"/>
      <w:numFmt w:val="decimal"/>
      <w:lvlText w:val="%1.%2.%3."/>
      <w:lvlJc w:val="left"/>
      <w:pPr>
        <w:ind w:left="-414" w:hanging="720"/>
      </w:pPr>
      <w:rPr>
        <w:rFonts w:hint="default"/>
      </w:rPr>
    </w:lvl>
    <w:lvl w:ilvl="3">
      <w:start w:val="1"/>
      <w:numFmt w:val="decimal"/>
      <w:lvlText w:val="%1.%2.%3.%4."/>
      <w:lvlJc w:val="left"/>
      <w:pPr>
        <w:ind w:left="-621" w:hanging="108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395" w:hanging="1440"/>
      </w:pPr>
      <w:rPr>
        <w:rFonts w:hint="default"/>
      </w:rPr>
    </w:lvl>
    <w:lvl w:ilvl="6">
      <w:start w:val="1"/>
      <w:numFmt w:val="decimal"/>
      <w:lvlText w:val="%1.%2.%3.%4.%5.%6.%7."/>
      <w:lvlJc w:val="left"/>
      <w:pPr>
        <w:ind w:left="-1602" w:hanging="1800"/>
      </w:pPr>
      <w:rPr>
        <w:rFonts w:hint="default"/>
      </w:rPr>
    </w:lvl>
    <w:lvl w:ilvl="7">
      <w:start w:val="1"/>
      <w:numFmt w:val="decimal"/>
      <w:lvlText w:val="%1.%2.%3.%4.%5.%6.%7.%8."/>
      <w:lvlJc w:val="left"/>
      <w:pPr>
        <w:ind w:left="-2169" w:hanging="1800"/>
      </w:pPr>
      <w:rPr>
        <w:rFonts w:hint="default"/>
      </w:rPr>
    </w:lvl>
    <w:lvl w:ilvl="8">
      <w:start w:val="1"/>
      <w:numFmt w:val="decimal"/>
      <w:lvlText w:val="%1.%2.%3.%4.%5.%6.%7.%8.%9."/>
      <w:lvlJc w:val="left"/>
      <w:pPr>
        <w:ind w:left="-2376" w:hanging="2160"/>
      </w:pPr>
      <w:rPr>
        <w:rFont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5261E0"/>
    <w:rsid w:val="000975EE"/>
    <w:rsid w:val="001401C0"/>
    <w:rsid w:val="001469A8"/>
    <w:rsid w:val="002D4DB2"/>
    <w:rsid w:val="002F105D"/>
    <w:rsid w:val="0036112B"/>
    <w:rsid w:val="0042727B"/>
    <w:rsid w:val="004B17B5"/>
    <w:rsid w:val="005261E0"/>
    <w:rsid w:val="00575314"/>
    <w:rsid w:val="005A0A7B"/>
    <w:rsid w:val="005C0D97"/>
    <w:rsid w:val="00670963"/>
    <w:rsid w:val="00683CB5"/>
    <w:rsid w:val="006C57F6"/>
    <w:rsid w:val="00717777"/>
    <w:rsid w:val="007A3CB6"/>
    <w:rsid w:val="007B5117"/>
    <w:rsid w:val="007D5347"/>
    <w:rsid w:val="0085251D"/>
    <w:rsid w:val="009C34C5"/>
    <w:rsid w:val="009F754C"/>
    <w:rsid w:val="00AA4273"/>
    <w:rsid w:val="00AC6CF5"/>
    <w:rsid w:val="00AD7E0E"/>
    <w:rsid w:val="00B56DE9"/>
    <w:rsid w:val="00B718E3"/>
    <w:rsid w:val="00BD43AD"/>
    <w:rsid w:val="00C00C21"/>
    <w:rsid w:val="00C60EEA"/>
    <w:rsid w:val="00C97D8C"/>
    <w:rsid w:val="00D06071"/>
    <w:rsid w:val="00D3766B"/>
    <w:rsid w:val="00DE5464"/>
    <w:rsid w:val="00E44639"/>
    <w:rsid w:val="00E922E4"/>
    <w:rsid w:val="00EE619F"/>
    <w:rsid w:val="00F74DB7"/>
    <w:rsid w:val="00FA3B11"/>
    <w:rsid w:val="00FE5D5C"/>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61E0"/>
    <w:rPr>
      <w:rFonts w:ascii="Calibri" w:eastAsia="Calibri" w:hAnsi="Calibri" w:cs="Times New Roman"/>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120</TotalTime>
  <Pages>3</Pages>
  <Words>1730</Words>
  <Characters>9345</Characters>
  <Application>Microsoft Office Word</Application>
  <DocSecurity>0</DocSecurity>
  <Lines>77</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11053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USUARIO</cp:lastModifiedBy>
  <cp:revision>8</cp:revision>
  <cp:lastPrinted>2022-02-02T12:15:00Z</cp:lastPrinted>
  <dcterms:created xsi:type="dcterms:W3CDTF">2021-11-08T10:41:00Z</dcterms:created>
  <dcterms:modified xsi:type="dcterms:W3CDTF">2023-06-02T16:45:00Z</dcterms:modified>
</cp:coreProperties>
</file>