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D6B0C" w:rsidRPr="007E33EE" w:rsidRDefault="002D6B0C" w:rsidP="002D6B0C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u w:val="single"/>
        </w:rPr>
      </w:pPr>
      <w:r w:rsidRPr="007E33EE">
        <w:rPr>
          <w:rFonts w:ascii="Times New Roman" w:hAnsi="Times New Roman" w:cs="Times New Roman"/>
          <w:b/>
          <w:u w:val="single"/>
        </w:rPr>
        <w:t>SOLICITAÇÃO PARA ABERTUR</w:t>
      </w:r>
      <w:r>
        <w:rPr>
          <w:rFonts w:ascii="Times New Roman" w:hAnsi="Times New Roman" w:cs="Times New Roman"/>
          <w:b/>
          <w:u w:val="single"/>
        </w:rPr>
        <w:t xml:space="preserve">A DE PROCESSO LICITATORIO PARA </w:t>
      </w:r>
      <w:r w:rsidRPr="000777FF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>
        <w:rPr>
          <w:rFonts w:ascii="Times New Roman" w:hAnsi="Times New Roman" w:cs="Times New Roman"/>
          <w:b/>
          <w:u w:val="single"/>
        </w:rPr>
        <w:t>MATERIAIS AMBULATORIAIS E EQUIPAMENTOS A SEREM DESTINADOS PARA USO NO PRONTO ATENDIMENTO MUNICIPAL/ UNIDADE BASICA DE SAUDE</w:t>
      </w:r>
      <w:r w:rsidRPr="007E33EE">
        <w:rPr>
          <w:rFonts w:ascii="Times New Roman" w:hAnsi="Times New Roman" w:cs="Times New Roman"/>
          <w:b/>
          <w:u w:val="single"/>
        </w:rPr>
        <w:t>.</w:t>
      </w:r>
    </w:p>
    <w:p w:rsidR="002D6B0C" w:rsidRPr="0029385C" w:rsidRDefault="002D6B0C" w:rsidP="002D6B0C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D6B0C" w:rsidRPr="0029385C" w:rsidRDefault="002D6B0C" w:rsidP="002D6B0C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Pr="0029385C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>
        <w:rPr>
          <w:rFonts w:ascii="Times New Roman" w:hAnsi="Times New Roman" w:cs="Times New Roman"/>
          <w:sz w:val="22"/>
          <w:szCs w:val="22"/>
        </w:rPr>
        <w:t>Saúde e Assistência Social</w:t>
      </w:r>
    </w:p>
    <w:p w:rsidR="002D6B0C" w:rsidRPr="0029385C" w:rsidRDefault="002D6B0C" w:rsidP="002D6B0C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SECRETÁRIO</w:t>
      </w:r>
      <w:r w:rsidRPr="0029385C">
        <w:rPr>
          <w:rFonts w:ascii="Times New Roman" w:hAnsi="Times New Roman" w:cs="Times New Roman"/>
          <w:b/>
          <w:sz w:val="22"/>
          <w:szCs w:val="22"/>
        </w:rPr>
        <w:t xml:space="preserve">: </w:t>
      </w:r>
      <w:proofErr w:type="spellStart"/>
      <w:r>
        <w:rPr>
          <w:rFonts w:ascii="Times New Roman" w:hAnsi="Times New Roman" w:cs="Times New Roman"/>
          <w:sz w:val="22"/>
          <w:szCs w:val="22"/>
        </w:rPr>
        <w:t>Liamara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Toledo Lira</w:t>
      </w:r>
    </w:p>
    <w:p w:rsidR="002D6B0C" w:rsidRPr="0029385C" w:rsidRDefault="002D6B0C" w:rsidP="002D6B0C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Pr="0029385C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>
        <w:rPr>
          <w:rFonts w:ascii="Times New Roman" w:hAnsi="Times New Roman" w:cs="Times New Roman"/>
          <w:sz w:val="22"/>
          <w:szCs w:val="22"/>
        </w:rPr>
        <w:t>Saúde e Assistência Social.</w:t>
      </w:r>
    </w:p>
    <w:p w:rsidR="002D6B0C" w:rsidRPr="0029385C" w:rsidRDefault="002D6B0C" w:rsidP="002D6B0C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>
        <w:rPr>
          <w:rFonts w:ascii="Times New Roman" w:hAnsi="Times New Roman" w:cs="Times New Roman"/>
          <w:sz w:val="22"/>
          <w:szCs w:val="22"/>
        </w:rPr>
        <w:t>18/09/2024</w:t>
      </w:r>
      <w:bookmarkStart w:id="0" w:name="_GoBack"/>
      <w:bookmarkEnd w:id="0"/>
    </w:p>
    <w:p w:rsidR="002D6B0C" w:rsidRPr="0029385C" w:rsidRDefault="002D6B0C" w:rsidP="002D6B0C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:rsidR="002D6B0C" w:rsidRPr="0029385C" w:rsidRDefault="002D6B0C" w:rsidP="002D6B0C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Senhora Prefeita:</w:t>
      </w:r>
    </w:p>
    <w:p w:rsidR="002D6B0C" w:rsidRPr="0029385C" w:rsidRDefault="002D6B0C" w:rsidP="002D6B0C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:rsidR="002D6B0C" w:rsidRPr="0029385C" w:rsidRDefault="002D6B0C" w:rsidP="002D6B0C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 Registro de Preços objetivando a contratação de empresa para</w:t>
      </w:r>
      <w:r>
        <w:rPr>
          <w:rFonts w:ascii="Times New Roman" w:hAnsi="Times New Roman" w:cs="Times New Roman"/>
          <w:sz w:val="22"/>
          <w:szCs w:val="22"/>
        </w:rPr>
        <w:t xml:space="preserve"> aquisições futuras e parceladas de materiais ambulatoriais e equipamentos a serem destinados para uso no pronto atendimento municipal/ Unidade Básica de Saúde</w:t>
      </w:r>
      <w:r w:rsidRPr="0029385C">
        <w:rPr>
          <w:rFonts w:ascii="Times New Roman" w:hAnsi="Times New Roman" w:cs="Times New Roman"/>
          <w:sz w:val="22"/>
          <w:szCs w:val="22"/>
        </w:rPr>
        <w:t>.</w:t>
      </w:r>
    </w:p>
    <w:p w:rsidR="002D6B0C" w:rsidRPr="0029385C" w:rsidRDefault="002D6B0C" w:rsidP="002D6B0C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:rsidR="002D6B0C" w:rsidRPr="0029385C" w:rsidRDefault="002D6B0C" w:rsidP="002D6B0C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1. DO OBJETO</w:t>
      </w:r>
    </w:p>
    <w:p w:rsidR="002D6B0C" w:rsidRDefault="002D6B0C" w:rsidP="002D6B0C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1.1 O objetivo da presente solicitação requer a abertura de processo licitatório</w:t>
      </w:r>
      <w:r>
        <w:rPr>
          <w:rFonts w:ascii="Times New Roman" w:hAnsi="Times New Roman" w:cs="Times New Roman"/>
          <w:b/>
          <w:sz w:val="22"/>
          <w:szCs w:val="22"/>
        </w:rPr>
        <w:t xml:space="preserve"> na Modalidade de Pregão Presencial de Registro de Preços de </w:t>
      </w:r>
      <w:r w:rsidRPr="000777FF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>
        <w:rPr>
          <w:rFonts w:ascii="Times New Roman" w:hAnsi="Times New Roman" w:cs="Times New Roman"/>
          <w:b/>
          <w:u w:val="single"/>
        </w:rPr>
        <w:t>MATERIAIS AMBULATORIAIS E EQUIPAMENTOS A SEREM DESTINADOS PARA USO NO PRONTO ATENDIMENTO MUNICIPAL/ UNIDADE BASICA DE SAUDE.</w:t>
      </w:r>
    </w:p>
    <w:tbl>
      <w:tblPr>
        <w:tblW w:w="10457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7"/>
        <w:gridCol w:w="850"/>
        <w:gridCol w:w="2410"/>
        <w:gridCol w:w="1134"/>
        <w:gridCol w:w="1417"/>
        <w:gridCol w:w="1560"/>
        <w:gridCol w:w="1559"/>
      </w:tblGrid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  <w:t>Item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</w:pPr>
            <w:proofErr w:type="spellStart"/>
            <w:r w:rsidRPr="002D6B0C"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  <w:t>Un</w:t>
            </w:r>
            <w:proofErr w:type="spellEnd"/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  <w:t>Descrição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  <w:t>Quant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  <w:t>Marca</w:t>
            </w: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  <w:t>V. Unit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  <w:t>V. Total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01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SERINGA 3 ML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R$ 0,23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R$ 230,00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02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SERINGA 5 ML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R$ 0,24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R$ 240,00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03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SERINGA 10 ML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R$ 0,25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R$ 250,00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04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SERINGA 20 ML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R$ 0,65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R$ 1.300,00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05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SERINGA 1 ML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R$ 0,23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R$ 230,00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06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ELETRODOS AUTO ADESIVOS, SACOS C/ 50 UNID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5000</w:t>
            </w:r>
          </w:p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R$ 0,36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R$ 1.800,00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lastRenderedPageBreak/>
              <w:t>07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ATADURA ELASTICA 15 CM, PCT C/ 12 UNID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R$ 34,98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R$ 699,60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08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ATADURA ELASTICA 8 CM, PCT C/ 12 UNID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R$ 19,70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R$ 394,00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09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FRASCO DE ALIMENTAÇAO 300 ML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R$ 1,57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R$ 157,00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10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EQUIPO DE ALIMENTAÇAO ENTERAL GRAU CIRURGICO ESCALONADO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R$ 1,84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R$ 184,00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11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EQUIPO MACROGOTAS 150 ML, PCT C/ 25 UNID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100 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R$ 244,50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R$ 24.450,00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12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EQUIPO MICROGOTAS 150 ML, PCT C/ 25 UNID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05 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R$ 283,75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R$ 1.418,75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13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ABAIXADOR DE LINGUA, PCT C/ 100 UNID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R$ 7,00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R$ 350,00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14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CURATIVO OCULAR INFANTIL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R$ 2,50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R$ 5.000,00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15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CURATIVO OCULAR ADULTO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R$ 2,70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R$ 5.400,00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16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ROLOS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PAPEL GRAU CIRURGICO 12 X 50 CM, ROLO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R$ 60,00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17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ROLOS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PAPEL GRAU CIRURGICO 20 CM, ROLO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05 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R$ 80,00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R$ 400,00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18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ABOCATH Nº. 18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R$ 1,67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R$ 501,00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19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color w:val="auto"/>
                <w:sz w:val="22"/>
                <w:szCs w:val="22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ABOCATH Nº. 20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R$ 1,67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R$ 501,00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20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ABOCATH Nº. 22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R$ 1,67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R$ 3.340,00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21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ABOCATH Nº. 24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R$ 1,77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R$ 3.540,00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22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AGULHA 40 X </w:t>
            </w:r>
            <w:proofErr w:type="gramStart"/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12,C</w:t>
            </w:r>
            <w:proofErr w:type="gramEnd"/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/ 100 UNID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40 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R$ 36,00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R$ 1.440,00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23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AGULHA 25 X 8, CAIXA COM 100 UNID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20 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R$ 30,00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24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AGULHA 25 X 7, CAIXA COM 100 UNID</w:t>
            </w:r>
          </w:p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40 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R$ 30,00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R$ 1.200,00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lastRenderedPageBreak/>
              <w:t>25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AGULHA 13 X 4,5, CAIXA C/ 100 UNID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R$ 67,00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R$ 670,00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26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LANCETA AUTOMATICA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R$ 0,30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27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BOLSA COLETORA DE URINA, SISTEMA FECHADO, CAPACIDADE DE 2.000 ML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R$ 26,58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R$ 1.329,00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28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SONDA NASOGASTRICA LONGA Nº. 12, COM 10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R$ 14,16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R$ 70,80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29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eastAsia="Arial"/>
                <w:color w:val="auto"/>
                <w:sz w:val="22"/>
                <w:szCs w:val="22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SONDA NASOGASTRICA LONGA Nº. 14, COM 10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R$ 16,99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R$ 84,95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30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eastAsia="Arial"/>
                <w:color w:val="auto"/>
                <w:sz w:val="22"/>
                <w:szCs w:val="22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SONDA NASOGASTRICA LONGA Nº. 16, COM 10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R$ 10,34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R$ 51,70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31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eastAsia="Arial"/>
                <w:color w:val="auto"/>
                <w:sz w:val="22"/>
                <w:szCs w:val="22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SONDA NASOGASTRICA LONGA Nº. 18, COM 10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R$ 19,38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R$ 193,80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32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eastAsia="Arial"/>
                <w:color w:val="auto"/>
                <w:sz w:val="22"/>
                <w:szCs w:val="22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SONDA NASOGASTRICA LONGA Nº. 20, COM 10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R$ 24,81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R$ 248,10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33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SONDA URETRAL Nº. 12, COM 10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R$ 9,53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R$ 953,00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34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SONDA URETRAL Nº. 14, COM 10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R$ 9,60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R$ 960,00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35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SONDA URETRAL Nº. 16, COM 10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R$ 10,34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R$ 517,00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36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SONDA URETRAL Nº. 20, COM 10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R$ 11,94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R$ 597,00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37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ESFIGNOMANOMETRO, BRACADEIRA ALGODAO VELCRO ADULTO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R$ 132,00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R$ 660,00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38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TERMOMETRO CLINICO DIGITAL HASTE RIGIDA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R$ 15,20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R$ 76,00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39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FLUXOMETRO AR COMPRIMIDO</w:t>
            </w:r>
          </w:p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03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R$ 80,00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R$ 240,00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lastRenderedPageBreak/>
              <w:t>40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UMIDIFICADOR TAMPA ROSCA EM METAL 250 ML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R$ 27,00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R$ 270,00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41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VALVULA (MANOMETRO) PARA CILINDRO DE OXIGENIO C/ 01 SAIDA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R$ 334,60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R$ 3.346,00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42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FITA ADESIVA PARA AUTOCLAVE 19 MM X 30 MTS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R$ 6,30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R$ 63,00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43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ALCOOL HOSPITALAR 70 % 01 LITRO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R$ 11,10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R$ 1.110,00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44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ALCOOL 70 % GEL COM 350 ML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R$ 13,30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R$ 2.660,00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45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COMPRESSA OPERATORIA 45 X 50, COM 50 UNID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R$ 77,08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R$ 3.854,00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46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COMPRESSAS DE GAZE HIDROFILICA 08 CAMADAS 13 FIOS 7,5, PCT C/ 10 UNID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R$ 1,54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R$ 308,00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47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SONDA VESICAL FOLEY Nº. 10, COM 10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R$ 50,00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48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eastAsia="Arial"/>
                <w:color w:val="auto"/>
                <w:sz w:val="22"/>
                <w:szCs w:val="22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SONDA VESICAL FOLEY Nº. 12, COM 10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R$ 50,00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49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eastAsia="Arial"/>
                <w:color w:val="auto"/>
                <w:sz w:val="22"/>
                <w:szCs w:val="22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SONDA VESICAL FOLEY Nº. 14, COM 10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R$ 50,00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50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eastAsia="Arial"/>
                <w:color w:val="auto"/>
                <w:sz w:val="22"/>
                <w:szCs w:val="22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SONDA VESICAL FOLEY Nº. 16, COM 10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R$ 50,00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R$ 5.000,00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51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eastAsia="Arial"/>
                <w:color w:val="auto"/>
                <w:sz w:val="22"/>
                <w:szCs w:val="22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SONDA VESICAL FOLEY Nº. 18, COM 10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R$ 52,36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R$ 5.236,00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52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eastAsia="Arial"/>
                <w:color w:val="auto"/>
                <w:sz w:val="22"/>
                <w:szCs w:val="22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SONDA VESICAL FOLEY Nº. 20, COM 10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R$ 53,38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R$ 2.669,00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53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FIO DE SUTURA MONONYLON 5.0, CX COM 24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R$ 68,00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R$ 680,00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lastRenderedPageBreak/>
              <w:t>54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FIO DE SUTURA MONONYLON 4.0 3/8 CIR 30 MM, CX COM 24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R$ 68,00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R$ 680,00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55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FIO DE SUTURA MONONYLON 2.0 3/8 CIR 2,5 CM, CX COM 24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R$ 68,00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R$ 680,00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56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FIO DE SUTURA CATGUT 2.0, CX COM 24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R$ 144,00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R$ 1.440,00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57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FIO DE SUTURA CATGUT 3.0, CX COM 24 UNIDADES</w:t>
            </w:r>
          </w:p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R$ 148,00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R$ 1.480,00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58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FIO DE SUTURA CATGUT 4.0, CX COM 24 UNIDADES</w:t>
            </w:r>
          </w:p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R$ 154,00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R$ 1.540,00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59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MASCARA COM RESERVATORIO ADULTO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R$ 29,85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R$ 895,50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60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MASCARA COM RESERVAORIO INFANTIL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R$ 29,85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R$ 298,50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61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ADAPTADOR PARA FRASCO DE SORO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R$ 1,48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R$ 148,00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62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OXIMETRO INFANTIL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02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R$ 110,00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R$ 220,00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63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OXIMETRO ADULTO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03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R$ 200,00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64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AMBU ADULTO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02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R$ 11,50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R$ 23,00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65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AMBU INFANTIL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01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R$ 9,50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R$ 9,50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66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OXIMETRO DE MESA, PULSO PORTATIL LED 3,5”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R$ 2.726,00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R$ 13.630,00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67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EQUIPO PARA BOMBA DE INFUSAO UNIVERSAL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R$ 16,03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R$ 160,30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68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LUVA PROCEDIMENTO P, CAIXA C/ 100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R$ 26,00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R$ 1.300,00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lastRenderedPageBreak/>
              <w:t>69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LUVA PROCEDIMENTO M, CAIXA C/ 100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R$ 26,00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R$ 1.300,00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70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LUVA DE VINIL P, CAIXA C/ 100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R$ 20,80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R$ 1.040,00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71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LUVA DE VINIL M, CAIXA C/ 100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R$ 20,80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R$ 1.040,00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72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proofErr w:type="gramStart"/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LAMINA</w:t>
            </w:r>
            <w:proofErr w:type="gramEnd"/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 DE BISTURI Nº. 10, CAIXA C/ 100 UNDIADES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R$ 49,00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R$ 245,00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73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proofErr w:type="gramStart"/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LAMINA</w:t>
            </w:r>
            <w:proofErr w:type="gramEnd"/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 DE BISTURI Nº. 11, CAIXA C/ 100 UNDIADES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R$ 49,00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R$ 245,00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74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proofErr w:type="gramStart"/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LAMINA</w:t>
            </w:r>
            <w:proofErr w:type="gramEnd"/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 DE BISTURI Nº. 12, CAIXA C/ 100 UNDIADES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R$ 49,00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R$ 245,00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75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proofErr w:type="gramStart"/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LAMINA</w:t>
            </w:r>
            <w:proofErr w:type="gramEnd"/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 DE BISTURI Nº. 21, CAIXA C/ 100 UNDIADES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R$ 49,00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R$ 245,00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76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FITA DE HGT, CX COM 50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R$ 21,20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R$ 4.240,00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77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SACO DE LIXO INFECTANTE BRANCO 50 LITROS, PCT COM 100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R$ 26,00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R$ 2.600,00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78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SACO DE LIXO INFECTANTE BRANCO 100 LITROS, PCT COM 100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R$ 60,00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R$ 6.000,00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79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NEBULIMETRO ADULTO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R$ 26,90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R$ 807,00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80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NEBULIMERO INFANTIL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R$ 36,90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R$ 1.107,00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81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CURATIVO ADESIVO, TIPO BANDAID 19 X 75, CAIXA COM 35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R$ 6,68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R$ 66,80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82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CLOREXIDINA AQUOSA 0,2% 1 LITRO, CX C/ 12 LTS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R$ 139,68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R$ 6.984,00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83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CLOREXEDINA ALCOOLICA 2,0 % 1000 ML, CX C/ 12 LTS</w:t>
            </w:r>
          </w:p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R$ 351,60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R$ 10.548,00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lastRenderedPageBreak/>
              <w:t>84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TB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CLORIDRATO DE LIDOCAINA GELEIA 20 MG/G 30 G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R$ 15,29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R$ 764,50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85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SCALP 21, CAIXA COM 100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R$ 60,00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R$ 1.800,00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86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SCALP 23, CAIXA COM 100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R$ 50,00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R$ 1.500,00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87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SONDA DE ASPIRAÇAO Nº 4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R$ 1,39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R$ 278,00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88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TRENA ANTROPOMETRICA PARA MEDIDA UTERINA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R$ 25,00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R$ 125,00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89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ESPECULO VAGINAL P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R$ 2,58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R$ 516,00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90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ESPECULO VAGINAL M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R$ 2,30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R$ 460,00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91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ESPECULO VAGINAL G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R$ 3,20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R$ 640,00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92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ESPATULA DE AYRES, PCT COM 100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R$ 14,54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R$ 145,40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93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DETERGENTE ENZIMATICO 05 LITROS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R$ 390,00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R$ 7.800,00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94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HIPOCLORITO DE SODIO 1% 1LITRO, C/ C12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03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R$ 115,92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R$ 347,76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95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proofErr w:type="gramStart"/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AGUA</w:t>
            </w:r>
            <w:proofErr w:type="gramEnd"/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 OXIGENADA 3% 100 ML, C/ 24 UNID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R$ 68,64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R$ 686,40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96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RL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GAZE DE RAYON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R$ 25,65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R$ 128,25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97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ALGODAO HIDROFILICO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R$ 15,44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R$ 463,20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98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proofErr w:type="gramStart"/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LAMINA</w:t>
            </w:r>
            <w:proofErr w:type="gramEnd"/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 P/ MICROSCOPIA C/ 50 UNIDADES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R$ 10,90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R$ 109,00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99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SORO FISIOLOGICO 1000 ML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R$ 6,50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R$ 3.250,00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100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SORO FISIOLOGICO 100 ML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R$ 1,99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R$ 9.950,00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101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SORO FISIOLOGICO 250 ML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R$ 4,20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R$ 8.400,00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102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SORO FISIOLOGICO 500 ML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700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R$ 3,25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R$ 2.275,00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lastRenderedPageBreak/>
              <w:t>103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SOLUÇAO GLICOSE 5%, COM 500 ML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R$ 5,85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R$ 2.925,00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104</w:t>
            </w: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SOLUÇAO GLICOSE 10%, COM 100 ML</w:t>
            </w: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R$ 5,95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R$ 297,50</w:t>
            </w:r>
          </w:p>
        </w:tc>
      </w:tr>
      <w:tr w:rsidR="002D6B0C" w:rsidRPr="002D6B0C" w:rsidTr="004B235D">
        <w:tc>
          <w:tcPr>
            <w:tcW w:w="152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</w:p>
        </w:tc>
        <w:tc>
          <w:tcPr>
            <w:tcW w:w="85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241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134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7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TOTAL</w:t>
            </w:r>
          </w:p>
        </w:tc>
        <w:tc>
          <w:tcPr>
            <w:tcW w:w="1559" w:type="dxa"/>
          </w:tcPr>
          <w:p w:rsidR="002D6B0C" w:rsidRPr="002D6B0C" w:rsidRDefault="002D6B0C" w:rsidP="002D6B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R$ 190.551,31</w:t>
            </w:r>
          </w:p>
        </w:tc>
      </w:tr>
    </w:tbl>
    <w:p w:rsidR="002D6B0C" w:rsidRDefault="002D6B0C" w:rsidP="002D6B0C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2D6B0C" w:rsidRPr="003B0EFB" w:rsidRDefault="002D6B0C" w:rsidP="002D6B0C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2. JUSTIFICATIVA</w:t>
      </w:r>
    </w:p>
    <w:p w:rsidR="002D6B0C" w:rsidRPr="003B0EFB" w:rsidRDefault="002D6B0C" w:rsidP="002D6B0C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2.1 </w:t>
      </w:r>
      <w:r>
        <w:rPr>
          <w:rFonts w:ascii="Times New Roman" w:hAnsi="Times New Roman" w:cs="Times New Roman"/>
          <w:sz w:val="22"/>
          <w:szCs w:val="22"/>
        </w:rPr>
        <w:t>São necessários a aquisição dos materiais ambulatoriais e equipamentos para o exercício de 202</w:t>
      </w:r>
      <w:r>
        <w:rPr>
          <w:rFonts w:ascii="Times New Roman" w:hAnsi="Times New Roman" w:cs="Times New Roman"/>
          <w:sz w:val="22"/>
          <w:szCs w:val="22"/>
        </w:rPr>
        <w:t>4</w:t>
      </w:r>
      <w:r>
        <w:rPr>
          <w:rFonts w:ascii="Times New Roman" w:hAnsi="Times New Roman" w:cs="Times New Roman"/>
          <w:sz w:val="22"/>
          <w:szCs w:val="22"/>
        </w:rPr>
        <w:t>-202</w:t>
      </w:r>
      <w:r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>2026</w:t>
      </w:r>
      <w:r>
        <w:rPr>
          <w:rFonts w:ascii="Times New Roman" w:hAnsi="Times New Roman" w:cs="Times New Roman"/>
          <w:sz w:val="22"/>
          <w:szCs w:val="22"/>
        </w:rPr>
        <w:t xml:space="preserve"> com o objetivo de se poder satisfazer a necessidade pela aquisição dos referidos materiais, que são de extrema necessidade para as atividades diárias e de rotina da Unidade Básica de Saúde de Campos Borges/ RS.</w:t>
      </w:r>
    </w:p>
    <w:p w:rsidR="002D6B0C" w:rsidRPr="003B0EFB" w:rsidRDefault="002D6B0C" w:rsidP="002D6B0C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:rsidR="002D6B0C" w:rsidRPr="002D6B0C" w:rsidRDefault="002D6B0C" w:rsidP="002D6B0C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lang w:eastAsia="pt-BR" w:bidi="pt-BR"/>
        </w:rPr>
      </w:pPr>
      <w:r w:rsidRPr="0029385C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465211">
        <w:rPr>
          <w:rFonts w:ascii="Times New Roman" w:hAnsi="Times New Roman" w:cs="Times New Roman"/>
          <w:b/>
        </w:rPr>
        <w:t>.1</w:t>
      </w:r>
      <w:r w:rsidRPr="002D6B0C">
        <w:rPr>
          <w:rFonts w:ascii="Times New Roman" w:eastAsia="Arial" w:hAnsi="Times New Roman" w:cs="Times New Roman"/>
          <w:color w:val="000000" w:themeColor="text1"/>
          <w:lang w:eastAsia="pt-BR" w:bidi="pt-BR"/>
        </w:rPr>
        <w:t xml:space="preserve"> </w:t>
      </w:r>
      <w:r w:rsidRPr="002D6B0C">
        <w:rPr>
          <w:rFonts w:ascii="Times New Roman" w:eastAsia="Arial" w:hAnsi="Times New Roman" w:cs="Times New Roman"/>
          <w:color w:val="000000" w:themeColor="text1"/>
          <w:lang w:eastAsia="pt-BR" w:bidi="pt-BR"/>
        </w:rPr>
        <w:t xml:space="preserve">Os valores de referência foram baseados no ultimo processo licitatório, devido ter sido solicitado a </w:t>
      </w:r>
      <w:proofErr w:type="spellStart"/>
      <w:r w:rsidRPr="002D6B0C">
        <w:rPr>
          <w:rFonts w:ascii="Times New Roman" w:eastAsia="Arial" w:hAnsi="Times New Roman" w:cs="Times New Roman"/>
          <w:color w:val="000000" w:themeColor="text1"/>
          <w:lang w:eastAsia="pt-BR" w:bidi="pt-BR"/>
        </w:rPr>
        <w:t>varias</w:t>
      </w:r>
      <w:proofErr w:type="spellEnd"/>
      <w:r w:rsidRPr="002D6B0C">
        <w:rPr>
          <w:rFonts w:ascii="Times New Roman" w:eastAsia="Arial" w:hAnsi="Times New Roman" w:cs="Times New Roman"/>
          <w:color w:val="000000" w:themeColor="text1"/>
          <w:lang w:eastAsia="pt-BR" w:bidi="pt-BR"/>
        </w:rPr>
        <w:t xml:space="preserve"> empresas do ramo, via e-mail e não ter tido retorno da solicitação de orçamento, os e-mails enviados estão em anexo a esse processo.</w:t>
      </w:r>
    </w:p>
    <w:p w:rsidR="002D6B0C" w:rsidRPr="003B0EFB" w:rsidRDefault="002D6B0C" w:rsidP="002D6B0C">
      <w:pPr>
        <w:spacing w:line="360" w:lineRule="auto"/>
        <w:ind w:left="-284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</w:t>
      </w:r>
      <w:r w:rsidRPr="00465211">
        <w:rPr>
          <w:rFonts w:ascii="Times New Roman" w:hAnsi="Times New Roman" w:cs="Times New Roman"/>
          <w:b/>
        </w:rPr>
        <w:t>.2.</w:t>
      </w:r>
      <w:r w:rsidRPr="00465211">
        <w:rPr>
          <w:rFonts w:ascii="Times New Roman" w:hAnsi="Times New Roman" w:cs="Times New Roman"/>
        </w:rPr>
        <w:t xml:space="preserve"> O custo estimado foi apurado com base em orçamentos recebidos de empresas</w:t>
      </w:r>
      <w:r>
        <w:rPr>
          <w:rFonts w:ascii="Times New Roman" w:hAnsi="Times New Roman" w:cs="Times New Roman"/>
        </w:rPr>
        <w:t xml:space="preserve"> especializadas do ramo pertinen</w:t>
      </w:r>
      <w:r w:rsidRPr="00465211">
        <w:rPr>
          <w:rFonts w:ascii="Times New Roman" w:hAnsi="Times New Roman" w:cs="Times New Roman"/>
        </w:rPr>
        <w:t>te ao objeto ora licitado.</w:t>
      </w:r>
    </w:p>
    <w:p w:rsidR="002D6B0C" w:rsidRPr="003B0EFB" w:rsidRDefault="002D6B0C" w:rsidP="002D6B0C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:rsidR="002D6B0C" w:rsidRPr="002D6B0C" w:rsidRDefault="002D6B0C" w:rsidP="002D6B0C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 constantes </w:t>
      </w:r>
      <w:r>
        <w:rPr>
          <w:rFonts w:ascii="Times New Roman" w:hAnsi="Times New Roman" w:cs="Times New Roman"/>
          <w:sz w:val="22"/>
          <w:szCs w:val="22"/>
        </w:rPr>
        <w:t xml:space="preserve">na </w:t>
      </w:r>
      <w:r w:rsidRPr="0029385C">
        <w:rPr>
          <w:rFonts w:ascii="Times New Roman" w:hAnsi="Times New Roman" w:cs="Times New Roman"/>
          <w:sz w:val="22"/>
          <w:szCs w:val="22"/>
        </w:rPr>
        <w:t xml:space="preserve">Lei nº </w:t>
      </w:r>
      <w:r>
        <w:rPr>
          <w:rFonts w:ascii="Times New Roman" w:hAnsi="Times New Roman" w:cs="Times New Roman"/>
          <w:sz w:val="22"/>
          <w:szCs w:val="22"/>
        </w:rPr>
        <w:t>14.133/21.</w:t>
      </w:r>
    </w:p>
    <w:p w:rsidR="002D6B0C" w:rsidRPr="003B0EFB" w:rsidRDefault="002D6B0C" w:rsidP="002D6B0C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:rsidR="002D6B0C" w:rsidRPr="002D6B0C" w:rsidRDefault="002D6B0C" w:rsidP="002D6B0C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5.1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As despesas decorrentes da aquisição do objeto correrão à conta dos recursos específicos consignados nas dotações orçamentárias afetas </w:t>
      </w:r>
      <w:r>
        <w:rPr>
          <w:rFonts w:ascii="Times New Roman" w:hAnsi="Times New Roman" w:cs="Times New Roman"/>
          <w:sz w:val="22"/>
          <w:szCs w:val="22"/>
        </w:rPr>
        <w:t>as secretarias competentes destinadas ao objeto da presente licitação.</w:t>
      </w:r>
    </w:p>
    <w:p w:rsidR="002D6B0C" w:rsidRPr="00050584" w:rsidRDefault="002D6B0C" w:rsidP="002D6B0C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50584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:rsidR="002D6B0C" w:rsidRPr="0039313D" w:rsidRDefault="002D6B0C" w:rsidP="002D6B0C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29385C">
        <w:rPr>
          <w:rFonts w:ascii="Times New Roman" w:hAnsi="Times New Roman" w:cs="Times New Roman"/>
          <w:sz w:val="22"/>
          <w:szCs w:val="22"/>
        </w:rPr>
        <w:t>Diante disso, em virtude da necessidade da aquisição dos produtos vimos solicitar a competente autorização de Vossa Excelência para a a</w:t>
      </w:r>
      <w:r>
        <w:rPr>
          <w:rFonts w:ascii="Times New Roman" w:hAnsi="Times New Roman" w:cs="Times New Roman"/>
          <w:sz w:val="22"/>
          <w:szCs w:val="22"/>
        </w:rPr>
        <w:t>bertura de Processo Licitatório.</w:t>
      </w:r>
    </w:p>
    <w:p w:rsidR="002D6B0C" w:rsidRPr="0029385C" w:rsidRDefault="002D6B0C" w:rsidP="002D6B0C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Subscrevemos,</w:t>
      </w:r>
    </w:p>
    <w:p w:rsidR="002D6B0C" w:rsidRPr="0029385C" w:rsidRDefault="002D6B0C" w:rsidP="002D6B0C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_____________________________</w:t>
      </w:r>
    </w:p>
    <w:p w:rsidR="002D6B0C" w:rsidRPr="0029385C" w:rsidRDefault="002D6B0C" w:rsidP="002D6B0C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LIRA</w:t>
      </w:r>
    </w:p>
    <w:p w:rsidR="002D6B0C" w:rsidRPr="0029385C" w:rsidRDefault="002D6B0C" w:rsidP="002D6B0C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 xml:space="preserve">Sec. Mun. de </w:t>
      </w:r>
      <w:r>
        <w:rPr>
          <w:rFonts w:ascii="Times New Roman" w:hAnsi="Times New Roman" w:cs="Times New Roman"/>
          <w:sz w:val="22"/>
          <w:szCs w:val="22"/>
        </w:rPr>
        <w:t>Saúde e Assistência Social</w:t>
      </w:r>
    </w:p>
    <w:p w:rsidR="002D6B0C" w:rsidRDefault="002D6B0C"/>
    <w:sectPr w:rsidR="002D6B0C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15ACD"/>
    <w:multiLevelType w:val="hybridMultilevel"/>
    <w:tmpl w:val="CA280218"/>
    <w:lvl w:ilvl="0" w:tplc="BF442F42">
      <w:start w:val="8"/>
      <w:numFmt w:val="decimal"/>
      <w:lvlText w:val="%1"/>
      <w:lvlJc w:val="left"/>
      <w:pPr>
        <w:ind w:left="156" w:hanging="1186"/>
      </w:pPr>
      <w:rPr>
        <w:lang w:val="pt-BR" w:eastAsia="pt-BR" w:bidi="pt-BR"/>
      </w:rPr>
    </w:lvl>
    <w:lvl w:ilvl="1" w:tplc="52FE4C2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AEC6C12">
      <w:numFmt w:val="bullet"/>
      <w:lvlText w:val="•"/>
      <w:lvlJc w:val="left"/>
      <w:pPr>
        <w:ind w:left="2188" w:hanging="1186"/>
      </w:pPr>
      <w:rPr>
        <w:lang w:val="pt-BR" w:eastAsia="pt-BR" w:bidi="pt-BR"/>
      </w:rPr>
    </w:lvl>
    <w:lvl w:ilvl="3" w:tplc="83DABC06">
      <w:numFmt w:val="bullet"/>
      <w:lvlText w:val="•"/>
      <w:lvlJc w:val="left"/>
      <w:pPr>
        <w:ind w:left="3202" w:hanging="1186"/>
      </w:pPr>
      <w:rPr>
        <w:lang w:val="pt-BR" w:eastAsia="pt-BR" w:bidi="pt-BR"/>
      </w:rPr>
    </w:lvl>
    <w:lvl w:ilvl="4" w:tplc="BF4C6658">
      <w:numFmt w:val="bullet"/>
      <w:lvlText w:val="•"/>
      <w:lvlJc w:val="left"/>
      <w:pPr>
        <w:ind w:left="4216" w:hanging="1186"/>
      </w:pPr>
      <w:rPr>
        <w:lang w:val="pt-BR" w:eastAsia="pt-BR" w:bidi="pt-BR"/>
      </w:rPr>
    </w:lvl>
    <w:lvl w:ilvl="5" w:tplc="A2263668">
      <w:numFmt w:val="bullet"/>
      <w:lvlText w:val="•"/>
      <w:lvlJc w:val="left"/>
      <w:pPr>
        <w:ind w:left="5230" w:hanging="1186"/>
      </w:pPr>
      <w:rPr>
        <w:lang w:val="pt-BR" w:eastAsia="pt-BR" w:bidi="pt-BR"/>
      </w:rPr>
    </w:lvl>
    <w:lvl w:ilvl="6" w:tplc="829048BA">
      <w:numFmt w:val="bullet"/>
      <w:lvlText w:val="•"/>
      <w:lvlJc w:val="left"/>
      <w:pPr>
        <w:ind w:left="6244" w:hanging="1186"/>
      </w:pPr>
      <w:rPr>
        <w:lang w:val="pt-BR" w:eastAsia="pt-BR" w:bidi="pt-BR"/>
      </w:rPr>
    </w:lvl>
    <w:lvl w:ilvl="7" w:tplc="701098B8">
      <w:numFmt w:val="bullet"/>
      <w:lvlText w:val="•"/>
      <w:lvlJc w:val="left"/>
      <w:pPr>
        <w:ind w:left="7258" w:hanging="1186"/>
      </w:pPr>
      <w:rPr>
        <w:lang w:val="pt-BR" w:eastAsia="pt-BR" w:bidi="pt-BR"/>
      </w:rPr>
    </w:lvl>
    <w:lvl w:ilvl="8" w:tplc="4AFE79DA">
      <w:numFmt w:val="bullet"/>
      <w:lvlText w:val="•"/>
      <w:lvlJc w:val="left"/>
      <w:pPr>
        <w:ind w:left="8272" w:hanging="1186"/>
      </w:pPr>
      <w:rPr>
        <w:lang w:val="pt-BR" w:eastAsia="pt-BR" w:bidi="pt-BR"/>
      </w:rPr>
    </w:lvl>
  </w:abstractNum>
  <w:abstractNum w:abstractNumId="1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E7212D8"/>
    <w:multiLevelType w:val="hybridMultilevel"/>
    <w:tmpl w:val="6C161AC8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1AF42CA"/>
    <w:multiLevelType w:val="hybridMultilevel"/>
    <w:tmpl w:val="7AFEE778"/>
    <w:lvl w:ilvl="0" w:tplc="98602D1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0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B0C"/>
    <w:rsid w:val="002D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C571A"/>
  <w15:chartTrackingRefBased/>
  <w15:docId w15:val="{40C34A5C-F890-4939-899C-0CB88FA4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B0C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2D6B0C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styleId="Tabelacomgrade">
    <w:name w:val="Table Grid"/>
    <w:basedOn w:val="Tabelanormal"/>
    <w:uiPriority w:val="59"/>
    <w:rsid w:val="002D6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2D6B0C"/>
  </w:style>
  <w:style w:type="character" w:styleId="Hyperlink">
    <w:name w:val="Hyperlink"/>
    <w:basedOn w:val="Fontepargpadro"/>
    <w:uiPriority w:val="99"/>
    <w:semiHidden/>
    <w:unhideWhenUsed/>
    <w:rsid w:val="002D6B0C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2D6B0C"/>
    <w:pPr>
      <w:spacing w:after="0" w:line="240" w:lineRule="auto"/>
    </w:pPr>
    <w:rPr>
      <w:rFonts w:eastAsia="Times New Roman" w:cs="Times New Roman"/>
      <w:color w:val="auto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D6B0C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D6B0C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2D6B0C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2D6B0C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2D6B0C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RodapChar1">
    <w:name w:val="Rodapé Char1"/>
    <w:basedOn w:val="Fontepargpadro"/>
    <w:uiPriority w:val="99"/>
    <w:semiHidden/>
    <w:rsid w:val="002D6B0C"/>
    <w:rPr>
      <w:rFonts w:ascii="Arial" w:eastAsia="Calibri" w:hAnsi="Arial" w:cs="Arial"/>
      <w:color w:val="000000"/>
      <w:sz w:val="24"/>
      <w:szCs w:val="24"/>
    </w:rPr>
  </w:style>
  <w:style w:type="paragraph" w:styleId="Ttulo">
    <w:name w:val="Title"/>
    <w:basedOn w:val="Normal"/>
    <w:link w:val="TtuloChar"/>
    <w:qFormat/>
    <w:rsid w:val="002D6B0C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D6B0C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2D6B0C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2D6B0C"/>
    <w:rPr>
      <w:rFonts w:ascii="Arial" w:eastAsia="Arial" w:hAnsi="Arial" w:cs="Arial"/>
      <w:lang w:eastAsia="pt-BR" w:bidi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6B0C"/>
    <w:rPr>
      <w:rFonts w:ascii="Tahoma" w:eastAsia="Arial" w:hAnsi="Tahoma" w:cs="Tahoma"/>
      <w:sz w:val="16"/>
      <w:szCs w:val="16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D6B0C"/>
    <w:pPr>
      <w:widowControl w:val="0"/>
      <w:autoSpaceDE w:val="0"/>
      <w:autoSpaceDN w:val="0"/>
      <w:spacing w:after="0" w:line="240" w:lineRule="auto"/>
    </w:pPr>
    <w:rPr>
      <w:rFonts w:ascii="Tahoma" w:eastAsia="Arial" w:hAnsi="Tahoma" w:cs="Tahoma"/>
      <w:color w:val="auto"/>
      <w:sz w:val="16"/>
      <w:szCs w:val="16"/>
      <w:lang w:eastAsia="pt-BR" w:bidi="pt-BR"/>
    </w:rPr>
  </w:style>
  <w:style w:type="character" w:customStyle="1" w:styleId="TextodebaloChar1">
    <w:name w:val="Texto de balão Char1"/>
    <w:basedOn w:val="Fontepargpadro"/>
    <w:uiPriority w:val="99"/>
    <w:semiHidden/>
    <w:rsid w:val="002D6B0C"/>
    <w:rPr>
      <w:rFonts w:ascii="Segoe UI" w:eastAsia="Calibri" w:hAnsi="Segoe UI" w:cs="Segoe UI"/>
      <w:color w:val="000000"/>
      <w:sz w:val="18"/>
      <w:szCs w:val="18"/>
    </w:rPr>
  </w:style>
  <w:style w:type="paragraph" w:styleId="PargrafodaLista">
    <w:name w:val="List Paragraph"/>
    <w:basedOn w:val="Normal"/>
    <w:uiPriority w:val="1"/>
    <w:qFormat/>
    <w:rsid w:val="002D6B0C"/>
    <w:pPr>
      <w:widowControl w:val="0"/>
      <w:autoSpaceDE w:val="0"/>
      <w:autoSpaceDN w:val="0"/>
      <w:spacing w:after="0" w:line="240" w:lineRule="auto"/>
      <w:ind w:left="156"/>
      <w:jc w:val="both"/>
    </w:pPr>
    <w:rPr>
      <w:rFonts w:eastAsia="Arial"/>
      <w:color w:val="auto"/>
      <w:sz w:val="22"/>
      <w:szCs w:val="22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2D6B0C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eastAsia="Arial"/>
      <w:b/>
      <w:bCs/>
      <w:color w:val="auto"/>
      <w:sz w:val="22"/>
      <w:szCs w:val="22"/>
      <w:lang w:eastAsia="pt-BR" w:bidi="pt-BR"/>
    </w:rPr>
  </w:style>
  <w:style w:type="table" w:customStyle="1" w:styleId="Tabelacomgrade1">
    <w:name w:val="Tabela com grade1"/>
    <w:basedOn w:val="Tabelanormal"/>
    <w:next w:val="Tabelacomgrade"/>
    <w:uiPriority w:val="59"/>
    <w:rsid w:val="002D6B0C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"/>
    <w:rsid w:val="002D6B0C"/>
    <w:pPr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color w:val="auto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1560</Words>
  <Characters>8428</Characters>
  <Application>Microsoft Office Word</Application>
  <DocSecurity>0</DocSecurity>
  <Lines>70</Lines>
  <Paragraphs>19</Paragraphs>
  <ScaleCrop>false</ScaleCrop>
  <Company/>
  <LinksUpToDate>false</LinksUpToDate>
  <CharactersWithSpaces>9969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2024-09-19T12:44:00Z</dcterms:created>
  <dcterms:modified xsi:type="dcterms:W3CDTF">2024-09-19T12:50:00Z</dcterms:modified>
</cp:coreProperties>
</file>