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666" w:rsidRDefault="001C6666" w:rsidP="001C666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  <w:bookmarkStart w:id="0" w:name="_Toc455064662"/>
      <w:bookmarkStart w:id="1" w:name="_Toc455069167"/>
      <w:bookmarkStart w:id="2" w:name="_Toc455069616"/>
      <w:bookmarkStart w:id="3" w:name="_Toc455071220"/>
      <w:bookmarkStart w:id="4" w:name="_Toc470167906"/>
    </w:p>
    <w:p w:rsidR="001C6666" w:rsidRPr="009E587B" w:rsidRDefault="001C6666" w:rsidP="001C666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  <w:r w:rsidRPr="009E587B">
        <w:rPr>
          <w:rFonts w:ascii="Times New Roman" w:hAnsi="Times New Roman"/>
          <w:sz w:val="22"/>
          <w:szCs w:val="22"/>
        </w:rPr>
        <w:t>TERMO DE FOMENTO</w:t>
      </w:r>
      <w:bookmarkEnd w:id="0"/>
      <w:bookmarkEnd w:id="1"/>
      <w:bookmarkEnd w:id="2"/>
      <w:bookmarkEnd w:id="3"/>
      <w:bookmarkEnd w:id="4"/>
      <w:r w:rsidRPr="009E587B">
        <w:rPr>
          <w:rFonts w:ascii="Times New Roman" w:hAnsi="Times New Roman"/>
          <w:sz w:val="22"/>
          <w:szCs w:val="22"/>
        </w:rPr>
        <w:t xml:space="preserve"> N° 0</w:t>
      </w:r>
      <w:r w:rsidR="001A2683"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z w:val="22"/>
          <w:szCs w:val="22"/>
        </w:rPr>
        <w:t>/2025</w:t>
      </w:r>
    </w:p>
    <w:p w:rsidR="001C6666" w:rsidRPr="009E587B" w:rsidRDefault="001C6666" w:rsidP="001C6666">
      <w:pPr>
        <w:ind w:left="3828" w:right="-569"/>
        <w:jc w:val="both"/>
        <w:rPr>
          <w:sz w:val="22"/>
          <w:szCs w:val="22"/>
          <w:lang w:eastAsia="en-US"/>
        </w:rPr>
      </w:pPr>
    </w:p>
    <w:p w:rsidR="001C6666" w:rsidRPr="00406099" w:rsidRDefault="001C6666" w:rsidP="001C6666">
      <w:pPr>
        <w:suppressAutoHyphens w:val="0"/>
        <w:spacing w:line="360" w:lineRule="auto"/>
        <w:ind w:left="4253"/>
        <w:jc w:val="center"/>
        <w:rPr>
          <w:b/>
          <w:sz w:val="22"/>
          <w:szCs w:val="22"/>
          <w:lang w:eastAsia="pt-BR"/>
        </w:rPr>
      </w:pPr>
      <w:r w:rsidRPr="00406099">
        <w:rPr>
          <w:b/>
          <w:sz w:val="22"/>
          <w:szCs w:val="22"/>
          <w:lang w:eastAsia="pt-BR"/>
        </w:rPr>
        <w:t>REALIZAR PARCERIA COM ENTIDADE PRIVADA SEM FINS LUCRATIVOS PARA DAR FOMENTO AS ATIVIDADES ASSISTENCIAIS DA APAE DO MUNICIPIO DE CAMPOS BORGES/RS.</w:t>
      </w:r>
    </w:p>
    <w:p w:rsidR="001C6666" w:rsidRPr="009E587B" w:rsidRDefault="001C6666" w:rsidP="001C666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  <w:lang w:val="la"/>
        </w:rPr>
      </w:pPr>
    </w:p>
    <w:p w:rsidR="001C6666" w:rsidRPr="009E587B" w:rsidRDefault="001C6666" w:rsidP="001C666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O Município de Campos Borges/RS, inscrito no CNPJ sob o nº 92.406.164/0001-31, com sede a Praça Treze de Abril, N° 302, Bairro Centro, CEP 99.435-000, neste ato devidamente representada pela Prefeita Municipal, Sra. </w:t>
      </w:r>
      <w:r w:rsidRPr="009E587B"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  <w:r w:rsidRPr="009E587B">
        <w:rPr>
          <w:rFonts w:ascii="Times New Roman" w:hAnsi="Times New Roman" w:cs="Times New Roman"/>
          <w:w w:val="0"/>
          <w:szCs w:val="22"/>
        </w:rPr>
        <w:t xml:space="preserve">, brasileira, casada, inscrita sob CPF sob o n° 536.280.710-20, residente e domiciliada na Rua Goiás, no município de Campos Borges/RS, no exercício de suas atribuições legais e regulamentares, doravante denominado Administração Pública e por outro lado </w:t>
      </w:r>
      <w:r>
        <w:rPr>
          <w:rFonts w:ascii="Times New Roman" w:hAnsi="Times New Roman" w:cs="Times New Roman"/>
          <w:b/>
          <w:w w:val="0"/>
          <w:szCs w:val="22"/>
        </w:rPr>
        <w:t>ASSOCIAÇÃO DE PAIS E AMIGOS DOS EXEPCINAIS DO MUNICIPIO DE CAMPOS BORGES/RS</w:t>
      </w:r>
      <w:r w:rsidRPr="009E587B">
        <w:rPr>
          <w:rFonts w:ascii="Times New Roman" w:hAnsi="Times New Roman" w:cs="Times New Roman"/>
          <w:w w:val="0"/>
          <w:szCs w:val="22"/>
        </w:rPr>
        <w:t xml:space="preserve">, inscrito sob CNPJ </w:t>
      </w:r>
      <w:r>
        <w:rPr>
          <w:rFonts w:ascii="Times New Roman" w:hAnsi="Times New Roman" w:cs="Times New Roman"/>
          <w:w w:val="0"/>
          <w:szCs w:val="22"/>
        </w:rPr>
        <w:t>92.411.586/0001-03, com sede na Rua Guarani 97</w:t>
      </w:r>
      <w:r w:rsidRPr="009E587B">
        <w:rPr>
          <w:rFonts w:ascii="Times New Roman" w:hAnsi="Times New Roman" w:cs="Times New Roman"/>
          <w:w w:val="0"/>
          <w:szCs w:val="22"/>
        </w:rPr>
        <w:t>, no município de Campos Borges/RS, CEP 99.435-000, neste ato devidamente representada por s</w:t>
      </w:r>
      <w:r>
        <w:rPr>
          <w:rFonts w:ascii="Times New Roman" w:hAnsi="Times New Roman" w:cs="Times New Roman"/>
          <w:w w:val="0"/>
          <w:szCs w:val="22"/>
        </w:rPr>
        <w:t>ua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Presidente, </w:t>
      </w:r>
      <w:r w:rsidRPr="009E587B">
        <w:rPr>
          <w:rFonts w:ascii="Times New Roman" w:hAnsi="Times New Roman" w:cs="Times New Roman"/>
          <w:b/>
          <w:w w:val="0"/>
          <w:szCs w:val="22"/>
        </w:rPr>
        <w:t>Sr</w:t>
      </w:r>
      <w:r>
        <w:rPr>
          <w:rFonts w:ascii="Times New Roman" w:hAnsi="Times New Roman" w:cs="Times New Roman"/>
          <w:b/>
          <w:w w:val="0"/>
          <w:szCs w:val="22"/>
        </w:rPr>
        <w:t>a. JESSICA APARECIDA DA SILVA</w:t>
      </w:r>
      <w:r w:rsidRPr="009E587B">
        <w:rPr>
          <w:rFonts w:ascii="Times New Roman" w:hAnsi="Times New Roman" w:cs="Times New Roman"/>
          <w:w w:val="0"/>
          <w:szCs w:val="22"/>
        </w:rPr>
        <w:t>, brasileir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, inscrito no CPF sob o n° </w:t>
      </w:r>
      <w:r>
        <w:rPr>
          <w:rFonts w:ascii="Times New Roman" w:hAnsi="Times New Roman" w:cs="Times New Roman"/>
          <w:w w:val="0"/>
          <w:szCs w:val="22"/>
        </w:rPr>
        <w:t>033.606.230-06</w:t>
      </w:r>
      <w:r w:rsidRPr="009E587B">
        <w:rPr>
          <w:rFonts w:ascii="Times New Roman" w:hAnsi="Times New Roman" w:cs="Times New Roman"/>
          <w:w w:val="0"/>
          <w:szCs w:val="22"/>
        </w:rPr>
        <w:t>, residente e domiciliad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 nesse Município, doravante denominada entidade privada sem fins lucrativos, com fundamento na Lei Federal nº 13.019/2014, bem como nos princípios que regem a Administração Pública e demais normas pertinentes, celebram este Termo de Fomento, na forma e condições estabelecidas nas seguintes cláusulas:</w:t>
      </w:r>
    </w:p>
    <w:p w:rsidR="001C6666" w:rsidRPr="009E587B" w:rsidRDefault="001C6666" w:rsidP="001C666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Processo N° 30/2025</w:t>
      </w:r>
      <w:r w:rsidRPr="009E587B">
        <w:rPr>
          <w:rFonts w:ascii="Times New Roman" w:hAnsi="Times New Roman" w:cs="Times New Roman"/>
          <w:b/>
          <w:szCs w:val="22"/>
        </w:rPr>
        <w:t xml:space="preserve"> Inexigibilidade de Licitação N° 0</w:t>
      </w:r>
      <w:r>
        <w:rPr>
          <w:rFonts w:ascii="Times New Roman" w:hAnsi="Times New Roman" w:cs="Times New Roman"/>
          <w:b/>
          <w:szCs w:val="22"/>
        </w:rPr>
        <w:t>4/2025</w:t>
      </w:r>
    </w:p>
    <w:p w:rsidR="001C6666" w:rsidRPr="009E587B" w:rsidRDefault="001C6666" w:rsidP="001C666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1. DO OBJETO </w:t>
      </w:r>
    </w:p>
    <w:p w:rsidR="001C6666" w:rsidRPr="00ED58B1" w:rsidRDefault="001C6666" w:rsidP="001C6666">
      <w:pPr>
        <w:spacing w:line="360" w:lineRule="auto"/>
        <w:ind w:left="169" w:right="182" w:firstLine="708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>1.1</w:t>
      </w:r>
      <w:r w:rsidRPr="009E587B">
        <w:rPr>
          <w:sz w:val="22"/>
          <w:szCs w:val="22"/>
        </w:rPr>
        <w:t xml:space="preserve"> O </w:t>
      </w:r>
      <w:r w:rsidRPr="00ED58B1">
        <w:rPr>
          <w:sz w:val="22"/>
          <w:szCs w:val="22"/>
        </w:rPr>
        <w:t xml:space="preserve">objeto do presente termo de fomento tem por objeto objetivo de realizar parceria com a </w:t>
      </w:r>
      <w:r>
        <w:rPr>
          <w:b/>
          <w:sz w:val="22"/>
          <w:szCs w:val="22"/>
        </w:rPr>
        <w:t xml:space="preserve">ASSOCIAÇÃO DE PAIS E AMIGOS DOS EXEPCIONAIS DO MUNICIPIO </w:t>
      </w:r>
      <w:r w:rsidRPr="00ED58B1">
        <w:rPr>
          <w:b/>
          <w:sz w:val="22"/>
          <w:szCs w:val="22"/>
        </w:rPr>
        <w:t>DE CAMPOS BORGES</w:t>
      </w:r>
      <w:r w:rsidRPr="00ED58B1">
        <w:rPr>
          <w:sz w:val="22"/>
          <w:szCs w:val="22"/>
        </w:rPr>
        <w:t>, para dar fo</w:t>
      </w:r>
      <w:r>
        <w:rPr>
          <w:sz w:val="22"/>
          <w:szCs w:val="22"/>
        </w:rPr>
        <w:t xml:space="preserve">mento </w:t>
      </w:r>
      <w:proofErr w:type="gramStart"/>
      <w:r>
        <w:rPr>
          <w:sz w:val="22"/>
          <w:szCs w:val="22"/>
        </w:rPr>
        <w:t>as</w:t>
      </w:r>
      <w:proofErr w:type="gramEnd"/>
      <w:r>
        <w:rPr>
          <w:sz w:val="22"/>
          <w:szCs w:val="22"/>
        </w:rPr>
        <w:t xml:space="preserve"> atividades assistenciais</w:t>
      </w:r>
      <w:r w:rsidRPr="00ED58B1">
        <w:rPr>
          <w:sz w:val="22"/>
          <w:szCs w:val="22"/>
        </w:rPr>
        <w:t xml:space="preserve"> no município de Campos Borges/RS, que tem por finalidade</w:t>
      </w:r>
      <w:r>
        <w:rPr>
          <w:sz w:val="22"/>
          <w:szCs w:val="22"/>
        </w:rPr>
        <w:t xml:space="preserve">, </w:t>
      </w:r>
      <w:r>
        <w:rPr>
          <w:b/>
        </w:rPr>
        <w:t>p</w:t>
      </w:r>
      <w:r w:rsidRPr="005D4ED9">
        <w:rPr>
          <w:b/>
        </w:rPr>
        <w:t>restar serviços assistenciais ás pessoas com deficiência promovendo a defesa de seus direitos, apoio aos seus familiares e oferecer atendimento especializado nas áreas de assistência social, saúde, educação, trabalho, artes, esporte e lazer, buscando inclusão, sem restrição a deficiência ou idade</w:t>
      </w:r>
      <w:r w:rsidRPr="00ED58B1">
        <w:rPr>
          <w:b/>
          <w:sz w:val="22"/>
          <w:szCs w:val="22"/>
        </w:rPr>
        <w:t>, de acordo com a Le</w:t>
      </w:r>
      <w:r>
        <w:rPr>
          <w:b/>
          <w:sz w:val="22"/>
          <w:szCs w:val="22"/>
        </w:rPr>
        <w:t>i 13.019 de 31 de julho de 2014, conforme as quantidades e valores que seguem:</w:t>
      </w:r>
    </w:p>
    <w:tbl>
      <w:tblPr>
        <w:tblStyle w:val="GradeClara1"/>
        <w:tblpPr w:leftFromText="141" w:rightFromText="141" w:vertAnchor="text" w:horzAnchor="margin" w:tblpXSpec="center" w:tblpY="189"/>
        <w:tblW w:w="10939" w:type="dxa"/>
        <w:tblLayout w:type="fixed"/>
        <w:tblLook w:val="04A0" w:firstRow="1" w:lastRow="0" w:firstColumn="1" w:lastColumn="0" w:noHBand="0" w:noVBand="1"/>
      </w:tblPr>
      <w:tblGrid>
        <w:gridCol w:w="699"/>
        <w:gridCol w:w="851"/>
        <w:gridCol w:w="884"/>
        <w:gridCol w:w="5471"/>
        <w:gridCol w:w="1275"/>
        <w:gridCol w:w="1759"/>
      </w:tblGrid>
      <w:tr w:rsidR="001C6666" w:rsidRPr="00ED58B1" w:rsidTr="001C66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" w:type="dxa"/>
          </w:tcPr>
          <w:p w:rsidR="001C6666" w:rsidRPr="00ED58B1" w:rsidRDefault="001C6666" w:rsidP="004171C8">
            <w:pPr>
              <w:spacing w:line="360" w:lineRule="auto"/>
              <w:ind w:left="-567" w:right="-710"/>
              <w:jc w:val="center"/>
              <w:rPr>
                <w:color w:val="000000" w:themeColor="text1"/>
                <w:sz w:val="20"/>
                <w:szCs w:val="20"/>
              </w:rPr>
            </w:pPr>
            <w:r w:rsidRPr="00ED58B1">
              <w:rPr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:rsidR="001C6666" w:rsidRPr="00ED58B1" w:rsidRDefault="001C6666" w:rsidP="004171C8">
            <w:pPr>
              <w:spacing w:line="360" w:lineRule="auto"/>
              <w:ind w:left="-567" w:right="-7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        </w:t>
            </w:r>
            <w:r w:rsidRPr="00ED58B1">
              <w:rPr>
                <w:color w:val="000000" w:themeColor="text1"/>
                <w:sz w:val="20"/>
                <w:szCs w:val="20"/>
              </w:rPr>
              <w:t xml:space="preserve"> QUANT.</w:t>
            </w:r>
          </w:p>
        </w:tc>
        <w:tc>
          <w:tcPr>
            <w:tcW w:w="884" w:type="dxa"/>
          </w:tcPr>
          <w:p w:rsidR="001C6666" w:rsidRPr="00ED58B1" w:rsidRDefault="001C6666" w:rsidP="004171C8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D58B1">
              <w:rPr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5471" w:type="dxa"/>
          </w:tcPr>
          <w:p w:rsidR="001C6666" w:rsidRPr="00ED58B1" w:rsidRDefault="001C6666" w:rsidP="004171C8">
            <w:pPr>
              <w:spacing w:line="360" w:lineRule="auto"/>
              <w:ind w:left="-567" w:right="-710" w:firstLine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D58B1">
              <w:rPr>
                <w:color w:val="000000" w:themeColor="text1"/>
                <w:sz w:val="20"/>
                <w:szCs w:val="20"/>
              </w:rPr>
              <w:t>DESCRIÇÃO</w:t>
            </w:r>
          </w:p>
        </w:tc>
        <w:tc>
          <w:tcPr>
            <w:tcW w:w="1275" w:type="dxa"/>
          </w:tcPr>
          <w:p w:rsidR="001C6666" w:rsidRPr="00ED58B1" w:rsidRDefault="001C6666" w:rsidP="004171C8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D58B1">
              <w:rPr>
                <w:color w:val="000000" w:themeColor="text1"/>
                <w:sz w:val="20"/>
                <w:szCs w:val="20"/>
              </w:rPr>
              <w:t>VALOR</w:t>
            </w:r>
          </w:p>
          <w:p w:rsidR="001C6666" w:rsidRPr="00ED58B1" w:rsidRDefault="001C6666" w:rsidP="004171C8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D58B1">
              <w:rPr>
                <w:color w:val="000000" w:themeColor="text1"/>
                <w:sz w:val="20"/>
                <w:szCs w:val="20"/>
              </w:rPr>
              <w:t xml:space="preserve">UNIT. </w:t>
            </w:r>
          </w:p>
        </w:tc>
        <w:tc>
          <w:tcPr>
            <w:tcW w:w="1759" w:type="dxa"/>
          </w:tcPr>
          <w:p w:rsidR="001C6666" w:rsidRPr="00ED58B1" w:rsidRDefault="001C6666" w:rsidP="004171C8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D58B1">
              <w:rPr>
                <w:color w:val="000000" w:themeColor="text1"/>
                <w:sz w:val="20"/>
                <w:szCs w:val="20"/>
              </w:rPr>
              <w:t>VALOR</w:t>
            </w:r>
          </w:p>
          <w:p w:rsidR="001C6666" w:rsidRPr="00ED58B1" w:rsidRDefault="001C6666" w:rsidP="004171C8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D58B1">
              <w:rPr>
                <w:color w:val="000000" w:themeColor="text1"/>
                <w:sz w:val="20"/>
                <w:szCs w:val="20"/>
              </w:rPr>
              <w:t xml:space="preserve"> TOTAL</w:t>
            </w:r>
          </w:p>
        </w:tc>
      </w:tr>
      <w:tr w:rsidR="001C6666" w:rsidRPr="00ED58B1" w:rsidTr="001C66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" w:type="dxa"/>
          </w:tcPr>
          <w:p w:rsidR="001C6666" w:rsidRPr="00ED58B1" w:rsidRDefault="001C6666" w:rsidP="004171C8">
            <w:pPr>
              <w:spacing w:line="360" w:lineRule="auto"/>
              <w:ind w:left="-567" w:right="-710"/>
              <w:jc w:val="center"/>
              <w:rPr>
                <w:color w:val="000000" w:themeColor="text1"/>
                <w:sz w:val="20"/>
                <w:szCs w:val="20"/>
              </w:rPr>
            </w:pPr>
            <w:r w:rsidRPr="00ED58B1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:rsidR="001C6666" w:rsidRPr="00ED58B1" w:rsidRDefault="001C6666" w:rsidP="001C6666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84" w:type="dxa"/>
          </w:tcPr>
          <w:p w:rsidR="001C6666" w:rsidRPr="00ED58B1" w:rsidRDefault="001C6666" w:rsidP="004171C8">
            <w:pPr>
              <w:spacing w:line="360" w:lineRule="auto"/>
              <w:ind w:left="-567" w:right="-7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          Mês</w:t>
            </w:r>
          </w:p>
        </w:tc>
        <w:tc>
          <w:tcPr>
            <w:tcW w:w="5471" w:type="dxa"/>
          </w:tcPr>
          <w:p w:rsidR="001C6666" w:rsidRPr="00406099" w:rsidRDefault="001C6666" w:rsidP="004171C8">
            <w:pPr>
              <w:spacing w:line="360" w:lineRule="auto"/>
              <w:ind w:left="169" w:right="182" w:firstLine="70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06099">
              <w:rPr>
                <w:b/>
                <w:sz w:val="20"/>
                <w:szCs w:val="20"/>
              </w:rPr>
              <w:t xml:space="preserve">Prestar serviços assistenciais ás pessoas com deficiência promovendo a defesa de seus direitos, apoio aos seus familiares e oferecer atendimento especializado </w:t>
            </w:r>
            <w:r w:rsidRPr="00406099">
              <w:rPr>
                <w:b/>
                <w:sz w:val="20"/>
                <w:szCs w:val="20"/>
              </w:rPr>
              <w:lastRenderedPageBreak/>
              <w:t>nas áreas de assistência social, saúde, educação, trabalho, artes, esporte e lazer, buscando inclusão, sem restrição á deficiência ou idade.</w:t>
            </w:r>
            <w:r w:rsidRPr="00406099">
              <w:rPr>
                <w:sz w:val="20"/>
                <w:szCs w:val="20"/>
              </w:rPr>
              <w:t xml:space="preserve"> </w:t>
            </w:r>
          </w:p>
          <w:p w:rsidR="001C6666" w:rsidRPr="00406099" w:rsidRDefault="001C6666" w:rsidP="004171C8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1C6666" w:rsidRPr="00ED58B1" w:rsidRDefault="001C6666" w:rsidP="004171C8">
            <w:pPr>
              <w:spacing w:line="360" w:lineRule="auto"/>
              <w:ind w:right="-7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lastRenderedPageBreak/>
              <w:t>R$ 10.000,00</w:t>
            </w:r>
          </w:p>
          <w:p w:rsidR="001C6666" w:rsidRPr="00ED58B1" w:rsidRDefault="001C6666" w:rsidP="004171C8">
            <w:pPr>
              <w:spacing w:line="360" w:lineRule="auto"/>
              <w:ind w:left="420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59" w:type="dxa"/>
          </w:tcPr>
          <w:p w:rsidR="001C6666" w:rsidRPr="00ED58B1" w:rsidRDefault="001C6666" w:rsidP="004171C8">
            <w:pPr>
              <w:spacing w:line="360" w:lineRule="auto"/>
              <w:ind w:right="35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0"/>
                <w:szCs w:val="20"/>
              </w:rPr>
            </w:pPr>
            <w:r w:rsidRPr="00ED58B1">
              <w:rPr>
                <w:b/>
                <w:color w:val="000000" w:themeColor="text1"/>
                <w:sz w:val="20"/>
                <w:szCs w:val="20"/>
              </w:rPr>
              <w:t>R$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 100.000,00</w:t>
            </w:r>
          </w:p>
          <w:p w:rsidR="001C6666" w:rsidRPr="00ED58B1" w:rsidRDefault="001C6666" w:rsidP="004171C8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1C6666" w:rsidRDefault="001C6666" w:rsidP="001C6666">
      <w:pPr>
        <w:spacing w:line="360" w:lineRule="auto"/>
        <w:ind w:left="-709" w:right="-710"/>
        <w:jc w:val="both"/>
        <w:rPr>
          <w:sz w:val="22"/>
          <w:szCs w:val="22"/>
        </w:rPr>
      </w:pPr>
    </w:p>
    <w:p w:rsidR="001C6666" w:rsidRDefault="001C6666" w:rsidP="001C6666">
      <w:pPr>
        <w:spacing w:line="360" w:lineRule="auto"/>
        <w:ind w:left="-709" w:right="-710"/>
        <w:jc w:val="both"/>
        <w:rPr>
          <w:sz w:val="22"/>
          <w:szCs w:val="22"/>
        </w:rPr>
      </w:pPr>
    </w:p>
    <w:p w:rsidR="001C6666" w:rsidRDefault="001C6666" w:rsidP="001C6666">
      <w:pPr>
        <w:spacing w:line="360" w:lineRule="auto"/>
        <w:ind w:left="-567" w:right="-710"/>
        <w:jc w:val="both"/>
        <w:rPr>
          <w:sz w:val="22"/>
          <w:szCs w:val="22"/>
        </w:rPr>
      </w:pPr>
    </w:p>
    <w:p w:rsidR="001C6666" w:rsidRDefault="001C6666" w:rsidP="001C6666">
      <w:pPr>
        <w:spacing w:line="360" w:lineRule="auto"/>
        <w:ind w:left="-851" w:right="-71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7116AD">
        <w:rPr>
          <w:b/>
          <w:sz w:val="22"/>
          <w:szCs w:val="22"/>
        </w:rPr>
        <w:t>. DA DOTAÇÃO ORÇAMENTÁRIA</w:t>
      </w:r>
      <w:r w:rsidRPr="007116AD">
        <w:rPr>
          <w:sz w:val="22"/>
          <w:szCs w:val="22"/>
        </w:rPr>
        <w:t xml:space="preserve"> </w:t>
      </w:r>
    </w:p>
    <w:p w:rsidR="001C6666" w:rsidRDefault="001C6666" w:rsidP="001C6666">
      <w:pPr>
        <w:spacing w:line="360" w:lineRule="auto"/>
        <w:ind w:left="-851" w:right="-710"/>
        <w:jc w:val="both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t>2</w:t>
      </w:r>
      <w:r w:rsidRPr="00E0465E">
        <w:rPr>
          <w:b/>
          <w:sz w:val="22"/>
          <w:szCs w:val="22"/>
        </w:rPr>
        <w:t>.1</w:t>
      </w:r>
      <w:r w:rsidRPr="007116AD">
        <w:rPr>
          <w:sz w:val="22"/>
          <w:szCs w:val="22"/>
        </w:rPr>
        <w:t xml:space="preserve"> </w:t>
      </w:r>
      <w:r>
        <w:rPr>
          <w:sz w:val="22"/>
          <w:szCs w:val="22"/>
        </w:rPr>
        <w:t>As despesas decorrentes desse processo serão custeadas com recursos</w:t>
      </w:r>
      <w:r w:rsidRPr="007116AD">
        <w:rPr>
          <w:color w:val="000000"/>
          <w:sz w:val="22"/>
          <w:szCs w:val="22"/>
        </w:rPr>
        <w:t xml:space="preserve"> provenientes da seguinte dotação orçamentária para o ano de </w:t>
      </w:r>
      <w:r>
        <w:rPr>
          <w:color w:val="000000"/>
          <w:sz w:val="22"/>
          <w:szCs w:val="22"/>
        </w:rPr>
        <w:t>2025,</w:t>
      </w:r>
      <w:r w:rsidRPr="007116AD">
        <w:rPr>
          <w:color w:val="000000"/>
          <w:sz w:val="22"/>
          <w:szCs w:val="22"/>
        </w:rPr>
        <w:t xml:space="preserve"> Lei </w:t>
      </w:r>
      <w:r>
        <w:rPr>
          <w:color w:val="000000"/>
          <w:sz w:val="22"/>
          <w:szCs w:val="22"/>
        </w:rPr>
        <w:t>Orçamentaria Anual N° 1.870 de 06 de dezembro de 2024:</w:t>
      </w:r>
    </w:p>
    <w:p w:rsidR="001C6666" w:rsidRDefault="001C6666" w:rsidP="001C6666">
      <w:pPr>
        <w:spacing w:line="360" w:lineRule="auto"/>
        <w:ind w:left="-851" w:right="-710"/>
        <w:jc w:val="both"/>
        <w:rPr>
          <w:color w:val="000000"/>
          <w:sz w:val="22"/>
          <w:szCs w:val="22"/>
        </w:rPr>
      </w:pPr>
    </w:p>
    <w:p w:rsidR="001C6666" w:rsidRPr="00066DC9" w:rsidRDefault="001C6666" w:rsidP="001C666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066DC9">
        <w:rPr>
          <w:b/>
          <w:sz w:val="20"/>
          <w:szCs w:val="20"/>
          <w:lang w:eastAsia="pt-BR"/>
        </w:rPr>
        <w:t xml:space="preserve">06 SEC. MUN. DE EDUCAÇÃO E </w:t>
      </w:r>
      <w:proofErr w:type="gramStart"/>
      <w:r w:rsidRPr="00066DC9">
        <w:rPr>
          <w:b/>
          <w:sz w:val="20"/>
          <w:szCs w:val="20"/>
          <w:lang w:eastAsia="pt-BR"/>
        </w:rPr>
        <w:t>CULTURA</w:t>
      </w:r>
      <w:proofErr w:type="gramEnd"/>
    </w:p>
    <w:p w:rsidR="001C6666" w:rsidRPr="00066DC9" w:rsidRDefault="001C6666" w:rsidP="001C666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proofErr w:type="gramStart"/>
      <w:r w:rsidRPr="00066DC9">
        <w:rPr>
          <w:b/>
          <w:sz w:val="20"/>
          <w:szCs w:val="20"/>
          <w:lang w:eastAsia="pt-BR"/>
        </w:rPr>
        <w:t>06.01 EDUCAÇÃO</w:t>
      </w:r>
      <w:proofErr w:type="gramEnd"/>
      <w:r w:rsidRPr="00066DC9">
        <w:rPr>
          <w:b/>
          <w:sz w:val="20"/>
          <w:szCs w:val="20"/>
          <w:lang w:eastAsia="pt-BR"/>
        </w:rPr>
        <w:t xml:space="preserve"> BASICA</w:t>
      </w:r>
    </w:p>
    <w:p w:rsidR="001C6666" w:rsidRPr="00066DC9" w:rsidRDefault="001C6666" w:rsidP="001C666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066DC9">
        <w:rPr>
          <w:b/>
          <w:sz w:val="20"/>
          <w:szCs w:val="20"/>
          <w:lang w:eastAsia="pt-BR"/>
        </w:rPr>
        <w:t>3350.43.00.00.00.00 SUBVENÇÕES SOCIAIS</w:t>
      </w:r>
    </w:p>
    <w:p w:rsidR="001C6666" w:rsidRPr="00066DC9" w:rsidRDefault="001C6666" w:rsidP="001C666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066DC9">
        <w:rPr>
          <w:b/>
          <w:sz w:val="20"/>
          <w:szCs w:val="20"/>
          <w:lang w:eastAsia="pt-BR"/>
        </w:rPr>
        <w:t xml:space="preserve">20 </w:t>
      </w:r>
      <w:proofErr w:type="gramStart"/>
      <w:r w:rsidRPr="00066DC9">
        <w:rPr>
          <w:b/>
          <w:sz w:val="20"/>
          <w:szCs w:val="20"/>
          <w:lang w:eastAsia="pt-BR"/>
        </w:rPr>
        <w:t>AUXILIO</w:t>
      </w:r>
      <w:proofErr w:type="gramEnd"/>
      <w:r w:rsidRPr="00066DC9">
        <w:rPr>
          <w:b/>
          <w:sz w:val="20"/>
          <w:szCs w:val="20"/>
          <w:lang w:eastAsia="pt-BR"/>
        </w:rPr>
        <w:t xml:space="preserve"> A APAE</w:t>
      </w:r>
    </w:p>
    <w:p w:rsidR="001C6666" w:rsidRPr="00066DC9" w:rsidRDefault="001C6666" w:rsidP="001C6666">
      <w:pPr>
        <w:suppressAutoHyphens w:val="0"/>
        <w:spacing w:line="360" w:lineRule="auto"/>
        <w:ind w:left="-567" w:right="-710"/>
        <w:jc w:val="both"/>
        <w:rPr>
          <w:sz w:val="22"/>
          <w:szCs w:val="22"/>
          <w:lang w:eastAsia="pt-BR"/>
        </w:rPr>
      </w:pPr>
      <w:r w:rsidRPr="00066DC9">
        <w:rPr>
          <w:b/>
          <w:sz w:val="20"/>
          <w:szCs w:val="20"/>
          <w:lang w:eastAsia="pt-BR"/>
        </w:rPr>
        <w:t>01 RECURSO LIVRE</w:t>
      </w:r>
    </w:p>
    <w:p w:rsidR="001C6666" w:rsidRDefault="001C6666" w:rsidP="001C6666">
      <w:pPr>
        <w:spacing w:line="360" w:lineRule="auto"/>
        <w:ind w:left="-851" w:right="-710"/>
        <w:jc w:val="both"/>
        <w:rPr>
          <w:color w:val="000000"/>
          <w:sz w:val="22"/>
          <w:szCs w:val="22"/>
        </w:rPr>
      </w:pPr>
    </w:p>
    <w:p w:rsidR="001C6666" w:rsidRDefault="001C6666" w:rsidP="001C6666">
      <w:pPr>
        <w:autoSpaceDE w:val="0"/>
        <w:autoSpaceDN w:val="0"/>
        <w:adjustRightInd w:val="0"/>
        <w:spacing w:line="360" w:lineRule="auto"/>
        <w:ind w:left="-851" w:right="-71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7116AD">
        <w:rPr>
          <w:b/>
          <w:sz w:val="22"/>
          <w:szCs w:val="22"/>
        </w:rPr>
        <w:t xml:space="preserve">. FORMA DE PAGAMENTO </w:t>
      </w:r>
    </w:p>
    <w:p w:rsidR="001C6666" w:rsidRPr="007116AD" w:rsidRDefault="001C6666" w:rsidP="001C6666">
      <w:pPr>
        <w:autoSpaceDE w:val="0"/>
        <w:autoSpaceDN w:val="0"/>
        <w:adjustRightInd w:val="0"/>
        <w:spacing w:line="360" w:lineRule="auto"/>
        <w:ind w:left="-851" w:right="-71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3.1</w:t>
      </w:r>
      <w:r w:rsidRPr="007116AD">
        <w:rPr>
          <w:b/>
          <w:sz w:val="22"/>
          <w:szCs w:val="22"/>
        </w:rPr>
        <w:t xml:space="preserve"> </w:t>
      </w:r>
      <w:r w:rsidRPr="00CF6E6A">
        <w:rPr>
          <w:sz w:val="22"/>
          <w:szCs w:val="22"/>
        </w:rPr>
        <w:t xml:space="preserve">O pagamento será efetuado no prazo máximo de 30 (trinta) dias, após a assinatura do </w:t>
      </w:r>
      <w:r>
        <w:rPr>
          <w:sz w:val="22"/>
          <w:szCs w:val="22"/>
        </w:rPr>
        <w:t>termo de fomento</w:t>
      </w:r>
      <w:r w:rsidRPr="00CF6E6A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de acordo com o cronograma de desembolso, </w:t>
      </w:r>
      <w:r w:rsidRPr="00CF6E6A">
        <w:rPr>
          <w:sz w:val="22"/>
          <w:szCs w:val="22"/>
        </w:rPr>
        <w:t xml:space="preserve">através de crédito em conta corrente, mediante apresentação de </w:t>
      </w:r>
      <w:r>
        <w:rPr>
          <w:sz w:val="22"/>
          <w:szCs w:val="22"/>
        </w:rPr>
        <w:t>ofício</w:t>
      </w:r>
      <w:r w:rsidRPr="00CF6E6A">
        <w:rPr>
          <w:sz w:val="22"/>
          <w:szCs w:val="22"/>
        </w:rPr>
        <w:t xml:space="preserve">, devidamente atestada pelo responsável da unidade requisitante.  </w:t>
      </w:r>
      <w:r w:rsidRPr="00CF6E6A">
        <w:rPr>
          <w:sz w:val="22"/>
          <w:szCs w:val="22"/>
        </w:rPr>
        <w:cr/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4.</w:t>
      </w:r>
      <w:r w:rsidRPr="009E587B">
        <w:rPr>
          <w:rFonts w:ascii="Times New Roman" w:hAnsi="Times New Roman" w:cs="Times New Roman"/>
          <w:b/>
          <w:w w:val="0"/>
          <w:szCs w:val="22"/>
        </w:rPr>
        <w:t xml:space="preserve"> DAS OBRIGAÇÕES DAS PARTES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</w:t>
      </w:r>
      <w:r w:rsidRPr="009E587B">
        <w:rPr>
          <w:rFonts w:ascii="Times New Roman" w:hAnsi="Times New Roman" w:cs="Times New Roman"/>
          <w:w w:val="0"/>
          <w:szCs w:val="22"/>
        </w:rPr>
        <w:t xml:space="preserve"> Compete à Administração Pública: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Transferir os recursos à entidade privada de acordo com o valor fixado o que está disposto no item 01 do objeto;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a execução do Termo de Fomento, o que não fará cessar ou diminuir a responsabilidade da entidade pelo perfeito cumprimento das obrigações estipuladas, nem por quais danos, inclusive quanto a terceiros, ou por irregularidades constatadas;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Comunicar formalmente à entidade qualquer irregularidade encontrada na execução das ações, fixando-lhe, quando não pactuado nesse Termo de Fomento prazo para corrigi-la;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Receber, apurar e solucionar eventuais queixas e reclamações, cientificando a entidade para as devidas regularizações;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Constatadas quaisquer irregularidades no cumprimento do objeto deste processo, a Administração Pública poderá ordenar a suspensão dos serviços, sem prejuízo das penalidades a que se sujeita a entidade e sem que esta tenha direito a qualquer indenização no caso daquelas não serem regularizadas dentro do prazo estabelecido no termo da notificação;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as penalidades quando for necessário;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.1.7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periodicamente os contratos de trabalho que assegurem os direitos trabalhistas, sociais e previdenciários dos trabalhadores e prestadores de serviços da entidade;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lastRenderedPageBreak/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.1.8</w:t>
      </w:r>
      <w:r w:rsidRPr="009E587B">
        <w:rPr>
          <w:rFonts w:ascii="Times New Roman" w:hAnsi="Times New Roman" w:cs="Times New Roman"/>
          <w:w w:val="0"/>
          <w:szCs w:val="22"/>
        </w:rPr>
        <w:t xml:space="preserve"> Apreciar a prestação de contas final apresentada, no prazo de até cento e cinquenta dias, contado da data de seu recebimento ou do cumprimento de diligência por ela determinada, prorrogável justificadamente por igual período;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.1.9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Publicar, às suas expensas, o extrato deste Termo de Fomento na imprensa oficial do Município.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Compete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à Entidade Privada: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.2.1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 os valores recebidos de acordo com o Plano de Trabalho aprovado pela Administração Pública, observadas as disposições do Termo de Fomento relativas à aplicação dos recursos;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.2.2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 exclusivamente pelo pagamento dos encargos trabalhistas, previdenciários, fiscais e comerciais relativos ao funcionamento da instituição e ao adimplemento do Termo de Fomento, não se caracterizando responsabilidade solidária ou subsidiária da Administração Pública pelos respectivos pagamentos, nem qualquer oneração do objeto da parceria ou restrição à sua execução;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.2.3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Prestar contas dos recursos recebidos nos termos da Lei Federal nº 13.019/2014, nos prazos estabelecidos neste instrumento;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.2.4</w:t>
      </w:r>
      <w:r w:rsidRPr="009E587B">
        <w:rPr>
          <w:rFonts w:ascii="Times New Roman" w:hAnsi="Times New Roman" w:cs="Times New Roman"/>
          <w:w w:val="0"/>
          <w:szCs w:val="22"/>
        </w:rPr>
        <w:t xml:space="preserve"> Indicar ao menos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1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(um) dirigente que se responsabilizará, de forma solidária, pela execução das atividades e cumprimento das metas pactuadas na parceria;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.2.5</w:t>
      </w:r>
      <w:r w:rsidRPr="009E587B">
        <w:rPr>
          <w:rFonts w:ascii="Times New Roman" w:hAnsi="Times New Roman" w:cs="Times New Roman"/>
          <w:w w:val="0"/>
          <w:szCs w:val="22"/>
        </w:rPr>
        <w:t xml:space="preserve"> Executar as ações objeto desta parceria com qualidade, atendendo o público de modo gratuito, universal e igualitário;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.2.6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em perfeitas condições de uso os equipamentos e os instrumentos necessários para a realização dos serviços e ações pactuadas, através da implantação de manutenção preventiva e corretiva predial e de todos os instrumentais e equipamentos;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.2.7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Responder, com exclusividade, pela capacidade e orientações técnicas de toda a mão de obra necessária à fiel e perfeita execução o Termo de Fomento;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.2.8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contrato de trabalho que assegure direitos trabalhistas, sociais e previdenciários aos seus trabalhadores e prestadores de serviços;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.2.9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Responsabilizar-se, com os recursos provenientes do Termo de Fomento, pela indenização de dano causado ao público, decorrentes de ação ou omissão voluntária, ou de negligência, imperícia ou imprudência,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praticados por seus empregados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.2.10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 por cobrança indevida feita ao público, por profissional empregado ou preposto, em razão da execução do Termo de Fomento;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.2.11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 pelo espaço físico, equipamentos e mobiliários necessários ao desenvolvimento das ações objeto desta parceria;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 xml:space="preserve">.2.12 </w:t>
      </w:r>
      <w:r w:rsidRPr="009E587B">
        <w:rPr>
          <w:rFonts w:ascii="Times New Roman" w:hAnsi="Times New Roman" w:cs="Times New Roman"/>
          <w:w w:val="0"/>
          <w:szCs w:val="22"/>
        </w:rPr>
        <w:t>Garantir o livre acesso dos agentes públicos, em especial aos designados para a comissão de monitoramento e avaliação, ao gestor da parceria, do controle interno e do Tribunal de Contas relativamente aos processos, aos documentos e às informações referentes ao Termo de Fomento, bem como aos locais de execução do objeto;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.2.13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os recursos recebidos e eventuais saldos financeiros enquanto não utilizados, obrigatoriamente, em instituição financeira oficial indicada pela Administração Pública, assim como as receitas decorrentes, que serão obrigatoriamente computadas a crédito do Termo de Fomento e aplicadas, exclusivamente, no objeto de sua finalidade, devendo constar de demonstrativo específico que integrará as prestações de contas;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lastRenderedPageBreak/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 xml:space="preserve">.2.14 </w:t>
      </w:r>
      <w:r w:rsidRPr="009E587B">
        <w:rPr>
          <w:rFonts w:ascii="Times New Roman" w:hAnsi="Times New Roman" w:cs="Times New Roman"/>
          <w:w w:val="0"/>
          <w:szCs w:val="22"/>
        </w:rPr>
        <w:t>R</w:t>
      </w:r>
      <w:r w:rsidRPr="009E587B">
        <w:rPr>
          <w:rFonts w:ascii="Times New Roman" w:hAnsi="Times New Roman" w:cs="Times New Roman"/>
          <w:szCs w:val="22"/>
        </w:rPr>
        <w:t xml:space="preserve">estituir à Administração Pública os recursos recebidos quando a prestação de contas for avaliada como irregular, depois de exaurida a fase recursal, se mantida a decisão, caso em que a entidade poderá solicitar autorização para que o ressarcimento ao erário seja promovido por meio de ações compensatórias de interesse público, mediante </w:t>
      </w:r>
      <w:proofErr w:type="gramStart"/>
      <w:r w:rsidRPr="009E587B">
        <w:rPr>
          <w:rFonts w:ascii="Times New Roman" w:hAnsi="Times New Roman" w:cs="Times New Roman"/>
          <w:szCs w:val="22"/>
        </w:rPr>
        <w:t>a apresentação de novo plano de trabalho</w:t>
      </w:r>
      <w:proofErr w:type="gramEnd"/>
      <w:r w:rsidRPr="009E587B">
        <w:rPr>
          <w:rFonts w:ascii="Times New Roman" w:hAnsi="Times New Roman" w:cs="Times New Roman"/>
          <w:szCs w:val="22"/>
        </w:rPr>
        <w:t xml:space="preserve">, conforme o objeto descrito no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</w:rPr>
        <w:t xml:space="preserve"> e a área de atuação da organização, cuja mensuração econômica será feita a partir do plano de trabalho original, desde que não tenha havido dolo ou fraude e não seja o caso de restituição integral dos recursos;</w:t>
      </w:r>
    </w:p>
    <w:p w:rsidR="001C6666" w:rsidRPr="009E587B" w:rsidRDefault="001C6666" w:rsidP="001C6666">
      <w:pPr>
        <w:pStyle w:val="SemEspaamento"/>
        <w:spacing w:line="360" w:lineRule="auto"/>
        <w:ind w:left="-851" w:right="-711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szCs w:val="22"/>
        </w:rPr>
        <w:t>4</w:t>
      </w:r>
      <w:r w:rsidRPr="009E587B">
        <w:rPr>
          <w:rFonts w:ascii="Times New Roman" w:hAnsi="Times New Roman" w:cs="Times New Roman"/>
          <w:b/>
          <w:szCs w:val="22"/>
        </w:rPr>
        <w:t>.2.15</w:t>
      </w:r>
      <w:r w:rsidRPr="009E587B">
        <w:rPr>
          <w:rFonts w:ascii="Times New Roman" w:hAnsi="Times New Roman" w:cs="Times New Roman"/>
          <w:w w:val="0"/>
          <w:szCs w:val="22"/>
        </w:rPr>
        <w:t xml:space="preserve"> A responsabilidade exclusiva </w:t>
      </w:r>
      <w:r w:rsidRPr="009E587B">
        <w:rPr>
          <w:rFonts w:ascii="Times New Roman" w:hAnsi="Times New Roman" w:cs="Times New Roman"/>
          <w:szCs w:val="22"/>
        </w:rPr>
        <w:t>pelo gerenciamento administrativo e financeiro dos recursos recebidos, inclusive no que diz respeito às despesas de custeio, de investimento e de pessoal.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4</w:t>
      </w:r>
      <w:r w:rsidRPr="009E587B">
        <w:rPr>
          <w:rFonts w:ascii="Times New Roman" w:hAnsi="Times New Roman" w:cs="Times New Roman"/>
          <w:b/>
          <w:w w:val="0"/>
          <w:szCs w:val="22"/>
        </w:rPr>
        <w:t>.3.</w:t>
      </w:r>
      <w:r w:rsidRPr="009E587B">
        <w:rPr>
          <w:rFonts w:ascii="Times New Roman" w:hAnsi="Times New Roman" w:cs="Times New Roman"/>
          <w:w w:val="0"/>
          <w:szCs w:val="22"/>
        </w:rPr>
        <w:t xml:space="preserve"> Caso a entidade adquira equipamentos e materiais permanentes com recursos provenientes da celebração do termo de fomento, estes permanecerão na sua titularidade ao término do prazo do Termo de Fomento, obrigando-se a entidade agravá-lo com cláusula de inalienabilidade, devendo realizar a transferência da propriedade dos mesmos à Administração Pública, na hipótese de sua extinção.</w:t>
      </w:r>
    </w:p>
    <w:p w:rsidR="001C6666" w:rsidRPr="009E587B" w:rsidRDefault="001C6666" w:rsidP="001C6666">
      <w:pPr>
        <w:pStyle w:val="SemEspaamento"/>
        <w:spacing w:line="360" w:lineRule="auto"/>
        <w:ind w:left="-851" w:right="-569" w:firstLine="567"/>
        <w:jc w:val="both"/>
        <w:rPr>
          <w:rFonts w:ascii="Times New Roman" w:hAnsi="Times New Roman" w:cs="Times New Roman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 DA APLICAÇÃO DOS RECURSOS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Plano de Trabalho deverá ser executado com estrita observância das cláusulas pactuadas neste Termo de Fomento, sendo vedado: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pagar, a qualquer título, servidor ou empregado público com recursos vinculados ao termo de fomento;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modificar o objeto, exceto no caso de ampliação de metas, desde que seja previamente aprovada a adequação do plano de trabalho pela Administração Pública;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utilizar, ainda que em caráter emergencial, recursos para finalidade diversa da estabelecida no plano de trabalho;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 despesa realizada em data anterior à vigência do termo de fomento;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efetuar pagamento em data posterior à vigência da parceria, salvo</w:t>
      </w:r>
      <w:r w:rsidRPr="009E587B">
        <w:rPr>
          <w:rFonts w:ascii="Times New Roman" w:hAnsi="Times New Roman" w:cs="Times New Roman"/>
          <w:szCs w:val="22"/>
        </w:rPr>
        <w:t xml:space="preserve"> quando o fato gerador da despesa tiver ocorrido durante sua vigência;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r w:rsidRPr="009E587B">
        <w:rPr>
          <w:rFonts w:ascii="Times New Roman" w:hAnsi="Times New Roman" w:cs="Times New Roman"/>
          <w:b/>
          <w:w w:val="0"/>
          <w:szCs w:val="22"/>
        </w:rPr>
        <w:t>Realizar despesas com</w:t>
      </w:r>
      <w:r w:rsidRPr="009E587B">
        <w:rPr>
          <w:rFonts w:ascii="Times New Roman" w:hAnsi="Times New Roman" w:cs="Times New Roman"/>
          <w:w w:val="0"/>
          <w:szCs w:val="22"/>
        </w:rPr>
        <w:t>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.1.6.1</w:t>
      </w:r>
      <w:r w:rsidRPr="009E587B">
        <w:rPr>
          <w:rFonts w:ascii="Times New Roman" w:hAnsi="Times New Roman" w:cs="Times New Roman"/>
          <w:w w:val="0"/>
          <w:szCs w:val="22"/>
        </w:rPr>
        <w:t xml:space="preserve"> multas, juros ou correção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monetária, inclusive referentes a pagamentos ou a recolhimentos fora dos prazos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, salvo se decorrentes de atrasos da Administração Pública na liberação de recursos financeiros;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.1.6.2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Publicidade, salvo as previstas no plano de trabalho e diretamente vinculadas ao objeto deste termo, de caráter educativo, informativo ou de orientação social, das quais não constem nomes, símbolos ou imagens que caracterizem promoção pessoal;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b/>
          <w:w w:val="0"/>
          <w:szCs w:val="22"/>
        </w:rPr>
        <w:t>.1.6.3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Pagamento de pessoal contratado pela entidade que não atendam às exigências do art. 46 da Lei Federal nº 13.019/2014.</w:t>
      </w:r>
    </w:p>
    <w:p w:rsidR="001C6666" w:rsidRPr="009E587B" w:rsidRDefault="001C6666" w:rsidP="001C6666">
      <w:pPr>
        <w:spacing w:line="360" w:lineRule="auto"/>
        <w:ind w:left="-851" w:right="-569"/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Pr="009E587B">
        <w:rPr>
          <w:b/>
          <w:sz w:val="22"/>
          <w:szCs w:val="22"/>
        </w:rPr>
        <w:t xml:space="preserve">.2. </w:t>
      </w:r>
      <w:r w:rsidRPr="009E587B">
        <w:rPr>
          <w:sz w:val="22"/>
          <w:szCs w:val="22"/>
        </w:rPr>
        <w:t>Os recursos recebidos em decorrência da parceria deverão ser depositados em conta corrente específica na instituição financeira pública determinada pela Administração Pública.</w:t>
      </w:r>
    </w:p>
    <w:p w:rsidR="001C6666" w:rsidRPr="009E587B" w:rsidRDefault="001C6666" w:rsidP="001C6666">
      <w:pPr>
        <w:spacing w:line="360" w:lineRule="auto"/>
        <w:ind w:left="-851" w:right="-569"/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Pr="009E587B">
        <w:rPr>
          <w:b/>
          <w:sz w:val="22"/>
          <w:szCs w:val="22"/>
        </w:rPr>
        <w:t xml:space="preserve">.3. </w:t>
      </w:r>
      <w:r w:rsidRPr="009E587B">
        <w:rPr>
          <w:sz w:val="22"/>
          <w:szCs w:val="22"/>
        </w:rPr>
        <w:t>Os rendimentos de ativos financeiros serão aplicados no objeto deste termo, estando sujeitos às mesmas condições de prestação de contas exigidas para os recursos transferidos.</w:t>
      </w:r>
    </w:p>
    <w:p w:rsidR="001C6666" w:rsidRPr="009E587B" w:rsidRDefault="001C6666" w:rsidP="001C6666">
      <w:pPr>
        <w:spacing w:line="360" w:lineRule="auto"/>
        <w:ind w:left="-851" w:right="-569"/>
        <w:jc w:val="both"/>
        <w:rPr>
          <w:sz w:val="22"/>
          <w:szCs w:val="22"/>
        </w:rPr>
      </w:pPr>
      <w:bookmarkStart w:id="5" w:name="art52"/>
      <w:bookmarkStart w:id="6" w:name="art52."/>
      <w:bookmarkEnd w:id="5"/>
      <w:bookmarkEnd w:id="6"/>
      <w:r>
        <w:rPr>
          <w:b/>
          <w:sz w:val="22"/>
          <w:szCs w:val="22"/>
        </w:rPr>
        <w:lastRenderedPageBreak/>
        <w:t>5</w:t>
      </w:r>
      <w:r w:rsidRPr="009E587B">
        <w:rPr>
          <w:b/>
          <w:sz w:val="22"/>
          <w:szCs w:val="22"/>
        </w:rPr>
        <w:t xml:space="preserve">.4. </w:t>
      </w:r>
      <w:r w:rsidRPr="009E587B">
        <w:rPr>
          <w:sz w:val="22"/>
          <w:szCs w:val="22"/>
        </w:rPr>
        <w:t xml:space="preserve">Por ocasião da conclusão, denúncia, rescisão ou extinção deste termo, os saldos financeiros remanescentes, inclusive os provenientes das receitas obtidas das aplicações financeiras realizadas, serão devolvidos à Administração Pública no prazo improrrogável de 30 (trinta) dias, </w:t>
      </w:r>
      <w:proofErr w:type="gramStart"/>
      <w:r w:rsidRPr="009E587B">
        <w:rPr>
          <w:sz w:val="22"/>
          <w:szCs w:val="22"/>
        </w:rPr>
        <w:t>sob pena</w:t>
      </w:r>
      <w:proofErr w:type="gramEnd"/>
      <w:r w:rsidRPr="009E587B">
        <w:rPr>
          <w:sz w:val="22"/>
          <w:szCs w:val="22"/>
        </w:rPr>
        <w:t xml:space="preserve"> de imediata instauração de tomada de contas especial do responsável, providenciada pela autoridade competente da Administração Pública.</w:t>
      </w:r>
    </w:p>
    <w:p w:rsidR="001C6666" w:rsidRPr="009E587B" w:rsidRDefault="001C6666" w:rsidP="001C6666">
      <w:pPr>
        <w:pStyle w:val="NormalWeb"/>
        <w:spacing w:before="0" w:beforeAutospacing="0" w:after="0" w:afterAutospacing="0" w:line="360" w:lineRule="auto"/>
        <w:ind w:left="-851" w:right="-569"/>
        <w:jc w:val="both"/>
        <w:rPr>
          <w:sz w:val="22"/>
          <w:szCs w:val="22"/>
        </w:rPr>
      </w:pPr>
      <w:r>
        <w:rPr>
          <w:b/>
          <w:w w:val="0"/>
          <w:sz w:val="22"/>
          <w:szCs w:val="22"/>
        </w:rPr>
        <w:t>5</w:t>
      </w:r>
      <w:r w:rsidRPr="009E587B">
        <w:rPr>
          <w:b/>
          <w:w w:val="0"/>
          <w:sz w:val="22"/>
          <w:szCs w:val="22"/>
        </w:rPr>
        <w:t xml:space="preserve">.5. </w:t>
      </w:r>
      <w:r w:rsidRPr="009E587B">
        <w:rPr>
          <w:sz w:val="22"/>
          <w:szCs w:val="22"/>
        </w:rPr>
        <w:t>Toda a movimentação de recursos no âmbito da parceria será realizada mediante transferência eletrônica sujeita à identificação do beneficiário final e à obrigatoriedade de depósito em sua conta bancária.</w:t>
      </w:r>
    </w:p>
    <w:p w:rsidR="001C6666" w:rsidRPr="009E587B" w:rsidRDefault="001C6666" w:rsidP="001C6666">
      <w:pPr>
        <w:autoSpaceDE w:val="0"/>
        <w:autoSpaceDN w:val="0"/>
        <w:adjustRightInd w:val="0"/>
        <w:spacing w:line="360" w:lineRule="auto"/>
        <w:ind w:left="-851" w:right="-569"/>
        <w:jc w:val="both"/>
        <w:rPr>
          <w:b/>
          <w:sz w:val="22"/>
          <w:szCs w:val="22"/>
        </w:rPr>
      </w:pPr>
      <w:bookmarkStart w:id="7" w:name="art53§1"/>
      <w:bookmarkEnd w:id="7"/>
      <w:r>
        <w:rPr>
          <w:b/>
          <w:sz w:val="22"/>
          <w:szCs w:val="22"/>
        </w:rPr>
        <w:t>5</w:t>
      </w:r>
      <w:r w:rsidRPr="009E587B">
        <w:rPr>
          <w:b/>
          <w:sz w:val="22"/>
          <w:szCs w:val="22"/>
        </w:rPr>
        <w:t>.6.</w:t>
      </w:r>
      <w:r w:rsidRPr="009E587B">
        <w:rPr>
          <w:sz w:val="22"/>
          <w:szCs w:val="22"/>
        </w:rPr>
        <w:t xml:space="preserve"> O pagamento será efetuado no prazo máximo de 30 (trinta)</w:t>
      </w:r>
      <w:r>
        <w:rPr>
          <w:sz w:val="22"/>
          <w:szCs w:val="22"/>
        </w:rPr>
        <w:t xml:space="preserve"> dias, </w:t>
      </w:r>
      <w:proofErr w:type="gramStart"/>
      <w:r>
        <w:rPr>
          <w:sz w:val="22"/>
          <w:szCs w:val="22"/>
        </w:rPr>
        <w:t>após ao</w:t>
      </w:r>
      <w:proofErr w:type="gramEnd"/>
      <w:r>
        <w:rPr>
          <w:sz w:val="22"/>
          <w:szCs w:val="22"/>
        </w:rPr>
        <w:t xml:space="preserve"> termino do mês, de acordo com o cronograma de desembolso,</w:t>
      </w:r>
      <w:r w:rsidRPr="009E587B">
        <w:rPr>
          <w:sz w:val="22"/>
          <w:szCs w:val="22"/>
        </w:rPr>
        <w:t xml:space="preserve"> mediante a efetivação da despesa, através de crédito em conta corrente, mediante apresentação de documento oficial protocolo/oficio, devidamente atestada pelo responsável da unidade requisitante.  </w:t>
      </w:r>
      <w:r w:rsidRPr="009E587B">
        <w:rPr>
          <w:sz w:val="22"/>
          <w:szCs w:val="22"/>
        </w:rPr>
        <w:cr/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6</w:t>
      </w:r>
      <w:r w:rsidRPr="009E587B">
        <w:rPr>
          <w:rFonts w:ascii="Times New Roman" w:hAnsi="Times New Roman" w:cs="Times New Roman"/>
          <w:b/>
          <w:w w:val="0"/>
          <w:szCs w:val="22"/>
        </w:rPr>
        <w:t>. DA PRESTAÇÃO DE CONTAS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6</w:t>
      </w:r>
      <w:r w:rsidRPr="009E587B">
        <w:rPr>
          <w:rFonts w:ascii="Times New Roman" w:hAnsi="Times New Roman" w:cs="Times New Roman"/>
          <w:b/>
          <w:w w:val="0"/>
          <w:szCs w:val="22"/>
        </w:rPr>
        <w:t>.1</w:t>
      </w:r>
      <w:r w:rsidRPr="009E587B">
        <w:rPr>
          <w:rFonts w:ascii="Times New Roman" w:hAnsi="Times New Roman" w:cs="Times New Roman"/>
          <w:w w:val="0"/>
          <w:szCs w:val="22"/>
        </w:rPr>
        <w:t>. A prestação de contas deverá ser efetuada nos seguintes prazos: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a) a</w:t>
      </w:r>
      <w:r w:rsidRPr="009E587B">
        <w:rPr>
          <w:rFonts w:ascii="Times New Roman" w:hAnsi="Times New Roman" w:cs="Times New Roman"/>
          <w:szCs w:val="22"/>
        </w:rPr>
        <w:t xml:space="preserve">té 15 (quinze) dias do término de cada exercício (se a duração da parceria exceder um ano); </w:t>
      </w:r>
      <w:proofErr w:type="gramStart"/>
      <w:r w:rsidRPr="009E587B">
        <w:rPr>
          <w:rFonts w:ascii="Times New Roman" w:hAnsi="Times New Roman" w:cs="Times New Roman"/>
          <w:szCs w:val="22"/>
        </w:rPr>
        <w:t>e</w:t>
      </w:r>
      <w:proofErr w:type="gramEnd"/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szCs w:val="22"/>
        </w:rPr>
        <w:t>b) até 15 (quinze) dias a partir do término da vigência da parceria.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6</w:t>
      </w:r>
      <w:r w:rsidRPr="009E587B">
        <w:rPr>
          <w:rFonts w:ascii="Times New Roman" w:hAnsi="Times New Roman" w:cs="Times New Roman"/>
          <w:b/>
          <w:w w:val="0"/>
          <w:szCs w:val="22"/>
        </w:rPr>
        <w:t>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prestação de contas final dos recursos recebidos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, deverá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ser apresentada com os seguintes relatórios: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Relatório de Execução do Objeto, assinado pelo seu representante legal, contendo as atividades desenvolvidas para o cumprimento do objeto e o comparativo de metas propostas com os resultados alcançados, a partir do cronograma acordado, anexando- se documentos de comprovação da realização das ações;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Relatório de Execução Financeira, assinado pelo seu representante legal, com a descrição das despesas e receitas efetivamente realizadas;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Original ou copias reprográficas dos comprovantes da despesa devidamente autenticadas em cartório ou por servidor da administração, devendo ser devolvidos os originais após autenticação das cópias;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Extrato bancário de conta específica e/ou de aplicação financeira, no qual deverá estar evidenciado o ingresso e a saída dos recursos, devidamente acompanhado da Conciliação Bancária, quando for o caso;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V - Demonstrativo de Execução de Receita e Despesa,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devidamente acompanhado dos comprovantes das despesas realizadas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e assinado pelo dirigente e responsável financeiro da entidade privada sem fins lucrativos;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 - Comprovante, quando houver, de devolução de saldo remanescente em até 15 (quinze) dias após o término da vigência deste Termo de Fomento;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VII - Relatório circunstanciado das atividades desenvolvidas pela entidade sem fins lucrativos no exercício e das metas alcançadas.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szCs w:val="22"/>
        </w:rPr>
        <w:t>6</w:t>
      </w:r>
      <w:r w:rsidRPr="009E587B">
        <w:rPr>
          <w:rFonts w:ascii="Times New Roman" w:hAnsi="Times New Roman" w:cs="Times New Roman"/>
          <w:b/>
          <w:szCs w:val="22"/>
        </w:rPr>
        <w:t>.3.</w:t>
      </w:r>
      <w:r w:rsidRPr="009E587B">
        <w:rPr>
          <w:rFonts w:ascii="Times New Roman" w:hAnsi="Times New Roman" w:cs="Times New Roman"/>
          <w:szCs w:val="22"/>
        </w:rPr>
        <w:t xml:space="preserve"> No caso de prestação de contas parcial, os relatórios exigidos e os documentos referidos no item 5.1 deverão ser apresentados, exceto o relacionado no item VI.</w:t>
      </w:r>
    </w:p>
    <w:p w:rsidR="001C6666" w:rsidRPr="009E587B" w:rsidRDefault="001C6666" w:rsidP="001C6666">
      <w:pPr>
        <w:pStyle w:val="SemEspaamento"/>
        <w:spacing w:line="360" w:lineRule="auto"/>
        <w:ind w:left="-851" w:right="-569" w:firstLine="567"/>
        <w:jc w:val="both"/>
        <w:rPr>
          <w:rFonts w:ascii="Times New Roman" w:hAnsi="Times New Roman" w:cs="Times New Roman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7</w:t>
      </w:r>
      <w:r w:rsidRPr="009E587B">
        <w:rPr>
          <w:rFonts w:ascii="Times New Roman" w:hAnsi="Times New Roman" w:cs="Times New Roman"/>
          <w:b/>
          <w:w w:val="0"/>
          <w:szCs w:val="22"/>
        </w:rPr>
        <w:t>. DO PRAZO DE VIGÊNCIA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r>
        <w:rPr>
          <w:rFonts w:ascii="Times New Roman" w:hAnsi="Times New Roman" w:cs="Times New Roman"/>
          <w:b/>
          <w:w w:val="0"/>
          <w:szCs w:val="22"/>
        </w:rPr>
        <w:lastRenderedPageBreak/>
        <w:t>7</w:t>
      </w:r>
      <w:r w:rsidRPr="009E587B">
        <w:rPr>
          <w:rFonts w:ascii="Times New Roman" w:hAnsi="Times New Roman" w:cs="Times New Roman"/>
          <w:b/>
          <w:w w:val="0"/>
          <w:szCs w:val="22"/>
        </w:rPr>
        <w:t>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vigorará a partir da data de sua assin</w:t>
      </w:r>
      <w:r>
        <w:rPr>
          <w:rFonts w:ascii="Times New Roman" w:hAnsi="Times New Roman" w:cs="Times New Roman"/>
          <w:w w:val="0"/>
          <w:szCs w:val="22"/>
        </w:rPr>
        <w:t>atura até 31 de dezembro de 2023</w:t>
      </w:r>
      <w:r w:rsidRPr="009E587B">
        <w:rPr>
          <w:rFonts w:ascii="Times New Roman" w:hAnsi="Times New Roman" w:cs="Times New Roman"/>
          <w:w w:val="0"/>
          <w:szCs w:val="22"/>
        </w:rPr>
        <w:t xml:space="preserve">, podendo ser prorrogado </w:t>
      </w:r>
      <w:r w:rsidRPr="009E587B">
        <w:rPr>
          <w:rFonts w:ascii="Times New Roman" w:hAnsi="Times New Roman" w:cs="Times New Roman"/>
          <w:szCs w:val="22"/>
          <w:lang w:eastAsia="pt-BR"/>
        </w:rPr>
        <w:t>mediante solicitação da Entidade Privada, devidamente formalizada e justificada, a ser apresentada à Administração Pública em, no mínimo, trinta dias antes do termo inicialmente previsto.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r>
        <w:rPr>
          <w:rFonts w:ascii="Times New Roman" w:hAnsi="Times New Roman" w:cs="Times New Roman"/>
          <w:b/>
          <w:szCs w:val="22"/>
          <w:lang w:eastAsia="pt-BR"/>
        </w:rPr>
        <w:t>7</w:t>
      </w: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.2. 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A prorrogação de ofício da vigência deste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será feita pela Administração Pública quando ela der causa a atraso na liberação de recursos financeiros, limitada ao exato período do atraso verificado.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8</w:t>
      </w:r>
      <w:r w:rsidRPr="009E587B">
        <w:rPr>
          <w:rFonts w:ascii="Times New Roman" w:hAnsi="Times New Roman" w:cs="Times New Roman"/>
          <w:b/>
          <w:w w:val="0"/>
          <w:szCs w:val="22"/>
        </w:rPr>
        <w:t>. DAS ALTERAÇÕES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8</w:t>
      </w:r>
      <w:r w:rsidRPr="009E587B">
        <w:rPr>
          <w:rFonts w:ascii="Times New Roman" w:hAnsi="Times New Roman" w:cs="Times New Roman"/>
          <w:b/>
          <w:w w:val="0"/>
          <w:szCs w:val="22"/>
        </w:rPr>
        <w:t>.1.</w:t>
      </w:r>
      <w:r w:rsidRPr="009E587B">
        <w:rPr>
          <w:rFonts w:ascii="Times New Roman" w:hAnsi="Times New Roman" w:cs="Times New Roman"/>
          <w:w w:val="0"/>
          <w:szCs w:val="22"/>
        </w:rPr>
        <w:t xml:space="preserve"> Este Termo de Fomento poderá ser alterado, exceto quanto ao seu objeto, mediante a celebração de Termos Aditivos, desde que acordados entre os parceiros e firmados antes do término de sua vigência.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8</w:t>
      </w:r>
      <w:r w:rsidRPr="009E587B">
        <w:rPr>
          <w:rFonts w:ascii="Times New Roman" w:hAnsi="Times New Roman" w:cs="Times New Roman"/>
          <w:b/>
          <w:w w:val="0"/>
          <w:szCs w:val="22"/>
        </w:rPr>
        <w:t xml:space="preserve">.2. </w:t>
      </w:r>
      <w:r w:rsidRPr="009E587B">
        <w:rPr>
          <w:rFonts w:ascii="Times New Roman" w:hAnsi="Times New Roman" w:cs="Times New Roman"/>
          <w:szCs w:val="22"/>
        </w:rPr>
        <w:t xml:space="preserve">O plano de trabalho da parceria poderá ser revisto para alteração de valores ou de metas, mediante termo aditivo ao plano de trabalho original, desde que aceito e autorizado pela administração municipal. 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9</w:t>
      </w:r>
      <w:r w:rsidRPr="009E587B">
        <w:rPr>
          <w:rFonts w:ascii="Times New Roman" w:hAnsi="Times New Roman" w:cs="Times New Roman"/>
          <w:b/>
          <w:w w:val="0"/>
          <w:szCs w:val="22"/>
        </w:rPr>
        <w:t xml:space="preserve">. DO ACOMPANHAMENTO, CONTROLE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FISCALIZAÇÃO</w:t>
      </w:r>
      <w:proofErr w:type="gramEnd"/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r>
        <w:rPr>
          <w:rFonts w:ascii="Times New Roman" w:hAnsi="Times New Roman" w:cs="Times New Roman"/>
          <w:b/>
          <w:w w:val="0"/>
          <w:szCs w:val="22"/>
        </w:rPr>
        <w:t>9</w:t>
      </w:r>
      <w:r w:rsidRPr="009E587B">
        <w:rPr>
          <w:rFonts w:ascii="Times New Roman" w:hAnsi="Times New Roman" w:cs="Times New Roman"/>
          <w:b/>
          <w:w w:val="0"/>
          <w:szCs w:val="22"/>
        </w:rPr>
        <w:t xml:space="preserve">.1. </w:t>
      </w:r>
      <w:r w:rsidRPr="009E587B">
        <w:rPr>
          <w:rFonts w:ascii="Times New Roman" w:hAnsi="Times New Roman" w:cs="Times New Roman"/>
          <w:szCs w:val="22"/>
          <w:lang w:eastAsia="pt-BR"/>
        </w:rPr>
        <w:t>A Administração Pública promoverá o monitoramento e a avaliação do cumprimento do objeto desta parceria, podendo valer-se do apoio técnico de terceiros, delegar competência ou firmar parcerias com órgãos ou entidades públicas.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9</w:t>
      </w:r>
      <w:r w:rsidRPr="009E587B">
        <w:rPr>
          <w:rFonts w:ascii="Times New Roman" w:hAnsi="Times New Roman" w:cs="Times New Roman"/>
          <w:b/>
          <w:w w:val="0"/>
          <w:szCs w:val="22"/>
        </w:rPr>
        <w:t>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Pública acompanhará a execução do objeto deste Termo de Fomento através de seu gestor, que tem por obrigações: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Acompanhar e fiscalizar a execução da parceria;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Informar ao seu superior hierárquico a existência de fatos que comprometam ou possam comprometer as atividades ou metas da parceria e de indícios de irregularidades na gestão dos recursos, bem como as providências adotadas ou que serão adotadas para sanar os problemas detectados;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Emitir parecer conclusivo de análise da prestação de contas mensal e final, com base no relatório técnico de monitoramento e avaliação de que trata o art. 59 da Lei Federal nº 13.019/2014;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Disponibilizar materiais e equipamentos tecnológicos necessários às atividades de monitoramento e avaliação.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9</w:t>
      </w:r>
      <w:r w:rsidRPr="009E587B">
        <w:rPr>
          <w:rFonts w:ascii="Times New Roman" w:hAnsi="Times New Roman" w:cs="Times New Roman"/>
          <w:b/>
          <w:w w:val="0"/>
          <w:szCs w:val="22"/>
        </w:rPr>
        <w:t>.3.</w:t>
      </w:r>
      <w:r w:rsidRPr="009E587B">
        <w:rPr>
          <w:rFonts w:ascii="Times New Roman" w:hAnsi="Times New Roman" w:cs="Times New Roman"/>
          <w:w w:val="0"/>
          <w:szCs w:val="22"/>
        </w:rPr>
        <w:t xml:space="preserve"> A execução também será acompanhada por Comissão de Monitoramento e Avaliação, especialmente designada.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8" w:name="art59"/>
      <w:bookmarkEnd w:id="8"/>
      <w:r>
        <w:rPr>
          <w:rFonts w:ascii="Times New Roman" w:hAnsi="Times New Roman" w:cs="Times New Roman"/>
          <w:b/>
          <w:szCs w:val="22"/>
          <w:lang w:eastAsia="pt-BR"/>
        </w:rPr>
        <w:t>9</w:t>
      </w:r>
      <w:r w:rsidRPr="009E587B">
        <w:rPr>
          <w:rFonts w:ascii="Times New Roman" w:hAnsi="Times New Roman" w:cs="Times New Roman"/>
          <w:b/>
          <w:szCs w:val="22"/>
          <w:lang w:eastAsia="pt-BR"/>
        </w:rPr>
        <w:t>.4.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A Administração Pública emitirá relatório técnico de monitoramento e avaliação da parceria e o submeterá à Comissão de Monitoramento e Avaliação designada, que o homologará, independentemente da obrigatoriedade de apresentação da prestação de contas pela entidade.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r>
        <w:rPr>
          <w:rFonts w:ascii="Times New Roman" w:hAnsi="Times New Roman" w:cs="Times New Roman"/>
          <w:b/>
          <w:szCs w:val="22"/>
          <w:lang w:eastAsia="pt-BR"/>
        </w:rPr>
        <w:t>9</w:t>
      </w:r>
      <w:r w:rsidRPr="009E587B">
        <w:rPr>
          <w:rFonts w:ascii="Times New Roman" w:hAnsi="Times New Roman" w:cs="Times New Roman"/>
          <w:b/>
          <w:szCs w:val="22"/>
          <w:lang w:eastAsia="pt-BR"/>
        </w:rPr>
        <w:t>.5.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O relatório técnico de monitoramento e avaliação da parceria, sem prejuízo de outros elementos, conterá: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9" w:name="art59pi"/>
      <w:bookmarkEnd w:id="9"/>
      <w:r w:rsidRPr="009E587B">
        <w:rPr>
          <w:rFonts w:ascii="Times New Roman" w:hAnsi="Times New Roman" w:cs="Times New Roman"/>
          <w:szCs w:val="22"/>
          <w:lang w:eastAsia="pt-BR"/>
        </w:rPr>
        <w:t>I - descrição sumária das atividades e metas estabelecidas;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0" w:name="art59pii"/>
      <w:bookmarkEnd w:id="10"/>
      <w:r w:rsidRPr="009E587B">
        <w:rPr>
          <w:rFonts w:ascii="Times New Roman" w:hAnsi="Times New Roman" w:cs="Times New Roman"/>
          <w:szCs w:val="22"/>
          <w:lang w:eastAsia="pt-BR"/>
        </w:rPr>
        <w:t>II - análise das atividades realizadas, do cumprimento das metas e do impacto do benefício social obtido em razão da execução do objeto até o período, com base nos indicadores estabelecidos e aprovados no plano de trabalho;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1" w:name="art59piii"/>
      <w:bookmarkStart w:id="12" w:name="art59iii."/>
      <w:bookmarkEnd w:id="11"/>
      <w:bookmarkEnd w:id="12"/>
      <w:r w:rsidRPr="009E587B">
        <w:rPr>
          <w:rFonts w:ascii="Times New Roman" w:hAnsi="Times New Roman" w:cs="Times New Roman"/>
          <w:szCs w:val="22"/>
          <w:lang w:eastAsia="pt-BR"/>
        </w:rPr>
        <w:t>III - valores efetivamente transferidos pela Administração Pública;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t>IV - análise dos documentos comprobatórios das despesas apresentados pela entidade privada na prestação de contas, quando não for comprovado o alcance das metas e resultados estabelecidos neste Termo</w:t>
      </w:r>
      <w:r w:rsidRPr="009E587B">
        <w:rPr>
          <w:rFonts w:ascii="Times New Roman" w:hAnsi="Times New Roman" w:cs="Times New Roman"/>
          <w:w w:val="0"/>
          <w:szCs w:val="22"/>
        </w:rPr>
        <w:t xml:space="preserve"> de Fomento</w:t>
      </w:r>
      <w:r w:rsidRPr="009E587B">
        <w:rPr>
          <w:rFonts w:ascii="Times New Roman" w:hAnsi="Times New Roman" w:cs="Times New Roman"/>
          <w:szCs w:val="22"/>
          <w:lang w:eastAsia="pt-BR"/>
        </w:rPr>
        <w:t>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lastRenderedPageBreak/>
        <w:t xml:space="preserve">VI - análise de eventuais auditorias realizadas pelos controles </w:t>
      </w:r>
      <w:proofErr w:type="gramStart"/>
      <w:r w:rsidRPr="009E587B">
        <w:rPr>
          <w:rFonts w:ascii="Times New Roman" w:hAnsi="Times New Roman" w:cs="Times New Roman"/>
          <w:szCs w:val="22"/>
          <w:lang w:eastAsia="pt-BR"/>
        </w:rPr>
        <w:t>interno</w:t>
      </w:r>
      <w:proofErr w:type="gramEnd"/>
      <w:r w:rsidRPr="009E587B">
        <w:rPr>
          <w:rFonts w:ascii="Times New Roman" w:hAnsi="Times New Roman" w:cs="Times New Roman"/>
          <w:szCs w:val="22"/>
          <w:lang w:eastAsia="pt-BR"/>
        </w:rPr>
        <w:t xml:space="preserve"> e externo, no âmbito da fiscalização preventiva, bem como de suas conclusões e das medidas que tomaram em decorrência dessas auditorias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r>
        <w:rPr>
          <w:rFonts w:ascii="Times New Roman" w:hAnsi="Times New Roman" w:cs="Times New Roman"/>
          <w:b/>
          <w:szCs w:val="22"/>
          <w:lang w:eastAsia="pt-BR"/>
        </w:rPr>
        <w:t>9</w:t>
      </w:r>
      <w:r w:rsidRPr="009E587B">
        <w:rPr>
          <w:rFonts w:ascii="Times New Roman" w:hAnsi="Times New Roman" w:cs="Times New Roman"/>
          <w:b/>
          <w:szCs w:val="22"/>
          <w:lang w:eastAsia="pt-BR"/>
        </w:rPr>
        <w:t>.6.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No exercício de suas atribuições o gestor e os integrantes da Comissão de Monitoramento e Avaliação poderão realizar visita in loco, da qual será emitido relatório.</w:t>
      </w:r>
    </w:p>
    <w:p w:rsidR="001C6666" w:rsidRPr="001C6666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r>
        <w:rPr>
          <w:rFonts w:ascii="Times New Roman" w:hAnsi="Times New Roman" w:cs="Times New Roman"/>
          <w:b/>
          <w:szCs w:val="22"/>
          <w:lang w:eastAsia="pt-BR"/>
        </w:rPr>
        <w:t>9</w:t>
      </w:r>
      <w:r w:rsidRPr="009E587B">
        <w:rPr>
          <w:rFonts w:ascii="Times New Roman" w:hAnsi="Times New Roman" w:cs="Times New Roman"/>
          <w:b/>
          <w:szCs w:val="22"/>
          <w:lang w:eastAsia="pt-BR"/>
        </w:rPr>
        <w:t>.7.</w:t>
      </w:r>
      <w:bookmarkStart w:id="13" w:name="art60"/>
      <w:bookmarkEnd w:id="13"/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 </w:t>
      </w:r>
      <w:r w:rsidRPr="009E587B">
        <w:rPr>
          <w:rFonts w:ascii="Times New Roman" w:hAnsi="Times New Roman" w:cs="Times New Roman"/>
          <w:szCs w:val="22"/>
          <w:lang w:eastAsia="pt-BR"/>
        </w:rPr>
        <w:t>Sem prejuízo da fiscalização pela Administração Pública e pelos órgãos de controle, a execução da parceria será acompanhada e fiscalizada pelo conselho de política pública correspondente.</w:t>
      </w:r>
    </w:p>
    <w:p w:rsidR="001C6666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  <w:lang w:eastAsia="pt-BR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  <w:lang w:eastAsia="pt-BR"/>
        </w:rPr>
      </w:pPr>
      <w:r>
        <w:rPr>
          <w:rFonts w:ascii="Times New Roman" w:hAnsi="Times New Roman" w:cs="Times New Roman"/>
          <w:b/>
          <w:szCs w:val="22"/>
          <w:lang w:eastAsia="pt-BR"/>
        </w:rPr>
        <w:t>9</w:t>
      </w: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.8. </w:t>
      </w:r>
      <w:r w:rsidRPr="009E587B">
        <w:rPr>
          <w:rFonts w:ascii="Times New Roman" w:hAnsi="Times New Roman" w:cs="Times New Roman"/>
          <w:w w:val="0"/>
          <w:szCs w:val="22"/>
        </w:rPr>
        <w:t>Comprovada a paralisação ou ocorrência de fato relevante, que possa colocar em risco a execução do plano de trabalho, a Administração Pública tem a prerrogativa de assumir ou transferir a responsabilidade pela execução do objeto, de forma a evitar sua descontinuidade.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10</w:t>
      </w:r>
      <w:r w:rsidRPr="009E587B">
        <w:rPr>
          <w:rFonts w:ascii="Times New Roman" w:hAnsi="Times New Roman" w:cs="Times New Roman"/>
          <w:b/>
          <w:w w:val="0"/>
          <w:szCs w:val="22"/>
        </w:rPr>
        <w:t>. DA RESCISÃO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</w:t>
      </w:r>
      <w:r>
        <w:rPr>
          <w:rFonts w:ascii="Times New Roman" w:hAnsi="Times New Roman" w:cs="Times New Roman"/>
          <w:b/>
          <w:w w:val="0"/>
          <w:szCs w:val="22"/>
        </w:rPr>
        <w:t>0</w:t>
      </w:r>
      <w:r w:rsidRPr="009E587B">
        <w:rPr>
          <w:rFonts w:ascii="Times New Roman" w:hAnsi="Times New Roman" w:cs="Times New Roman"/>
          <w:b/>
          <w:w w:val="0"/>
          <w:szCs w:val="22"/>
        </w:rPr>
        <w:t>.1.</w:t>
      </w:r>
      <w:r w:rsidRPr="009E587B">
        <w:rPr>
          <w:rFonts w:ascii="Times New Roman" w:hAnsi="Times New Roman" w:cs="Times New Roman"/>
          <w:w w:val="0"/>
          <w:szCs w:val="22"/>
        </w:rPr>
        <w:t xml:space="preserve"> É facultado aos parceiros rescindir este Termo de Fomento, devendo comunicar essa intenção no prazo mínimo de 60 (sessenta) dias de antecedência, sendo-lhes imputadas as responsabilidades das obrigações e creditados os benefícios no período em que este tenha vigido.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</w:t>
      </w:r>
      <w:r>
        <w:rPr>
          <w:rFonts w:ascii="Times New Roman" w:hAnsi="Times New Roman" w:cs="Times New Roman"/>
          <w:b/>
          <w:w w:val="0"/>
          <w:szCs w:val="22"/>
        </w:rPr>
        <w:t>0</w:t>
      </w:r>
      <w:r w:rsidRPr="009E587B">
        <w:rPr>
          <w:rFonts w:ascii="Times New Roman" w:hAnsi="Times New Roman" w:cs="Times New Roman"/>
          <w:b/>
          <w:w w:val="0"/>
          <w:szCs w:val="22"/>
        </w:rPr>
        <w:t>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poderá rescindir unilateralmente este Termo de Fomento quando da constatação das seguintes situações: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Utilização dos recursos em desacordo com o Plano de Trabalho aprovado;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Retardamento injustificado na realização da execução do objeto deste Termo de Fomento;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Descumprimento de cláusula constante deste Termo de Fomento.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11</w:t>
      </w:r>
      <w:r w:rsidRPr="009E587B">
        <w:rPr>
          <w:rFonts w:ascii="Times New Roman" w:hAnsi="Times New Roman" w:cs="Times New Roman"/>
          <w:b/>
          <w:w w:val="0"/>
          <w:szCs w:val="22"/>
        </w:rPr>
        <w:t>. DA RESPONSABILIZAÇÃO E DAS SANÇÕES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</w:t>
      </w:r>
      <w:r>
        <w:rPr>
          <w:rFonts w:ascii="Times New Roman" w:hAnsi="Times New Roman" w:cs="Times New Roman"/>
          <w:b/>
          <w:w w:val="0"/>
          <w:szCs w:val="22"/>
        </w:rPr>
        <w:t>1</w:t>
      </w:r>
      <w:r w:rsidRPr="009E587B">
        <w:rPr>
          <w:rFonts w:ascii="Times New Roman" w:hAnsi="Times New Roman" w:cs="Times New Roman"/>
          <w:b/>
          <w:w w:val="0"/>
          <w:szCs w:val="22"/>
        </w:rPr>
        <w:t>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deverá ser executado fielmente pelos parceiros, de acordo com as cláusulas pactuadas e a legislação pertinente, respondendo cada um pelas consequências de sua inexecução total ou parcial, conforme previsto em Lei.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w w:val="0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</w:t>
      </w:r>
      <w:r>
        <w:rPr>
          <w:rFonts w:ascii="Times New Roman" w:hAnsi="Times New Roman" w:cs="Times New Roman"/>
          <w:b/>
          <w:w w:val="0"/>
          <w:szCs w:val="22"/>
        </w:rPr>
        <w:t>2</w:t>
      </w:r>
      <w:r w:rsidRPr="009E587B">
        <w:rPr>
          <w:rFonts w:ascii="Times New Roman" w:hAnsi="Times New Roman" w:cs="Times New Roman"/>
          <w:b/>
          <w:w w:val="0"/>
          <w:szCs w:val="22"/>
        </w:rPr>
        <w:t>. DO FORO E DA SOLUÇÃO ADMINISTRATIVA DE CONFLITOS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</w:t>
      </w:r>
      <w:r>
        <w:rPr>
          <w:rFonts w:ascii="Times New Roman" w:hAnsi="Times New Roman" w:cs="Times New Roman"/>
          <w:b/>
          <w:w w:val="0"/>
          <w:szCs w:val="22"/>
        </w:rPr>
        <w:t>2</w:t>
      </w:r>
      <w:r w:rsidRPr="009E587B">
        <w:rPr>
          <w:rFonts w:ascii="Times New Roman" w:hAnsi="Times New Roman" w:cs="Times New Roman"/>
          <w:b/>
          <w:w w:val="0"/>
          <w:szCs w:val="22"/>
        </w:rPr>
        <w:t>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foro da Comarca de Espumoso eleito pelos parceiros para dirimir quaisquer dúvidas oriundas do presente Termo de Fomento.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12</w:t>
      </w:r>
      <w:r w:rsidRPr="009E587B">
        <w:rPr>
          <w:rFonts w:ascii="Times New Roman" w:hAnsi="Times New Roman" w:cs="Times New Roman"/>
          <w:b/>
          <w:w w:val="0"/>
          <w:szCs w:val="22"/>
        </w:rPr>
        <w:t>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Antes de promover a ação judicial competente, as partes, </w:t>
      </w:r>
      <w:r w:rsidRPr="009E587B">
        <w:rPr>
          <w:rFonts w:ascii="Times New Roman" w:hAnsi="Times New Roman" w:cs="Times New Roman"/>
          <w:szCs w:val="22"/>
        </w:rPr>
        <w:t>obrigatoriamente, farão tratativas para prévia tentativa de solução administrativa. Referidas tratativas serão realizadas em reunião, com a participação da Procuradoria/Assessoria do Município, da qual será lavrada ata, ou por meio de documentos expressos, sobre os quais se manifestará a Procuradoria/Assessoria do Município.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</w:t>
      </w:r>
      <w:r>
        <w:rPr>
          <w:rFonts w:ascii="Times New Roman" w:hAnsi="Times New Roman" w:cs="Times New Roman"/>
          <w:b/>
          <w:w w:val="0"/>
          <w:szCs w:val="22"/>
        </w:rPr>
        <w:t>3</w:t>
      </w:r>
      <w:r w:rsidRPr="009E587B">
        <w:rPr>
          <w:rFonts w:ascii="Times New Roman" w:hAnsi="Times New Roman" w:cs="Times New Roman"/>
          <w:b/>
          <w:w w:val="0"/>
          <w:szCs w:val="22"/>
        </w:rPr>
        <w:t>. DISPOSIÇÕES GERAIS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13</w:t>
      </w:r>
      <w:r w:rsidRPr="009E587B">
        <w:rPr>
          <w:rFonts w:ascii="Times New Roman" w:hAnsi="Times New Roman" w:cs="Times New Roman"/>
          <w:b/>
          <w:w w:val="0"/>
          <w:szCs w:val="22"/>
        </w:rPr>
        <w:t>.1.</w:t>
      </w:r>
      <w:r w:rsidRPr="009E587B">
        <w:rPr>
          <w:rFonts w:ascii="Times New Roman" w:hAnsi="Times New Roman" w:cs="Times New Roman"/>
          <w:w w:val="0"/>
          <w:szCs w:val="22"/>
        </w:rPr>
        <w:t xml:space="preserve"> Faz parte integrante e indissociável deste Termo de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 xml:space="preserve">  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Fomento o plano de trabalho anexo.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lastRenderedPageBreak/>
        <w:t xml:space="preserve">E, por estarem acordes, firmam os parceiros o presente Termo de Fomento, em 04 (quatro)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vias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de igual teor e forma, para todos os efeitos legais.</w:t>
      </w:r>
    </w:p>
    <w:p w:rsidR="001C6666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  <w:t xml:space="preserve">                                          </w:t>
      </w:r>
      <w:r w:rsidR="006F0C78">
        <w:rPr>
          <w:rFonts w:ascii="Times New Roman" w:hAnsi="Times New Roman" w:cs="Times New Roman"/>
          <w:w w:val="0"/>
          <w:szCs w:val="22"/>
        </w:rPr>
        <w:t xml:space="preserve">            Campos Borges/RS, 18</w:t>
      </w:r>
      <w:bookmarkStart w:id="14" w:name="_GoBack"/>
      <w:bookmarkEnd w:id="14"/>
      <w:r>
        <w:rPr>
          <w:rFonts w:ascii="Times New Roman" w:hAnsi="Times New Roman" w:cs="Times New Roman"/>
          <w:w w:val="0"/>
          <w:szCs w:val="22"/>
        </w:rPr>
        <w:t xml:space="preserve"> de março de 2025.</w:t>
      </w:r>
    </w:p>
    <w:p w:rsidR="001C6666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1C6666" w:rsidRPr="009E587B" w:rsidRDefault="001C6666" w:rsidP="001C6666">
      <w:pPr>
        <w:pStyle w:val="SemEspaamento"/>
        <w:tabs>
          <w:tab w:val="center" w:pos="4536"/>
        </w:tabs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ab/>
      </w:r>
      <w:proofErr w:type="gramStart"/>
      <w:r>
        <w:rPr>
          <w:rFonts w:ascii="Times New Roman" w:hAnsi="Times New Roman" w:cs="Times New Roman"/>
          <w:w w:val="0"/>
          <w:szCs w:val="22"/>
        </w:rPr>
        <w:t>.......................................................................................</w:t>
      </w:r>
      <w:proofErr w:type="gramEnd"/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  <w:r>
        <w:rPr>
          <w:rFonts w:ascii="Times New Roman" w:hAnsi="Times New Roman" w:cs="Times New Roman"/>
          <w:w w:val="0"/>
          <w:szCs w:val="22"/>
        </w:rPr>
        <w:tab/>
      </w: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PREFEITA MUNICIPAL</w:t>
      </w: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PREFEITURA MUNICIPAL</w:t>
      </w: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proofErr w:type="gramStart"/>
      <w:r>
        <w:rPr>
          <w:rFonts w:ascii="Times New Roman" w:hAnsi="Times New Roman" w:cs="Times New Roman"/>
          <w:b/>
          <w:w w:val="0"/>
          <w:szCs w:val="22"/>
        </w:rPr>
        <w:t>......................................................................</w:t>
      </w:r>
      <w:proofErr w:type="gramEnd"/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JESSICA APARECIDA DA SILVA</w:t>
      </w: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ASSOCIAÇÃO DE PAIS E AMIGOS DOS EXEPCIONAIS DE CAMPOS BORGES</w:t>
      </w: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ENTIDADE PRIVADA SEM FINS LUCRATIVOS</w:t>
      </w: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proofErr w:type="gramStart"/>
      <w:r>
        <w:rPr>
          <w:rFonts w:ascii="Times New Roman" w:hAnsi="Times New Roman" w:cs="Times New Roman"/>
          <w:b/>
          <w:w w:val="0"/>
          <w:szCs w:val="22"/>
        </w:rPr>
        <w:t>...................................................................................</w:t>
      </w:r>
      <w:proofErr w:type="gramEnd"/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ARACI TEREZINHA DE OLIVEIRA DRUM</w:t>
      </w: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SEC.RATÁRIA MUNICIPAL DE EDUCAÇÃO E CULTURA</w:t>
      </w:r>
    </w:p>
    <w:p w:rsidR="001C6666" w:rsidRPr="009E587B" w:rsidRDefault="001C6666" w:rsidP="001C6666">
      <w:pPr>
        <w:pStyle w:val="SemEspaamen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SEC. MUN. DE EDUCAÇÃO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CULTURA</w:t>
      </w:r>
      <w:proofErr w:type="gramEnd"/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TESTEMUNHAS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NOME: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CPF: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NOME: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CPF:</w:t>
      </w:r>
    </w:p>
    <w:p w:rsidR="001C6666" w:rsidRPr="009E587B" w:rsidRDefault="001C6666" w:rsidP="001C6666">
      <w:pPr>
        <w:pStyle w:val="SemEspaamento"/>
        <w:spacing w:line="360" w:lineRule="auto"/>
        <w:ind w:left="-851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</w:p>
    <w:p w:rsidR="001C6666" w:rsidRPr="009E587B" w:rsidRDefault="001C6666" w:rsidP="001C6666">
      <w:pPr>
        <w:shd w:val="clear" w:color="auto" w:fill="FFFFFF" w:themeFill="background1"/>
        <w:ind w:left="-851" w:right="-569"/>
        <w:jc w:val="both"/>
        <w:rPr>
          <w:sz w:val="22"/>
          <w:szCs w:val="22"/>
        </w:rPr>
      </w:pP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</w:p>
    <w:p w:rsidR="001C6666" w:rsidRPr="009E587B" w:rsidRDefault="001C6666" w:rsidP="001C6666">
      <w:pPr>
        <w:shd w:val="clear" w:color="auto" w:fill="FFFFFF" w:themeFill="background1"/>
        <w:ind w:left="-851" w:right="-569"/>
        <w:jc w:val="both"/>
        <w:rPr>
          <w:sz w:val="22"/>
          <w:szCs w:val="22"/>
        </w:rPr>
      </w:pPr>
    </w:p>
    <w:p w:rsidR="001C6666" w:rsidRPr="009E587B" w:rsidRDefault="001C6666" w:rsidP="001C6666">
      <w:pPr>
        <w:pStyle w:val="Ttulo1"/>
        <w:spacing w:before="0" w:after="0"/>
        <w:ind w:left="-709" w:right="-569"/>
        <w:jc w:val="center"/>
        <w:rPr>
          <w:rFonts w:ascii="Times New Roman" w:hAnsi="Times New Roman"/>
          <w:w w:val="0"/>
          <w:sz w:val="22"/>
          <w:szCs w:val="22"/>
        </w:rPr>
      </w:pPr>
    </w:p>
    <w:p w:rsidR="001C6666" w:rsidRPr="009E587B" w:rsidRDefault="001C6666" w:rsidP="001C6666">
      <w:pPr>
        <w:rPr>
          <w:sz w:val="22"/>
          <w:szCs w:val="22"/>
        </w:rPr>
      </w:pPr>
    </w:p>
    <w:p w:rsidR="001C6666" w:rsidRDefault="001C6666" w:rsidP="001C6666"/>
    <w:p w:rsidR="001C6666" w:rsidRDefault="001C6666" w:rsidP="001C6666"/>
    <w:p w:rsidR="001C6666" w:rsidRDefault="001C6666" w:rsidP="001C6666"/>
    <w:p w:rsidR="00E41A2B" w:rsidRDefault="00E41A2B"/>
    <w:sectPr w:rsidR="00E41A2B" w:rsidSect="00EC6B79">
      <w:pgSz w:w="11906" w:h="16838" w:code="9"/>
      <w:pgMar w:top="1985" w:right="1134" w:bottom="1134" w:left="1418" w:header="709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666"/>
    <w:rsid w:val="001A2683"/>
    <w:rsid w:val="001C6666"/>
    <w:rsid w:val="006F0C78"/>
    <w:rsid w:val="00953E90"/>
    <w:rsid w:val="00E4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6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C6666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666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1C6666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1C6666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1C6666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1C66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953E9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3E9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6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C6666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666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1C6666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1C6666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1C6666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1C66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953E9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3E9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3119</Words>
  <Characters>16844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3</cp:revision>
  <cp:lastPrinted>2025-03-13T18:29:00Z</cp:lastPrinted>
  <dcterms:created xsi:type="dcterms:W3CDTF">2025-03-13T17:45:00Z</dcterms:created>
  <dcterms:modified xsi:type="dcterms:W3CDTF">2025-03-18T18:47:00Z</dcterms:modified>
</cp:coreProperties>
</file>