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26FBF82E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8E08AD">
        <w:rPr>
          <w:rFonts w:ascii="Times New Roman" w:hAnsi="Times New Roman" w:cs="Times New Roman"/>
          <w:b/>
          <w:bCs/>
        </w:rPr>
        <w:t>129/2025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039CA5BE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8E08AD">
        <w:rPr>
          <w:rFonts w:ascii="Times New Roman" w:hAnsi="Times New Roman" w:cs="Times New Roman"/>
        </w:rPr>
        <w:t>18 de junho de 2025.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82C00"/>
    <w:rsid w:val="003A4051"/>
    <w:rsid w:val="004B3302"/>
    <w:rsid w:val="00713712"/>
    <w:rsid w:val="008E08AD"/>
    <w:rsid w:val="009C3E27"/>
    <w:rsid w:val="00B768AB"/>
    <w:rsid w:val="00BB1ADF"/>
    <w:rsid w:val="00DF462D"/>
    <w:rsid w:val="00E52767"/>
    <w:rsid w:val="00F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2025-06-18T16:14:00Z</dcterms:created>
  <dcterms:modified xsi:type="dcterms:W3CDTF">2025-06-18T16:15:00Z</dcterms:modified>
</cp:coreProperties>
</file>