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20CED" w14:textId="77777777" w:rsidR="008966DA" w:rsidRPr="00D929AD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Arial" w:hAnsi="Times New Roman" w:cs="Times New Roman"/>
          <w:b/>
          <w:bCs/>
          <w:lang w:eastAsia="pt-BR" w:bidi="pt-BR"/>
        </w:rPr>
      </w:pPr>
    </w:p>
    <w:p w14:paraId="7EB69A17" w14:textId="07448F59" w:rsidR="008966DA" w:rsidRPr="00D929AD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CONTRATO PARA DE ENTREGA DE MERCADORIA Nº.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258/2026</w:t>
      </w:r>
    </w:p>
    <w:p w14:paraId="3E4254D3" w14:textId="77777777" w:rsidR="008966DA" w:rsidRPr="00D929AD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color w:val="FF0000"/>
          <w:lang w:eastAsia="pt-BR" w:bidi="pt-BR"/>
        </w:rPr>
      </w:pPr>
    </w:p>
    <w:p w14:paraId="11BCEEDC" w14:textId="77777777" w:rsidR="008966DA" w:rsidRPr="00026DAA" w:rsidRDefault="008966DA" w:rsidP="008966DA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  <w:u w:val="single"/>
        </w:rPr>
      </w:pPr>
      <w: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,</w:t>
      </w:r>
    </w:p>
    <w:p w14:paraId="182416FC" w14:textId="77777777" w:rsidR="008966DA" w:rsidRPr="00D929AD" w:rsidRDefault="008966DA" w:rsidP="008966DA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3B9289B4" w14:textId="238E09CE" w:rsidR="008966DA" w:rsidRPr="000E3318" w:rsidRDefault="008966DA" w:rsidP="008966DA">
      <w:pPr>
        <w:spacing w:before="93" w:line="276" w:lineRule="auto"/>
        <w:ind w:left="426" w:right="-1"/>
        <w:jc w:val="both"/>
        <w:rPr>
          <w:rFonts w:ascii="Times New Roman" w:hAnsi="Times New Roman" w:cs="Times New Roman"/>
          <w:b/>
          <w:u w:val="single"/>
        </w:rPr>
      </w:pPr>
      <w:r w:rsidRPr="00D929AD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D929AD">
        <w:rPr>
          <w:rFonts w:ascii="Times New Roman" w:hAnsi="Times New Roman" w:cs="Times New Roman"/>
          <w:b/>
          <w:caps/>
        </w:rPr>
        <w:t>PrefeitA Municipal,</w:t>
      </w:r>
      <w:r w:rsidRPr="00D929AD">
        <w:rPr>
          <w:rFonts w:ascii="Times New Roman" w:hAnsi="Times New Roman" w:cs="Times New Roman"/>
          <w:caps/>
        </w:rPr>
        <w:t xml:space="preserve"> </w:t>
      </w:r>
      <w:r w:rsidRPr="00D929AD">
        <w:rPr>
          <w:rFonts w:ascii="Times New Roman" w:hAnsi="Times New Roman" w:cs="Times New Roman"/>
        </w:rPr>
        <w:t xml:space="preserve">senhora </w:t>
      </w:r>
      <w:r w:rsidRPr="00D929AD">
        <w:rPr>
          <w:rFonts w:ascii="Times New Roman" w:hAnsi="Times New Roman" w:cs="Times New Roman"/>
          <w:b/>
        </w:rPr>
        <w:t>CLEONICE PASQUALOTTO DA PAIXÃO TOLEDO, cadastrada sob CPF 536.280.710-20,</w:t>
      </w:r>
      <w:r w:rsidRPr="00D929AD">
        <w:rPr>
          <w:rFonts w:ascii="Times New Roman" w:hAnsi="Times New Roman" w:cs="Times New Roman"/>
        </w:rPr>
        <w:t xml:space="preserve"> brasileira, residente e domiciliada na Rua Goiás, no Município de Campos Borges/RS, doravante denominado simplesmente </w:t>
      </w:r>
      <w:r w:rsidRPr="00D929AD">
        <w:rPr>
          <w:rFonts w:ascii="Times New Roman" w:hAnsi="Times New Roman" w:cs="Times New Roman"/>
          <w:b/>
          <w:caps/>
        </w:rPr>
        <w:t>Contratante</w:t>
      </w:r>
      <w:r w:rsidRPr="00D929AD">
        <w:rPr>
          <w:rFonts w:ascii="Times New Roman" w:hAnsi="Times New Roman" w:cs="Times New Roman"/>
        </w:rPr>
        <w:t xml:space="preserve"> e, de outro lado</w:t>
      </w:r>
      <w:r>
        <w:rPr>
          <w:rFonts w:ascii="Times New Roman" w:hAnsi="Times New Roman" w:cs="Times New Roman"/>
        </w:rPr>
        <w:t xml:space="preserve"> </w:t>
      </w:r>
      <w:r w:rsidRPr="00C5418F">
        <w:rPr>
          <w:b/>
          <w:bCs/>
        </w:rPr>
        <w:t>SUPREMA DENTAL IMP. EXP. E COM. DE PROD</w:t>
      </w:r>
      <w:r>
        <w:t xml:space="preserve">. Situada na R DR LISIMACO FERREIRA DA COSTA 225 SL 1, RECREIO UF LONDRINA - PR </w:t>
      </w:r>
      <w:r w:rsidRPr="00D929AD">
        <w:rPr>
          <w:rFonts w:ascii="Times New Roman" w:hAnsi="Times New Roman" w:cs="Times New Roman"/>
        </w:rPr>
        <w:t>, inscrito no Ministério da Fazenda sob o nº</w:t>
      </w:r>
      <w:r w:rsidRPr="008966DA">
        <w:t xml:space="preserve"> </w:t>
      </w:r>
      <w:r>
        <w:t>28.820.255/0001-10</w:t>
      </w:r>
      <w:r w:rsidRPr="00D929AD">
        <w:rPr>
          <w:rFonts w:ascii="Times New Roman" w:hAnsi="Times New Roman" w:cs="Times New Roman"/>
        </w:rPr>
        <w:t xml:space="preserve">.,doravante denominada </w:t>
      </w:r>
      <w:r w:rsidRPr="00D929AD">
        <w:rPr>
          <w:rFonts w:ascii="Times New Roman" w:hAnsi="Times New Roman" w:cs="Times New Roman"/>
          <w:b/>
          <w:bCs/>
        </w:rPr>
        <w:t>CONTRATADA</w:t>
      </w:r>
      <w:r w:rsidRPr="00D929AD">
        <w:rPr>
          <w:rFonts w:ascii="Times New Roman" w:hAnsi="Times New Roman" w:cs="Times New Roman"/>
        </w:rPr>
        <w:t xml:space="preserve">, 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tendo em vista </w:t>
      </w:r>
      <w:r>
        <w:rPr>
          <w:rFonts w:ascii="Times New Roman" w:eastAsia="Arial" w:hAnsi="Times New Roman" w:cs="Times New Roman"/>
          <w:lang w:eastAsia="pt-BR" w:bidi="pt-BR"/>
        </w:rPr>
        <w:t>o pregão eletronico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para as </w:t>
      </w:r>
      <w:r>
        <w:rPr>
          <w:rFonts w:ascii="Times New Roman" w:eastAsia="Arial" w:hAnsi="Times New Roman" w:cs="Times New Roman"/>
          <w:lang w:eastAsia="pt-BR" w:bidi="pt-BR"/>
        </w:rPr>
        <w:t xml:space="preserve"> </w:t>
      </w:r>
      <w:r w:rsidRPr="000E3318">
        <w:rPr>
          <w:rFonts w:ascii="Times New Roman" w:hAnsi="Times New Roman" w:cs="Times New Roman"/>
          <w:b/>
          <w:bCs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u w:val="single"/>
        </w:rPr>
        <w:t>,</w:t>
      </w:r>
      <w:r w:rsidRPr="00091E4E">
        <w:rPr>
          <w:rFonts w:ascii="Times New Roman" w:hAnsi="Times New Roman" w:cs="Times New Roman"/>
          <w:b/>
          <w:u w:val="single"/>
        </w:rPr>
        <w:t xml:space="preserve"> CONTRATAÇAO ESTA BASEADA NA LEI Nº. 14.133, DE 01 DE ABRIL DE 2021</w:t>
      </w:r>
      <w:r>
        <w:rPr>
          <w:rFonts w:ascii="Times New Roman" w:hAnsi="Times New Roman" w:cs="Times New Roman"/>
          <w:bCs/>
        </w:rPr>
        <w:t>.</w:t>
      </w:r>
    </w:p>
    <w:p w14:paraId="7FB99527" w14:textId="77777777" w:rsidR="008966DA" w:rsidRDefault="008966DA" w:rsidP="008966DA">
      <w:pPr>
        <w:spacing w:line="360" w:lineRule="auto"/>
        <w:ind w:hanging="142"/>
        <w:jc w:val="both"/>
        <w:rPr>
          <w:rFonts w:ascii="Times New Roman" w:eastAsia="Arial" w:hAnsi="Times New Roman" w:cs="Times New Roman"/>
          <w:lang w:eastAsia="pt-BR" w:bidi="pt-BR"/>
        </w:rPr>
      </w:pPr>
      <w:r>
        <w:rPr>
          <w:rFonts w:ascii="Times New Roman" w:eastAsia="Arial" w:hAnsi="Times New Roman" w:cs="Times New Roman"/>
          <w:lang w:eastAsia="pt-BR" w:bidi="pt-BR"/>
        </w:rPr>
        <w:t xml:space="preserve">              </w:t>
      </w:r>
      <w:r w:rsidRPr="00040413">
        <w:rPr>
          <w:rFonts w:ascii="Times New Roman" w:eastAsia="Arial" w:hAnsi="Times New Roman" w:cs="Times New Roman"/>
          <w:bCs/>
          <w:lang w:eastAsia="pt-BR" w:bidi="pt-BR"/>
        </w:rPr>
        <w:t xml:space="preserve">O Contrato rege-se ainda nos termos </w:t>
      </w:r>
      <w:r w:rsidRPr="00040413">
        <w:rPr>
          <w:rFonts w:ascii="Times New Roman" w:eastAsia="Arial" w:hAnsi="Times New Roman" w:cs="Times New Roman"/>
          <w:lang w:eastAsia="pt-BR" w:bidi="pt-BR"/>
        </w:rPr>
        <w:t>da Lei Federal Nº 14.133/22 com suas alterações. É celebrado com base nos seguintes documentos, os quais independem de transcrição, e passam a fazer parte integrante deste Instrumento Contratual, em tudo o que não o contrariar:</w:t>
      </w:r>
    </w:p>
    <w:p w14:paraId="0D9C0669" w14:textId="77777777" w:rsidR="008966DA" w:rsidRPr="000E1B94" w:rsidRDefault="008966DA" w:rsidP="008966DA">
      <w:pPr>
        <w:spacing w:line="360" w:lineRule="auto"/>
        <w:ind w:hanging="142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E1B94">
        <w:rPr>
          <w:rFonts w:ascii="Times New Roman" w:eastAsia="Arial" w:hAnsi="Times New Roman" w:cs="Times New Roman"/>
          <w:b/>
          <w:lang w:eastAsia="pt-BR" w:bidi="pt-BR"/>
        </w:rPr>
        <w:t>PREGÃO ELETRONICO Nº 0</w:t>
      </w:r>
      <w:r>
        <w:rPr>
          <w:rFonts w:ascii="Times New Roman" w:eastAsia="Arial" w:hAnsi="Times New Roman" w:cs="Times New Roman"/>
          <w:b/>
          <w:lang w:eastAsia="pt-BR" w:bidi="pt-BR"/>
        </w:rPr>
        <w:t>05</w:t>
      </w:r>
      <w:r w:rsidRPr="000E1B94">
        <w:rPr>
          <w:rFonts w:ascii="Times New Roman" w:eastAsia="Arial" w:hAnsi="Times New Roman" w:cs="Times New Roman"/>
          <w:b/>
          <w:lang w:eastAsia="pt-BR" w:bidi="pt-BR"/>
        </w:rPr>
        <w:t>/202</w:t>
      </w:r>
      <w:r>
        <w:rPr>
          <w:rFonts w:ascii="Times New Roman" w:eastAsia="Arial" w:hAnsi="Times New Roman" w:cs="Times New Roman"/>
          <w:b/>
          <w:lang w:eastAsia="pt-BR" w:bidi="pt-BR"/>
        </w:rPr>
        <w:t>6- COMAJA</w:t>
      </w:r>
    </w:p>
    <w:p w14:paraId="35AEACC2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PRIMEIRA - DOS FUNDAMENTOS</w:t>
      </w:r>
    </w:p>
    <w:p w14:paraId="09265450" w14:textId="77777777" w:rsidR="008966DA" w:rsidRPr="00040413" w:rsidRDefault="008966DA" w:rsidP="008966DA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 presente instrumento contratual decorre do </w:t>
      </w: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do tipo Menor Preço por Item.</w:t>
      </w:r>
    </w:p>
    <w:p w14:paraId="1E7D3FA1" w14:textId="77777777" w:rsidR="008966DA" w:rsidRPr="00040413" w:rsidRDefault="008966DA" w:rsidP="008966DA">
      <w:pPr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360" w:lineRule="auto"/>
        <w:ind w:left="0" w:firstLine="0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040413">
        <w:rPr>
          <w:rFonts w:ascii="Times New Roman" w:eastAsia="Arial" w:hAnsi="Times New Roman" w:cs="Times New Roman"/>
          <w:lang w:eastAsia="pt-BR" w:bidi="pt-BR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45FED0AA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color w:val="000000"/>
          <w:u w:val="single"/>
          <w:lang w:eastAsia="pt-BR" w:bidi="pt-BR"/>
        </w:rPr>
        <w:t>CLÁUSULA SEGUNDA - DO OBJETO</w:t>
      </w:r>
    </w:p>
    <w:p w14:paraId="5B97E70B" w14:textId="77777777" w:rsidR="008966DA" w:rsidRPr="000E3318" w:rsidRDefault="008966DA" w:rsidP="008966DA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40413">
        <w:rPr>
          <w:rFonts w:ascii="Times New Roman" w:eastAsia="Arial" w:hAnsi="Times New Roman" w:cs="Times New Roman"/>
          <w:b/>
          <w:color w:val="000000"/>
          <w:lang w:eastAsia="pt-BR" w:bidi="pt-BR"/>
        </w:rPr>
        <w:t xml:space="preserve">2.1 </w:t>
      </w:r>
      <w:r w:rsidRPr="00040413">
        <w:rPr>
          <w:rFonts w:ascii="Times New Roman" w:eastAsia="Arial" w:hAnsi="Times New Roman" w:cs="Times New Roman"/>
          <w:color w:val="000000"/>
          <w:lang w:eastAsia="pt-BR" w:bidi="pt-BR"/>
        </w:rPr>
        <w:t xml:space="preserve">Constitui- se objeto deste instrumento as </w:t>
      </w:r>
      <w:r w:rsidRPr="000E3318">
        <w:rPr>
          <w:rFonts w:ascii="Times New Roman" w:hAnsi="Times New Roman" w:cs="Times New Roman"/>
          <w:b/>
          <w:bCs/>
          <w:sz w:val="18"/>
          <w:szCs w:val="18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18"/>
          <w:szCs w:val="18"/>
          <w:u w:val="single"/>
        </w:rPr>
        <w:t>,</w:t>
      </w:r>
      <w:r w:rsidRPr="000E3318">
        <w:rPr>
          <w:rFonts w:ascii="Times New Roman" w:hAnsi="Times New Roman" w:cs="Times New Roman"/>
          <w:b/>
          <w:sz w:val="18"/>
          <w:szCs w:val="18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18"/>
          <w:szCs w:val="18"/>
        </w:rPr>
        <w:t>,</w:t>
      </w:r>
    </w:p>
    <w:p w14:paraId="6D87704D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t-BR" w:bidi="pt-BR"/>
        </w:rPr>
      </w:pPr>
    </w:p>
    <w:p w14:paraId="7FEC3BF8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TERCEIRA - NORMAS DE EXECUÇÃO</w:t>
      </w:r>
    </w:p>
    <w:p w14:paraId="24C59EFE" w14:textId="77777777" w:rsidR="008966DA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>3.1</w:t>
      </w:r>
      <w:r w:rsidRPr="00040413">
        <w:rPr>
          <w:rFonts w:ascii="Times New Roman" w:eastAsia="Arial" w:hAnsi="Times New Roman" w:cs="Times New Roman"/>
          <w:lang w:eastAsia="pt-BR" w:bidi="pt-BR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</w:p>
    <w:p w14:paraId="4C714087" w14:textId="77777777" w:rsidR="008966DA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bCs/>
          <w:lang w:eastAsia="pt-BR" w:bidi="pt-BR"/>
        </w:rPr>
        <w:t xml:space="preserve">Processo 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de Licitação</w:t>
      </w:r>
      <w:r>
        <w:rPr>
          <w:rFonts w:ascii="Times New Roman" w:eastAsia="Arial" w:hAnsi="Times New Roman" w:cs="Times New Roman"/>
          <w:b/>
          <w:lang w:eastAsia="pt-BR" w:bidi="pt-BR"/>
        </w:rPr>
        <w:t xml:space="preserve"> Pregão Eletrônico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 nº </w:t>
      </w:r>
      <w:r>
        <w:rPr>
          <w:rFonts w:ascii="Times New Roman" w:eastAsia="Arial" w:hAnsi="Times New Roman" w:cs="Times New Roman"/>
          <w:b/>
          <w:lang w:eastAsia="pt-BR" w:bidi="pt-BR"/>
        </w:rPr>
        <w:t>005/2026</w:t>
      </w:r>
      <w:r w:rsidRPr="00040413">
        <w:rPr>
          <w:rFonts w:ascii="Times New Roman" w:eastAsia="Arial" w:hAnsi="Times New Roman" w:cs="Times New Roman"/>
          <w:b/>
          <w:lang w:eastAsia="pt-BR" w:bidi="pt-BR"/>
        </w:rPr>
        <w:t>,</w:t>
      </w:r>
    </w:p>
    <w:p w14:paraId="2FC5551C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b/>
          <w:u w:val="single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u w:val="single"/>
          <w:lang w:eastAsia="pt-BR" w:bidi="pt-BR"/>
        </w:rPr>
        <w:t>CLÁUSULA QUARTA – PREÇO, QUANTIDADE E FORMA DE PAGAMENTO</w:t>
      </w:r>
    </w:p>
    <w:p w14:paraId="405ED363" w14:textId="77777777" w:rsidR="008966DA" w:rsidRPr="00040413" w:rsidRDefault="008966DA" w:rsidP="008966D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Arial" w:hAnsi="Times New Roman" w:cs="Times New Roman"/>
          <w:lang w:eastAsia="pt-BR" w:bidi="pt-BR"/>
        </w:rPr>
      </w:pPr>
      <w:r w:rsidRPr="00040413">
        <w:rPr>
          <w:rFonts w:ascii="Times New Roman" w:eastAsia="Arial" w:hAnsi="Times New Roman" w:cs="Times New Roman"/>
          <w:b/>
          <w:lang w:eastAsia="pt-BR" w:bidi="pt-BR"/>
        </w:rPr>
        <w:t xml:space="preserve">4.1 </w:t>
      </w:r>
      <w:r w:rsidRPr="00040413">
        <w:rPr>
          <w:rFonts w:ascii="Times New Roman" w:eastAsia="Arial" w:hAnsi="Times New Roman" w:cs="Times New Roman"/>
          <w:lang w:eastAsia="pt-BR" w:bidi="pt-BR"/>
        </w:rPr>
        <w:t>O preço e as quantidades da presente contratação seguem abaixo especificado (conforme proposta vencedora adjudicada):</w:t>
      </w:r>
    </w:p>
    <w:p w14:paraId="10E049FF" w14:textId="77777777" w:rsidR="008966DA" w:rsidRPr="00C17782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78364A0" w14:textId="77777777" w:rsidR="008966DA" w:rsidRPr="00D929AD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lastRenderedPageBreak/>
        <w:t xml:space="preserve">1.1 </w:t>
      </w:r>
      <w:r w:rsidRPr="00D929AD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CLÁUSULA PRIMEIRA – DO OBJETO</w:t>
      </w:r>
    </w:p>
    <w:p w14:paraId="56B80F50" w14:textId="77777777" w:rsidR="008966DA" w:rsidRPr="000E3318" w:rsidRDefault="008966DA" w:rsidP="008966DA">
      <w:pPr>
        <w:spacing w:before="93" w:line="276" w:lineRule="auto"/>
        <w:ind w:left="-142" w:right="-1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0E3318">
        <w:rPr>
          <w:rFonts w:ascii="Times New Roman" w:hAnsi="Times New Roman" w:cs="Times New Roman"/>
          <w:b/>
          <w:bCs/>
          <w:sz w:val="20"/>
          <w:szCs w:val="20"/>
        </w:rPr>
        <w:t>AQUISIÇÃO DE MATERIAL ODONTOLÓGICO E CORRELATO, DO TIPO “MENOR PREÇO POR ITEM”</w:t>
      </w:r>
      <w:r w:rsidRPr="000E3318">
        <w:rPr>
          <w:rFonts w:ascii="Times New Roman" w:hAnsi="Times New Roman" w:cs="Times New Roman"/>
          <w:b/>
          <w:bCs/>
          <w:sz w:val="20"/>
          <w:szCs w:val="20"/>
          <w:u w:val="single"/>
        </w:rPr>
        <w:t>,</w:t>
      </w:r>
      <w:r w:rsidRPr="000E3318">
        <w:rPr>
          <w:rFonts w:ascii="Times New Roman" w:hAnsi="Times New Roman" w:cs="Times New Roman"/>
          <w:b/>
          <w:sz w:val="20"/>
          <w:szCs w:val="20"/>
          <w:u w:val="single"/>
        </w:rPr>
        <w:t xml:space="preserve"> CONTRATAÇAO ESTA BASEADA NA LEI Nº. 14.133, DE 01 DE ABRIL DE 2021</w:t>
      </w:r>
      <w:r w:rsidRPr="000E3318">
        <w:rPr>
          <w:rFonts w:ascii="Times New Roman" w:hAnsi="Times New Roman" w:cs="Times New Roman"/>
          <w:bCs/>
          <w:sz w:val="20"/>
          <w:szCs w:val="20"/>
        </w:rPr>
        <w:t>,</w:t>
      </w:r>
      <w:r w:rsidRPr="00040413">
        <w:rPr>
          <w:rFonts w:ascii="Times New Roman" w:hAnsi="Times New Roman" w:cs="Times New Roman"/>
        </w:rPr>
        <w:t>conforme tabela que segue.</w:t>
      </w:r>
    </w:p>
    <w:tbl>
      <w:tblPr>
        <w:tblStyle w:val="Tabelacomgrade1"/>
        <w:tblW w:w="0" w:type="auto"/>
        <w:tblInd w:w="250" w:type="dxa"/>
        <w:tblLook w:val="04A0" w:firstRow="1" w:lastRow="0" w:firstColumn="1" w:lastColumn="0" w:noHBand="0" w:noVBand="1"/>
      </w:tblPr>
      <w:tblGrid>
        <w:gridCol w:w="847"/>
        <w:gridCol w:w="1070"/>
        <w:gridCol w:w="845"/>
        <w:gridCol w:w="3210"/>
        <w:gridCol w:w="1670"/>
        <w:gridCol w:w="1116"/>
        <w:gridCol w:w="1754"/>
      </w:tblGrid>
      <w:tr w:rsidR="008966DA" w:rsidRPr="00C73500" w14:paraId="580FFB47" w14:textId="77777777" w:rsidTr="00857E2E">
        <w:tc>
          <w:tcPr>
            <w:tcW w:w="847" w:type="dxa"/>
          </w:tcPr>
          <w:p w14:paraId="6E304AF3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1070" w:type="dxa"/>
          </w:tcPr>
          <w:p w14:paraId="4DB832C7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QUANT</w:t>
            </w:r>
          </w:p>
        </w:tc>
        <w:tc>
          <w:tcPr>
            <w:tcW w:w="845" w:type="dxa"/>
          </w:tcPr>
          <w:p w14:paraId="2E80E8B7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UNID</w:t>
            </w:r>
          </w:p>
        </w:tc>
        <w:tc>
          <w:tcPr>
            <w:tcW w:w="3210" w:type="dxa"/>
          </w:tcPr>
          <w:p w14:paraId="226C87F4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70" w:type="dxa"/>
          </w:tcPr>
          <w:p w14:paraId="38A85C74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1116" w:type="dxa"/>
          </w:tcPr>
          <w:p w14:paraId="2DEFAC8D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UNIT</w:t>
            </w:r>
          </w:p>
        </w:tc>
        <w:tc>
          <w:tcPr>
            <w:tcW w:w="1754" w:type="dxa"/>
          </w:tcPr>
          <w:p w14:paraId="5EBB71F7" w14:textId="77777777" w:rsidR="008966DA" w:rsidRPr="00C73500" w:rsidRDefault="008966DA" w:rsidP="00857E2E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V. TOTAL</w:t>
            </w:r>
          </w:p>
        </w:tc>
      </w:tr>
      <w:tr w:rsidR="008966DA" w:rsidRPr="00C73500" w14:paraId="0BF86229" w14:textId="77777777" w:rsidTr="00857E2E">
        <w:tc>
          <w:tcPr>
            <w:tcW w:w="847" w:type="dxa"/>
          </w:tcPr>
          <w:p w14:paraId="5DAA59B3" w14:textId="7F22A9D9" w:rsidR="008966DA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021</w:t>
            </w:r>
          </w:p>
        </w:tc>
        <w:tc>
          <w:tcPr>
            <w:tcW w:w="1070" w:type="dxa"/>
          </w:tcPr>
          <w:p w14:paraId="6B401F3C" w14:textId="2DF60CA3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</w:t>
            </w:r>
          </w:p>
        </w:tc>
        <w:tc>
          <w:tcPr>
            <w:tcW w:w="845" w:type="dxa"/>
          </w:tcPr>
          <w:p w14:paraId="15FB40A1" w14:textId="53B18FA5" w:rsidR="008966DA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62EB0F77" w14:textId="070DB9F7" w:rsidR="008966DA" w:rsidRDefault="008966DA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ALGODÃO HIDRÓFILO EM ROLO. Isento de impurezas, 100% algodão. Altamente absorvente e macio. Cor: branco. Peso: 500g. Embalagem individual contendo dados de identificação e procedência. Unidade.</w:t>
            </w:r>
          </w:p>
        </w:tc>
        <w:tc>
          <w:tcPr>
            <w:tcW w:w="1670" w:type="dxa"/>
          </w:tcPr>
          <w:p w14:paraId="6EBD4429" w14:textId="5CDC6874" w:rsidR="008966DA" w:rsidRPr="00C73500" w:rsidRDefault="008966DA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POLAX</w:t>
            </w:r>
          </w:p>
        </w:tc>
        <w:tc>
          <w:tcPr>
            <w:tcW w:w="1116" w:type="dxa"/>
          </w:tcPr>
          <w:p w14:paraId="6DECC35D" w14:textId="7A0F17EE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R$16,33</w:t>
            </w:r>
          </w:p>
        </w:tc>
        <w:tc>
          <w:tcPr>
            <w:tcW w:w="1754" w:type="dxa"/>
          </w:tcPr>
          <w:p w14:paraId="2F0FCB56" w14:textId="7E35D4F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</w:t>
            </w:r>
            <w:r w:rsidR="00084072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48,99</w:t>
            </w:r>
          </w:p>
        </w:tc>
      </w:tr>
      <w:tr w:rsidR="00084072" w:rsidRPr="00C73500" w14:paraId="35E02F83" w14:textId="77777777" w:rsidTr="00857E2E">
        <w:tc>
          <w:tcPr>
            <w:tcW w:w="847" w:type="dxa"/>
          </w:tcPr>
          <w:p w14:paraId="766BEF7F" w14:textId="7D0592C2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030</w:t>
            </w:r>
          </w:p>
        </w:tc>
        <w:tc>
          <w:tcPr>
            <w:tcW w:w="1070" w:type="dxa"/>
          </w:tcPr>
          <w:p w14:paraId="25CFDC51" w14:textId="6BAE8A12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07</w:t>
            </w:r>
          </w:p>
        </w:tc>
        <w:tc>
          <w:tcPr>
            <w:tcW w:w="845" w:type="dxa"/>
          </w:tcPr>
          <w:p w14:paraId="3243C899" w14:textId="217D570D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6D735FC2" w14:textId="5104FA22" w:rsidR="00084072" w:rsidRDefault="00084072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APLICADOR DESCARTÁVEL PARA USO ODONTOLÓGICO. Disponível nos tamanhos regular, fino e extra-fino (na contratação será informado o tamanho que deverá ser fornecido). Caixa com 100 aplicadores. FAVOR MANDAR 05 NO TAMANHO REGULAR E 02 NO TAMANHO FINO.</w:t>
            </w:r>
          </w:p>
        </w:tc>
        <w:tc>
          <w:tcPr>
            <w:tcW w:w="1670" w:type="dxa"/>
          </w:tcPr>
          <w:p w14:paraId="7E2D8EEF" w14:textId="366B72D9" w:rsidR="00084072" w:rsidRDefault="00084072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MICRODONT</w:t>
            </w:r>
          </w:p>
        </w:tc>
        <w:tc>
          <w:tcPr>
            <w:tcW w:w="1116" w:type="dxa"/>
          </w:tcPr>
          <w:p w14:paraId="34D15199" w14:textId="26A4C70D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R$ 8,20</w:t>
            </w:r>
          </w:p>
        </w:tc>
        <w:tc>
          <w:tcPr>
            <w:tcW w:w="1754" w:type="dxa"/>
          </w:tcPr>
          <w:p w14:paraId="5D342E47" w14:textId="580D135E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R$ 57,4</w:t>
            </w:r>
            <w:r w:rsidR="00024872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2174F7" w:rsidRPr="00C73500" w14:paraId="1B98E09B" w14:textId="77777777" w:rsidTr="00857E2E">
        <w:tc>
          <w:tcPr>
            <w:tcW w:w="847" w:type="dxa"/>
          </w:tcPr>
          <w:p w14:paraId="7A102122" w14:textId="4F98A9E9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039</w:t>
            </w:r>
          </w:p>
        </w:tc>
        <w:tc>
          <w:tcPr>
            <w:tcW w:w="1070" w:type="dxa"/>
          </w:tcPr>
          <w:p w14:paraId="57D41148" w14:textId="31824989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845" w:type="dxa"/>
          </w:tcPr>
          <w:p w14:paraId="7DA7E1C7" w14:textId="6DCA03A6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2C8D7B57" w14:textId="1CDB3E9D" w:rsidR="002174F7" w:rsidRDefault="002174F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BROCA BAIXA ROTAÇÃO LENTULO 25MM. Com espiral em aço inoxidável. Caixa com 4 unidades. Disponível nos números nº 1-4 (SORTIDA), nº 1, nº 2, nº 3 e nº 4 (na contrataçao será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informada a numeração a ser</w:t>
            </w:r>
          </w:p>
        </w:tc>
        <w:tc>
          <w:tcPr>
            <w:tcW w:w="1670" w:type="dxa"/>
          </w:tcPr>
          <w:p w14:paraId="4AC18FBF" w14:textId="72B9F4C6" w:rsidR="002174F7" w:rsidRDefault="002174F7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lastRenderedPageBreak/>
              <w:t>IMPLA</w:t>
            </w:r>
          </w:p>
        </w:tc>
        <w:tc>
          <w:tcPr>
            <w:tcW w:w="1116" w:type="dxa"/>
          </w:tcPr>
          <w:p w14:paraId="7EB475BD" w14:textId="5AFA1D64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R$22,11</w:t>
            </w:r>
          </w:p>
        </w:tc>
        <w:tc>
          <w:tcPr>
            <w:tcW w:w="1754" w:type="dxa"/>
          </w:tcPr>
          <w:p w14:paraId="6C15CE51" w14:textId="134EBBBA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R$22,11</w:t>
            </w:r>
          </w:p>
        </w:tc>
      </w:tr>
      <w:tr w:rsidR="00084072" w:rsidRPr="00C73500" w14:paraId="13D09A3B" w14:textId="77777777" w:rsidTr="00857E2E">
        <w:tc>
          <w:tcPr>
            <w:tcW w:w="847" w:type="dxa"/>
          </w:tcPr>
          <w:p w14:paraId="0124E36D" w14:textId="2EBB352C" w:rsidR="00084072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 w:rsidR="00084072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070" w:type="dxa"/>
          </w:tcPr>
          <w:p w14:paraId="7F358876" w14:textId="44145963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845" w:type="dxa"/>
          </w:tcPr>
          <w:p w14:paraId="43C11C17" w14:textId="185F1525" w:rsidR="00084072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625F8215" w14:textId="75603D80" w:rsidR="00084072" w:rsidRDefault="008D77A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CABO PARA ESPELHO BUCAL. Autoclavável. Unidade.</w:t>
            </w:r>
          </w:p>
        </w:tc>
        <w:tc>
          <w:tcPr>
            <w:tcW w:w="1670" w:type="dxa"/>
          </w:tcPr>
          <w:p w14:paraId="050E56C5" w14:textId="13AB7541" w:rsidR="00084072" w:rsidRDefault="008D77A7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IMPLA</w:t>
            </w:r>
          </w:p>
        </w:tc>
        <w:tc>
          <w:tcPr>
            <w:tcW w:w="1116" w:type="dxa"/>
          </w:tcPr>
          <w:p w14:paraId="12236FB4" w14:textId="1C9F43C3" w:rsidR="00084072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R$3,07</w:t>
            </w:r>
          </w:p>
        </w:tc>
        <w:tc>
          <w:tcPr>
            <w:tcW w:w="1754" w:type="dxa"/>
          </w:tcPr>
          <w:p w14:paraId="7480FF57" w14:textId="79269426" w:rsidR="00084072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R$61,40</w:t>
            </w:r>
          </w:p>
        </w:tc>
      </w:tr>
      <w:tr w:rsidR="00084072" w:rsidRPr="00C73500" w14:paraId="46D29AED" w14:textId="77777777" w:rsidTr="00857E2E">
        <w:tc>
          <w:tcPr>
            <w:tcW w:w="847" w:type="dxa"/>
          </w:tcPr>
          <w:p w14:paraId="3827AA55" w14:textId="29E674A9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081</w:t>
            </w:r>
          </w:p>
        </w:tc>
        <w:tc>
          <w:tcPr>
            <w:tcW w:w="1070" w:type="dxa"/>
          </w:tcPr>
          <w:p w14:paraId="64BE45AF" w14:textId="42F57B40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845" w:type="dxa"/>
          </w:tcPr>
          <w:p w14:paraId="72843D5D" w14:textId="580600FF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5632FD1D" w14:textId="5071ED3F" w:rsidR="00084072" w:rsidRDefault="00084072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ESCOVA DE ROBINSON. Cor branca, com cerdas macias. Provida de trava com encaixe nos contra ângulos produzidos pela indústria nacional. Embalagem individual contendo dados de identificação, procedência</w:t>
            </w:r>
          </w:p>
        </w:tc>
        <w:tc>
          <w:tcPr>
            <w:tcW w:w="1670" w:type="dxa"/>
          </w:tcPr>
          <w:p w14:paraId="7D2523C3" w14:textId="2EC9B7E5" w:rsidR="00084072" w:rsidRDefault="00084072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IMPLA</w:t>
            </w:r>
          </w:p>
        </w:tc>
        <w:tc>
          <w:tcPr>
            <w:tcW w:w="1116" w:type="dxa"/>
          </w:tcPr>
          <w:p w14:paraId="14D9F511" w14:textId="41BDE509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R$0,89</w:t>
            </w:r>
          </w:p>
        </w:tc>
        <w:tc>
          <w:tcPr>
            <w:tcW w:w="1754" w:type="dxa"/>
          </w:tcPr>
          <w:p w14:paraId="089B3F28" w14:textId="66D39173" w:rsidR="00084072" w:rsidRDefault="00084072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R$35,60</w:t>
            </w:r>
          </w:p>
        </w:tc>
      </w:tr>
      <w:tr w:rsidR="008D77A7" w:rsidRPr="00C73500" w14:paraId="4567771B" w14:textId="77777777" w:rsidTr="00857E2E">
        <w:tc>
          <w:tcPr>
            <w:tcW w:w="847" w:type="dxa"/>
          </w:tcPr>
          <w:p w14:paraId="79E2E337" w14:textId="7193C1E4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098</w:t>
            </w:r>
          </w:p>
        </w:tc>
        <w:tc>
          <w:tcPr>
            <w:tcW w:w="1070" w:type="dxa"/>
          </w:tcPr>
          <w:p w14:paraId="1033BAEB" w14:textId="3A91296B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2B9683E4" w14:textId="147AA4C6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484E9659" w14:textId="7F015020" w:rsidR="008D77A7" w:rsidRDefault="008D77A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EXTIRPA NERVOS. Indicado para remoção de tecido vivo (polpa) do interior do canal. Fabricado em aço inoxidável, esterelizável. Embalagem com 10 unidades contendo dados de identificação, procedência e</w:t>
            </w:r>
          </w:p>
        </w:tc>
        <w:tc>
          <w:tcPr>
            <w:tcW w:w="1670" w:type="dxa"/>
          </w:tcPr>
          <w:p w14:paraId="09EAA9FB" w14:textId="31C6706F" w:rsidR="008D77A7" w:rsidRDefault="008D77A7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  <w:r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  <w:t>IMPLA</w:t>
            </w:r>
          </w:p>
        </w:tc>
        <w:tc>
          <w:tcPr>
            <w:tcW w:w="1116" w:type="dxa"/>
          </w:tcPr>
          <w:p w14:paraId="0A87A6E7" w14:textId="31FC1F77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R$18,99</w:t>
            </w:r>
          </w:p>
        </w:tc>
        <w:tc>
          <w:tcPr>
            <w:tcW w:w="1754" w:type="dxa"/>
          </w:tcPr>
          <w:p w14:paraId="111A9F8C" w14:textId="55D440E2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R$37,98</w:t>
            </w:r>
          </w:p>
        </w:tc>
      </w:tr>
      <w:tr w:rsidR="008966DA" w:rsidRPr="00C73500" w14:paraId="64B3FC2F" w14:textId="77777777" w:rsidTr="00857E2E">
        <w:tc>
          <w:tcPr>
            <w:tcW w:w="847" w:type="dxa"/>
          </w:tcPr>
          <w:p w14:paraId="7827B7DE" w14:textId="3E276AB1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099</w:t>
            </w:r>
          </w:p>
        </w:tc>
        <w:tc>
          <w:tcPr>
            <w:tcW w:w="1070" w:type="dxa"/>
          </w:tcPr>
          <w:p w14:paraId="26C5C120" w14:textId="549EC8A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0B8EBDAC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7E0F292D" w14:textId="5379A623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FIO AGULHADO DE NYLON 4-0. Monofilamento preto com agulha de 20mm e curvatura 3/8. Atóxico e apirogênico. Não absorvível e estéril. Caixa contendo 24 envelopes embalados individualmente. Caixa.</w:t>
            </w:r>
          </w:p>
        </w:tc>
        <w:tc>
          <w:tcPr>
            <w:tcW w:w="1670" w:type="dxa"/>
          </w:tcPr>
          <w:p w14:paraId="26AB9E4F" w14:textId="77777777" w:rsidR="008966DA" w:rsidRPr="00C73500" w:rsidRDefault="008966DA" w:rsidP="00857E2E">
            <w:pPr>
              <w:shd w:val="clear" w:color="auto" w:fill="FFFFFF"/>
              <w:rPr>
                <w:rFonts w:ascii="Poppins" w:eastAsia="Times New Roman" w:hAnsi="Poppins" w:cs="Poppins"/>
                <w:color w:val="3E474E"/>
                <w:sz w:val="16"/>
                <w:szCs w:val="16"/>
                <w:lang w:eastAsia="pt-BR"/>
              </w:rPr>
            </w:pPr>
          </w:p>
          <w:p w14:paraId="20E4F306" w14:textId="576A6A84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DONATI</w:t>
            </w:r>
          </w:p>
        </w:tc>
        <w:tc>
          <w:tcPr>
            <w:tcW w:w="1116" w:type="dxa"/>
          </w:tcPr>
          <w:p w14:paraId="0A4BFB1C" w14:textId="00E95AE9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28,67</w:t>
            </w:r>
          </w:p>
        </w:tc>
        <w:tc>
          <w:tcPr>
            <w:tcW w:w="1754" w:type="dxa"/>
          </w:tcPr>
          <w:p w14:paraId="1FED110E" w14:textId="51D79DDC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57,34</w:t>
            </w:r>
          </w:p>
        </w:tc>
      </w:tr>
      <w:tr w:rsidR="008966DA" w:rsidRPr="00C73500" w14:paraId="258FA2FD" w14:textId="77777777" w:rsidTr="00857E2E">
        <w:tc>
          <w:tcPr>
            <w:tcW w:w="847" w:type="dxa"/>
          </w:tcPr>
          <w:p w14:paraId="67DE7675" w14:textId="03D1B55E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100</w:t>
            </w:r>
          </w:p>
        </w:tc>
        <w:tc>
          <w:tcPr>
            <w:tcW w:w="1070" w:type="dxa"/>
          </w:tcPr>
          <w:p w14:paraId="5C73491C" w14:textId="5740A28F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5" w:type="dxa"/>
          </w:tcPr>
          <w:p w14:paraId="4DC89282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CX</w:t>
            </w:r>
          </w:p>
        </w:tc>
        <w:tc>
          <w:tcPr>
            <w:tcW w:w="3210" w:type="dxa"/>
          </w:tcPr>
          <w:p w14:paraId="22A96F2D" w14:textId="557085FF" w:rsidR="008966DA" w:rsidRPr="00C73500" w:rsidRDefault="008966DA" w:rsidP="00857E2E">
            <w:pPr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FIO AGULHADO DE NYLON 5-0. Monofilamento preto com agulha de 20mm e curvatura 3/8. Atóxico e apirogênico. Não absorvível e estéril. Caixa contendo 24 envelopes embalados individualmente. Caixa.</w:t>
            </w:r>
          </w:p>
        </w:tc>
        <w:tc>
          <w:tcPr>
            <w:tcW w:w="1670" w:type="dxa"/>
          </w:tcPr>
          <w:p w14:paraId="591AE50B" w14:textId="4A030CD5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DONATI</w:t>
            </w:r>
          </w:p>
        </w:tc>
        <w:tc>
          <w:tcPr>
            <w:tcW w:w="1116" w:type="dxa"/>
          </w:tcPr>
          <w:p w14:paraId="77D1ACB6" w14:textId="4D5BCD73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28,77</w:t>
            </w:r>
          </w:p>
        </w:tc>
        <w:tc>
          <w:tcPr>
            <w:tcW w:w="1754" w:type="dxa"/>
          </w:tcPr>
          <w:p w14:paraId="41DBBA87" w14:textId="3B0B359D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R$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57,54</w:t>
            </w:r>
          </w:p>
        </w:tc>
      </w:tr>
      <w:tr w:rsidR="008D77A7" w:rsidRPr="00C73500" w14:paraId="29E70C9E" w14:textId="77777777" w:rsidTr="00857E2E">
        <w:tc>
          <w:tcPr>
            <w:tcW w:w="847" w:type="dxa"/>
          </w:tcPr>
          <w:p w14:paraId="19A423CB" w14:textId="15654D9C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070" w:type="dxa"/>
          </w:tcPr>
          <w:p w14:paraId="48FDDA7E" w14:textId="5CA4CFAC" w:rsidR="008D77A7" w:rsidRPr="00C73500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4DB3F302" w14:textId="4E7EFCC8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KIT</w:t>
            </w:r>
          </w:p>
        </w:tc>
        <w:tc>
          <w:tcPr>
            <w:tcW w:w="3210" w:type="dxa"/>
          </w:tcPr>
          <w:p w14:paraId="0B7E6866" w14:textId="1E913031" w:rsidR="008D77A7" w:rsidRDefault="008D77A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 KIT FIXADOR E REVELADOR RADIOGRÁFICO ODONTOLÓGICO. Fixador: produto destinado a fixação da imagem do exame na película de filme. Revelador: produto destinado a revelação da imagem do exame na película</w:t>
            </w:r>
          </w:p>
        </w:tc>
        <w:tc>
          <w:tcPr>
            <w:tcW w:w="1670" w:type="dxa"/>
          </w:tcPr>
          <w:p w14:paraId="0B77CE46" w14:textId="48B67ECF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IMPLA</w:t>
            </w:r>
          </w:p>
        </w:tc>
        <w:tc>
          <w:tcPr>
            <w:tcW w:w="1116" w:type="dxa"/>
          </w:tcPr>
          <w:p w14:paraId="0E311645" w14:textId="1F0A17C4" w:rsidR="008D77A7" w:rsidRPr="00C73500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R$21,71</w:t>
            </w:r>
          </w:p>
        </w:tc>
        <w:tc>
          <w:tcPr>
            <w:tcW w:w="1754" w:type="dxa"/>
          </w:tcPr>
          <w:p w14:paraId="0C300972" w14:textId="5C2183C5" w:rsidR="008D77A7" w:rsidRPr="00C73500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R$43,42</w:t>
            </w:r>
          </w:p>
        </w:tc>
      </w:tr>
      <w:tr w:rsidR="008D77A7" w:rsidRPr="00C73500" w14:paraId="1DA12CCE" w14:textId="77777777" w:rsidTr="00857E2E">
        <w:tc>
          <w:tcPr>
            <w:tcW w:w="847" w:type="dxa"/>
          </w:tcPr>
          <w:p w14:paraId="19D39678" w14:textId="16C859A3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070" w:type="dxa"/>
          </w:tcPr>
          <w:p w14:paraId="6540305D" w14:textId="2D83C331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845" w:type="dxa"/>
          </w:tcPr>
          <w:p w14:paraId="6A8C5785" w14:textId="6E271009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25066D33" w14:textId="57DEBB9A" w:rsidR="008D77A7" w:rsidRDefault="008D77A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POTE DE DAPPEN. Fabricado em vidro transparente com duas cavidades para as manipulações. Altura 2,5cm, concavidade superior 2,5cm (capacidade máxima 3mL) e concavidade inferior 2,0cm (capacidade máxim</w:t>
            </w:r>
          </w:p>
        </w:tc>
        <w:tc>
          <w:tcPr>
            <w:tcW w:w="1670" w:type="dxa"/>
          </w:tcPr>
          <w:p w14:paraId="0297F5E1" w14:textId="565FD6E8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IMPLA</w:t>
            </w:r>
          </w:p>
        </w:tc>
        <w:tc>
          <w:tcPr>
            <w:tcW w:w="1116" w:type="dxa"/>
          </w:tcPr>
          <w:p w14:paraId="1AC05CA2" w14:textId="27DC9EC5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R$2,83</w:t>
            </w:r>
          </w:p>
        </w:tc>
        <w:tc>
          <w:tcPr>
            <w:tcW w:w="1754" w:type="dxa"/>
          </w:tcPr>
          <w:p w14:paraId="60AE668E" w14:textId="45BFB574" w:rsidR="008D77A7" w:rsidRDefault="008D77A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R$11,32</w:t>
            </w:r>
          </w:p>
        </w:tc>
      </w:tr>
      <w:tr w:rsidR="002174F7" w:rsidRPr="00C73500" w14:paraId="392FCF3F" w14:textId="77777777" w:rsidTr="00857E2E">
        <w:tc>
          <w:tcPr>
            <w:tcW w:w="847" w:type="dxa"/>
          </w:tcPr>
          <w:p w14:paraId="41E1CE30" w14:textId="4A829ACD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70" w:type="dxa"/>
          </w:tcPr>
          <w:p w14:paraId="0EAFEC98" w14:textId="4290F159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845" w:type="dxa"/>
          </w:tcPr>
          <w:p w14:paraId="0E143EF1" w14:textId="6C2BEA3F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3210" w:type="dxa"/>
          </w:tcPr>
          <w:p w14:paraId="39BF4E1C" w14:textId="4D3E5948" w:rsidR="002174F7" w:rsidRDefault="002174F7" w:rsidP="00857E2E">
            <w:pPr>
              <w:spacing w:line="360" w:lineRule="auto"/>
              <w:jc w:val="both"/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 SUGADOR CIRÚRGICO METÁLICO. Fabricado em aço inoxidável. Autoclavável. Embalagem individual com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dados de identificação, procedência e lote. Unidade.</w:t>
            </w:r>
          </w:p>
        </w:tc>
        <w:tc>
          <w:tcPr>
            <w:tcW w:w="1670" w:type="dxa"/>
          </w:tcPr>
          <w:p w14:paraId="7B24689A" w14:textId="6D74F1B1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IMPLA</w:t>
            </w:r>
          </w:p>
        </w:tc>
        <w:tc>
          <w:tcPr>
            <w:tcW w:w="1116" w:type="dxa"/>
          </w:tcPr>
          <w:p w14:paraId="3ECDD362" w14:textId="671825F3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R$20,98</w:t>
            </w:r>
          </w:p>
        </w:tc>
        <w:tc>
          <w:tcPr>
            <w:tcW w:w="1754" w:type="dxa"/>
          </w:tcPr>
          <w:p w14:paraId="79331EC1" w14:textId="67D42171" w:rsidR="002174F7" w:rsidRDefault="002174F7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R$41,96</w:t>
            </w:r>
          </w:p>
        </w:tc>
      </w:tr>
      <w:tr w:rsidR="008966DA" w:rsidRPr="00C73500" w14:paraId="31E4BB12" w14:textId="77777777" w:rsidTr="00857E2E">
        <w:tc>
          <w:tcPr>
            <w:tcW w:w="847" w:type="dxa"/>
          </w:tcPr>
          <w:p w14:paraId="126C8480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</w:tcPr>
          <w:p w14:paraId="6823EC01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45" w:type="dxa"/>
          </w:tcPr>
          <w:p w14:paraId="4521C378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10" w:type="dxa"/>
          </w:tcPr>
          <w:p w14:paraId="3B54BC05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70" w:type="dxa"/>
          </w:tcPr>
          <w:p w14:paraId="3CBDD519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116" w:type="dxa"/>
          </w:tcPr>
          <w:p w14:paraId="59A4EC48" w14:textId="77777777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754" w:type="dxa"/>
          </w:tcPr>
          <w:p w14:paraId="27097BF2" w14:textId="35779730" w:rsidR="008966DA" w:rsidRPr="00C73500" w:rsidRDefault="008966DA" w:rsidP="00857E2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</w:pPr>
            <w:r w:rsidRPr="00C73500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 xml:space="preserve">R$ </w:t>
            </w:r>
            <w:r w:rsidR="00517EF9"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</w:rPr>
              <w:t>475,06</w:t>
            </w:r>
          </w:p>
        </w:tc>
      </w:tr>
    </w:tbl>
    <w:p w14:paraId="2EE9784F" w14:textId="77777777" w:rsidR="008966DA" w:rsidRDefault="008966DA" w:rsidP="008966DA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4DB92F36" w14:textId="77777777" w:rsidR="008966DA" w:rsidRPr="00EE16ED" w:rsidRDefault="008966DA" w:rsidP="008966DA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>Os materiais que serão entregues deverão ser de qualidade comprovada, de acordo com a marca apresentada na proposta de preços, os quais serão fiscalizados e se estiverem em desconformidade não serão aceitos.</w:t>
      </w:r>
    </w:p>
    <w:p w14:paraId="54551384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5EDA942E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27391C4" w14:textId="4ADD6291" w:rsidR="008966DA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517EF9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475,06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 w:rsidR="00517EF9">
        <w:rPr>
          <w:rFonts w:ascii="Times New Roman" w:hAnsi="Times New Roman" w:cs="Times New Roman"/>
          <w:b/>
          <w:bCs/>
          <w:color w:val="000000" w:themeColor="text1"/>
          <w:u w:val="single"/>
        </w:rPr>
        <w:t>quatrocentos e setenta e cinco reais e seis</w:t>
      </w:r>
      <w:r w:rsidR="00024872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centavos)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r>
        <w:rPr>
          <w:rFonts w:ascii="Times New Roman" w:hAnsi="Times New Roman" w:cs="Times New Roman"/>
          <w:color w:val="000000" w:themeColor="text1"/>
        </w:rPr>
        <w:t>1</w:t>
      </w:r>
      <w:r w:rsidRPr="00EE16ED">
        <w:rPr>
          <w:rFonts w:ascii="Times New Roman" w:hAnsi="Times New Roman" w:cs="Times New Roman"/>
          <w:color w:val="000000" w:themeColor="text1"/>
        </w:rPr>
        <w:t>.deste contrato.</w:t>
      </w:r>
    </w:p>
    <w:p w14:paraId="26ABB2A5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requisitante;</w:t>
      </w:r>
    </w:p>
    <w:p w14:paraId="23F11E64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>. As notas fiscais/fatura emitidas pelo fornecedor deverão conter, em local de fácil visualização, a indicação do número do processo, número do pregão, numero de contrato, da ordem de compra, a fim de se acelerar o trâmite de recebimento dos materiais, para efetiva realização do pagamento;</w:t>
      </w:r>
    </w:p>
    <w:p w14:paraId="7427A084" w14:textId="77777777" w:rsidR="008966DA" w:rsidRPr="00EE16ED" w:rsidRDefault="008966DA" w:rsidP="008966DA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>Nos preços propostos pelo Fornecedor estão inclusos, além dos insumos que os compõem, todos os impostos que o mesmo está obrigado a recolher, integralmente, não cabendo ao Município qualquer responsabilidade pelo recolhimento dos mesmos.</w:t>
      </w:r>
    </w:p>
    <w:p w14:paraId="2F45DF04" w14:textId="77777777" w:rsidR="008966DA" w:rsidRPr="00EE16ED" w:rsidRDefault="008966DA" w:rsidP="008966DA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2689680F" w14:textId="77777777" w:rsidR="008966DA" w:rsidRPr="00EE16ED" w:rsidRDefault="008966DA" w:rsidP="008966DA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0069C57E" w14:textId="77777777" w:rsidR="008966DA" w:rsidRPr="00EE16ED" w:rsidRDefault="008966DA" w:rsidP="008966DA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74CA3588" w14:textId="77777777" w:rsidR="008966DA" w:rsidRPr="00EE16ED" w:rsidRDefault="008966DA" w:rsidP="008966DA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0C749C8B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70A64534" w14:textId="77777777" w:rsidR="008966DA" w:rsidRPr="00EE16ED" w:rsidRDefault="008966DA" w:rsidP="008966D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>O prazo de entrega do(s) bem (s) licitado será de até 05 (cinco) dias após o envio da ordem de compra via email, através do setor de compras deste município com a devida confirmação de recebimento deste email por parte da empresa;</w:t>
      </w:r>
    </w:p>
    <w:p w14:paraId="35B9CB63" w14:textId="77777777" w:rsidR="008966DA" w:rsidRPr="00EE16ED" w:rsidRDefault="008966DA" w:rsidP="008966D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lastRenderedPageBreak/>
        <w:t>2.1.12</w:t>
      </w:r>
      <w:r w:rsidRPr="00EE16ED">
        <w:rPr>
          <w:rFonts w:ascii="Times New Roman" w:hAnsi="Times New Roman" w:cs="Times New Roman"/>
          <w:color w:val="000000" w:themeColor="text1"/>
        </w:rPr>
        <w:t xml:space="preserve">. A entrega do(s) item(s) será efetuada junto a Secretaria de </w:t>
      </w:r>
      <w:r>
        <w:rPr>
          <w:rFonts w:ascii="Times New Roman" w:hAnsi="Times New Roman" w:cs="Times New Roman"/>
          <w:color w:val="000000" w:themeColor="text1"/>
        </w:rPr>
        <w:t>Saúde e Assistência social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 w:rsidRPr="00EE16ED">
        <w:rPr>
          <w:rFonts w:ascii="Times New Roman" w:hAnsi="Times New Roman" w:cs="Times New Roman"/>
          <w:color w:val="000000" w:themeColor="text1"/>
        </w:rPr>
        <w:t xml:space="preserve">a </w:t>
      </w:r>
      <w:r>
        <w:rPr>
          <w:rFonts w:ascii="Times New Roman" w:hAnsi="Times New Roman" w:cs="Times New Roman"/>
          <w:color w:val="000000" w:themeColor="text1"/>
        </w:rPr>
        <w:t>AV. Mauricio Crdoso</w:t>
      </w:r>
      <w:r w:rsidRPr="00EE16ED">
        <w:rPr>
          <w:rFonts w:ascii="Times New Roman" w:hAnsi="Times New Roman" w:cs="Times New Roman"/>
          <w:color w:val="000000" w:themeColor="text1"/>
        </w:rPr>
        <w:t xml:space="preserve">,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08hs00min as 11hs30min e das 13hs30min as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33BC533B" w14:textId="77777777" w:rsidR="008966DA" w:rsidRPr="00EE16ED" w:rsidRDefault="008966DA" w:rsidP="008966DA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5AD1D619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3F0F6ADA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4D830B01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374A0F17" w14:textId="77777777" w:rsidR="008966DA" w:rsidRPr="00EE16ED" w:rsidRDefault="008966DA" w:rsidP="008966DA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2F31A426" w14:textId="77777777" w:rsidR="008966DA" w:rsidRPr="00EE16ED" w:rsidRDefault="008966DA" w:rsidP="008966DA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>Constatadas irregularidades na entrega do(s) produto(s), a licitante vencedora deverá promover as correções necessárias num prazo de 05 cinco dias úteis;</w:t>
      </w:r>
    </w:p>
    <w:p w14:paraId="1E730186" w14:textId="77777777" w:rsidR="008966DA" w:rsidRPr="008820DF" w:rsidRDefault="008966DA" w:rsidP="008966DA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2026, Lei Orçamentária Anual 1.930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26 de dezembro de 2025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3D0E429A" w14:textId="77777777" w:rsidR="008966DA" w:rsidRPr="00EE16ED" w:rsidRDefault="008966DA" w:rsidP="008966DA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 SEC. MUNICIPAL DE SAUDE</w:t>
      </w:r>
    </w:p>
    <w:p w14:paraId="671DEE60" w14:textId="77777777" w:rsidR="008966DA" w:rsidRPr="00EE16ED" w:rsidRDefault="008966DA" w:rsidP="008966DA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08.01 FUNDO MUNICIPAL DE SAUDE</w:t>
      </w:r>
    </w:p>
    <w:p w14:paraId="024ED051" w14:textId="77777777" w:rsidR="008966DA" w:rsidRPr="00EE16ED" w:rsidRDefault="008966DA" w:rsidP="008966DA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>
        <w:rPr>
          <w:sz w:val="22"/>
          <w:szCs w:val="22"/>
          <w:lang w:val="pt-BR"/>
        </w:rPr>
        <w:t>08.01.10.301.0070.</w:t>
      </w:r>
      <w:r w:rsidRPr="00EE16ED">
        <w:rPr>
          <w:sz w:val="22"/>
          <w:szCs w:val="22"/>
          <w:lang w:val="pt-BR"/>
        </w:rPr>
        <w:t>2072</w:t>
      </w:r>
      <w:r>
        <w:rPr>
          <w:sz w:val="22"/>
          <w:szCs w:val="22"/>
          <w:lang w:val="pt-BR"/>
        </w:rPr>
        <w:t>.1600.4500.0000</w:t>
      </w:r>
      <w:r w:rsidRPr="00EE16ED">
        <w:rPr>
          <w:sz w:val="22"/>
          <w:szCs w:val="22"/>
          <w:lang w:val="pt-BR"/>
        </w:rPr>
        <w:t xml:space="preserve"> MANUT. DA ATENCAO BASICA EM SAUDE</w:t>
      </w:r>
    </w:p>
    <w:p w14:paraId="249A5512" w14:textId="77777777" w:rsidR="008966DA" w:rsidRDefault="008966DA" w:rsidP="008966DA">
      <w:pPr>
        <w:pStyle w:val="Ttulo11"/>
        <w:spacing w:line="360" w:lineRule="auto"/>
        <w:ind w:left="0"/>
        <w:jc w:val="both"/>
        <w:rPr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>3390.3</w:t>
      </w:r>
      <w:r>
        <w:rPr>
          <w:sz w:val="22"/>
          <w:szCs w:val="22"/>
          <w:lang w:val="pt-BR"/>
        </w:rPr>
        <w:t>0</w:t>
      </w:r>
      <w:r w:rsidRPr="00EE16ED">
        <w:rPr>
          <w:sz w:val="22"/>
          <w:szCs w:val="22"/>
          <w:lang w:val="pt-BR"/>
        </w:rPr>
        <w:t>.</w:t>
      </w:r>
      <w:r>
        <w:rPr>
          <w:sz w:val="22"/>
          <w:szCs w:val="22"/>
          <w:lang w:val="pt-BR"/>
        </w:rPr>
        <w:t>00</w:t>
      </w:r>
      <w:r w:rsidRPr="00EE16ED">
        <w:rPr>
          <w:sz w:val="22"/>
          <w:szCs w:val="22"/>
          <w:lang w:val="pt-BR"/>
        </w:rPr>
        <w:t xml:space="preserve">.00.00.00. MATERIAL </w:t>
      </w:r>
      <w:r>
        <w:rPr>
          <w:sz w:val="22"/>
          <w:szCs w:val="22"/>
          <w:lang w:val="pt-BR"/>
        </w:rPr>
        <w:t>DE COSUMO</w:t>
      </w:r>
    </w:p>
    <w:p w14:paraId="4FBE5C5F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54EA8845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447A9E27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2F1204E7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6152D760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421D6653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7CEB5FEE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6CCC2F3C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703D01B6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6F779920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lastRenderedPageBreak/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5A3A641F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0D1FF113" w14:textId="77777777" w:rsidR="008966DA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1D702A64" w14:textId="77777777" w:rsidR="008966DA" w:rsidRPr="00892292" w:rsidRDefault="008966DA" w:rsidP="008966DA">
      <w:pPr>
        <w:widowControl w:val="0"/>
        <w:autoSpaceDE w:val="0"/>
        <w:autoSpaceDN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b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u w:val="single"/>
          <w:lang w:eastAsia="pt-BR" w:bidi="pt-BR"/>
        </w:rPr>
        <w:t>DO REEQUILÍBRIO ECONÔMICO-FINANCEIRO</w:t>
      </w:r>
      <w:r w:rsidRPr="00892292">
        <w:rPr>
          <w:rFonts w:ascii="Times New Roman" w:eastAsia="Arial" w:hAnsi="Times New Roman" w:cs="Times New Roman"/>
          <w:b/>
          <w:lang w:eastAsia="pt-BR" w:bidi="pt-BR"/>
        </w:rPr>
        <w:t>:</w:t>
      </w:r>
    </w:p>
    <w:p w14:paraId="7316F28D" w14:textId="77777777" w:rsidR="008966DA" w:rsidRPr="00892292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color w:val="000000"/>
          <w:lang w:eastAsia="pt-BR" w:bidi="pt-BR"/>
        </w:rPr>
        <w:t>7.1.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5263FC37" w14:textId="77777777" w:rsidR="008966DA" w:rsidRPr="00892292" w:rsidRDefault="008966DA" w:rsidP="008966DA">
      <w:pPr>
        <w:widowControl w:val="0"/>
        <w:autoSpaceDE w:val="0"/>
        <w:autoSpaceDN w:val="0"/>
        <w:adjustRightInd w:val="0"/>
        <w:spacing w:after="0" w:line="360" w:lineRule="auto"/>
        <w:ind w:left="-142" w:right="-1"/>
        <w:jc w:val="both"/>
        <w:rPr>
          <w:rFonts w:ascii="Times New Roman" w:eastAsia="Arial" w:hAnsi="Times New Roman" w:cs="Times New Roman"/>
          <w:shd w:val="clear" w:color="auto" w:fill="FFFFFF"/>
          <w:lang w:eastAsia="pt-BR" w:bidi="pt-BR"/>
        </w:rPr>
      </w:pPr>
      <w:r w:rsidRPr="00892292">
        <w:rPr>
          <w:rFonts w:ascii="Times New Roman" w:eastAsia="Arial" w:hAnsi="Times New Roman" w:cs="Times New Roman"/>
          <w:b/>
          <w:bCs/>
          <w:lang w:eastAsia="pt-BR" w:bidi="pt-BR"/>
        </w:rPr>
        <w:t>7.2.</w:t>
      </w:r>
      <w:r w:rsidRPr="00892292">
        <w:rPr>
          <w:rFonts w:ascii="Times New Roman" w:eastAsia="Arial" w:hAnsi="Times New Roman" w:cs="Times New Roman"/>
          <w:lang w:eastAsia="pt-BR" w:bidi="pt-BR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92292">
        <w:rPr>
          <w:rFonts w:ascii="Times New Roman" w:eastAsia="Arial" w:hAnsi="Times New Roman" w:cs="Times New Roman"/>
          <w:shd w:val="clear" w:color="auto" w:fill="FFFFFF"/>
          <w:lang w:eastAsia="pt-BR" w:bidi="pt-BR"/>
        </w:rPr>
        <w:t>contratual, prevista neste item, deve levar em conta os fatos imprevisíveis, ou previsíveis, porém de conseqüências incalculáveis, retardadores ou impeditivos da execução do ajustado.</w:t>
      </w:r>
    </w:p>
    <w:p w14:paraId="60CFA085" w14:textId="77777777" w:rsidR="008966DA" w:rsidRPr="00C76F87" w:rsidRDefault="008966DA" w:rsidP="008966DA">
      <w:pPr>
        <w:tabs>
          <w:tab w:val="left" w:pos="1164"/>
        </w:tabs>
        <w:spacing w:before="27" w:line="360" w:lineRule="auto"/>
        <w:ind w:left="-142" w:right="-1"/>
        <w:contextualSpacing/>
        <w:rPr>
          <w:rFonts w:ascii="Times New Roman" w:hAnsi="Times New Roman" w:cs="Times New Roman"/>
          <w:kern w:val="2"/>
          <w14:ligatures w14:val="standardContextual"/>
        </w:rPr>
      </w:pPr>
      <w:r w:rsidRPr="00892292">
        <w:rPr>
          <w:rFonts w:ascii="Times New Roman" w:hAnsi="Times New Roman" w:cs="Times New Roman"/>
          <w:b/>
          <w:kern w:val="2"/>
          <w14:ligatures w14:val="standardContextual"/>
        </w:rPr>
        <w:t>7.3.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92292">
        <w:rPr>
          <w:rFonts w:ascii="Times New Roman" w:hAnsi="Times New Roman" w:cs="Times New Roman"/>
          <w:spacing w:val="-3"/>
          <w:kern w:val="2"/>
          <w14:ligatures w14:val="standardContextual"/>
        </w:rPr>
        <w:t xml:space="preserve">maior,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devidamente reconhecido em processo administrativo, respeitando-se os limites previstos em</w:t>
      </w:r>
      <w:r w:rsidRPr="00892292">
        <w:rPr>
          <w:rFonts w:ascii="Times New Roman" w:hAnsi="Times New Roman" w:cs="Times New Roman"/>
          <w:spacing w:val="-22"/>
          <w:kern w:val="2"/>
          <w14:ligatures w14:val="standardContextual"/>
        </w:rPr>
        <w:t xml:space="preserve"> </w:t>
      </w:r>
      <w:r w:rsidRPr="00892292">
        <w:rPr>
          <w:rFonts w:ascii="Times New Roman" w:hAnsi="Times New Roman" w:cs="Times New Roman"/>
          <w:kern w:val="2"/>
          <w14:ligatures w14:val="standardContextual"/>
        </w:rPr>
        <w:t>Lei.</w:t>
      </w:r>
    </w:p>
    <w:p w14:paraId="184E06A7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04620392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art. </w:t>
      </w:r>
      <w:r>
        <w:rPr>
          <w:rFonts w:ascii="Times New Roman" w:hAnsi="Times New Roman" w:cs="Times New Roman"/>
        </w:rPr>
        <w:t>90</w:t>
      </w:r>
      <w:r w:rsidRPr="00EE16ED">
        <w:rPr>
          <w:rFonts w:ascii="Times New Roman" w:hAnsi="Times New Roman" w:cs="Times New Roman"/>
        </w:rPr>
        <w:t xml:space="preserve">, Lei Federal n°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3F2FB5C8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245D86E9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30D5689" w14:textId="77777777" w:rsidR="008966DA" w:rsidRPr="009E1636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21BDA0F6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 w:rsidRPr="009E1636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02D4B305" w14:textId="77777777" w:rsidR="008966DA" w:rsidRPr="00EE16ED" w:rsidRDefault="008966DA" w:rsidP="008966DA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34E47C64" w14:textId="77777777" w:rsidR="008966DA" w:rsidRPr="00EE16ED" w:rsidRDefault="008966DA" w:rsidP="008966DA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</w:t>
      </w:r>
      <w:r>
        <w:rPr>
          <w:rFonts w:ascii="Times New Roman" w:hAnsi="Times New Roman" w:cs="Times New Roman"/>
        </w:rPr>
        <w:t xml:space="preserve">a secretaria municipal de saúde </w:t>
      </w:r>
      <w:r w:rsidRPr="00EE16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Sr</w:t>
      </w:r>
      <w:r w:rsidRPr="00EE16ED">
        <w:rPr>
          <w:rFonts w:ascii="Times New Roman" w:hAnsi="Times New Roman" w:cs="Times New Roman"/>
        </w:rPr>
        <w:t xml:space="preserve">(a) , </w:t>
      </w:r>
      <w:r w:rsidRPr="00026DAA">
        <w:rPr>
          <w:rFonts w:ascii="Times New Roman" w:hAnsi="Times New Roman" w:cs="Times New Roman"/>
          <w:b/>
          <w:bCs/>
        </w:rPr>
        <w:t>LIAMARA TOLEDO LIRA</w:t>
      </w:r>
      <w:r w:rsidRPr="00EE16ED">
        <w:rPr>
          <w:rFonts w:ascii="Times New Roman" w:hAnsi="Times New Roman" w:cs="Times New Roman"/>
        </w:rPr>
        <w:t>, designado (a) na forma do artigo 67 da Lei n.º 8.666/93,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3C84DD4D" w14:textId="77777777" w:rsidR="008966DA" w:rsidRPr="00EE16ED" w:rsidRDefault="008966DA" w:rsidP="008966DA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502A9CB4" w14:textId="77777777" w:rsidR="008966DA" w:rsidRPr="00026DAA" w:rsidRDefault="008966DA" w:rsidP="008966DA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0DCA750B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2AF8DDB2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285DC012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162</w:t>
      </w:r>
      <w:r w:rsidRPr="00EE16ED">
        <w:rPr>
          <w:rFonts w:ascii="Times New Roman" w:hAnsi="Times New Roman" w:cs="Times New Roman"/>
        </w:rPr>
        <w:t xml:space="preserve">, da Lei federal </w:t>
      </w:r>
      <w:r>
        <w:rPr>
          <w:rFonts w:ascii="Times New Roman" w:hAnsi="Times New Roman" w:cs="Times New Roman"/>
        </w:rPr>
        <w:t>14.133/21.</w:t>
      </w:r>
    </w:p>
    <w:p w14:paraId="2F9E342D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 da Lei Federal </w:t>
      </w:r>
      <w:r>
        <w:rPr>
          <w:rFonts w:ascii="Times New Roman" w:hAnsi="Times New Roman" w:cs="Times New Roman"/>
        </w:rPr>
        <w:t xml:space="preserve">14.133/21 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634480AE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14.133/21</w:t>
      </w:r>
      <w:r w:rsidRPr="00EE16ED">
        <w:rPr>
          <w:rFonts w:ascii="Times New Roman" w:hAnsi="Times New Roman" w:cs="Times New Roman"/>
        </w:rPr>
        <w:t>.</w:t>
      </w:r>
    </w:p>
    <w:p w14:paraId="56098759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469A5000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28FBF4B5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64E77C06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1F8DDBD5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20373234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008DB4BC" w14:textId="77777777" w:rsidR="008966DA" w:rsidRPr="00EE16ED" w:rsidRDefault="008966DA" w:rsidP="008966DA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575B3A7B" w14:textId="3367B195" w:rsidR="008966DA" w:rsidRDefault="008966DA" w:rsidP="008966DA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 1</w:t>
      </w:r>
      <w:r w:rsidR="00C5418F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de agosto de 2026.</w:t>
      </w:r>
    </w:p>
    <w:p w14:paraId="2986FFEA" w14:textId="77777777" w:rsidR="00C5418F" w:rsidRPr="00EE16ED" w:rsidRDefault="00C5418F" w:rsidP="008966DA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61DF64A3" w14:textId="77777777" w:rsidR="008966DA" w:rsidRPr="00EE16ED" w:rsidRDefault="008966DA" w:rsidP="008966DA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224B25B" w14:textId="77777777" w:rsidR="008966DA" w:rsidRPr="00026DAA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CLEONICE PASQUALOTTO DA PAIXAO TOLEDO</w:t>
      </w:r>
    </w:p>
    <w:p w14:paraId="64DB3189" w14:textId="77777777" w:rsidR="008966DA" w:rsidRPr="00026DAA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PREFEITA MUNICIPAL</w:t>
      </w:r>
    </w:p>
    <w:p w14:paraId="480844DD" w14:textId="77777777" w:rsidR="008966DA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CONTRATANE</w:t>
      </w:r>
    </w:p>
    <w:p w14:paraId="73CA5F6A" w14:textId="77777777" w:rsidR="00C5418F" w:rsidRPr="00026DAA" w:rsidRDefault="00C5418F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046A1F0" w14:textId="77777777" w:rsidR="008966DA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26DAA">
        <w:rPr>
          <w:rFonts w:ascii="Times New Roman" w:hAnsi="Times New Roman" w:cs="Times New Roman"/>
          <w:b/>
          <w:sz w:val="16"/>
          <w:szCs w:val="16"/>
        </w:rPr>
        <w:t>__________________________________________</w:t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</w:r>
      <w:r w:rsidRPr="00026DAA">
        <w:rPr>
          <w:rFonts w:ascii="Times New Roman" w:hAnsi="Times New Roman" w:cs="Times New Roman"/>
          <w:b/>
          <w:sz w:val="16"/>
          <w:szCs w:val="16"/>
        </w:rPr>
        <w:softHyphen/>
        <w:t>____________</w:t>
      </w:r>
    </w:p>
    <w:p w14:paraId="2BDD0B09" w14:textId="6BA66B84" w:rsidR="008966DA" w:rsidRDefault="00C5418F" w:rsidP="008966DA">
      <w:pPr>
        <w:adjustRightInd w:val="0"/>
        <w:jc w:val="center"/>
        <w:rPr>
          <w:b/>
          <w:bCs/>
        </w:rPr>
      </w:pPr>
      <w:r w:rsidRPr="00C5418F">
        <w:rPr>
          <w:b/>
          <w:bCs/>
        </w:rPr>
        <w:t>SUPREMA DENTAL IMP. EXP. E COM. DE PRO</w:t>
      </w:r>
      <w:r>
        <w:rPr>
          <w:b/>
          <w:bCs/>
        </w:rPr>
        <w:t>D.</w:t>
      </w:r>
    </w:p>
    <w:p w14:paraId="09D06CAA" w14:textId="48C35B3B" w:rsidR="00C5418F" w:rsidRDefault="00C5418F" w:rsidP="008966DA">
      <w:pPr>
        <w:adjustRightInd w:val="0"/>
        <w:jc w:val="center"/>
      </w:pPr>
      <w:r>
        <w:rPr>
          <w:b/>
          <w:bCs/>
        </w:rPr>
        <w:t xml:space="preserve">CNPJ </w:t>
      </w:r>
      <w:r>
        <w:t>28.820.255/0001-10</w:t>
      </w:r>
    </w:p>
    <w:p w14:paraId="71E36F8B" w14:textId="7FE0E78D" w:rsidR="00C5418F" w:rsidRPr="00C5418F" w:rsidRDefault="00C5418F" w:rsidP="008966DA">
      <w:pPr>
        <w:adjustRightInd w:val="0"/>
        <w:jc w:val="center"/>
        <w:rPr>
          <w:b/>
          <w:bCs/>
          <w:sz w:val="20"/>
          <w:szCs w:val="20"/>
        </w:rPr>
      </w:pPr>
      <w:r w:rsidRPr="00C5418F">
        <w:rPr>
          <w:b/>
          <w:bCs/>
          <w:sz w:val="20"/>
          <w:szCs w:val="20"/>
        </w:rPr>
        <w:lastRenderedPageBreak/>
        <w:t>CONTRATADA</w:t>
      </w:r>
    </w:p>
    <w:p w14:paraId="199EE88A" w14:textId="77777777" w:rsidR="00C5418F" w:rsidRDefault="00C5418F" w:rsidP="008966DA">
      <w:pPr>
        <w:adjustRightInd w:val="0"/>
        <w:jc w:val="center"/>
      </w:pPr>
    </w:p>
    <w:p w14:paraId="50A3B946" w14:textId="77777777" w:rsidR="00C5418F" w:rsidRDefault="00C5418F" w:rsidP="008966DA">
      <w:pPr>
        <w:adjustRightInd w:val="0"/>
        <w:jc w:val="center"/>
      </w:pPr>
    </w:p>
    <w:p w14:paraId="691842E3" w14:textId="47318DA2" w:rsidR="00C5418F" w:rsidRPr="00026DAA" w:rsidRDefault="00C5418F" w:rsidP="008966DA">
      <w:pPr>
        <w:adjustRightInd w:val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t>__________________________________________</w:t>
      </w:r>
    </w:p>
    <w:p w14:paraId="59FD31CF" w14:textId="77777777" w:rsidR="008966DA" w:rsidRPr="007A003E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LIAMARA TOLEDO LIRA</w:t>
      </w:r>
    </w:p>
    <w:p w14:paraId="616CAE5C" w14:textId="77777777" w:rsidR="008966DA" w:rsidRPr="007A003E" w:rsidRDefault="008966DA" w:rsidP="008966DA">
      <w:pPr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A003E">
        <w:rPr>
          <w:rFonts w:ascii="Times New Roman" w:hAnsi="Times New Roman" w:cs="Times New Roman"/>
          <w:b/>
          <w:sz w:val="20"/>
          <w:szCs w:val="20"/>
        </w:rPr>
        <w:t>FISCAL DA CONTRATAÇAO</w:t>
      </w:r>
    </w:p>
    <w:p w14:paraId="2169E94C" w14:textId="77777777" w:rsidR="008966DA" w:rsidRDefault="008966DA" w:rsidP="008966DA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727D555" w14:textId="77777777" w:rsidR="008966DA" w:rsidRPr="00EE16ED" w:rsidRDefault="008966DA" w:rsidP="008966DA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E301E15" w14:textId="77777777" w:rsidR="008966DA" w:rsidRPr="00EE16ED" w:rsidRDefault="008966DA" w:rsidP="008966DA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6FEDD61" w14:textId="77777777" w:rsidR="008966DA" w:rsidRDefault="008966DA" w:rsidP="008966DA"/>
    <w:p w14:paraId="1A7F8C3C" w14:textId="77777777" w:rsidR="008966DA" w:rsidRDefault="008966DA" w:rsidP="008966DA"/>
    <w:p w14:paraId="2A33A3E7" w14:textId="77777777" w:rsidR="008966DA" w:rsidRPr="00C57693" w:rsidRDefault="008966DA" w:rsidP="008966DA">
      <w:pPr>
        <w:rPr>
          <w:i/>
          <w:iCs/>
        </w:rPr>
      </w:pPr>
    </w:p>
    <w:p w14:paraId="1A23A10C" w14:textId="77777777" w:rsidR="008966DA" w:rsidRDefault="008966DA" w:rsidP="008966DA"/>
    <w:p w14:paraId="63E611D0" w14:textId="77777777" w:rsidR="008966DA" w:rsidRDefault="008966DA" w:rsidP="008966DA"/>
    <w:p w14:paraId="0C464B35" w14:textId="77777777" w:rsidR="008966DA" w:rsidRDefault="008966DA" w:rsidP="008966DA"/>
    <w:p w14:paraId="7B692788" w14:textId="77777777" w:rsidR="00EB27A8" w:rsidRDefault="00EB27A8"/>
    <w:sectPr w:rsidR="00EB27A8" w:rsidSect="008966DA">
      <w:pgSz w:w="11906" w:h="16838"/>
      <w:pgMar w:top="1701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27217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DA"/>
    <w:rsid w:val="0000136E"/>
    <w:rsid w:val="00024872"/>
    <w:rsid w:val="00084072"/>
    <w:rsid w:val="002174F7"/>
    <w:rsid w:val="002C62DA"/>
    <w:rsid w:val="00517EF9"/>
    <w:rsid w:val="008966DA"/>
    <w:rsid w:val="008D77A7"/>
    <w:rsid w:val="00B31E16"/>
    <w:rsid w:val="00BB77B9"/>
    <w:rsid w:val="00C5418F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8854"/>
  <w15:chartTrackingRefBased/>
  <w15:docId w15:val="{7809BB4C-0F18-401F-82F2-B56E907D3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DA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966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966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966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66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66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966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966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66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966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66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966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66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66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66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966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966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66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966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966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966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966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966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966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966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8966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966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966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966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966D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966D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966DA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8966DA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8966DA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comgrade">
    <w:name w:val="Table Grid"/>
    <w:basedOn w:val="Tabelanormal"/>
    <w:uiPriority w:val="39"/>
    <w:rsid w:val="00896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8209E-AD1E-4573-A581-A0833EE3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2267</Words>
  <Characters>12245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dcterms:created xsi:type="dcterms:W3CDTF">2026-08-17T13:01:00Z</dcterms:created>
  <dcterms:modified xsi:type="dcterms:W3CDTF">2026-08-18T11:38:00Z</dcterms:modified>
</cp:coreProperties>
</file>