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296EA6">
        <w:rPr>
          <w:rFonts w:ascii="Times New Roman" w:hAnsi="Times New Roman" w:cs="Times New Roman"/>
          <w:b/>
          <w:u w:val="single"/>
        </w:rPr>
        <w:t>PASSO A PASSO PARA</w:t>
      </w:r>
      <w:proofErr w:type="gramStart"/>
      <w:r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Pr="00296EA6">
        <w:rPr>
          <w:rFonts w:ascii="Times New Roman" w:hAnsi="Times New Roman" w:cs="Times New Roman"/>
          <w:b/>
          <w:u w:val="single"/>
        </w:rPr>
        <w:t xml:space="preserve">DAWLOUND  DAS PROPOSTAS PARA PARTICIPAÇÃO NA LICITAÇÃO N° </w:t>
      </w:r>
      <w:r w:rsidR="007B49C3">
        <w:rPr>
          <w:rFonts w:ascii="Times New Roman" w:hAnsi="Times New Roman" w:cs="Times New Roman"/>
          <w:b/>
          <w:u w:val="single"/>
        </w:rPr>
        <w:t>010</w:t>
      </w:r>
      <w:r w:rsidR="00296EA6" w:rsidRPr="00296EA6">
        <w:rPr>
          <w:rFonts w:ascii="Times New Roman" w:hAnsi="Times New Roman" w:cs="Times New Roman"/>
          <w:b/>
          <w:u w:val="single"/>
        </w:rPr>
        <w:t>/2022</w:t>
      </w:r>
      <w:r w:rsidRPr="00296EA6">
        <w:rPr>
          <w:rFonts w:ascii="Times New Roman" w:hAnsi="Times New Roman" w:cs="Times New Roman"/>
          <w:b/>
          <w:u w:val="single"/>
        </w:rPr>
        <w:t xml:space="preserve"> PREGAO PRESENCIAL N° 0</w:t>
      </w:r>
      <w:bookmarkStart w:id="0" w:name="_GoBack"/>
      <w:bookmarkEnd w:id="0"/>
      <w:r w:rsidR="00296EA6" w:rsidRPr="00296EA6">
        <w:rPr>
          <w:rFonts w:ascii="Times New Roman" w:hAnsi="Times New Roman" w:cs="Times New Roman"/>
          <w:b/>
          <w:u w:val="single"/>
        </w:rPr>
        <w:t>0</w:t>
      </w:r>
      <w:r w:rsidR="007B49C3">
        <w:rPr>
          <w:rFonts w:ascii="Times New Roman" w:hAnsi="Times New Roman" w:cs="Times New Roman"/>
          <w:b/>
          <w:u w:val="single"/>
        </w:rPr>
        <w:t>6</w:t>
      </w:r>
      <w:r w:rsidR="00296EA6" w:rsidRPr="00296EA6">
        <w:rPr>
          <w:rFonts w:ascii="Times New Roman" w:hAnsi="Times New Roman" w:cs="Times New Roman"/>
          <w:b/>
          <w:u w:val="single"/>
        </w:rPr>
        <w:t>/2022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AB3F6E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AB3F6E" w:rsidP="00A47ACE">
      <w:pPr>
        <w:jc w:val="center"/>
        <w:rPr>
          <w:rFonts w:ascii="Times New Roman" w:hAnsi="Times New Roman" w:cs="Times New Roman"/>
          <w:b/>
        </w:rPr>
      </w:pPr>
      <w:r w:rsidRPr="00AB3F6E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B3F6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AB3F6E" w:rsidP="00A47ACE">
      <w:pPr>
        <w:jc w:val="center"/>
        <w:rPr>
          <w:rFonts w:ascii="Times New Roman" w:hAnsi="Times New Roman" w:cs="Times New Roman"/>
          <w:b/>
        </w:rPr>
      </w:pPr>
      <w:r w:rsidRPr="00AB3F6E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AB3F6E" w:rsidP="00A47ACE">
      <w:pPr>
        <w:jc w:val="center"/>
        <w:rPr>
          <w:rFonts w:ascii="Times New Roman" w:hAnsi="Times New Roman" w:cs="Times New Roman"/>
          <w:b/>
        </w:rPr>
      </w:pPr>
      <w:r w:rsidRPr="00AB3F6E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AB3F6E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AB3F6E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AB3F6E" w:rsidP="00A47ACE">
      <w:pPr>
        <w:jc w:val="center"/>
        <w:rPr>
          <w:rFonts w:ascii="Times New Roman" w:hAnsi="Times New Roman" w:cs="Times New Roman"/>
          <w:b/>
        </w:rPr>
      </w:pPr>
      <w:r w:rsidRPr="00AB3F6E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AB3F6E" w:rsidP="00A47ACE">
      <w:pPr>
        <w:jc w:val="center"/>
        <w:rPr>
          <w:rFonts w:ascii="Times New Roman" w:hAnsi="Times New Roman" w:cs="Times New Roman"/>
          <w:b/>
        </w:rPr>
      </w:pPr>
      <w:r w:rsidRPr="00AB3F6E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AB3F6E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296EA6"/>
    <w:rsid w:val="00613D06"/>
    <w:rsid w:val="007B49C3"/>
    <w:rsid w:val="00A47ACE"/>
    <w:rsid w:val="00AB3F6E"/>
    <w:rsid w:val="00B7154A"/>
    <w:rsid w:val="00D73CE6"/>
    <w:rsid w:val="00E05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2"/>
        <o:r id="V:Rule12" type="connector" idref="#Conector de seta reta 18"/>
        <o:r id="V:Rule13" type="connector" idref="#Conector de seta reta 21"/>
        <o:r id="V:Rule14" type="connector" idref="#Conector de seta reta 2"/>
        <o:r id="V:Rule15" type="connector" idref="#Conector de seta reta 6"/>
        <o:r id="V:Rule16" type="connector" idref="#Conector de seta reta 5"/>
        <o:r id="V:Rule17" type="connector" idref="#Conector de seta reta 11"/>
        <o:r id="V:Rule18" type="connector" idref="#Conector de seta reta 4"/>
        <o:r id="V:Rule19" type="connector" idref="#Conector de seta reta 15"/>
        <o:r id="V:Rule20" type="connector" idref="#Conector de seta reta 1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276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dcterms:created xsi:type="dcterms:W3CDTF">2021-05-18T19:42:00Z</dcterms:created>
  <dcterms:modified xsi:type="dcterms:W3CDTF">2022-02-04T15:35:00Z</dcterms:modified>
</cp:coreProperties>
</file>