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AC4" w:rsidRPr="008E4B8D" w:rsidRDefault="008E4B8D" w:rsidP="008E4B8D">
      <w:pPr>
        <w:pStyle w:val="Ttulo"/>
        <w:spacing w:line="360" w:lineRule="auto"/>
        <w:ind w:right="-1"/>
        <w:rPr>
          <w:sz w:val="24"/>
          <w:szCs w:val="24"/>
        </w:rPr>
      </w:pPr>
      <w:r w:rsidRPr="008E4B8D">
        <w:rPr>
          <w:sz w:val="24"/>
          <w:szCs w:val="24"/>
        </w:rPr>
        <w:t>PROCESSO DE LICITAÇÃO Nº. 102/2022</w:t>
      </w:r>
    </w:p>
    <w:p w:rsidR="008E4B8D" w:rsidRPr="008E4B8D" w:rsidRDefault="008E4B8D" w:rsidP="008E4B8D">
      <w:pPr>
        <w:suppressAutoHyphens w:val="0"/>
        <w:overflowPunct/>
        <w:autoSpaceDE/>
        <w:spacing w:line="360" w:lineRule="auto"/>
        <w:jc w:val="center"/>
        <w:rPr>
          <w:b/>
          <w:snapToGrid w:val="0"/>
          <w:sz w:val="24"/>
          <w:szCs w:val="24"/>
          <w:u w:val="single"/>
          <w:lang w:eastAsia="pt-BR"/>
        </w:rPr>
      </w:pPr>
    </w:p>
    <w:p w:rsidR="00B34AF6" w:rsidRPr="008E4B8D" w:rsidRDefault="00B34AF6" w:rsidP="008E4B8D">
      <w:pPr>
        <w:suppressAutoHyphens w:val="0"/>
        <w:overflowPunct/>
        <w:autoSpaceDE/>
        <w:spacing w:line="360" w:lineRule="auto"/>
        <w:jc w:val="center"/>
        <w:rPr>
          <w:b/>
          <w:snapToGrid w:val="0"/>
          <w:sz w:val="24"/>
          <w:szCs w:val="24"/>
          <w:u w:val="single"/>
          <w:lang w:eastAsia="pt-BR"/>
        </w:rPr>
      </w:pPr>
      <w:r w:rsidRPr="008E4B8D">
        <w:rPr>
          <w:b/>
          <w:snapToGrid w:val="0"/>
          <w:sz w:val="24"/>
          <w:szCs w:val="24"/>
          <w:u w:val="single"/>
          <w:lang w:eastAsia="pt-BR"/>
        </w:rPr>
        <w:t>EDITAL DE LEILÃO Nº 01/202</w:t>
      </w:r>
      <w:r w:rsidR="00EA7A3A" w:rsidRPr="008E4B8D">
        <w:rPr>
          <w:b/>
          <w:snapToGrid w:val="0"/>
          <w:sz w:val="24"/>
          <w:szCs w:val="24"/>
          <w:u w:val="single"/>
          <w:lang w:eastAsia="pt-BR"/>
        </w:rPr>
        <w:t>2</w:t>
      </w:r>
    </w:p>
    <w:p w:rsidR="00B34AF6" w:rsidRPr="008E4B8D" w:rsidRDefault="00B34AF6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55AC4" w:rsidRPr="008E4B8D" w:rsidRDefault="00C55AC4" w:rsidP="008E4B8D">
      <w:pPr>
        <w:pStyle w:val="Ttulo"/>
        <w:spacing w:line="360" w:lineRule="auto"/>
        <w:ind w:right="-616"/>
        <w:jc w:val="left"/>
        <w:rPr>
          <w:sz w:val="24"/>
          <w:szCs w:val="24"/>
          <w:u w:val="none"/>
        </w:rPr>
      </w:pPr>
    </w:p>
    <w:p w:rsidR="00B34AF6" w:rsidRPr="008E4B8D" w:rsidRDefault="00B34AF6" w:rsidP="008E4B8D">
      <w:pPr>
        <w:suppressAutoHyphens w:val="0"/>
        <w:overflowPunct/>
        <w:autoSpaceDE/>
        <w:spacing w:line="360" w:lineRule="auto"/>
        <w:rPr>
          <w:b/>
          <w:snapToGrid w:val="0"/>
          <w:sz w:val="24"/>
          <w:szCs w:val="24"/>
          <w:u w:val="single"/>
          <w:lang w:eastAsia="pt-BR"/>
        </w:rPr>
      </w:pPr>
      <w:r w:rsidRPr="008E4B8D">
        <w:rPr>
          <w:b/>
          <w:snapToGrid w:val="0"/>
          <w:sz w:val="24"/>
          <w:szCs w:val="24"/>
          <w:u w:val="single"/>
          <w:lang w:eastAsia="pt-BR"/>
        </w:rPr>
        <w:t>LEILÃO PÚBLICO 01/202</w:t>
      </w:r>
      <w:r w:rsidR="00EA7A3A" w:rsidRPr="008E4B8D">
        <w:rPr>
          <w:b/>
          <w:snapToGrid w:val="0"/>
          <w:sz w:val="24"/>
          <w:szCs w:val="24"/>
          <w:u w:val="single"/>
          <w:lang w:eastAsia="pt-BR"/>
        </w:rPr>
        <w:t>2</w:t>
      </w:r>
      <w:r w:rsidRPr="008E4B8D">
        <w:rPr>
          <w:b/>
          <w:snapToGrid w:val="0"/>
          <w:sz w:val="24"/>
          <w:szCs w:val="24"/>
          <w:u w:val="single"/>
          <w:lang w:eastAsia="pt-BR"/>
        </w:rPr>
        <w:t xml:space="preserve"> </w:t>
      </w:r>
      <w:r w:rsidR="008E4B8D"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>(</w:t>
      </w:r>
      <w:r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>On</w:t>
      </w:r>
      <w:r w:rsidR="0021273F"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>-</w:t>
      </w:r>
      <w:r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>line e Presencial</w:t>
      </w:r>
      <w:proofErr w:type="gramStart"/>
      <w:r w:rsidRPr="008E4B8D">
        <w:rPr>
          <w:b/>
          <w:snapToGrid w:val="0"/>
          <w:color w:val="0000FF"/>
          <w:sz w:val="24"/>
          <w:szCs w:val="24"/>
          <w:u w:val="single"/>
          <w:lang w:eastAsia="pt-BR"/>
        </w:rPr>
        <w:t xml:space="preserve"> )</w:t>
      </w:r>
      <w:proofErr w:type="gramEnd"/>
    </w:p>
    <w:p w:rsidR="00B7258A" w:rsidRPr="008E4B8D" w:rsidRDefault="00B7258A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Default="000E2509" w:rsidP="008E4B8D">
      <w:pPr>
        <w:pStyle w:val="Ttulo1"/>
        <w:spacing w:line="360" w:lineRule="auto"/>
        <w:ind w:left="3969"/>
        <w:jc w:val="both"/>
        <w:rPr>
          <w:rFonts w:ascii="Times New Roman" w:hAnsi="Times New Roman" w:cs="Times New Roman"/>
          <w:sz w:val="24"/>
          <w:szCs w:val="24"/>
        </w:rPr>
      </w:pPr>
      <w:r w:rsidRPr="008E4B8D">
        <w:rPr>
          <w:rFonts w:ascii="Times New Roman" w:hAnsi="Times New Roman" w:cs="Times New Roman"/>
          <w:sz w:val="24"/>
          <w:szCs w:val="24"/>
          <w:u w:val="single"/>
        </w:rPr>
        <w:t>TORNA PÚBLICO A REALIZAÇÃO DE LICITAÇ</w:t>
      </w:r>
      <w:r w:rsidR="001453F1" w:rsidRPr="008E4B8D">
        <w:rPr>
          <w:rFonts w:ascii="Times New Roman" w:hAnsi="Times New Roman" w:cs="Times New Roman"/>
          <w:sz w:val="24"/>
          <w:szCs w:val="24"/>
          <w:u w:val="single"/>
        </w:rPr>
        <w:t>Ã</w:t>
      </w:r>
      <w:r w:rsidRPr="008E4B8D">
        <w:rPr>
          <w:rFonts w:ascii="Times New Roman" w:hAnsi="Times New Roman" w:cs="Times New Roman"/>
          <w:sz w:val="24"/>
          <w:szCs w:val="24"/>
          <w:u w:val="single"/>
        </w:rPr>
        <w:t>O NA MODALIDADE LEILÃO PARA VENDA DE BENS MÓVEIS INSERVÍVEIS DE PROPRIEDADE DO MUNICÍPIO</w:t>
      </w:r>
      <w:r w:rsidR="008E4B8D">
        <w:rPr>
          <w:rFonts w:ascii="Times New Roman" w:hAnsi="Times New Roman" w:cs="Times New Roman"/>
          <w:sz w:val="24"/>
          <w:szCs w:val="24"/>
          <w:u w:val="single"/>
        </w:rPr>
        <w:t xml:space="preserve"> DE CAMPOS BORGES</w:t>
      </w:r>
      <w:r w:rsidRPr="008E4B8D">
        <w:rPr>
          <w:rFonts w:ascii="Times New Roman" w:hAnsi="Times New Roman" w:cs="Times New Roman"/>
          <w:sz w:val="24"/>
          <w:szCs w:val="24"/>
        </w:rPr>
        <w:t>.</w:t>
      </w:r>
    </w:p>
    <w:p w:rsidR="008E4B8D" w:rsidRPr="008E4B8D" w:rsidRDefault="008E4B8D" w:rsidP="008E4B8D"/>
    <w:p w:rsidR="00B7258A" w:rsidRPr="008E4B8D" w:rsidRDefault="00B7258A" w:rsidP="008E4B8D">
      <w:pPr>
        <w:spacing w:line="360" w:lineRule="auto"/>
        <w:ind w:right="-616"/>
        <w:jc w:val="both"/>
        <w:rPr>
          <w:b/>
          <w:sz w:val="24"/>
          <w:szCs w:val="24"/>
        </w:rPr>
      </w:pPr>
    </w:p>
    <w:p w:rsidR="00436947" w:rsidRPr="008E4B8D" w:rsidRDefault="000E2509" w:rsidP="008E4B8D">
      <w:pPr>
        <w:pStyle w:val="Ttulo"/>
        <w:spacing w:line="360" w:lineRule="auto"/>
        <w:jc w:val="both"/>
        <w:rPr>
          <w:sz w:val="24"/>
          <w:szCs w:val="24"/>
          <w:u w:val="none"/>
        </w:rPr>
      </w:pPr>
      <w:r w:rsidRPr="008E4B8D">
        <w:rPr>
          <w:sz w:val="24"/>
          <w:szCs w:val="24"/>
          <w:u w:val="none"/>
        </w:rPr>
        <w:tab/>
      </w:r>
      <w:r w:rsidR="0021273F" w:rsidRPr="008E4B8D">
        <w:rPr>
          <w:sz w:val="24"/>
          <w:szCs w:val="24"/>
          <w:u w:val="none"/>
        </w:rPr>
        <w:t>A</w:t>
      </w:r>
      <w:r w:rsidR="003C0C2D" w:rsidRPr="008E4B8D">
        <w:rPr>
          <w:sz w:val="24"/>
          <w:szCs w:val="24"/>
          <w:u w:val="none"/>
        </w:rPr>
        <w:t xml:space="preserve"> </w:t>
      </w:r>
      <w:r w:rsidR="00436947" w:rsidRPr="008E4B8D">
        <w:rPr>
          <w:sz w:val="24"/>
          <w:szCs w:val="24"/>
          <w:u w:val="none"/>
        </w:rPr>
        <w:t>PREFEIT</w:t>
      </w:r>
      <w:r w:rsidR="003C0C2D" w:rsidRPr="008E4B8D">
        <w:rPr>
          <w:sz w:val="24"/>
          <w:szCs w:val="24"/>
          <w:u w:val="none"/>
        </w:rPr>
        <w:t>A</w:t>
      </w:r>
      <w:r w:rsidR="00436947" w:rsidRPr="008E4B8D">
        <w:rPr>
          <w:sz w:val="24"/>
          <w:szCs w:val="24"/>
          <w:u w:val="none"/>
        </w:rPr>
        <w:t xml:space="preserve"> MUNICIPAL DE </w:t>
      </w:r>
      <w:r w:rsidR="003C0C2D" w:rsidRPr="008E4B8D">
        <w:rPr>
          <w:sz w:val="24"/>
          <w:szCs w:val="24"/>
          <w:u w:val="none"/>
        </w:rPr>
        <w:t>CAMPOS BORGES</w:t>
      </w:r>
      <w:r w:rsidR="00436947" w:rsidRPr="008E4B8D">
        <w:rPr>
          <w:sz w:val="24"/>
          <w:szCs w:val="24"/>
          <w:u w:val="none"/>
        </w:rPr>
        <w:t xml:space="preserve">/RS, </w:t>
      </w:r>
      <w:r w:rsidR="00436947" w:rsidRPr="008E4B8D">
        <w:rPr>
          <w:b w:val="0"/>
          <w:bCs/>
          <w:sz w:val="24"/>
          <w:szCs w:val="24"/>
          <w:u w:val="none"/>
        </w:rPr>
        <w:t>Sr</w:t>
      </w:r>
      <w:r w:rsidR="0021273F" w:rsidRPr="008E4B8D">
        <w:rPr>
          <w:b w:val="0"/>
          <w:bCs/>
          <w:sz w:val="24"/>
          <w:szCs w:val="24"/>
          <w:u w:val="none"/>
        </w:rPr>
        <w:t>a</w:t>
      </w:r>
      <w:r w:rsidR="00436947" w:rsidRPr="008E4B8D">
        <w:rPr>
          <w:b w:val="0"/>
          <w:bCs/>
          <w:sz w:val="24"/>
          <w:szCs w:val="24"/>
          <w:u w:val="none"/>
        </w:rPr>
        <w:t>.</w:t>
      </w:r>
      <w:bookmarkStart w:id="0" w:name="_Hlk86308460"/>
      <w:r w:rsidR="00F13ABE" w:rsidRPr="008E4B8D">
        <w:rPr>
          <w:sz w:val="24"/>
          <w:szCs w:val="24"/>
          <w:u w:val="none"/>
        </w:rPr>
        <w:t xml:space="preserve"> </w:t>
      </w:r>
      <w:bookmarkStart w:id="1" w:name="_Hlk111792595"/>
      <w:bookmarkEnd w:id="0"/>
      <w:r w:rsidR="003C0C2D" w:rsidRPr="008E4B8D">
        <w:rPr>
          <w:sz w:val="24"/>
          <w:szCs w:val="24"/>
          <w:u w:val="none"/>
        </w:rPr>
        <w:t>CLEONICE PASQUALOTTO DA PAIXAO TOLEDO</w:t>
      </w:r>
      <w:bookmarkEnd w:id="1"/>
      <w:r w:rsidR="00436947" w:rsidRPr="008E4B8D">
        <w:rPr>
          <w:sz w:val="24"/>
          <w:szCs w:val="24"/>
          <w:u w:val="none"/>
        </w:rPr>
        <w:t xml:space="preserve">, </w:t>
      </w:r>
      <w:r w:rsidR="00436947" w:rsidRPr="008E4B8D">
        <w:rPr>
          <w:b w:val="0"/>
          <w:sz w:val="24"/>
          <w:szCs w:val="24"/>
          <w:u w:val="none"/>
        </w:rPr>
        <w:t xml:space="preserve">no uso de suas atribuições legais e de acordo com a Lei Federal nº 8.666/93 e alterações introduzidas pela Lei Federal 8.883/94 e legislações posteriores e demais normas que regem a espécie, </w:t>
      </w:r>
      <w:r w:rsidR="00436947" w:rsidRPr="008E4B8D">
        <w:rPr>
          <w:sz w:val="24"/>
          <w:szCs w:val="24"/>
        </w:rPr>
        <w:t>TORNA PÚBLICO</w:t>
      </w:r>
      <w:r w:rsidR="00436947" w:rsidRPr="008E4B8D">
        <w:rPr>
          <w:b w:val="0"/>
          <w:sz w:val="24"/>
          <w:szCs w:val="24"/>
          <w:u w:val="none"/>
        </w:rPr>
        <w:t xml:space="preserve"> o Processo de Licitação instaurado no Município de </w:t>
      </w:r>
      <w:bookmarkStart w:id="2" w:name="_Hlk111793975"/>
      <w:r w:rsidR="00490D64" w:rsidRPr="008E4B8D">
        <w:rPr>
          <w:b w:val="0"/>
          <w:bCs/>
          <w:sz w:val="24"/>
          <w:szCs w:val="24"/>
          <w:u w:val="none"/>
        </w:rPr>
        <w:t>Campos Borges</w:t>
      </w:r>
      <w:bookmarkEnd w:id="2"/>
      <w:r w:rsidR="00436947" w:rsidRPr="008E4B8D">
        <w:rPr>
          <w:b w:val="0"/>
          <w:bCs/>
          <w:sz w:val="24"/>
          <w:szCs w:val="24"/>
          <w:u w:val="none"/>
        </w:rPr>
        <w:t>/RS</w:t>
      </w:r>
      <w:r w:rsidR="00436947" w:rsidRPr="008E4B8D">
        <w:rPr>
          <w:b w:val="0"/>
          <w:sz w:val="24"/>
          <w:szCs w:val="24"/>
          <w:u w:val="none"/>
        </w:rPr>
        <w:t xml:space="preserve">, na modalidade </w:t>
      </w:r>
      <w:r w:rsidR="00436947" w:rsidRPr="008E4B8D">
        <w:rPr>
          <w:sz w:val="24"/>
          <w:szCs w:val="24"/>
        </w:rPr>
        <w:t>LEILÃO</w:t>
      </w:r>
      <w:r w:rsidR="00436947" w:rsidRPr="008E4B8D">
        <w:rPr>
          <w:b w:val="0"/>
          <w:sz w:val="24"/>
          <w:szCs w:val="24"/>
          <w:u w:val="none"/>
        </w:rPr>
        <w:t xml:space="preserve">, do tipo </w:t>
      </w:r>
      <w:r w:rsidR="00436947" w:rsidRPr="008E4B8D">
        <w:rPr>
          <w:sz w:val="24"/>
          <w:szCs w:val="24"/>
        </w:rPr>
        <w:t>MAIOR LANCE</w:t>
      </w:r>
      <w:r w:rsidR="008E4B8D">
        <w:rPr>
          <w:b w:val="0"/>
          <w:sz w:val="24"/>
          <w:szCs w:val="24"/>
          <w:u w:val="none"/>
        </w:rPr>
        <w:t xml:space="preserve"> que será realizado às </w:t>
      </w:r>
      <w:r w:rsidR="008E4B8D" w:rsidRPr="008E4B8D">
        <w:rPr>
          <w:sz w:val="24"/>
          <w:szCs w:val="24"/>
        </w:rPr>
        <w:t>10hs00min</w:t>
      </w:r>
      <w:r w:rsidR="00436947" w:rsidRPr="008E4B8D">
        <w:rPr>
          <w:sz w:val="24"/>
          <w:szCs w:val="24"/>
        </w:rPr>
        <w:t xml:space="preserve"> do dia </w:t>
      </w:r>
      <w:r w:rsidR="006F6352" w:rsidRPr="008E4B8D">
        <w:rPr>
          <w:sz w:val="24"/>
          <w:szCs w:val="24"/>
        </w:rPr>
        <w:t>13</w:t>
      </w:r>
      <w:r w:rsidR="00436947" w:rsidRPr="008E4B8D">
        <w:rPr>
          <w:sz w:val="24"/>
          <w:szCs w:val="24"/>
        </w:rPr>
        <w:t xml:space="preserve"> de</w:t>
      </w:r>
      <w:r w:rsidR="006F6352" w:rsidRPr="008E4B8D">
        <w:rPr>
          <w:sz w:val="24"/>
          <w:szCs w:val="24"/>
        </w:rPr>
        <w:t xml:space="preserve"> setembro </w:t>
      </w:r>
      <w:r w:rsidR="00436947" w:rsidRPr="008E4B8D">
        <w:rPr>
          <w:sz w:val="24"/>
          <w:szCs w:val="24"/>
        </w:rPr>
        <w:t>de 202</w:t>
      </w:r>
      <w:r w:rsidR="00F13ABE" w:rsidRPr="008E4B8D">
        <w:rPr>
          <w:sz w:val="24"/>
          <w:szCs w:val="24"/>
        </w:rPr>
        <w:t>2</w:t>
      </w:r>
      <w:r w:rsidR="00436947" w:rsidRPr="008E4B8D">
        <w:rPr>
          <w:b w:val="0"/>
          <w:sz w:val="24"/>
          <w:szCs w:val="24"/>
          <w:u w:val="none"/>
        </w:rPr>
        <w:t xml:space="preserve">, </w:t>
      </w:r>
      <w:r w:rsidR="0021273F" w:rsidRPr="008E4B8D">
        <w:rPr>
          <w:b w:val="0"/>
          <w:sz w:val="24"/>
          <w:szCs w:val="24"/>
          <w:u w:val="none"/>
        </w:rPr>
        <w:t xml:space="preserve">na </w:t>
      </w:r>
      <w:r w:rsidR="0061286A" w:rsidRPr="008E4B8D">
        <w:rPr>
          <w:b w:val="0"/>
          <w:sz w:val="24"/>
          <w:szCs w:val="24"/>
          <w:u w:val="none"/>
        </w:rPr>
        <w:t>Pra</w:t>
      </w:r>
      <w:r w:rsidR="0021273F" w:rsidRPr="008E4B8D">
        <w:rPr>
          <w:b w:val="0"/>
          <w:sz w:val="24"/>
          <w:szCs w:val="24"/>
          <w:u w:val="none"/>
        </w:rPr>
        <w:t>ça</w:t>
      </w:r>
      <w:r w:rsidR="0061286A" w:rsidRPr="008E4B8D">
        <w:rPr>
          <w:b w:val="0"/>
          <w:sz w:val="24"/>
          <w:szCs w:val="24"/>
          <w:u w:val="none"/>
        </w:rPr>
        <w:t xml:space="preserve"> </w:t>
      </w:r>
      <w:r w:rsidR="0021273F" w:rsidRPr="008E4B8D">
        <w:rPr>
          <w:b w:val="0"/>
          <w:sz w:val="24"/>
          <w:szCs w:val="24"/>
          <w:u w:val="none"/>
        </w:rPr>
        <w:t>13</w:t>
      </w:r>
      <w:r w:rsidR="0061286A" w:rsidRPr="008E4B8D">
        <w:rPr>
          <w:b w:val="0"/>
          <w:sz w:val="24"/>
          <w:szCs w:val="24"/>
          <w:u w:val="none"/>
        </w:rPr>
        <w:t xml:space="preserve"> de Abril, 302, centro</w:t>
      </w:r>
      <w:r w:rsidR="00812C1D" w:rsidRPr="008E4B8D">
        <w:rPr>
          <w:b w:val="0"/>
          <w:sz w:val="24"/>
          <w:szCs w:val="24"/>
          <w:u w:val="none"/>
        </w:rPr>
        <w:t>,</w:t>
      </w:r>
      <w:r w:rsidR="00933C11" w:rsidRPr="008E4B8D">
        <w:rPr>
          <w:b w:val="0"/>
          <w:sz w:val="24"/>
          <w:szCs w:val="24"/>
          <w:u w:val="none"/>
        </w:rPr>
        <w:t xml:space="preserve"> </w:t>
      </w:r>
      <w:r w:rsidR="0021273F" w:rsidRPr="008E4B8D">
        <w:rPr>
          <w:b w:val="0"/>
          <w:sz w:val="24"/>
          <w:szCs w:val="24"/>
          <w:u w:val="none"/>
        </w:rPr>
        <w:t xml:space="preserve">no </w:t>
      </w:r>
      <w:r w:rsidR="00233DB7" w:rsidRPr="008E4B8D">
        <w:rPr>
          <w:b w:val="0"/>
          <w:sz w:val="24"/>
          <w:szCs w:val="24"/>
          <w:u w:val="none"/>
        </w:rPr>
        <w:t xml:space="preserve">Salão Nobre nas dependências do Centro Administrativo da Prefeitura </w:t>
      </w:r>
      <w:r w:rsidR="00933C11" w:rsidRPr="008E4B8D">
        <w:rPr>
          <w:b w:val="0"/>
          <w:sz w:val="24"/>
          <w:szCs w:val="24"/>
          <w:u w:val="none"/>
        </w:rPr>
        <w:t xml:space="preserve">Municipal </w:t>
      </w:r>
      <w:r w:rsidR="00942BAC" w:rsidRPr="008E4B8D">
        <w:rPr>
          <w:b w:val="0"/>
          <w:sz w:val="24"/>
          <w:szCs w:val="24"/>
          <w:u w:val="none"/>
        </w:rPr>
        <w:t>de</w:t>
      </w:r>
      <w:r w:rsidR="00436947" w:rsidRPr="008E4B8D">
        <w:rPr>
          <w:b w:val="0"/>
          <w:sz w:val="24"/>
          <w:szCs w:val="24"/>
          <w:u w:val="none"/>
        </w:rPr>
        <w:t xml:space="preserve"> </w:t>
      </w:r>
      <w:r w:rsidR="00233DB7" w:rsidRPr="008E4B8D">
        <w:rPr>
          <w:b w:val="0"/>
          <w:sz w:val="24"/>
          <w:szCs w:val="24"/>
          <w:u w:val="none"/>
        </w:rPr>
        <w:t>Campos Borges</w:t>
      </w:r>
      <w:r w:rsidR="00436947" w:rsidRPr="008E4B8D">
        <w:rPr>
          <w:b w:val="0"/>
          <w:bCs/>
          <w:sz w:val="24"/>
          <w:szCs w:val="24"/>
          <w:u w:val="none"/>
        </w:rPr>
        <w:t>,</w:t>
      </w:r>
      <w:r w:rsidR="00436947" w:rsidRPr="008E4B8D">
        <w:rPr>
          <w:b w:val="0"/>
          <w:sz w:val="24"/>
          <w:szCs w:val="24"/>
          <w:u w:val="none"/>
        </w:rPr>
        <w:t xml:space="preserve"> para venda dos seguintes bens:</w:t>
      </w:r>
      <w:r w:rsidR="00436947" w:rsidRPr="008E4B8D">
        <w:rPr>
          <w:sz w:val="24"/>
          <w:szCs w:val="24"/>
          <w:u w:val="none"/>
        </w:rPr>
        <w:t xml:space="preserve"> </w:t>
      </w:r>
    </w:p>
    <w:p w:rsidR="000E2509" w:rsidRPr="008E4B8D" w:rsidRDefault="000E2509" w:rsidP="008E4B8D">
      <w:pPr>
        <w:pStyle w:val="Ttulo2"/>
        <w:tabs>
          <w:tab w:val="left" w:pos="1134"/>
        </w:tabs>
        <w:spacing w:line="360" w:lineRule="auto"/>
        <w:ind w:right="-616"/>
        <w:rPr>
          <w:rFonts w:ascii="Times New Roman" w:hAnsi="Times New Roman" w:cs="Times New Roman"/>
          <w:sz w:val="24"/>
          <w:szCs w:val="24"/>
          <w:u w:val="single"/>
        </w:rPr>
      </w:pPr>
      <w:r w:rsidRPr="008E4B8D">
        <w:rPr>
          <w:rFonts w:ascii="Times New Roman" w:hAnsi="Times New Roman" w:cs="Times New Roman"/>
          <w:bCs w:val="0"/>
          <w:sz w:val="24"/>
          <w:szCs w:val="24"/>
          <w:u w:val="single"/>
        </w:rPr>
        <w:t>1 – DO OBJETO E VALOR MÍNIMO:</w:t>
      </w:r>
    </w:p>
    <w:p w:rsidR="00160BED" w:rsidRPr="008E4B8D" w:rsidRDefault="000E2509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bCs/>
          <w:sz w:val="24"/>
          <w:szCs w:val="24"/>
        </w:rPr>
        <w:t xml:space="preserve">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5803"/>
        <w:gridCol w:w="3221"/>
      </w:tblGrid>
      <w:tr w:rsidR="00160BED" w:rsidRPr="008E4B8D" w:rsidTr="008E4B8D">
        <w:tc>
          <w:tcPr>
            <w:tcW w:w="723" w:type="dxa"/>
            <w:shd w:val="clear" w:color="auto" w:fill="auto"/>
          </w:tcPr>
          <w:p w:rsidR="00160BED" w:rsidRPr="008E4B8D" w:rsidRDefault="00160BED" w:rsidP="008E4B8D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E4B8D">
              <w:rPr>
                <w:rFonts w:eastAsia="Calibri"/>
                <w:b/>
                <w:sz w:val="24"/>
                <w:szCs w:val="24"/>
              </w:rPr>
              <w:t>Lote</w:t>
            </w:r>
          </w:p>
        </w:tc>
        <w:tc>
          <w:tcPr>
            <w:tcW w:w="5803" w:type="dxa"/>
            <w:shd w:val="clear" w:color="auto" w:fill="auto"/>
          </w:tcPr>
          <w:p w:rsidR="00160BED" w:rsidRPr="008E4B8D" w:rsidRDefault="00160BED" w:rsidP="008E4B8D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E4B8D">
              <w:rPr>
                <w:rFonts w:eastAsia="Calibri"/>
                <w:b/>
                <w:sz w:val="24"/>
                <w:szCs w:val="24"/>
              </w:rPr>
              <w:t>Descrição</w:t>
            </w:r>
          </w:p>
        </w:tc>
        <w:tc>
          <w:tcPr>
            <w:tcW w:w="3221" w:type="dxa"/>
            <w:shd w:val="clear" w:color="auto" w:fill="auto"/>
          </w:tcPr>
          <w:p w:rsidR="00160BED" w:rsidRPr="008E4B8D" w:rsidRDefault="00160BED" w:rsidP="008E4B8D">
            <w:pPr>
              <w:spacing w:line="360" w:lineRule="auto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E4B8D">
              <w:rPr>
                <w:rFonts w:eastAsia="Calibri"/>
                <w:b/>
                <w:sz w:val="24"/>
                <w:szCs w:val="24"/>
              </w:rPr>
              <w:t>Valor</w:t>
            </w:r>
            <w:r w:rsidR="00BA5C8A" w:rsidRPr="008E4B8D">
              <w:rPr>
                <w:rFonts w:eastAsia="Calibri"/>
                <w:b/>
                <w:sz w:val="24"/>
                <w:szCs w:val="24"/>
              </w:rPr>
              <w:t xml:space="preserve"> </w:t>
            </w:r>
            <w:r w:rsidRPr="008E4B8D">
              <w:rPr>
                <w:rFonts w:eastAsia="Calibri"/>
                <w:b/>
                <w:sz w:val="24"/>
                <w:szCs w:val="24"/>
              </w:rPr>
              <w:t>da avaliação</w:t>
            </w:r>
            <w:r w:rsidR="0021273F" w:rsidRPr="008E4B8D">
              <w:rPr>
                <w:rFonts w:eastAsia="Calibri"/>
                <w:b/>
                <w:sz w:val="24"/>
                <w:szCs w:val="24"/>
              </w:rPr>
              <w:t xml:space="preserve"> em R$</w:t>
            </w:r>
          </w:p>
        </w:tc>
      </w:tr>
      <w:tr w:rsidR="001815B8" w:rsidRPr="008E4B8D" w:rsidTr="008E4B8D">
        <w:tc>
          <w:tcPr>
            <w:tcW w:w="723" w:type="dxa"/>
            <w:shd w:val="clear" w:color="auto" w:fill="auto"/>
          </w:tcPr>
          <w:p w:rsidR="001815B8" w:rsidRPr="008E4B8D" w:rsidRDefault="001815B8" w:rsidP="008E4B8D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  <w:r w:rsidRPr="008E4B8D">
              <w:rPr>
                <w:rFonts w:eastAsia="Calibri"/>
                <w:sz w:val="24"/>
                <w:szCs w:val="24"/>
              </w:rPr>
              <w:t>01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B8" w:rsidRPr="008E4B8D" w:rsidRDefault="001815B8" w:rsidP="008E4B8D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E4B8D">
              <w:rPr>
                <w:color w:val="000000" w:themeColor="text1"/>
                <w:sz w:val="24"/>
                <w:szCs w:val="24"/>
              </w:rPr>
              <w:t>Marcopolo/</w:t>
            </w:r>
            <w:proofErr w:type="spellStart"/>
            <w:r w:rsidRPr="008E4B8D">
              <w:rPr>
                <w:color w:val="000000" w:themeColor="text1"/>
                <w:sz w:val="24"/>
                <w:szCs w:val="24"/>
              </w:rPr>
              <w:t>Volare</w:t>
            </w:r>
            <w:proofErr w:type="spellEnd"/>
            <w:r w:rsidRPr="008E4B8D">
              <w:rPr>
                <w:color w:val="000000" w:themeColor="text1"/>
                <w:sz w:val="24"/>
                <w:szCs w:val="24"/>
              </w:rPr>
              <w:t xml:space="preserve"> A6 Escolar ônibus 23 lugares, ano 05, diesel, cor branca, placas IMH-4026, chassi</w:t>
            </w:r>
            <w:r w:rsidR="0021273F" w:rsidRPr="008E4B8D">
              <w:rPr>
                <w:color w:val="000000" w:themeColor="text1"/>
                <w:sz w:val="24"/>
                <w:szCs w:val="24"/>
              </w:rPr>
              <w:t xml:space="preserve"> nº </w:t>
            </w:r>
            <w:r w:rsidRPr="008E4B8D">
              <w:rPr>
                <w:color w:val="000000" w:themeColor="text1"/>
                <w:sz w:val="24"/>
                <w:szCs w:val="24"/>
              </w:rPr>
              <w:t>93PB22D2M5C014966.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5B8" w:rsidRPr="008E4B8D" w:rsidRDefault="001815B8" w:rsidP="008E4B8D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8E4B8D">
              <w:rPr>
                <w:sz w:val="24"/>
                <w:szCs w:val="24"/>
              </w:rPr>
              <w:t>30.000,00</w:t>
            </w:r>
          </w:p>
        </w:tc>
      </w:tr>
      <w:tr w:rsidR="001815B8" w:rsidRPr="008E4B8D" w:rsidTr="008E4B8D">
        <w:tc>
          <w:tcPr>
            <w:tcW w:w="723" w:type="dxa"/>
            <w:shd w:val="clear" w:color="auto" w:fill="auto"/>
          </w:tcPr>
          <w:p w:rsidR="001815B8" w:rsidRPr="008E4B8D" w:rsidRDefault="001815B8" w:rsidP="008E4B8D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  <w:r w:rsidRPr="008E4B8D">
              <w:rPr>
                <w:rFonts w:eastAsia="Calibri"/>
                <w:sz w:val="24"/>
                <w:szCs w:val="24"/>
              </w:rPr>
              <w:t>02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5B8" w:rsidRDefault="001815B8" w:rsidP="008E4B8D">
            <w:pPr>
              <w:spacing w:line="360" w:lineRule="auto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E4B8D">
              <w:rPr>
                <w:color w:val="000000" w:themeColor="text1"/>
                <w:sz w:val="24"/>
                <w:szCs w:val="24"/>
              </w:rPr>
              <w:t xml:space="preserve">Lote de sucatas de 206 pneus: </w:t>
            </w:r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>(para carros, caminhões, ônibus, carregadeira e outros).</w:t>
            </w:r>
          </w:p>
          <w:p w:rsidR="008E4B8D" w:rsidRPr="008E4B8D" w:rsidRDefault="008E4B8D" w:rsidP="008E4B8D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5B8" w:rsidRPr="008E4B8D" w:rsidRDefault="001815B8" w:rsidP="008E4B8D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8E4B8D">
              <w:rPr>
                <w:sz w:val="24"/>
                <w:szCs w:val="24"/>
              </w:rPr>
              <w:t>300,00</w:t>
            </w:r>
          </w:p>
        </w:tc>
      </w:tr>
      <w:tr w:rsidR="001815B8" w:rsidRPr="008E4B8D" w:rsidTr="008E4B8D"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</w:tcPr>
          <w:p w:rsidR="001815B8" w:rsidRPr="008E4B8D" w:rsidRDefault="001815B8" w:rsidP="008E4B8D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  <w:r w:rsidRPr="008E4B8D">
              <w:rPr>
                <w:rFonts w:eastAsia="Calibri"/>
                <w:sz w:val="24"/>
                <w:szCs w:val="24"/>
              </w:rPr>
              <w:lastRenderedPageBreak/>
              <w:t>03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971" w:rsidRPr="008E4B8D" w:rsidRDefault="001815B8" w:rsidP="008E4B8D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E4B8D">
              <w:rPr>
                <w:color w:val="000000" w:themeColor="text1"/>
                <w:sz w:val="24"/>
                <w:szCs w:val="24"/>
              </w:rPr>
              <w:t xml:space="preserve">Lote de sucatas de informática: </w:t>
            </w:r>
          </w:p>
          <w:p w:rsidR="001815B8" w:rsidRPr="008E4B8D" w:rsidRDefault="001815B8" w:rsidP="008E4B8D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>(12 Impressoras, 12 CPUs, 25 teclados, 09 nobreaks, 08 caixas de som, 10 mouses, 06 telefones, 04 roteadores, 07 fontes, 02 DVDs, 09 monitores,</w:t>
            </w:r>
            <w:r w:rsidR="008E4B8D" w:rsidRPr="008E4B8D">
              <w:rPr>
                <w:b/>
                <w:bCs/>
                <w:color w:val="000000" w:themeColor="text1"/>
                <w:sz w:val="24"/>
                <w:szCs w:val="24"/>
              </w:rPr>
              <w:t xml:space="preserve"> 01 impressora de cheques,</w:t>
            </w:r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 xml:space="preserve"> 01 drive e 01 switch).</w:t>
            </w:r>
            <w:r w:rsidRPr="008E4B8D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5B8" w:rsidRPr="008E4B8D" w:rsidRDefault="001815B8" w:rsidP="008E4B8D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8E4B8D">
              <w:rPr>
                <w:sz w:val="24"/>
                <w:szCs w:val="24"/>
              </w:rPr>
              <w:t>100,00</w:t>
            </w:r>
          </w:p>
        </w:tc>
      </w:tr>
      <w:tr w:rsidR="001815B8" w:rsidRPr="008E4B8D" w:rsidTr="008E4B8D"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</w:tcPr>
          <w:p w:rsidR="001815B8" w:rsidRPr="008E4B8D" w:rsidRDefault="001815B8" w:rsidP="008E4B8D">
            <w:pPr>
              <w:spacing w:line="360" w:lineRule="auto"/>
              <w:jc w:val="center"/>
              <w:rPr>
                <w:rFonts w:eastAsia="Calibri"/>
                <w:sz w:val="24"/>
                <w:szCs w:val="24"/>
              </w:rPr>
            </w:pPr>
            <w:r w:rsidRPr="008E4B8D">
              <w:rPr>
                <w:rFonts w:eastAsia="Calibri"/>
                <w:sz w:val="24"/>
                <w:szCs w:val="24"/>
              </w:rPr>
              <w:t>04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7971" w:rsidRPr="008E4B8D" w:rsidRDefault="001815B8" w:rsidP="008E4B8D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E4B8D">
              <w:rPr>
                <w:color w:val="000000" w:themeColor="text1"/>
                <w:sz w:val="24"/>
                <w:szCs w:val="24"/>
              </w:rPr>
              <w:t>Lote de sucatas diversas:</w:t>
            </w:r>
          </w:p>
          <w:p w:rsidR="001815B8" w:rsidRPr="008E4B8D" w:rsidRDefault="001815B8" w:rsidP="008E4B8D">
            <w:pPr>
              <w:spacing w:line="36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>Ensiladeira</w:t>
            </w:r>
            <w:proofErr w:type="spellEnd"/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="0021273F" w:rsidRPr="008E4B8D">
              <w:rPr>
                <w:b/>
                <w:bCs/>
                <w:color w:val="000000" w:themeColor="text1"/>
                <w:sz w:val="24"/>
                <w:szCs w:val="24"/>
              </w:rPr>
              <w:t>roçadeira</w:t>
            </w:r>
            <w:proofErr w:type="spellEnd"/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 xml:space="preserve">, motor, 04 camas hospitalares de ferro, mesa ginecológica, 04 lava-jatos, 08 cadeiras de roda, estante de aço, arquivos de aço, mesas, cadeiras e bancos escolares, fogão, geladeira, </w:t>
            </w:r>
            <w:r w:rsidR="0042371D" w:rsidRPr="008E4B8D">
              <w:rPr>
                <w:b/>
                <w:bCs/>
                <w:color w:val="000000" w:themeColor="text1"/>
                <w:sz w:val="24"/>
                <w:szCs w:val="24"/>
              </w:rPr>
              <w:t>ap. de ar-condicionado</w:t>
            </w:r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>, 02 bebedouros, gerador, 03 televisores, 03 estufas</w:t>
            </w:r>
            <w:r w:rsidR="008E4B8D" w:rsidRPr="008E4B8D">
              <w:rPr>
                <w:b/>
                <w:bCs/>
                <w:color w:val="000000" w:themeColor="text1"/>
                <w:sz w:val="24"/>
                <w:szCs w:val="24"/>
              </w:rPr>
              <w:t xml:space="preserve"> e outros</w:t>
            </w:r>
            <w:proofErr w:type="gramStart"/>
            <w:r w:rsidRPr="008E4B8D">
              <w:rPr>
                <w:b/>
                <w:bCs/>
                <w:color w:val="000000" w:themeColor="text1"/>
                <w:sz w:val="24"/>
                <w:szCs w:val="24"/>
              </w:rPr>
              <w:t>)</w:t>
            </w:r>
            <w:proofErr w:type="gramEnd"/>
          </w:p>
        </w:tc>
        <w:tc>
          <w:tcPr>
            <w:tcW w:w="3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15B8" w:rsidRPr="008E4B8D" w:rsidRDefault="001815B8" w:rsidP="008E4B8D">
            <w:pPr>
              <w:spacing w:line="360" w:lineRule="auto"/>
              <w:jc w:val="right"/>
              <w:rPr>
                <w:sz w:val="24"/>
                <w:szCs w:val="24"/>
              </w:rPr>
            </w:pPr>
            <w:r w:rsidRPr="008E4B8D">
              <w:rPr>
                <w:sz w:val="24"/>
                <w:szCs w:val="24"/>
              </w:rPr>
              <w:t>1.000,00</w:t>
            </w:r>
          </w:p>
        </w:tc>
      </w:tr>
    </w:tbl>
    <w:p w:rsidR="00BE5025" w:rsidRPr="008E4B8D" w:rsidRDefault="00BE5025" w:rsidP="008E4B8D">
      <w:pPr>
        <w:spacing w:line="360" w:lineRule="auto"/>
        <w:jc w:val="both"/>
        <w:rPr>
          <w:color w:val="FF0000"/>
          <w:sz w:val="24"/>
          <w:szCs w:val="24"/>
        </w:rPr>
      </w:pPr>
    </w:p>
    <w:p w:rsidR="001453F1" w:rsidRPr="008E4B8D" w:rsidRDefault="001453F1" w:rsidP="008E4B8D">
      <w:pPr>
        <w:tabs>
          <w:tab w:val="left" w:pos="1134"/>
          <w:tab w:val="left" w:pos="1320"/>
        </w:tabs>
        <w:spacing w:line="360" w:lineRule="auto"/>
        <w:jc w:val="both"/>
        <w:rPr>
          <w:b/>
          <w:sz w:val="24"/>
          <w:szCs w:val="24"/>
          <w:u w:val="single"/>
        </w:rPr>
      </w:pPr>
      <w:r w:rsidRPr="008E4B8D">
        <w:rPr>
          <w:b/>
          <w:sz w:val="24"/>
          <w:szCs w:val="24"/>
          <w:u w:val="single"/>
        </w:rPr>
        <w:t>2 – VERIFICAÇÃO DO BEM E RESPONSABILIDADE SOBRE VÍCIOS</w:t>
      </w:r>
    </w:p>
    <w:p w:rsidR="001453F1" w:rsidRPr="008E4B8D" w:rsidRDefault="001453F1" w:rsidP="008E4B8D">
      <w:pPr>
        <w:spacing w:line="360" w:lineRule="auto"/>
        <w:jc w:val="both"/>
        <w:rPr>
          <w:b/>
          <w:sz w:val="24"/>
          <w:szCs w:val="24"/>
        </w:rPr>
      </w:pPr>
    </w:p>
    <w:p w:rsidR="00C55AC4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>2.1</w:t>
      </w:r>
      <w:r w:rsidRPr="008E4B8D">
        <w:rPr>
          <w:sz w:val="24"/>
          <w:szCs w:val="24"/>
        </w:rPr>
        <w:t xml:space="preserve"> – Os bens móveis, objeto do Leilão, estarão expostos para visitação pública e vistoria técnica n</w:t>
      </w:r>
      <w:r w:rsidR="00FE532E" w:rsidRPr="008E4B8D">
        <w:rPr>
          <w:sz w:val="24"/>
          <w:szCs w:val="24"/>
        </w:rPr>
        <w:t>o</w:t>
      </w:r>
      <w:r w:rsidR="00D96B47" w:rsidRPr="008E4B8D">
        <w:rPr>
          <w:sz w:val="24"/>
          <w:szCs w:val="24"/>
        </w:rPr>
        <w:t xml:space="preserve"> </w:t>
      </w:r>
      <w:r w:rsidR="005B4837" w:rsidRPr="008E4B8D">
        <w:rPr>
          <w:sz w:val="24"/>
          <w:szCs w:val="24"/>
        </w:rPr>
        <w:t xml:space="preserve">Parque de Máquinas da Prefeitura Municipal, sito à Rua Goiás, s/nº, centro, no Município </w:t>
      </w:r>
      <w:r w:rsidR="00D96B47" w:rsidRPr="008E4B8D">
        <w:rPr>
          <w:sz w:val="24"/>
          <w:szCs w:val="24"/>
        </w:rPr>
        <w:t xml:space="preserve">de </w:t>
      </w:r>
      <w:r w:rsidR="00233DB7" w:rsidRPr="008E4B8D">
        <w:rPr>
          <w:sz w:val="24"/>
          <w:szCs w:val="24"/>
        </w:rPr>
        <w:t>Campos Borges</w:t>
      </w:r>
      <w:r w:rsidR="00B7258A" w:rsidRPr="008E4B8D">
        <w:rPr>
          <w:sz w:val="24"/>
          <w:szCs w:val="24"/>
        </w:rPr>
        <w:t xml:space="preserve">, </w:t>
      </w:r>
      <w:r w:rsidRPr="008E4B8D">
        <w:rPr>
          <w:sz w:val="24"/>
          <w:szCs w:val="24"/>
        </w:rPr>
        <w:t>no horário das</w:t>
      </w:r>
      <w:r w:rsidR="00FA435C" w:rsidRPr="008E4B8D">
        <w:rPr>
          <w:sz w:val="24"/>
          <w:szCs w:val="24"/>
        </w:rPr>
        <w:t xml:space="preserve"> </w:t>
      </w:r>
      <w:r w:rsidR="00233DB7" w:rsidRPr="008E4B8D">
        <w:rPr>
          <w:b/>
          <w:sz w:val="24"/>
          <w:szCs w:val="24"/>
          <w:u w:val="single"/>
        </w:rPr>
        <w:t>08</w:t>
      </w:r>
      <w:r w:rsidR="008E4B8D" w:rsidRPr="008E4B8D">
        <w:rPr>
          <w:b/>
          <w:sz w:val="24"/>
          <w:szCs w:val="24"/>
          <w:u w:val="single"/>
        </w:rPr>
        <w:t>hs00min</w:t>
      </w:r>
      <w:r w:rsidR="00233DB7" w:rsidRPr="008E4B8D">
        <w:rPr>
          <w:b/>
          <w:sz w:val="24"/>
          <w:szCs w:val="24"/>
          <w:u w:val="single"/>
        </w:rPr>
        <w:t xml:space="preserve"> </w:t>
      </w:r>
      <w:r w:rsidR="003837DB" w:rsidRPr="008E4B8D">
        <w:rPr>
          <w:b/>
          <w:sz w:val="24"/>
          <w:szCs w:val="24"/>
          <w:u w:val="single"/>
        </w:rPr>
        <w:t>às</w:t>
      </w:r>
      <w:r w:rsidR="00233DB7" w:rsidRPr="008E4B8D">
        <w:rPr>
          <w:b/>
          <w:sz w:val="24"/>
          <w:szCs w:val="24"/>
          <w:u w:val="single"/>
        </w:rPr>
        <w:t xml:space="preserve"> 11h30min e das 13h30min </w:t>
      </w:r>
      <w:r w:rsidR="003837DB" w:rsidRPr="008E4B8D">
        <w:rPr>
          <w:b/>
          <w:sz w:val="24"/>
          <w:szCs w:val="24"/>
          <w:u w:val="single"/>
        </w:rPr>
        <w:t>às</w:t>
      </w:r>
      <w:r w:rsidR="00233DB7" w:rsidRPr="008E4B8D">
        <w:rPr>
          <w:b/>
          <w:sz w:val="24"/>
          <w:szCs w:val="24"/>
          <w:u w:val="single"/>
        </w:rPr>
        <w:t xml:space="preserve"> 17</w:t>
      </w:r>
      <w:r w:rsidR="008E4B8D" w:rsidRPr="008E4B8D">
        <w:rPr>
          <w:b/>
          <w:sz w:val="24"/>
          <w:szCs w:val="24"/>
          <w:u w:val="single"/>
        </w:rPr>
        <w:t>hs00min</w:t>
      </w:r>
      <w:r w:rsidRPr="008E4B8D">
        <w:rPr>
          <w:b/>
          <w:sz w:val="24"/>
          <w:szCs w:val="24"/>
          <w:u w:val="single"/>
        </w:rPr>
        <w:t xml:space="preserve">, </w:t>
      </w:r>
      <w:r w:rsidR="00942BAC" w:rsidRPr="008E4B8D">
        <w:rPr>
          <w:b/>
          <w:sz w:val="24"/>
          <w:szCs w:val="24"/>
          <w:u w:val="single"/>
        </w:rPr>
        <w:t>a</w:t>
      </w:r>
      <w:r w:rsidRPr="008E4B8D">
        <w:rPr>
          <w:b/>
          <w:sz w:val="24"/>
          <w:szCs w:val="24"/>
          <w:u w:val="single"/>
        </w:rPr>
        <w:t xml:space="preserve"> partir do dia </w:t>
      </w:r>
      <w:r w:rsidR="00C03160" w:rsidRPr="008E4B8D">
        <w:rPr>
          <w:b/>
          <w:sz w:val="24"/>
          <w:szCs w:val="24"/>
          <w:u w:val="single"/>
        </w:rPr>
        <w:t>05</w:t>
      </w:r>
      <w:r w:rsidRPr="008E4B8D">
        <w:rPr>
          <w:b/>
          <w:sz w:val="24"/>
          <w:szCs w:val="24"/>
          <w:u w:val="single"/>
        </w:rPr>
        <w:t xml:space="preserve"> de </w:t>
      </w:r>
      <w:r w:rsidR="00C03160" w:rsidRPr="008E4B8D">
        <w:rPr>
          <w:b/>
          <w:sz w:val="24"/>
          <w:szCs w:val="24"/>
          <w:u w:val="single"/>
        </w:rPr>
        <w:t>setembro</w:t>
      </w:r>
      <w:r w:rsidR="00340575" w:rsidRPr="008E4B8D">
        <w:rPr>
          <w:b/>
          <w:sz w:val="24"/>
          <w:szCs w:val="24"/>
          <w:u w:val="single"/>
        </w:rPr>
        <w:t xml:space="preserve"> </w:t>
      </w:r>
      <w:r w:rsidRPr="008E4B8D">
        <w:rPr>
          <w:b/>
          <w:sz w:val="24"/>
          <w:szCs w:val="24"/>
          <w:u w:val="single"/>
        </w:rPr>
        <w:t>de 20</w:t>
      </w:r>
      <w:r w:rsidR="000C0D56" w:rsidRPr="008E4B8D">
        <w:rPr>
          <w:b/>
          <w:sz w:val="24"/>
          <w:szCs w:val="24"/>
          <w:u w:val="single"/>
        </w:rPr>
        <w:t>2</w:t>
      </w:r>
      <w:r w:rsidR="00EF4D88" w:rsidRPr="008E4B8D">
        <w:rPr>
          <w:b/>
          <w:sz w:val="24"/>
          <w:szCs w:val="24"/>
          <w:u w:val="single"/>
        </w:rPr>
        <w:t>2</w:t>
      </w:r>
      <w:r w:rsidRPr="008E4B8D">
        <w:rPr>
          <w:b/>
          <w:sz w:val="24"/>
          <w:szCs w:val="24"/>
          <w:u w:val="single"/>
        </w:rPr>
        <w:t xml:space="preserve"> até o dia </w:t>
      </w:r>
      <w:r w:rsidR="00C03160" w:rsidRPr="008E4B8D">
        <w:rPr>
          <w:b/>
          <w:sz w:val="24"/>
          <w:szCs w:val="24"/>
          <w:u w:val="single"/>
        </w:rPr>
        <w:t>13</w:t>
      </w:r>
      <w:r w:rsidR="00EF4D88" w:rsidRPr="008E4B8D">
        <w:rPr>
          <w:b/>
          <w:sz w:val="24"/>
          <w:szCs w:val="24"/>
          <w:u w:val="single"/>
        </w:rPr>
        <w:t xml:space="preserve"> </w:t>
      </w:r>
      <w:r w:rsidR="007C33F2" w:rsidRPr="008E4B8D">
        <w:rPr>
          <w:b/>
          <w:sz w:val="24"/>
          <w:szCs w:val="24"/>
          <w:u w:val="single"/>
        </w:rPr>
        <w:t xml:space="preserve">de </w:t>
      </w:r>
      <w:r w:rsidR="00C03160" w:rsidRPr="008E4B8D">
        <w:rPr>
          <w:b/>
          <w:sz w:val="24"/>
          <w:szCs w:val="24"/>
          <w:u w:val="single"/>
        </w:rPr>
        <w:t xml:space="preserve">setembro </w:t>
      </w:r>
      <w:r w:rsidRPr="008E4B8D">
        <w:rPr>
          <w:b/>
          <w:sz w:val="24"/>
          <w:szCs w:val="24"/>
          <w:u w:val="single"/>
        </w:rPr>
        <w:t>de 20</w:t>
      </w:r>
      <w:r w:rsidR="000C0D56" w:rsidRPr="008E4B8D">
        <w:rPr>
          <w:b/>
          <w:sz w:val="24"/>
          <w:szCs w:val="24"/>
          <w:u w:val="single"/>
        </w:rPr>
        <w:t>2</w:t>
      </w:r>
      <w:r w:rsidR="00EF4D88" w:rsidRPr="008E4B8D">
        <w:rPr>
          <w:b/>
          <w:sz w:val="24"/>
          <w:szCs w:val="24"/>
          <w:u w:val="single"/>
        </w:rPr>
        <w:t>2</w:t>
      </w:r>
      <w:r w:rsidRPr="008E4B8D">
        <w:rPr>
          <w:sz w:val="24"/>
          <w:szCs w:val="24"/>
        </w:rPr>
        <w:t xml:space="preserve">. Maiores informações na Prefeitura Municipal de </w:t>
      </w:r>
      <w:r w:rsidR="00233DB7" w:rsidRPr="008E4B8D">
        <w:rPr>
          <w:sz w:val="24"/>
          <w:szCs w:val="24"/>
        </w:rPr>
        <w:t>Campos Borges</w:t>
      </w:r>
      <w:r w:rsidRPr="008E4B8D">
        <w:rPr>
          <w:sz w:val="24"/>
          <w:szCs w:val="24"/>
        </w:rPr>
        <w:t>,</w:t>
      </w:r>
      <w:r w:rsidR="00AD255E" w:rsidRPr="008E4B8D">
        <w:rPr>
          <w:bCs/>
          <w:sz w:val="24"/>
          <w:szCs w:val="24"/>
        </w:rPr>
        <w:t xml:space="preserve"> </w:t>
      </w:r>
      <w:r w:rsidRPr="008E4B8D">
        <w:rPr>
          <w:bCs/>
          <w:sz w:val="24"/>
          <w:szCs w:val="24"/>
        </w:rPr>
        <w:t>pessoalmente</w:t>
      </w:r>
      <w:r w:rsidRPr="008E4B8D">
        <w:rPr>
          <w:sz w:val="24"/>
          <w:szCs w:val="24"/>
        </w:rPr>
        <w:t xml:space="preserve"> no horário de expediente referido neste item ou através do fone </w:t>
      </w:r>
      <w:r w:rsidR="00480F00" w:rsidRPr="008E4B8D">
        <w:rPr>
          <w:sz w:val="24"/>
          <w:szCs w:val="24"/>
        </w:rPr>
        <w:t>(5</w:t>
      </w:r>
      <w:r w:rsidR="005B4837" w:rsidRPr="008E4B8D">
        <w:rPr>
          <w:sz w:val="24"/>
          <w:szCs w:val="24"/>
        </w:rPr>
        <w:t>4</w:t>
      </w:r>
      <w:r w:rsidR="00480F00" w:rsidRPr="008E4B8D">
        <w:rPr>
          <w:sz w:val="24"/>
          <w:szCs w:val="24"/>
        </w:rPr>
        <w:t xml:space="preserve">) </w:t>
      </w:r>
      <w:r w:rsidR="005B4837" w:rsidRPr="008E4B8D">
        <w:rPr>
          <w:sz w:val="24"/>
          <w:szCs w:val="24"/>
        </w:rPr>
        <w:t>3326-1110</w:t>
      </w:r>
      <w:r w:rsidRPr="008E4B8D">
        <w:rPr>
          <w:sz w:val="24"/>
          <w:szCs w:val="24"/>
        </w:rPr>
        <w:t>, ou, então, com o Leiloeiro Leandro Ferronato, pelo</w:t>
      </w:r>
      <w:r w:rsidR="00C47757" w:rsidRPr="008E4B8D">
        <w:rPr>
          <w:sz w:val="24"/>
          <w:szCs w:val="24"/>
        </w:rPr>
        <w:t>s</w:t>
      </w:r>
      <w:r w:rsidRPr="008E4B8D">
        <w:rPr>
          <w:sz w:val="24"/>
          <w:szCs w:val="24"/>
        </w:rPr>
        <w:t xml:space="preserve"> fone</w:t>
      </w:r>
      <w:r w:rsidR="00C47757" w:rsidRPr="008E4B8D">
        <w:rPr>
          <w:sz w:val="24"/>
          <w:szCs w:val="24"/>
        </w:rPr>
        <w:t>s</w:t>
      </w:r>
      <w:r w:rsidRPr="008E4B8D">
        <w:rPr>
          <w:sz w:val="24"/>
          <w:szCs w:val="24"/>
        </w:rPr>
        <w:t xml:space="preserve"> (54) </w:t>
      </w:r>
      <w:r w:rsidR="007C33F2" w:rsidRPr="008E4B8D">
        <w:rPr>
          <w:sz w:val="24"/>
          <w:szCs w:val="24"/>
        </w:rPr>
        <w:t>3313</w:t>
      </w:r>
      <w:r w:rsidRPr="008E4B8D">
        <w:rPr>
          <w:sz w:val="24"/>
          <w:szCs w:val="24"/>
        </w:rPr>
        <w:t>-</w:t>
      </w:r>
      <w:r w:rsidR="007C33F2" w:rsidRPr="008E4B8D">
        <w:rPr>
          <w:sz w:val="24"/>
          <w:szCs w:val="24"/>
        </w:rPr>
        <w:t>6708</w:t>
      </w:r>
      <w:r w:rsidRPr="008E4B8D">
        <w:rPr>
          <w:sz w:val="24"/>
          <w:szCs w:val="24"/>
        </w:rPr>
        <w:t xml:space="preserve"> </w:t>
      </w:r>
      <w:r w:rsidR="00C47757" w:rsidRPr="008E4B8D">
        <w:rPr>
          <w:sz w:val="24"/>
          <w:szCs w:val="24"/>
        </w:rPr>
        <w:t>/ (54) 33</w:t>
      </w:r>
      <w:r w:rsidR="007C33F2" w:rsidRPr="008E4B8D">
        <w:rPr>
          <w:sz w:val="24"/>
          <w:szCs w:val="24"/>
        </w:rPr>
        <w:t>13</w:t>
      </w:r>
      <w:r w:rsidR="00C47757" w:rsidRPr="008E4B8D">
        <w:rPr>
          <w:sz w:val="24"/>
          <w:szCs w:val="24"/>
        </w:rPr>
        <w:t>-</w:t>
      </w:r>
      <w:r w:rsidR="007C33F2" w:rsidRPr="008E4B8D">
        <w:rPr>
          <w:sz w:val="24"/>
          <w:szCs w:val="24"/>
        </w:rPr>
        <w:t>0232</w:t>
      </w:r>
      <w:r w:rsidR="00C47757" w:rsidRPr="008E4B8D">
        <w:rPr>
          <w:sz w:val="24"/>
          <w:szCs w:val="24"/>
        </w:rPr>
        <w:t xml:space="preserve"> </w:t>
      </w:r>
      <w:r w:rsidRPr="008E4B8D">
        <w:rPr>
          <w:sz w:val="24"/>
          <w:szCs w:val="24"/>
        </w:rPr>
        <w:t>ou</w:t>
      </w:r>
      <w:r w:rsidR="00C47757" w:rsidRPr="008E4B8D">
        <w:rPr>
          <w:sz w:val="24"/>
          <w:szCs w:val="24"/>
        </w:rPr>
        <w:t xml:space="preserve">, pessoalmente, na </w:t>
      </w:r>
      <w:r w:rsidR="007C33F2" w:rsidRPr="008E4B8D">
        <w:rPr>
          <w:sz w:val="24"/>
          <w:szCs w:val="24"/>
        </w:rPr>
        <w:t>Av. Brasil Leste, 1815</w:t>
      </w:r>
      <w:r w:rsidRPr="008E4B8D">
        <w:rPr>
          <w:sz w:val="24"/>
          <w:szCs w:val="24"/>
        </w:rPr>
        <w:t>,</w:t>
      </w:r>
      <w:r w:rsidR="007C33F2" w:rsidRPr="008E4B8D">
        <w:rPr>
          <w:sz w:val="24"/>
          <w:szCs w:val="24"/>
        </w:rPr>
        <w:t xml:space="preserve"> Bairro Petrópolis</w:t>
      </w:r>
      <w:r w:rsidRPr="008E4B8D">
        <w:rPr>
          <w:sz w:val="24"/>
          <w:szCs w:val="24"/>
        </w:rPr>
        <w:t xml:space="preserve"> em Passo Fundo</w:t>
      </w:r>
      <w:r w:rsidR="00C47757" w:rsidRPr="008E4B8D">
        <w:rPr>
          <w:sz w:val="24"/>
          <w:szCs w:val="24"/>
        </w:rPr>
        <w:t>/RS</w:t>
      </w:r>
      <w:r w:rsidRPr="008E4B8D">
        <w:rPr>
          <w:sz w:val="24"/>
          <w:szCs w:val="24"/>
        </w:rPr>
        <w:t>, ou no site “www.ferronatoleiloes.com.br” ou por solicitação através de e-mail no endereço “leandro@annex.com.br”.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 xml:space="preserve">   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>2.2</w:t>
      </w:r>
      <w:r w:rsidRPr="008E4B8D">
        <w:rPr>
          <w:sz w:val="24"/>
          <w:szCs w:val="24"/>
        </w:rPr>
        <w:t xml:space="preserve"> – O Município leiloará os bens nas condições em que se encontram, não sendo responsável por qualquer vício ou defecção neles existentes. A formulação de proposta significa a aceitação dos termos deste Edital e dos termos de toda a publicidade realizada para veicular a realização do Leilão, bem como que o licitante efetivou avaliação técnica completa do bem e está ciente das condições do mesmo, sob todos os aspectos.</w:t>
      </w:r>
    </w:p>
    <w:p w:rsidR="001453F1" w:rsidRPr="008E4B8D" w:rsidRDefault="001453F1" w:rsidP="008E4B8D">
      <w:pPr>
        <w:spacing w:line="360" w:lineRule="auto"/>
        <w:jc w:val="both"/>
        <w:rPr>
          <w:b/>
          <w:sz w:val="24"/>
          <w:szCs w:val="24"/>
        </w:rPr>
      </w:pPr>
    </w:p>
    <w:p w:rsidR="00FE7C9F" w:rsidRPr="008E4B8D" w:rsidRDefault="001453F1" w:rsidP="008E4B8D">
      <w:pPr>
        <w:spacing w:line="360" w:lineRule="auto"/>
        <w:jc w:val="both"/>
        <w:rPr>
          <w:color w:val="FF0000"/>
          <w:sz w:val="24"/>
          <w:szCs w:val="24"/>
        </w:rPr>
      </w:pPr>
      <w:r w:rsidRPr="008E4B8D">
        <w:rPr>
          <w:b/>
          <w:bCs/>
          <w:sz w:val="24"/>
          <w:szCs w:val="24"/>
        </w:rPr>
        <w:lastRenderedPageBreak/>
        <w:t>2.3</w:t>
      </w:r>
      <w:r w:rsidRPr="008E4B8D">
        <w:rPr>
          <w:sz w:val="24"/>
          <w:szCs w:val="24"/>
        </w:rPr>
        <w:t xml:space="preserve"> – </w:t>
      </w:r>
      <w:r w:rsidR="00B34AF6" w:rsidRPr="008E4B8D">
        <w:rPr>
          <w:sz w:val="24"/>
          <w:szCs w:val="24"/>
        </w:rPr>
        <w:t xml:space="preserve">Até a data do Leilão o Município colocará, à disposição dos interessados, a documentação relativa à propriedade e ao cumprimento das obrigações geradas em razão dela, necessários ao trânsito do veículo, como certificado de registro, autorização para transferência e comprovantes de pagamento de IPVA, seguro obrigatório e outras taxas, ficando a cargo do arrematante o pagamento do que vencer após a arrematação. Fica a cargo do arrematante o IPVA proporcional aos meses do corrente ano. As multas de trânsito anteriores </w:t>
      </w:r>
      <w:proofErr w:type="gramStart"/>
      <w:r w:rsidR="00B34AF6" w:rsidRPr="008E4B8D">
        <w:rPr>
          <w:sz w:val="24"/>
          <w:szCs w:val="24"/>
        </w:rPr>
        <w:t>a</w:t>
      </w:r>
      <w:proofErr w:type="gramEnd"/>
      <w:r w:rsidR="00B34AF6" w:rsidRPr="008E4B8D">
        <w:rPr>
          <w:sz w:val="24"/>
          <w:szCs w:val="24"/>
        </w:rPr>
        <w:t xml:space="preserve"> data do Leilão, e que futuramente vierem a incidir sob o veículo arrematado no Leilão, serão por conta da Prefeitura a sua quitação.</w:t>
      </w:r>
    </w:p>
    <w:p w:rsidR="001B2733" w:rsidRPr="008E4B8D" w:rsidRDefault="001B2733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b/>
          <w:sz w:val="24"/>
          <w:szCs w:val="24"/>
          <w:u w:val="single"/>
        </w:rPr>
      </w:pPr>
      <w:r w:rsidRPr="008E4B8D">
        <w:rPr>
          <w:b/>
          <w:sz w:val="24"/>
          <w:szCs w:val="24"/>
          <w:u w:val="single"/>
        </w:rPr>
        <w:t xml:space="preserve">3 – O LEILÃO, AS CONDIÇÕES DE PARTICIPAÇÃO E O </w:t>
      </w:r>
      <w:proofErr w:type="gramStart"/>
      <w:r w:rsidRPr="008E4B8D">
        <w:rPr>
          <w:b/>
          <w:sz w:val="24"/>
          <w:szCs w:val="24"/>
          <w:u w:val="single"/>
        </w:rPr>
        <w:t>PAGAMENTO</w:t>
      </w:r>
      <w:proofErr w:type="gramEnd"/>
      <w:r w:rsidRPr="008E4B8D">
        <w:rPr>
          <w:b/>
          <w:sz w:val="24"/>
          <w:szCs w:val="24"/>
          <w:u w:val="single"/>
        </w:rPr>
        <w:t xml:space="preserve"> </w:t>
      </w:r>
    </w:p>
    <w:p w:rsidR="001453F1" w:rsidRPr="008E4B8D" w:rsidRDefault="001453F1" w:rsidP="008E4B8D">
      <w:pPr>
        <w:spacing w:line="360" w:lineRule="auto"/>
        <w:jc w:val="both"/>
        <w:rPr>
          <w:b/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bCs/>
          <w:sz w:val="24"/>
          <w:szCs w:val="24"/>
        </w:rPr>
      </w:pPr>
      <w:r w:rsidRPr="008E4B8D">
        <w:rPr>
          <w:b/>
          <w:sz w:val="24"/>
          <w:szCs w:val="24"/>
        </w:rPr>
        <w:t xml:space="preserve">3.1 </w:t>
      </w:r>
      <w:r w:rsidRPr="008E4B8D">
        <w:rPr>
          <w:sz w:val="24"/>
          <w:szCs w:val="24"/>
        </w:rPr>
        <w:t xml:space="preserve">– </w:t>
      </w:r>
      <w:r w:rsidR="00B34AF6" w:rsidRPr="008E4B8D">
        <w:rPr>
          <w:sz w:val="24"/>
          <w:szCs w:val="24"/>
        </w:rPr>
        <w:t xml:space="preserve">Os interessados em participar do Leilão na forma online deverão efetuar o cadastro antecipadamente à realização do mesmo, realizar cadastro junto ao site do Leiloeiro </w:t>
      </w:r>
      <w:r w:rsidR="00B34AF6" w:rsidRPr="008E4B8D">
        <w:rPr>
          <w:b/>
          <w:sz w:val="24"/>
          <w:szCs w:val="24"/>
          <w:u w:val="single"/>
        </w:rPr>
        <w:t>www.ferronatoleiloes.com.br</w:t>
      </w:r>
      <w:r w:rsidR="00B34AF6" w:rsidRPr="008E4B8D">
        <w:rPr>
          <w:sz w:val="24"/>
          <w:szCs w:val="24"/>
        </w:rPr>
        <w:t xml:space="preserve">, enviar os documentos solicitados no site e demais condições nos </w:t>
      </w:r>
      <w:r w:rsidR="00B34AF6" w:rsidRPr="008E4B8D">
        <w:rPr>
          <w:b/>
          <w:sz w:val="24"/>
          <w:szCs w:val="24"/>
        </w:rPr>
        <w:t>termos de uso de acesso</w:t>
      </w:r>
      <w:r w:rsidR="00B34AF6" w:rsidRPr="008E4B8D">
        <w:rPr>
          <w:sz w:val="24"/>
          <w:szCs w:val="24"/>
        </w:rPr>
        <w:t xml:space="preserve"> ao sistema online, não podendo posteriormente, sob qualquer hipótese, alegar desconhecimento. Os interessados poderão dar lances, no dia e hora marcados para a realização do leilão ou antecipadamente pela internet, por intermédio do site </w:t>
      </w:r>
      <w:r w:rsidR="00B34AF6" w:rsidRPr="008E4B8D">
        <w:rPr>
          <w:b/>
          <w:sz w:val="24"/>
          <w:szCs w:val="24"/>
          <w:u w:val="single"/>
        </w:rPr>
        <w:t>www.ferronatoleiloes.com.br</w:t>
      </w:r>
      <w:r w:rsidR="00B34AF6" w:rsidRPr="008E4B8D">
        <w:rPr>
          <w:sz w:val="24"/>
          <w:szCs w:val="24"/>
        </w:rPr>
        <w:t xml:space="preserve">, sendo eles repassados imediatamente aos participantes presentes no leilão. Os lances captados durante o leilão presencial serão inseridos no sistema do Leiloeiro simultaneamente para o conhecimento de todos os participantes. Os arrematantes via internet deverão observar a hora prevista para o início dos pregões. Os lances Online serão concretizados no ato de sua captação pelo provedor e não no ato da emissão pelo arrematante. Assim, diante de diferentes velocidades em transmissões de dados via internet, dependentes de uma série de fatores, como perda de pacote de dados, </w:t>
      </w:r>
      <w:proofErr w:type="spellStart"/>
      <w:r w:rsidR="00B34AF6" w:rsidRPr="008E4B8D">
        <w:rPr>
          <w:sz w:val="24"/>
          <w:szCs w:val="24"/>
        </w:rPr>
        <w:t>delay</w:t>
      </w:r>
      <w:proofErr w:type="spellEnd"/>
      <w:r w:rsidR="00B34AF6" w:rsidRPr="008E4B8D">
        <w:rPr>
          <w:sz w:val="24"/>
          <w:szCs w:val="24"/>
        </w:rPr>
        <w:t xml:space="preserve">, </w:t>
      </w:r>
      <w:proofErr w:type="spellStart"/>
      <w:r w:rsidR="00B34AF6" w:rsidRPr="008E4B8D">
        <w:rPr>
          <w:sz w:val="24"/>
          <w:szCs w:val="24"/>
        </w:rPr>
        <w:t>lags</w:t>
      </w:r>
      <w:proofErr w:type="spellEnd"/>
      <w:r w:rsidR="00B34AF6" w:rsidRPr="008E4B8D">
        <w:rPr>
          <w:sz w:val="24"/>
          <w:szCs w:val="24"/>
        </w:rPr>
        <w:t xml:space="preserve">, </w:t>
      </w:r>
      <w:proofErr w:type="spellStart"/>
      <w:r w:rsidR="00B34AF6" w:rsidRPr="008E4B8D">
        <w:rPr>
          <w:sz w:val="24"/>
          <w:szCs w:val="24"/>
        </w:rPr>
        <w:t>freezes</w:t>
      </w:r>
      <w:proofErr w:type="spellEnd"/>
      <w:r w:rsidR="00B34AF6" w:rsidRPr="008E4B8D">
        <w:rPr>
          <w:sz w:val="24"/>
          <w:szCs w:val="24"/>
        </w:rPr>
        <w:t xml:space="preserve"> e outros problemas de conexão, o Leiloeiro e o Comitente não se responsabilizam por lances ofertados que sejam recebidos em atraso, com problema e ou que por algum motivo o sistema falhe em capturar. Caso haja uma queda do sinal da internet na cidade ou região, o leilão terá prosseguimento somente com o público presencial. No caso de estarmos impossibilitados de efetuar o leilão de forma presencial (</w:t>
      </w:r>
      <w:r w:rsidR="00B34AF6" w:rsidRPr="008E4B8D">
        <w:rPr>
          <w:b/>
          <w:sz w:val="24"/>
          <w:szCs w:val="24"/>
        </w:rPr>
        <w:t>bandeira preta</w:t>
      </w:r>
      <w:r w:rsidR="00B34AF6" w:rsidRPr="008E4B8D">
        <w:rPr>
          <w:sz w:val="24"/>
          <w:szCs w:val="24"/>
        </w:rPr>
        <w:t xml:space="preserve">), devido ao estado de pandemia, o mesmo ocorrerá no mesmo horário e data previstos </w:t>
      </w:r>
      <w:r w:rsidR="00B34AF6" w:rsidRPr="008E4B8D">
        <w:rPr>
          <w:bCs/>
          <w:sz w:val="24"/>
          <w:szCs w:val="24"/>
        </w:rPr>
        <w:t>somente de forma Online.</w:t>
      </w:r>
    </w:p>
    <w:p w:rsidR="00B34AF6" w:rsidRPr="008E4B8D" w:rsidRDefault="00B34AF6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lastRenderedPageBreak/>
        <w:t xml:space="preserve">3.2 – </w:t>
      </w:r>
      <w:r w:rsidR="00B34AF6" w:rsidRPr="008E4B8D">
        <w:rPr>
          <w:sz w:val="24"/>
          <w:szCs w:val="24"/>
        </w:rPr>
        <w:t xml:space="preserve">Não poderão participar do presente processo licitatório as pessoas vinculadas aos Poderes Executivo e Legislativo do Município de </w:t>
      </w:r>
      <w:r w:rsidR="00233DB7" w:rsidRPr="008E4B8D">
        <w:rPr>
          <w:sz w:val="24"/>
          <w:szCs w:val="24"/>
        </w:rPr>
        <w:t>Campos Borges</w:t>
      </w:r>
      <w:r w:rsidR="00B34AF6" w:rsidRPr="008E4B8D">
        <w:rPr>
          <w:sz w:val="24"/>
          <w:szCs w:val="24"/>
        </w:rPr>
        <w:t>, inclusive das Administrações Indireta, bem como seus parentes afins</w:t>
      </w:r>
      <w:r w:rsidR="00BE189B" w:rsidRPr="008E4B8D">
        <w:rPr>
          <w:sz w:val="24"/>
          <w:szCs w:val="24"/>
        </w:rPr>
        <w:t>.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 xml:space="preserve">3.3 </w:t>
      </w:r>
      <w:r w:rsidRPr="008E4B8D">
        <w:rPr>
          <w:sz w:val="24"/>
          <w:szCs w:val="24"/>
        </w:rPr>
        <w:t>–</w:t>
      </w:r>
      <w:r w:rsidRPr="008E4B8D">
        <w:rPr>
          <w:b/>
          <w:sz w:val="24"/>
          <w:szCs w:val="24"/>
        </w:rPr>
        <w:t xml:space="preserve"> </w:t>
      </w:r>
      <w:r w:rsidR="00BE189B" w:rsidRPr="008E4B8D">
        <w:rPr>
          <w:bCs/>
          <w:sz w:val="24"/>
          <w:szCs w:val="24"/>
        </w:rPr>
        <w:t>O lance visando à arrematação do objeto deste Leilão será oferecido verbalmente ou através de gestos pelo interessado durante a sessão especialmente para este fim, na data e hora estabelecidos neste Edital, em moeda corrente nacional (real).</w:t>
      </w: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 xml:space="preserve">3.4 </w:t>
      </w:r>
      <w:r w:rsidRPr="008E4B8D">
        <w:rPr>
          <w:sz w:val="24"/>
          <w:szCs w:val="24"/>
        </w:rPr>
        <w:t xml:space="preserve">– </w:t>
      </w:r>
      <w:r w:rsidR="00BE189B" w:rsidRPr="008E4B8D">
        <w:rPr>
          <w:sz w:val="24"/>
          <w:szCs w:val="24"/>
        </w:rPr>
        <w:t>O pagamento dos bens arrematados será à vista e só serão considerados os lances de valor igual ou superior ao da avaliação atribuída ao bem, não sendo considerados válidos os demais. Será vencedor quem ofertar a proposta mais vantajosa (maior lance). Antes de declarar vencedor o participante do maior lance oferecido, o Leiloeiro contará compassadamente até três, a fim de constatar a inexistência de outra oferta.</w:t>
      </w:r>
    </w:p>
    <w:p w:rsidR="00BE189B" w:rsidRPr="008E4B8D" w:rsidRDefault="00BE189B" w:rsidP="008E4B8D">
      <w:pPr>
        <w:spacing w:line="360" w:lineRule="auto"/>
        <w:jc w:val="both"/>
        <w:rPr>
          <w:sz w:val="24"/>
          <w:szCs w:val="24"/>
        </w:rPr>
      </w:pPr>
    </w:p>
    <w:p w:rsidR="001453F1" w:rsidRPr="008E4B8D" w:rsidRDefault="001453F1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b/>
          <w:bCs/>
          <w:sz w:val="24"/>
          <w:szCs w:val="24"/>
        </w:rPr>
        <w:t>3.5</w:t>
      </w:r>
      <w:r w:rsidRPr="008E4B8D">
        <w:rPr>
          <w:sz w:val="24"/>
          <w:szCs w:val="24"/>
        </w:rPr>
        <w:t xml:space="preserve"> – </w:t>
      </w:r>
      <w:r w:rsidR="00BE189B" w:rsidRPr="008E4B8D">
        <w:rPr>
          <w:sz w:val="24"/>
          <w:szCs w:val="24"/>
        </w:rPr>
        <w:t xml:space="preserve">O arrematante pagará à vista, em Ted, Depósito Bancário, Cheque, </w:t>
      </w:r>
      <w:proofErr w:type="spellStart"/>
      <w:r w:rsidR="00BE189B" w:rsidRPr="008E4B8D">
        <w:rPr>
          <w:sz w:val="24"/>
          <w:szCs w:val="24"/>
        </w:rPr>
        <w:t>Pix</w:t>
      </w:r>
      <w:proofErr w:type="spellEnd"/>
      <w:r w:rsidR="00BE189B" w:rsidRPr="008E4B8D">
        <w:rPr>
          <w:sz w:val="24"/>
          <w:szCs w:val="24"/>
        </w:rPr>
        <w:t xml:space="preserve"> ou Dinheiro, no ato do leilão, o valor total do(s) </w:t>
      </w:r>
      <w:proofErr w:type="gramStart"/>
      <w:r w:rsidR="00BE189B" w:rsidRPr="008E4B8D">
        <w:rPr>
          <w:sz w:val="24"/>
          <w:szCs w:val="24"/>
        </w:rPr>
        <w:t>bem(</w:t>
      </w:r>
      <w:proofErr w:type="spellStart"/>
      <w:proofErr w:type="gramEnd"/>
      <w:r w:rsidR="00BE189B" w:rsidRPr="008E4B8D">
        <w:rPr>
          <w:sz w:val="24"/>
          <w:szCs w:val="24"/>
        </w:rPr>
        <w:t>ns</w:t>
      </w:r>
      <w:proofErr w:type="spellEnd"/>
      <w:r w:rsidR="00BE189B" w:rsidRPr="008E4B8D">
        <w:rPr>
          <w:sz w:val="24"/>
          <w:szCs w:val="24"/>
        </w:rPr>
        <w:t>) que arrematar. O bem que for pago em cheque será liberado somente após a compensação do mesmo; o que for pago em Ted ou dinheiro será liberado na hora. O Prazo máximo para pagamento é de 26 horas após a data e horário do Leilão, para os arrematantes do sistema Online.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b/>
          <w:bCs/>
          <w:color w:val="000000" w:themeColor="text1"/>
          <w:sz w:val="24"/>
          <w:szCs w:val="24"/>
          <w:u w:val="single"/>
        </w:rPr>
      </w:pPr>
      <w:r w:rsidRPr="008E4B8D">
        <w:rPr>
          <w:b/>
          <w:bCs/>
          <w:color w:val="000000" w:themeColor="text1"/>
          <w:sz w:val="24"/>
          <w:szCs w:val="24"/>
          <w:u w:val="single"/>
        </w:rPr>
        <w:t>Dados da Prefeitura para Depósito ou Ted:</w:t>
      </w:r>
      <w:r w:rsidR="00B91F12" w:rsidRPr="008E4B8D">
        <w:rPr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743CD3" w:rsidRPr="008E4B8D">
        <w:rPr>
          <w:b/>
          <w:bCs/>
          <w:color w:val="000000" w:themeColor="text1"/>
          <w:sz w:val="24"/>
          <w:szCs w:val="24"/>
          <w:u w:val="single"/>
        </w:rPr>
        <w:t>(Lote 01 - ônibus)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color w:val="FF0000"/>
          <w:sz w:val="24"/>
          <w:szCs w:val="24"/>
        </w:rPr>
      </w:pPr>
    </w:p>
    <w:p w:rsidR="00BE189B" w:rsidRPr="008E4B8D" w:rsidRDefault="008E4B8D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</w:t>
      </w:r>
      <w:r w:rsidR="00BE189B" w:rsidRPr="008E4B8D">
        <w:rPr>
          <w:sz w:val="24"/>
          <w:szCs w:val="24"/>
        </w:rPr>
        <w:t xml:space="preserve"> de </w:t>
      </w:r>
      <w:r w:rsidR="00233DB7" w:rsidRPr="008E4B8D">
        <w:rPr>
          <w:sz w:val="24"/>
          <w:szCs w:val="24"/>
        </w:rPr>
        <w:t>Campos Borges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CNPJ nº</w:t>
      </w:r>
      <w:r w:rsidR="002D2BE9" w:rsidRPr="008E4B8D">
        <w:rPr>
          <w:sz w:val="24"/>
          <w:szCs w:val="24"/>
        </w:rPr>
        <w:t xml:space="preserve"> 92.406.164/0001-31</w:t>
      </w:r>
      <w:r w:rsidR="00015280" w:rsidRPr="008E4B8D">
        <w:rPr>
          <w:sz w:val="24"/>
          <w:szCs w:val="24"/>
        </w:rPr>
        <w:t xml:space="preserve"> </w:t>
      </w:r>
    </w:p>
    <w:p w:rsidR="00933C11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</w:t>
      </w:r>
      <w:r w:rsidR="002D2BE9" w:rsidRPr="008E4B8D">
        <w:rPr>
          <w:sz w:val="24"/>
          <w:szCs w:val="24"/>
        </w:rPr>
        <w:t xml:space="preserve"> Banrisul</w:t>
      </w:r>
      <w:r w:rsidR="00644BE5" w:rsidRPr="008E4B8D">
        <w:rPr>
          <w:sz w:val="24"/>
          <w:szCs w:val="24"/>
        </w:rPr>
        <w:t xml:space="preserve"> </w:t>
      </w:r>
    </w:p>
    <w:p w:rsidR="00160BED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Agência:</w:t>
      </w:r>
      <w:r w:rsidR="002D2BE9" w:rsidRPr="008E4B8D">
        <w:rPr>
          <w:sz w:val="24"/>
          <w:szCs w:val="24"/>
        </w:rPr>
        <w:t xml:space="preserve"> 0605</w:t>
      </w:r>
      <w:r w:rsidRPr="008E4B8D">
        <w:rPr>
          <w:sz w:val="24"/>
          <w:szCs w:val="24"/>
        </w:rPr>
        <w:t xml:space="preserve"> </w:t>
      </w:r>
    </w:p>
    <w:p w:rsidR="0079592D" w:rsidRPr="008E4B8D" w:rsidRDefault="0079592D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Conta:</w:t>
      </w:r>
      <w:r w:rsidR="002D2BE9" w:rsidRPr="008E4B8D">
        <w:rPr>
          <w:sz w:val="24"/>
          <w:szCs w:val="24"/>
        </w:rPr>
        <w:t xml:space="preserve"> 0.40161290-8</w:t>
      </w:r>
      <w:r w:rsidRPr="008E4B8D">
        <w:rPr>
          <w:sz w:val="24"/>
          <w:szCs w:val="24"/>
        </w:rPr>
        <w:t xml:space="preserve"> 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</w:t>
      </w:r>
      <w:r w:rsidR="002D2BE9" w:rsidRPr="008E4B8D">
        <w:rPr>
          <w:sz w:val="24"/>
          <w:szCs w:val="24"/>
        </w:rPr>
        <w:t xml:space="preserve"> 041</w:t>
      </w:r>
      <w:r w:rsidR="00644BE5" w:rsidRPr="008E4B8D">
        <w:rPr>
          <w:sz w:val="24"/>
          <w:szCs w:val="24"/>
        </w:rPr>
        <w:t xml:space="preserve"> 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b/>
          <w:bCs/>
          <w:color w:val="000000" w:themeColor="text1"/>
          <w:sz w:val="24"/>
          <w:szCs w:val="24"/>
          <w:u w:val="single"/>
        </w:rPr>
      </w:pPr>
      <w:r w:rsidRPr="008E4B8D">
        <w:rPr>
          <w:b/>
          <w:bCs/>
          <w:color w:val="000000" w:themeColor="text1"/>
          <w:sz w:val="24"/>
          <w:szCs w:val="24"/>
          <w:u w:val="single"/>
        </w:rPr>
        <w:t>Dados da Prefeitura para Depósito ou Ted: (Lotes 02 – 03 – 04)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color w:val="FF0000"/>
          <w:sz w:val="24"/>
          <w:szCs w:val="24"/>
        </w:rPr>
      </w:pPr>
    </w:p>
    <w:p w:rsidR="00743CD3" w:rsidRPr="008E4B8D" w:rsidRDefault="008E4B8D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Municipio</w:t>
      </w:r>
      <w:proofErr w:type="spellEnd"/>
      <w:r w:rsidR="00743CD3" w:rsidRPr="008E4B8D">
        <w:rPr>
          <w:sz w:val="24"/>
          <w:szCs w:val="24"/>
        </w:rPr>
        <w:t xml:space="preserve"> de Campos Borges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lastRenderedPageBreak/>
        <w:t>CNPJ nº</w:t>
      </w:r>
      <w:r w:rsidR="002D2BE9" w:rsidRPr="008E4B8D">
        <w:rPr>
          <w:sz w:val="24"/>
          <w:szCs w:val="24"/>
        </w:rPr>
        <w:t xml:space="preserve"> 92.406.164/0001-31 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</w:t>
      </w:r>
      <w:r w:rsidR="002D2BE9" w:rsidRPr="008E4B8D">
        <w:rPr>
          <w:sz w:val="24"/>
          <w:szCs w:val="24"/>
        </w:rPr>
        <w:t xml:space="preserve"> Banrisul</w:t>
      </w:r>
      <w:r w:rsidRPr="008E4B8D">
        <w:rPr>
          <w:sz w:val="24"/>
          <w:szCs w:val="24"/>
        </w:rPr>
        <w:t xml:space="preserve"> 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 xml:space="preserve">Agência: </w:t>
      </w:r>
      <w:r w:rsidR="002D2BE9" w:rsidRPr="008E4B8D">
        <w:rPr>
          <w:sz w:val="24"/>
          <w:szCs w:val="24"/>
        </w:rPr>
        <w:t>0605</w:t>
      </w:r>
      <w:r w:rsidRPr="008E4B8D">
        <w:rPr>
          <w:sz w:val="24"/>
          <w:szCs w:val="24"/>
        </w:rPr>
        <w:t xml:space="preserve"> </w:t>
      </w:r>
    </w:p>
    <w:p w:rsidR="00743CD3" w:rsidRPr="008E4B8D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Conta:</w:t>
      </w:r>
      <w:r w:rsidR="002D2BE9" w:rsidRPr="008E4B8D">
        <w:rPr>
          <w:sz w:val="24"/>
          <w:szCs w:val="24"/>
        </w:rPr>
        <w:t xml:space="preserve"> 0.40161280-0 </w:t>
      </w:r>
    </w:p>
    <w:p w:rsidR="00743CD3" w:rsidRDefault="00743CD3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</w:t>
      </w:r>
      <w:r w:rsidR="002D2BE9" w:rsidRPr="008E4B8D">
        <w:rPr>
          <w:sz w:val="24"/>
          <w:szCs w:val="24"/>
        </w:rPr>
        <w:t xml:space="preserve"> 041</w:t>
      </w:r>
    </w:p>
    <w:p w:rsidR="008E4B8D" w:rsidRPr="008E4B8D" w:rsidRDefault="008E4B8D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b/>
          <w:bCs/>
          <w:color w:val="000000" w:themeColor="text1"/>
          <w:sz w:val="24"/>
          <w:szCs w:val="24"/>
          <w:u w:val="single"/>
        </w:rPr>
      </w:pPr>
      <w:r w:rsidRPr="008E4B8D">
        <w:rPr>
          <w:b/>
          <w:bCs/>
          <w:color w:val="000000" w:themeColor="text1"/>
          <w:sz w:val="24"/>
          <w:szCs w:val="24"/>
          <w:u w:val="single"/>
        </w:rPr>
        <w:t xml:space="preserve">Dados do Leiloeiro para Depósito, </w:t>
      </w:r>
      <w:proofErr w:type="spellStart"/>
      <w:r w:rsidRPr="008E4B8D">
        <w:rPr>
          <w:b/>
          <w:bCs/>
          <w:color w:val="000000" w:themeColor="text1"/>
          <w:sz w:val="24"/>
          <w:szCs w:val="24"/>
          <w:u w:val="single"/>
        </w:rPr>
        <w:t>Pix</w:t>
      </w:r>
      <w:proofErr w:type="spellEnd"/>
      <w:r w:rsidRPr="008E4B8D">
        <w:rPr>
          <w:b/>
          <w:bCs/>
          <w:color w:val="000000" w:themeColor="text1"/>
          <w:sz w:val="24"/>
          <w:szCs w:val="24"/>
          <w:u w:val="single"/>
        </w:rPr>
        <w:t xml:space="preserve"> ou Ted:</w:t>
      </w:r>
    </w:p>
    <w:p w:rsidR="008E4B8D" w:rsidRPr="008E4B8D" w:rsidRDefault="008E4B8D" w:rsidP="008E4B8D">
      <w:pPr>
        <w:autoSpaceDN w:val="0"/>
        <w:adjustRightInd w:val="0"/>
        <w:spacing w:line="360" w:lineRule="auto"/>
        <w:jc w:val="both"/>
        <w:rPr>
          <w:b/>
          <w:bCs/>
          <w:color w:val="FF0000"/>
          <w:sz w:val="24"/>
          <w:szCs w:val="24"/>
        </w:rPr>
      </w:pP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Leandro Ferronato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CPF: 486.066.340-34 (</w:t>
      </w:r>
      <w:proofErr w:type="spellStart"/>
      <w:r w:rsidRPr="008E4B8D">
        <w:rPr>
          <w:sz w:val="24"/>
          <w:szCs w:val="24"/>
        </w:rPr>
        <w:t>Pix</w:t>
      </w:r>
      <w:proofErr w:type="spellEnd"/>
      <w:r w:rsidRPr="008E4B8D">
        <w:rPr>
          <w:sz w:val="24"/>
          <w:szCs w:val="24"/>
        </w:rPr>
        <w:t>)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 Bradesco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Agência: 3153</w:t>
      </w:r>
    </w:p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bookmarkStart w:id="3" w:name="_Hlk88746778"/>
      <w:r w:rsidRPr="008E4B8D">
        <w:rPr>
          <w:sz w:val="24"/>
          <w:szCs w:val="24"/>
        </w:rPr>
        <w:t xml:space="preserve">Conta: 228.600-9 </w:t>
      </w:r>
    </w:p>
    <w:bookmarkEnd w:id="3"/>
    <w:p w:rsidR="00BE189B" w:rsidRPr="008E4B8D" w:rsidRDefault="00BE189B" w:rsidP="008E4B8D">
      <w:pPr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8E4B8D">
        <w:rPr>
          <w:sz w:val="24"/>
          <w:szCs w:val="24"/>
        </w:rPr>
        <w:t>Banco: 237</w:t>
      </w:r>
    </w:p>
    <w:p w:rsidR="001453F1" w:rsidRPr="008E4B8D" w:rsidRDefault="001453F1" w:rsidP="008E4B8D">
      <w:pPr>
        <w:pStyle w:val="Recuodecorpodetexto"/>
        <w:spacing w:line="360" w:lineRule="auto"/>
        <w:ind w:left="0"/>
        <w:rPr>
          <w:rFonts w:ascii="Times New Roman" w:hAnsi="Times New Roman"/>
          <w:szCs w:val="24"/>
        </w:rPr>
      </w:pPr>
    </w:p>
    <w:p w:rsidR="00BE189B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bCs/>
          <w:sz w:val="24"/>
          <w:szCs w:val="24"/>
        </w:rPr>
        <w:t>3.6</w:t>
      </w:r>
      <w:r w:rsidRPr="008E4B8D">
        <w:rPr>
          <w:sz w:val="24"/>
          <w:szCs w:val="24"/>
        </w:rPr>
        <w:t xml:space="preserve"> – </w:t>
      </w:r>
      <w:r w:rsidR="00BE189B" w:rsidRPr="008E4B8D">
        <w:rPr>
          <w:sz w:val="24"/>
          <w:szCs w:val="24"/>
        </w:rPr>
        <w:t xml:space="preserve">Em caso de desistência do arrematante em relação à aquisição feita, assim considerada, também a devolução de cheque representativo do pagamento, sem justo motivo, o mesmo incidirá em multa equivalente a 20% (vinte por cento) do valor do bem arrematado, em favor do Município de </w:t>
      </w:r>
      <w:r w:rsidR="00233DB7" w:rsidRPr="008E4B8D">
        <w:rPr>
          <w:sz w:val="24"/>
          <w:szCs w:val="24"/>
        </w:rPr>
        <w:t>Campos Borges</w:t>
      </w:r>
      <w:r w:rsidR="00BE189B" w:rsidRPr="008E4B8D">
        <w:rPr>
          <w:bCs/>
          <w:sz w:val="24"/>
          <w:szCs w:val="24"/>
        </w:rPr>
        <w:t>,</w:t>
      </w:r>
      <w:r w:rsidR="00BE189B" w:rsidRPr="008E4B8D">
        <w:rPr>
          <w:sz w:val="24"/>
          <w:szCs w:val="24"/>
        </w:rPr>
        <w:t xml:space="preserve"> além do dever de efetuar o pagamento da comissão do Leiloeiro. Tendo havido pagamento de parte em dinheiro, poderá haver a retenção do valor, até o limite das obrigações do arrematante, geradas pela desistência do arrematante. Não assiste ao arrematante o direito de desistência. O arrematante estará sujeito </w:t>
      </w:r>
      <w:proofErr w:type="gramStart"/>
      <w:r w:rsidR="00BE189B" w:rsidRPr="008E4B8D">
        <w:rPr>
          <w:sz w:val="24"/>
          <w:szCs w:val="24"/>
        </w:rPr>
        <w:t>as</w:t>
      </w:r>
      <w:proofErr w:type="gramEnd"/>
      <w:r w:rsidR="00BE189B" w:rsidRPr="008E4B8D">
        <w:rPr>
          <w:sz w:val="24"/>
          <w:szCs w:val="24"/>
        </w:rPr>
        <w:t xml:space="preserve"> penalidades indicadas no art. 87, incisos III e IV da Lei 8.666/93 e alterações posteriores. Ainda, aos arrematantes faltosos serão aplicadas as penalidades da lei, que prevê, em caso de inadimplência, a denúncia criminal e a execução judicial contra o mesmo, além da perda da comissão do leiloeiro, bem como do sinal, conforme o Art. 39 do Decreto 21.981/32, bem como o cancelamento do cadastro no sistema Online, impedindo o arrematante de participar de leilões futuros. </w:t>
      </w:r>
    </w:p>
    <w:p w:rsidR="00BE189B" w:rsidRPr="008E4B8D" w:rsidRDefault="00BE189B" w:rsidP="008E4B8D">
      <w:pPr>
        <w:spacing w:line="360" w:lineRule="auto"/>
        <w:jc w:val="both"/>
        <w:rPr>
          <w:b/>
          <w:sz w:val="24"/>
          <w:szCs w:val="24"/>
        </w:rPr>
      </w:pPr>
    </w:p>
    <w:p w:rsidR="001453F1" w:rsidRPr="008E4B8D" w:rsidRDefault="001453F1" w:rsidP="008E4B8D">
      <w:pPr>
        <w:spacing w:line="360" w:lineRule="auto"/>
        <w:jc w:val="both"/>
        <w:rPr>
          <w:sz w:val="24"/>
          <w:szCs w:val="24"/>
        </w:rPr>
      </w:pPr>
      <w:r w:rsidRPr="008E4B8D">
        <w:rPr>
          <w:b/>
          <w:sz w:val="24"/>
          <w:szCs w:val="24"/>
        </w:rPr>
        <w:t xml:space="preserve">3.7 </w:t>
      </w:r>
      <w:r w:rsidRPr="008E4B8D">
        <w:rPr>
          <w:sz w:val="24"/>
          <w:szCs w:val="24"/>
        </w:rPr>
        <w:t>–</w:t>
      </w:r>
      <w:r w:rsidRPr="008E4B8D">
        <w:rPr>
          <w:b/>
          <w:sz w:val="24"/>
          <w:szCs w:val="24"/>
        </w:rPr>
        <w:t xml:space="preserve"> </w:t>
      </w:r>
      <w:r w:rsidR="00BE189B" w:rsidRPr="008E4B8D">
        <w:rPr>
          <w:sz w:val="24"/>
          <w:szCs w:val="24"/>
        </w:rPr>
        <w:t xml:space="preserve">O Leilão Público lançado por este Edital será realizado pelo Leiloeiro Público Oficial Leandro Ferronato, matriculado na Junta Comercial do Estado do Rio Grande do Sul sob o nº 127/96, designado pela Portaria Municipal nº </w:t>
      </w:r>
      <w:r w:rsidR="00FF4F6E" w:rsidRPr="008E4B8D">
        <w:rPr>
          <w:sz w:val="24"/>
          <w:szCs w:val="24"/>
        </w:rPr>
        <w:t>11.916/</w:t>
      </w:r>
      <w:r w:rsidR="00BE189B" w:rsidRPr="008E4B8D">
        <w:rPr>
          <w:sz w:val="24"/>
          <w:szCs w:val="24"/>
        </w:rPr>
        <w:t>202</w:t>
      </w:r>
      <w:r w:rsidR="00942BAC" w:rsidRPr="008E4B8D">
        <w:rPr>
          <w:sz w:val="24"/>
          <w:szCs w:val="24"/>
        </w:rPr>
        <w:t>2</w:t>
      </w:r>
      <w:r w:rsidR="00942BAC" w:rsidRPr="008E4B8D">
        <w:rPr>
          <w:b/>
          <w:color w:val="FF0000"/>
          <w:sz w:val="24"/>
          <w:szCs w:val="24"/>
        </w:rPr>
        <w:t xml:space="preserve"> </w:t>
      </w:r>
      <w:r w:rsidR="00BE189B" w:rsidRPr="008E4B8D">
        <w:rPr>
          <w:sz w:val="24"/>
          <w:szCs w:val="24"/>
        </w:rPr>
        <w:t xml:space="preserve">nos termos do contrato firmado, ao qual o </w:t>
      </w:r>
      <w:r w:rsidR="00BE189B" w:rsidRPr="008E4B8D">
        <w:rPr>
          <w:sz w:val="24"/>
          <w:szCs w:val="24"/>
        </w:rPr>
        <w:lastRenderedPageBreak/>
        <w:t xml:space="preserve">arrematante deverá pagar comissão de </w:t>
      </w:r>
      <w:r w:rsidR="008C58E2" w:rsidRPr="008E4B8D">
        <w:rPr>
          <w:sz w:val="24"/>
          <w:szCs w:val="24"/>
        </w:rPr>
        <w:t>10</w:t>
      </w:r>
      <w:r w:rsidR="00BE189B" w:rsidRPr="008E4B8D">
        <w:rPr>
          <w:sz w:val="24"/>
          <w:szCs w:val="24"/>
        </w:rPr>
        <w:t>% (</w:t>
      </w:r>
      <w:r w:rsidR="008C58E2" w:rsidRPr="008E4B8D">
        <w:rPr>
          <w:sz w:val="24"/>
          <w:szCs w:val="24"/>
        </w:rPr>
        <w:t>dez</w:t>
      </w:r>
      <w:r w:rsidR="002512CF" w:rsidRPr="008E4B8D">
        <w:rPr>
          <w:sz w:val="24"/>
          <w:szCs w:val="24"/>
        </w:rPr>
        <w:t xml:space="preserve"> </w:t>
      </w:r>
      <w:r w:rsidR="00BE189B" w:rsidRPr="008E4B8D">
        <w:rPr>
          <w:sz w:val="24"/>
          <w:szCs w:val="24"/>
        </w:rPr>
        <w:t xml:space="preserve">por cento) sobre o valor do(s) </w:t>
      </w:r>
      <w:proofErr w:type="gramStart"/>
      <w:r w:rsidR="00BE189B" w:rsidRPr="008E4B8D">
        <w:rPr>
          <w:sz w:val="24"/>
          <w:szCs w:val="24"/>
        </w:rPr>
        <w:t>bem(</w:t>
      </w:r>
      <w:proofErr w:type="spellStart"/>
      <w:proofErr w:type="gramEnd"/>
      <w:r w:rsidR="00BE189B" w:rsidRPr="008E4B8D">
        <w:rPr>
          <w:sz w:val="24"/>
          <w:szCs w:val="24"/>
        </w:rPr>
        <w:t>ns</w:t>
      </w:r>
      <w:proofErr w:type="spellEnd"/>
      <w:r w:rsidR="00BE189B" w:rsidRPr="008E4B8D">
        <w:rPr>
          <w:sz w:val="24"/>
          <w:szCs w:val="24"/>
        </w:rPr>
        <w:t>) adquirido(s).</w:t>
      </w:r>
    </w:p>
    <w:p w:rsidR="001453F1" w:rsidRPr="008E4B8D" w:rsidRDefault="001453F1" w:rsidP="008E4B8D">
      <w:pPr>
        <w:pStyle w:val="Ttulo2"/>
        <w:spacing w:line="360" w:lineRule="auto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8E4B8D">
        <w:rPr>
          <w:rFonts w:ascii="Times New Roman" w:hAnsi="Times New Roman" w:cs="Times New Roman"/>
          <w:bCs w:val="0"/>
          <w:i w:val="0"/>
          <w:sz w:val="24"/>
          <w:szCs w:val="24"/>
        </w:rPr>
        <w:t>3.8</w:t>
      </w:r>
      <w:r w:rsidRPr="008E4B8D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E4B8D">
        <w:rPr>
          <w:rFonts w:ascii="Times New Roman" w:hAnsi="Times New Roman" w:cs="Times New Roman"/>
          <w:i w:val="0"/>
          <w:sz w:val="24"/>
          <w:szCs w:val="24"/>
        </w:rPr>
        <w:t xml:space="preserve">– </w:t>
      </w:r>
      <w:r w:rsidR="00BE189B" w:rsidRPr="008E4B8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O adquirente deverá transferir junto ao DETRAN o veículo arrematado, para sua propriedade, no prazo máximo de 30 (trinta) dias, a contar de sua retirada, </w:t>
      </w:r>
      <w:proofErr w:type="gramStart"/>
      <w:r w:rsidR="00BE189B" w:rsidRPr="008E4B8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sob pena</w:t>
      </w:r>
      <w:proofErr w:type="gramEnd"/>
      <w:r w:rsidR="00BE189B" w:rsidRPr="008E4B8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do veículo ser recolhido, conforme o art. 123, I e § 1º da Lei nº 9.503/97.</w:t>
      </w:r>
    </w:p>
    <w:p w:rsidR="001453F1" w:rsidRPr="008E4B8D" w:rsidRDefault="001453F1" w:rsidP="008E4B8D">
      <w:pPr>
        <w:spacing w:line="360" w:lineRule="auto"/>
        <w:rPr>
          <w:sz w:val="24"/>
          <w:szCs w:val="24"/>
        </w:rPr>
      </w:pPr>
    </w:p>
    <w:p w:rsidR="00BE189B" w:rsidRPr="008E4B8D" w:rsidRDefault="00BE189B" w:rsidP="008E4B8D">
      <w:pPr>
        <w:keepNext/>
        <w:suppressAutoHyphens w:val="0"/>
        <w:overflowPunct/>
        <w:autoSpaceDE/>
        <w:spacing w:line="360" w:lineRule="auto"/>
        <w:jc w:val="both"/>
        <w:outlineLvl w:val="1"/>
        <w:rPr>
          <w:b/>
          <w:sz w:val="24"/>
          <w:szCs w:val="24"/>
          <w:lang w:eastAsia="pt-BR"/>
        </w:rPr>
      </w:pPr>
      <w:r w:rsidRPr="008E4B8D">
        <w:rPr>
          <w:b/>
          <w:bCs/>
          <w:sz w:val="24"/>
          <w:szCs w:val="24"/>
          <w:lang w:eastAsia="pt-BR"/>
        </w:rPr>
        <w:t>3.9</w:t>
      </w:r>
      <w:r w:rsidRPr="008E4B8D">
        <w:rPr>
          <w:i/>
          <w:sz w:val="24"/>
          <w:szCs w:val="24"/>
          <w:lang w:eastAsia="pt-BR"/>
        </w:rPr>
        <w:t xml:space="preserve"> </w:t>
      </w:r>
      <w:r w:rsidRPr="008E4B8D">
        <w:rPr>
          <w:b/>
          <w:i/>
          <w:sz w:val="24"/>
          <w:szCs w:val="24"/>
          <w:lang w:eastAsia="pt-BR"/>
        </w:rPr>
        <w:t xml:space="preserve">– </w:t>
      </w:r>
      <w:r w:rsidRPr="008E4B8D">
        <w:rPr>
          <w:bCs/>
          <w:sz w:val="24"/>
          <w:szCs w:val="24"/>
          <w:lang w:eastAsia="pt-BR"/>
        </w:rPr>
        <w:t xml:space="preserve">Obriga-se também o arrematante a remover qualquer elemento que identifique o veículo como pertencente à Prefeitura Municipal de </w:t>
      </w:r>
      <w:r w:rsidR="00233DB7" w:rsidRPr="008E4B8D">
        <w:rPr>
          <w:bCs/>
          <w:sz w:val="24"/>
          <w:szCs w:val="24"/>
          <w:lang w:eastAsia="pt-BR"/>
        </w:rPr>
        <w:t>Campos Borges</w:t>
      </w:r>
      <w:r w:rsidRPr="008E4B8D">
        <w:rPr>
          <w:bCs/>
          <w:sz w:val="24"/>
          <w:szCs w:val="24"/>
          <w:lang w:eastAsia="pt-BR"/>
        </w:rPr>
        <w:t>, após a concretização da alienação.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 xml:space="preserve">4.0 – </w:t>
      </w:r>
      <w:r w:rsidRPr="008E4B8D">
        <w:rPr>
          <w:sz w:val="24"/>
          <w:szCs w:val="24"/>
          <w:lang w:eastAsia="pt-BR"/>
        </w:rPr>
        <w:t xml:space="preserve">A transferência da propriedade, bem como todas as despesas de tradição do veículo, </w:t>
      </w:r>
      <w:proofErr w:type="gramStart"/>
      <w:r w:rsidRPr="008E4B8D">
        <w:rPr>
          <w:sz w:val="24"/>
          <w:szCs w:val="24"/>
          <w:lang w:eastAsia="pt-BR"/>
        </w:rPr>
        <w:t>correrão</w:t>
      </w:r>
      <w:proofErr w:type="gramEnd"/>
      <w:r w:rsidRPr="008E4B8D">
        <w:rPr>
          <w:sz w:val="24"/>
          <w:szCs w:val="24"/>
          <w:lang w:eastAsia="pt-BR"/>
        </w:rPr>
        <w:t xml:space="preserve"> à conta do respectivo arrematante.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 xml:space="preserve">4.1 – </w:t>
      </w:r>
      <w:r w:rsidRPr="008E4B8D">
        <w:rPr>
          <w:sz w:val="24"/>
          <w:szCs w:val="24"/>
          <w:lang w:eastAsia="pt-BR"/>
        </w:rPr>
        <w:t xml:space="preserve">De acordo com o art. 358 do Código Penal; “Todo aquele que </w:t>
      </w:r>
      <w:proofErr w:type="gramStart"/>
      <w:r w:rsidRPr="008E4B8D">
        <w:rPr>
          <w:sz w:val="24"/>
          <w:szCs w:val="24"/>
          <w:lang w:eastAsia="pt-BR"/>
        </w:rPr>
        <w:t>impedir,</w:t>
      </w:r>
      <w:proofErr w:type="gramEnd"/>
      <w:r w:rsidRPr="008E4B8D">
        <w:rPr>
          <w:sz w:val="24"/>
          <w:szCs w:val="24"/>
          <w:lang w:eastAsia="pt-BR"/>
        </w:rPr>
        <w:t xml:space="preserve"> perturbar, ou fraudar a arrematação; afastar ou procurar afastar concorrente ou licitante, por meio ilícito ou de violência, grave ameaça, fraude ou oferecimento de vantagem, estará incurso na pena de detenção de (02) meses a (01) ano, ou multa, além de pena a violência.”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 xml:space="preserve">4.2 – </w:t>
      </w:r>
      <w:r w:rsidRPr="008E4B8D">
        <w:rPr>
          <w:sz w:val="24"/>
          <w:szCs w:val="24"/>
          <w:lang w:eastAsia="pt-BR"/>
        </w:rPr>
        <w:t xml:space="preserve">Em virtude da Pandemia do Corona vírus é obrigatório o uso de máscaras para participação do Leilão, o arrematante deverá ficar afastado </w:t>
      </w:r>
      <w:smartTag w:uri="urn:schemas-microsoft-com:office:smarttags" w:element="metricconverter">
        <w:smartTagPr>
          <w:attr w:name="ProductID" w:val="2 metros"/>
        </w:smartTagPr>
        <w:r w:rsidRPr="008E4B8D">
          <w:rPr>
            <w:sz w:val="24"/>
            <w:szCs w:val="24"/>
            <w:lang w:eastAsia="pt-BR"/>
          </w:rPr>
          <w:t>2 metros</w:t>
        </w:r>
      </w:smartTag>
      <w:r w:rsidRPr="008E4B8D">
        <w:rPr>
          <w:sz w:val="24"/>
          <w:szCs w:val="24"/>
          <w:lang w:eastAsia="pt-BR"/>
        </w:rPr>
        <w:t xml:space="preserve"> dos</w:t>
      </w:r>
      <w:proofErr w:type="gramStart"/>
      <w:r w:rsidRPr="008E4B8D">
        <w:rPr>
          <w:sz w:val="24"/>
          <w:szCs w:val="24"/>
          <w:lang w:eastAsia="pt-BR"/>
        </w:rPr>
        <w:t xml:space="preserve">  </w:t>
      </w:r>
      <w:proofErr w:type="gramEnd"/>
      <w:r w:rsidRPr="008E4B8D">
        <w:rPr>
          <w:sz w:val="24"/>
          <w:szCs w:val="24"/>
          <w:lang w:eastAsia="pt-BR"/>
        </w:rPr>
        <w:t>demais participantes e do Leiloeiro. No momento do pagamento e da confecção da Nota do Leiloeiro, será permitida somente uma pessoa por vez na sala destinada a este fim.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napToGrid w:val="0"/>
          <w:sz w:val="24"/>
          <w:szCs w:val="24"/>
          <w:lang w:eastAsia="pt-BR"/>
        </w:rPr>
      </w:pPr>
    </w:p>
    <w:p w:rsidR="00BE189B" w:rsidRPr="008E4B8D" w:rsidRDefault="00BE189B" w:rsidP="008E4B8D">
      <w:pPr>
        <w:keepNext/>
        <w:suppressAutoHyphens w:val="0"/>
        <w:overflowPunct/>
        <w:autoSpaceDE/>
        <w:spacing w:line="360" w:lineRule="auto"/>
        <w:jc w:val="both"/>
        <w:outlineLvl w:val="1"/>
        <w:rPr>
          <w:b/>
          <w:sz w:val="24"/>
          <w:szCs w:val="24"/>
          <w:u w:val="single"/>
          <w:lang w:eastAsia="pt-BR"/>
        </w:rPr>
      </w:pPr>
      <w:r w:rsidRPr="008E4B8D">
        <w:rPr>
          <w:b/>
          <w:sz w:val="24"/>
          <w:szCs w:val="24"/>
          <w:u w:val="single"/>
          <w:lang w:eastAsia="pt-BR"/>
        </w:rPr>
        <w:t>4 – TRADIÇÃO DO OBJETO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>4.1</w:t>
      </w:r>
      <w:r w:rsidRPr="008E4B8D">
        <w:rPr>
          <w:sz w:val="24"/>
          <w:szCs w:val="24"/>
          <w:lang w:eastAsia="pt-BR"/>
        </w:rPr>
        <w:t xml:space="preserve"> – O bem será entregue ao arrematante no ato da integralização do pagamento ao Município e da comissão do Leiloeiro, acompanhado da respectiva nota do Leiloeiro e do documento de trafegar (CRLV). Posteriormente será encaminhado via correio a Ata de Leilão, Edital publicado no jornal e o ATPV preenchido (no caso de veículos), ressalvado à Administração o direito à prévia compensação de cheques dados em pagamento, e só após tal fato, efetuar a tradição do objeto. 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bCs/>
          <w:sz w:val="24"/>
          <w:szCs w:val="24"/>
          <w:lang w:eastAsia="pt-BR"/>
        </w:rPr>
        <w:t>4.2</w:t>
      </w:r>
      <w:r w:rsidRPr="008E4B8D">
        <w:rPr>
          <w:sz w:val="24"/>
          <w:szCs w:val="24"/>
          <w:lang w:eastAsia="pt-BR"/>
        </w:rPr>
        <w:t xml:space="preserve"> – O prazo máximo para a retirada do bem arrematado é de </w:t>
      </w:r>
      <w:proofErr w:type="gramStart"/>
      <w:r w:rsidRPr="008E4B8D">
        <w:rPr>
          <w:sz w:val="24"/>
          <w:szCs w:val="24"/>
          <w:lang w:eastAsia="pt-BR"/>
        </w:rPr>
        <w:t>5</w:t>
      </w:r>
      <w:proofErr w:type="gramEnd"/>
      <w:r w:rsidRPr="008E4B8D">
        <w:rPr>
          <w:sz w:val="24"/>
          <w:szCs w:val="24"/>
          <w:lang w:eastAsia="pt-BR"/>
        </w:rPr>
        <w:t xml:space="preserve"> (cinco) dias úteis a contar da data em que o pagamento se completar. Transcorrido o prazo de retirada sem que ela tenha ocorrido, o </w:t>
      </w:r>
      <w:r w:rsidRPr="008E4B8D">
        <w:rPr>
          <w:sz w:val="24"/>
          <w:szCs w:val="24"/>
          <w:lang w:eastAsia="pt-BR"/>
        </w:rPr>
        <w:lastRenderedPageBreak/>
        <w:t xml:space="preserve">Município de </w:t>
      </w:r>
      <w:r w:rsidR="00233DB7" w:rsidRPr="008E4B8D">
        <w:rPr>
          <w:sz w:val="24"/>
          <w:szCs w:val="24"/>
          <w:lang w:eastAsia="pt-BR"/>
        </w:rPr>
        <w:t xml:space="preserve">Campos Borges </w:t>
      </w:r>
      <w:r w:rsidRPr="008E4B8D">
        <w:rPr>
          <w:sz w:val="24"/>
          <w:szCs w:val="24"/>
          <w:lang w:eastAsia="pt-BR"/>
        </w:rPr>
        <w:t xml:space="preserve">ficará eximido de toda e qualquer responsabilidade pela perda total ou parcial e/ou avaria que venha a ocorrer no bem arrematado e não retirado no prazo estabelecido. Não ocorrendo </w:t>
      </w:r>
      <w:proofErr w:type="gramStart"/>
      <w:r w:rsidRPr="008E4B8D">
        <w:rPr>
          <w:sz w:val="24"/>
          <w:szCs w:val="24"/>
          <w:lang w:eastAsia="pt-BR"/>
        </w:rPr>
        <w:t>a</w:t>
      </w:r>
      <w:proofErr w:type="gramEnd"/>
      <w:r w:rsidRPr="008E4B8D">
        <w:rPr>
          <w:sz w:val="24"/>
          <w:szCs w:val="24"/>
          <w:lang w:eastAsia="pt-BR"/>
        </w:rPr>
        <w:t xml:space="preserve"> retirada do bem no prazo estabelecido, o arrematante será considerado desistente, não sendo necessária notificação judicial ou extrajudicial por parte da Prefeitura, perdendo assim o direito aos bens arrematados, os quais irão fazer parte novamente do Patrimônio da Prefeitura, e poderão ser leiloados em um novo leilão.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>4.3</w:t>
      </w:r>
      <w:r w:rsidRPr="008E4B8D">
        <w:rPr>
          <w:sz w:val="24"/>
          <w:szCs w:val="24"/>
          <w:lang w:eastAsia="pt-BR"/>
        </w:rPr>
        <w:t xml:space="preserve"> – A remoção dos bens arrematados</w:t>
      </w:r>
      <w:proofErr w:type="gramStart"/>
      <w:r w:rsidRPr="008E4B8D">
        <w:rPr>
          <w:sz w:val="24"/>
          <w:szCs w:val="24"/>
          <w:lang w:eastAsia="pt-BR"/>
        </w:rPr>
        <w:t>, será</w:t>
      </w:r>
      <w:proofErr w:type="gramEnd"/>
      <w:r w:rsidRPr="008E4B8D">
        <w:rPr>
          <w:sz w:val="24"/>
          <w:szCs w:val="24"/>
          <w:lang w:eastAsia="pt-BR"/>
        </w:rPr>
        <w:t xml:space="preserve"> de responsabilidade do arrematante, como serviço de mão-de-obra e equipamentos necessários para carregamento dos mesmos, não cabendo a Prefeitura e ao leiloeiro nenhuma obrigação e responsabilidade, na execução dos mesmos. 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sz w:val="24"/>
          <w:szCs w:val="24"/>
          <w:lang w:eastAsia="pt-BR"/>
        </w:rPr>
        <w:t>4.4</w:t>
      </w:r>
      <w:r w:rsidRPr="008E4B8D">
        <w:rPr>
          <w:sz w:val="24"/>
          <w:szCs w:val="24"/>
          <w:lang w:eastAsia="pt-BR"/>
        </w:rPr>
        <w:t xml:space="preserve"> – Ocorrendo perda total ou parcial do bem arrematado, no interregno de tempo entre a data do arremate e da retirada do bem arrematado, quando ainda não houver o direito de retirada do bem adquirido, que impeça a entrega do mesmo, quando exigível, por culpa do Município, ou mesmo sem culpa, se lhe couber o risco, na forma do Código Civil, o negócio se resolverá mediante a restituição do valor pago, atualizado pela variação do IGPM-FGV, no período que mediar entre a arrematação e a restituição.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bCs/>
          <w:sz w:val="24"/>
          <w:szCs w:val="24"/>
          <w:lang w:eastAsia="pt-BR"/>
        </w:rPr>
        <w:t>4.5</w:t>
      </w:r>
      <w:r w:rsidRPr="008E4B8D">
        <w:rPr>
          <w:sz w:val="24"/>
          <w:szCs w:val="24"/>
          <w:lang w:eastAsia="pt-BR"/>
        </w:rPr>
        <w:t xml:space="preserve"> – Na hipótese de o arrematante estar enquadrado como contribuinte do imposto estadual (ICMS)</w:t>
      </w:r>
      <w:proofErr w:type="gramStart"/>
      <w:r w:rsidRPr="008E4B8D">
        <w:rPr>
          <w:sz w:val="24"/>
          <w:szCs w:val="24"/>
          <w:lang w:eastAsia="pt-BR"/>
        </w:rPr>
        <w:t>, deverá</w:t>
      </w:r>
      <w:proofErr w:type="gramEnd"/>
      <w:r w:rsidRPr="008E4B8D">
        <w:rPr>
          <w:sz w:val="24"/>
          <w:szCs w:val="24"/>
          <w:lang w:eastAsia="pt-BR"/>
        </w:rPr>
        <w:t xml:space="preserve"> o mesmo emitir Nota Fiscal de entrada para permitir o trânsito legal do bem arrematado, do local do Leilão até seu estabelecimento. Será da responsabilidade do arrematante o pagamento de guia, bem como toda documentação necessária, caso for transportar o bem de um Estado para outro.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8E4B8D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bCs/>
          <w:sz w:val="24"/>
          <w:szCs w:val="24"/>
          <w:lang w:eastAsia="pt-BR"/>
        </w:rPr>
        <w:t>4.6</w:t>
      </w:r>
      <w:r w:rsidRPr="008E4B8D">
        <w:rPr>
          <w:sz w:val="24"/>
          <w:szCs w:val="24"/>
          <w:lang w:eastAsia="pt-BR"/>
        </w:rPr>
        <w:t xml:space="preserve"> – No momento da retirada do bem, mesmo que não haja sido transferido para o seu nome junto ao DETRAN, o arrematante assume a partir desta data, toda e qualquer responsabilidade civil e criminal por quaisquer danos materiais e pessoais causados a terceiros ou qualquer tipo de ação movida pelos mesmos que envolvam o referido veículo ou máquina. 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  <w:r w:rsidRPr="008E4B8D">
        <w:rPr>
          <w:b/>
          <w:bCs/>
          <w:sz w:val="24"/>
          <w:szCs w:val="24"/>
          <w:lang w:eastAsia="pt-BR"/>
        </w:rPr>
        <w:t>4.7</w:t>
      </w:r>
      <w:r w:rsidRPr="008E4B8D">
        <w:rPr>
          <w:sz w:val="24"/>
          <w:szCs w:val="24"/>
          <w:lang w:eastAsia="pt-BR"/>
        </w:rPr>
        <w:t xml:space="preserve"> – Fica eleito o Foro da Comarca de </w:t>
      </w:r>
      <w:r w:rsidR="00233DB7" w:rsidRPr="008E4B8D">
        <w:rPr>
          <w:sz w:val="24"/>
          <w:szCs w:val="24"/>
          <w:lang w:eastAsia="pt-BR"/>
        </w:rPr>
        <w:t xml:space="preserve">Campos Borges </w:t>
      </w:r>
      <w:r w:rsidRPr="008E4B8D">
        <w:rPr>
          <w:sz w:val="24"/>
          <w:szCs w:val="24"/>
          <w:lang w:eastAsia="pt-BR"/>
        </w:rPr>
        <w:t>/RS para dirimir as questões oriundas da presente licitação.</w:t>
      </w:r>
    </w:p>
    <w:p w:rsidR="00BE189B" w:rsidRPr="008E4B8D" w:rsidRDefault="00BE189B" w:rsidP="008E4B8D">
      <w:pPr>
        <w:suppressAutoHyphens w:val="0"/>
        <w:overflowPunct/>
        <w:autoSpaceDE/>
        <w:spacing w:line="360" w:lineRule="auto"/>
        <w:jc w:val="both"/>
        <w:rPr>
          <w:sz w:val="24"/>
          <w:szCs w:val="24"/>
          <w:lang w:eastAsia="pt-BR"/>
        </w:rPr>
      </w:pPr>
    </w:p>
    <w:p w:rsidR="000E2509" w:rsidRPr="008E4B8D" w:rsidRDefault="000E2509" w:rsidP="008E4B8D">
      <w:pPr>
        <w:pStyle w:val="Ttulo"/>
        <w:spacing w:line="360" w:lineRule="auto"/>
        <w:rPr>
          <w:b w:val="0"/>
          <w:sz w:val="24"/>
          <w:szCs w:val="24"/>
          <w:u w:val="none"/>
        </w:rPr>
      </w:pPr>
      <w:r w:rsidRPr="008E4B8D">
        <w:rPr>
          <w:sz w:val="24"/>
          <w:szCs w:val="24"/>
          <w:u w:val="none"/>
        </w:rPr>
        <w:lastRenderedPageBreak/>
        <w:t>GABINETE D</w:t>
      </w:r>
      <w:r w:rsidR="00933C11" w:rsidRPr="008E4B8D">
        <w:rPr>
          <w:sz w:val="24"/>
          <w:szCs w:val="24"/>
          <w:u w:val="none"/>
        </w:rPr>
        <w:t>A</w:t>
      </w:r>
      <w:r w:rsidRPr="008E4B8D">
        <w:rPr>
          <w:sz w:val="24"/>
          <w:szCs w:val="24"/>
          <w:u w:val="none"/>
        </w:rPr>
        <w:t xml:space="preserve"> PREFEIT</w:t>
      </w:r>
      <w:r w:rsidR="00933C11" w:rsidRPr="008E4B8D">
        <w:rPr>
          <w:sz w:val="24"/>
          <w:szCs w:val="24"/>
          <w:u w:val="none"/>
        </w:rPr>
        <w:t>A</w:t>
      </w:r>
      <w:r w:rsidR="004A0D76" w:rsidRPr="008E4B8D">
        <w:rPr>
          <w:sz w:val="24"/>
          <w:szCs w:val="24"/>
          <w:u w:val="none"/>
        </w:rPr>
        <w:t xml:space="preserve"> </w:t>
      </w:r>
      <w:r w:rsidRPr="008E4B8D">
        <w:rPr>
          <w:sz w:val="24"/>
          <w:szCs w:val="24"/>
          <w:u w:val="none"/>
        </w:rPr>
        <w:t xml:space="preserve">MUNICIPAL DE </w:t>
      </w:r>
      <w:r w:rsidR="00FF4F6E" w:rsidRPr="008E4B8D">
        <w:rPr>
          <w:sz w:val="24"/>
          <w:szCs w:val="24"/>
          <w:u w:val="none"/>
        </w:rPr>
        <w:t>CAMPOS BORGES</w:t>
      </w:r>
      <w:r w:rsidR="00B30D35" w:rsidRPr="008E4B8D">
        <w:rPr>
          <w:sz w:val="24"/>
          <w:szCs w:val="24"/>
          <w:u w:val="none"/>
        </w:rPr>
        <w:t>.</w:t>
      </w:r>
    </w:p>
    <w:p w:rsidR="000E2509" w:rsidRPr="008E4B8D" w:rsidRDefault="000E2509" w:rsidP="008E4B8D">
      <w:pPr>
        <w:pStyle w:val="Ttulo"/>
        <w:spacing w:line="360" w:lineRule="auto"/>
        <w:ind w:right="-616"/>
        <w:jc w:val="both"/>
        <w:rPr>
          <w:sz w:val="24"/>
          <w:szCs w:val="24"/>
          <w:u w:val="none"/>
        </w:rPr>
      </w:pPr>
    </w:p>
    <w:p w:rsidR="0087097B" w:rsidRPr="008E4B8D" w:rsidRDefault="00233DB7" w:rsidP="008E4B8D">
      <w:pPr>
        <w:spacing w:line="360" w:lineRule="auto"/>
        <w:jc w:val="center"/>
        <w:rPr>
          <w:sz w:val="24"/>
          <w:szCs w:val="24"/>
        </w:rPr>
      </w:pPr>
      <w:r w:rsidRPr="008E4B8D">
        <w:rPr>
          <w:sz w:val="24"/>
          <w:szCs w:val="24"/>
        </w:rPr>
        <w:t>Campos Borges</w:t>
      </w:r>
      <w:r w:rsidR="0087097B" w:rsidRPr="008E4B8D">
        <w:rPr>
          <w:sz w:val="24"/>
          <w:szCs w:val="24"/>
        </w:rPr>
        <w:t xml:space="preserve">, </w:t>
      </w:r>
      <w:r w:rsidR="00717607">
        <w:rPr>
          <w:sz w:val="24"/>
          <w:szCs w:val="24"/>
        </w:rPr>
        <w:t>19</w:t>
      </w:r>
      <w:r w:rsidR="000C0D56" w:rsidRPr="008E4B8D">
        <w:rPr>
          <w:sz w:val="24"/>
          <w:szCs w:val="24"/>
        </w:rPr>
        <w:t xml:space="preserve"> </w:t>
      </w:r>
      <w:r w:rsidR="0087097B" w:rsidRPr="008E4B8D">
        <w:rPr>
          <w:sz w:val="24"/>
          <w:szCs w:val="24"/>
        </w:rPr>
        <w:t xml:space="preserve">de </w:t>
      </w:r>
      <w:r w:rsidRPr="008E4B8D">
        <w:rPr>
          <w:sz w:val="24"/>
          <w:szCs w:val="24"/>
        </w:rPr>
        <w:t>agost</w:t>
      </w:r>
      <w:r w:rsidR="00B30D35" w:rsidRPr="008E4B8D">
        <w:rPr>
          <w:sz w:val="24"/>
          <w:szCs w:val="24"/>
        </w:rPr>
        <w:t>o</w:t>
      </w:r>
      <w:r w:rsidR="0087097B" w:rsidRPr="008E4B8D">
        <w:rPr>
          <w:sz w:val="24"/>
          <w:szCs w:val="24"/>
        </w:rPr>
        <w:t xml:space="preserve"> de 20</w:t>
      </w:r>
      <w:r w:rsidR="000C0D56" w:rsidRPr="008E4B8D">
        <w:rPr>
          <w:sz w:val="24"/>
          <w:szCs w:val="24"/>
        </w:rPr>
        <w:t>2</w:t>
      </w:r>
      <w:r w:rsidR="00F13ABE" w:rsidRPr="008E4B8D">
        <w:rPr>
          <w:sz w:val="24"/>
          <w:szCs w:val="24"/>
        </w:rPr>
        <w:t>2</w:t>
      </w:r>
      <w:r w:rsidR="0087097B" w:rsidRPr="008E4B8D">
        <w:rPr>
          <w:sz w:val="24"/>
          <w:szCs w:val="24"/>
        </w:rPr>
        <w:t>.</w:t>
      </w:r>
    </w:p>
    <w:p w:rsidR="00C55AC4" w:rsidRPr="008E4B8D" w:rsidRDefault="00C55AC4" w:rsidP="008E4B8D">
      <w:pPr>
        <w:spacing w:line="360" w:lineRule="auto"/>
        <w:jc w:val="center"/>
        <w:rPr>
          <w:sz w:val="24"/>
          <w:szCs w:val="24"/>
        </w:rPr>
      </w:pPr>
    </w:p>
    <w:p w:rsidR="00CF7BAE" w:rsidRPr="008E4B8D" w:rsidRDefault="00CF7BAE" w:rsidP="008E4B8D">
      <w:pPr>
        <w:spacing w:line="360" w:lineRule="auto"/>
        <w:jc w:val="center"/>
        <w:rPr>
          <w:sz w:val="24"/>
          <w:szCs w:val="24"/>
        </w:rPr>
      </w:pPr>
    </w:p>
    <w:p w:rsidR="00480F00" w:rsidRPr="008E4B8D" w:rsidRDefault="008E4B8D" w:rsidP="008E4B8D">
      <w:pPr>
        <w:pStyle w:val="Ttulo"/>
        <w:spacing w:line="360" w:lineRule="auto"/>
        <w:ind w:right="-616"/>
        <w:rPr>
          <w:sz w:val="24"/>
          <w:szCs w:val="24"/>
          <w:u w:val="none"/>
        </w:rPr>
      </w:pPr>
      <w:r>
        <w:rPr>
          <w:sz w:val="24"/>
          <w:szCs w:val="24"/>
          <w:u w:val="none"/>
        </w:rPr>
        <w:t>CLEONICE PASQUALOTTO DA PAIXAO TOLEDO</w:t>
      </w:r>
    </w:p>
    <w:p w:rsidR="000E2509" w:rsidRPr="008E4B8D" w:rsidRDefault="00FA4503" w:rsidP="008E4B8D">
      <w:pPr>
        <w:pStyle w:val="Ttulo"/>
        <w:spacing w:line="360" w:lineRule="auto"/>
        <w:ind w:right="-616"/>
        <w:rPr>
          <w:b w:val="0"/>
          <w:sz w:val="24"/>
          <w:szCs w:val="24"/>
          <w:u w:val="none"/>
        </w:rPr>
      </w:pPr>
      <w:r w:rsidRPr="008E4B8D">
        <w:rPr>
          <w:b w:val="0"/>
          <w:sz w:val="24"/>
          <w:szCs w:val="24"/>
          <w:u w:val="none"/>
        </w:rPr>
        <w:t>P</w:t>
      </w:r>
      <w:r w:rsidR="000E2509" w:rsidRPr="008E4B8D">
        <w:rPr>
          <w:b w:val="0"/>
          <w:sz w:val="24"/>
          <w:szCs w:val="24"/>
          <w:u w:val="none"/>
        </w:rPr>
        <w:t>refeit</w:t>
      </w:r>
      <w:r w:rsidR="00933C11" w:rsidRPr="008E4B8D">
        <w:rPr>
          <w:b w:val="0"/>
          <w:sz w:val="24"/>
          <w:szCs w:val="24"/>
          <w:u w:val="none"/>
        </w:rPr>
        <w:t>a</w:t>
      </w:r>
      <w:r w:rsidR="003F7A06" w:rsidRPr="008E4B8D">
        <w:rPr>
          <w:b w:val="0"/>
          <w:sz w:val="24"/>
          <w:szCs w:val="24"/>
          <w:u w:val="none"/>
        </w:rPr>
        <w:t xml:space="preserve"> </w:t>
      </w:r>
      <w:r w:rsidR="000E2509" w:rsidRPr="008E4B8D">
        <w:rPr>
          <w:b w:val="0"/>
          <w:sz w:val="24"/>
          <w:szCs w:val="24"/>
          <w:u w:val="none"/>
        </w:rPr>
        <w:t>Municipal</w:t>
      </w:r>
    </w:p>
    <w:p w:rsidR="000E2509" w:rsidRPr="008E4B8D" w:rsidRDefault="000E2509" w:rsidP="008E4B8D">
      <w:pPr>
        <w:pStyle w:val="Ttulo"/>
        <w:tabs>
          <w:tab w:val="left" w:pos="3402"/>
        </w:tabs>
        <w:spacing w:line="360" w:lineRule="auto"/>
        <w:rPr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E2509" w:rsidRPr="008E4B8D" w:rsidRDefault="000E2509" w:rsidP="008E4B8D">
      <w:pPr>
        <w:pStyle w:val="Subttulo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E2509" w:rsidRPr="008E4B8D" w:rsidSect="00905E4E">
      <w:headerReference w:type="default" r:id="rId6"/>
      <w:pgSz w:w="11906" w:h="16838" w:code="9"/>
      <w:pgMar w:top="125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B8D" w:rsidRDefault="008E4B8D" w:rsidP="008E4B8D">
      <w:r>
        <w:separator/>
      </w:r>
    </w:p>
  </w:endnote>
  <w:endnote w:type="continuationSeparator" w:id="0">
    <w:p w:rsidR="008E4B8D" w:rsidRDefault="008E4B8D" w:rsidP="008E4B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B8D" w:rsidRDefault="008E4B8D" w:rsidP="008E4B8D">
      <w:r>
        <w:separator/>
      </w:r>
    </w:p>
  </w:footnote>
  <w:footnote w:type="continuationSeparator" w:id="0">
    <w:p w:rsidR="008E4B8D" w:rsidRDefault="008E4B8D" w:rsidP="008E4B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B8D" w:rsidRDefault="008E4B8D">
    <w:pPr>
      <w:pStyle w:val="Cabealho"/>
    </w:pPr>
  </w:p>
  <w:p w:rsidR="008E4B8D" w:rsidRDefault="008E4B8D">
    <w:pPr>
      <w:pStyle w:val="Cabealho"/>
    </w:pPr>
  </w:p>
  <w:p w:rsidR="008E4B8D" w:rsidRDefault="008E4B8D">
    <w:pPr>
      <w:pStyle w:val="Cabealho"/>
    </w:pPr>
  </w:p>
  <w:p w:rsidR="008E4B8D" w:rsidRDefault="008E4B8D">
    <w:pPr>
      <w:pStyle w:val="Cabealho"/>
    </w:pPr>
  </w:p>
  <w:p w:rsidR="008E4B8D" w:rsidRDefault="008E4B8D">
    <w:pPr>
      <w:pStyle w:val="Cabealho"/>
    </w:pPr>
  </w:p>
  <w:p w:rsidR="008E4B8D" w:rsidRDefault="008E4B8D">
    <w:pPr>
      <w:pStyle w:val="Cabealho"/>
    </w:pPr>
  </w:p>
  <w:p w:rsidR="008E4B8D" w:rsidRDefault="008E4B8D">
    <w:pPr>
      <w:pStyle w:val="Cabealho"/>
    </w:pPr>
  </w:p>
  <w:p w:rsidR="008E4B8D" w:rsidRDefault="008E4B8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3F1"/>
    <w:rsid w:val="00006B73"/>
    <w:rsid w:val="000114CC"/>
    <w:rsid w:val="00015280"/>
    <w:rsid w:val="000179E8"/>
    <w:rsid w:val="00017E52"/>
    <w:rsid w:val="00021D4F"/>
    <w:rsid w:val="00025FCA"/>
    <w:rsid w:val="000279AC"/>
    <w:rsid w:val="000324DF"/>
    <w:rsid w:val="00042719"/>
    <w:rsid w:val="00044D21"/>
    <w:rsid w:val="000638CA"/>
    <w:rsid w:val="000667A6"/>
    <w:rsid w:val="00073DF1"/>
    <w:rsid w:val="00085C81"/>
    <w:rsid w:val="000B03CA"/>
    <w:rsid w:val="000B0F4B"/>
    <w:rsid w:val="000C0D56"/>
    <w:rsid w:val="000E2509"/>
    <w:rsid w:val="000E3805"/>
    <w:rsid w:val="000E6718"/>
    <w:rsid w:val="000F3E46"/>
    <w:rsid w:val="00121DCB"/>
    <w:rsid w:val="00136C88"/>
    <w:rsid w:val="001453F1"/>
    <w:rsid w:val="00147D60"/>
    <w:rsid w:val="00147EF8"/>
    <w:rsid w:val="00160BED"/>
    <w:rsid w:val="00161D7F"/>
    <w:rsid w:val="001642C2"/>
    <w:rsid w:val="001677A9"/>
    <w:rsid w:val="001709ED"/>
    <w:rsid w:val="001731DA"/>
    <w:rsid w:val="00177406"/>
    <w:rsid w:val="001815B8"/>
    <w:rsid w:val="00182B97"/>
    <w:rsid w:val="0018322A"/>
    <w:rsid w:val="001847ED"/>
    <w:rsid w:val="0018793D"/>
    <w:rsid w:val="00197ADC"/>
    <w:rsid w:val="001A0684"/>
    <w:rsid w:val="001A1C92"/>
    <w:rsid w:val="001A2529"/>
    <w:rsid w:val="001A6D88"/>
    <w:rsid w:val="001A769C"/>
    <w:rsid w:val="001B219F"/>
    <w:rsid w:val="001B2733"/>
    <w:rsid w:val="001B7931"/>
    <w:rsid w:val="001C3A95"/>
    <w:rsid w:val="001C571E"/>
    <w:rsid w:val="001C6BB0"/>
    <w:rsid w:val="001D3471"/>
    <w:rsid w:val="001E3F95"/>
    <w:rsid w:val="001E47E1"/>
    <w:rsid w:val="001E5CFE"/>
    <w:rsid w:val="001F00A4"/>
    <w:rsid w:val="001F02F0"/>
    <w:rsid w:val="00206182"/>
    <w:rsid w:val="00206551"/>
    <w:rsid w:val="0021273F"/>
    <w:rsid w:val="00216884"/>
    <w:rsid w:val="00217434"/>
    <w:rsid w:val="00221F8F"/>
    <w:rsid w:val="00222D56"/>
    <w:rsid w:val="00226698"/>
    <w:rsid w:val="0022670C"/>
    <w:rsid w:val="00233DB7"/>
    <w:rsid w:val="002512CF"/>
    <w:rsid w:val="002564EA"/>
    <w:rsid w:val="00261CB1"/>
    <w:rsid w:val="00263BF2"/>
    <w:rsid w:val="00275AFE"/>
    <w:rsid w:val="00287610"/>
    <w:rsid w:val="002A6C70"/>
    <w:rsid w:val="002B71A0"/>
    <w:rsid w:val="002C123D"/>
    <w:rsid w:val="002C26AF"/>
    <w:rsid w:val="002C75C1"/>
    <w:rsid w:val="002D2BE9"/>
    <w:rsid w:val="002E0EC4"/>
    <w:rsid w:val="002E1842"/>
    <w:rsid w:val="002E58D3"/>
    <w:rsid w:val="002F2C7A"/>
    <w:rsid w:val="00303B6B"/>
    <w:rsid w:val="00314C66"/>
    <w:rsid w:val="0032004C"/>
    <w:rsid w:val="00322B0F"/>
    <w:rsid w:val="00330C3C"/>
    <w:rsid w:val="003326D7"/>
    <w:rsid w:val="00333D56"/>
    <w:rsid w:val="00340575"/>
    <w:rsid w:val="0035141D"/>
    <w:rsid w:val="0035633E"/>
    <w:rsid w:val="00361781"/>
    <w:rsid w:val="003653AE"/>
    <w:rsid w:val="003665DD"/>
    <w:rsid w:val="00366B4F"/>
    <w:rsid w:val="00370023"/>
    <w:rsid w:val="00375922"/>
    <w:rsid w:val="00377677"/>
    <w:rsid w:val="003837DB"/>
    <w:rsid w:val="00395EAF"/>
    <w:rsid w:val="003A0D4A"/>
    <w:rsid w:val="003A6525"/>
    <w:rsid w:val="003B2F5F"/>
    <w:rsid w:val="003B3787"/>
    <w:rsid w:val="003C0C2D"/>
    <w:rsid w:val="003C3AF5"/>
    <w:rsid w:val="003D3557"/>
    <w:rsid w:val="003F5359"/>
    <w:rsid w:val="003F7A06"/>
    <w:rsid w:val="00402730"/>
    <w:rsid w:val="00410C0E"/>
    <w:rsid w:val="004224F5"/>
    <w:rsid w:val="0042371D"/>
    <w:rsid w:val="00434FFA"/>
    <w:rsid w:val="0043580A"/>
    <w:rsid w:val="00436947"/>
    <w:rsid w:val="00455F4C"/>
    <w:rsid w:val="004604A6"/>
    <w:rsid w:val="00474954"/>
    <w:rsid w:val="00476F08"/>
    <w:rsid w:val="00480F00"/>
    <w:rsid w:val="00483987"/>
    <w:rsid w:val="00484BE7"/>
    <w:rsid w:val="00490D64"/>
    <w:rsid w:val="00492733"/>
    <w:rsid w:val="004972BE"/>
    <w:rsid w:val="00497416"/>
    <w:rsid w:val="004A0D76"/>
    <w:rsid w:val="004A56E0"/>
    <w:rsid w:val="004A7DE7"/>
    <w:rsid w:val="004B26C7"/>
    <w:rsid w:val="004C127F"/>
    <w:rsid w:val="004E1AC6"/>
    <w:rsid w:val="004F62C6"/>
    <w:rsid w:val="005017F5"/>
    <w:rsid w:val="00512890"/>
    <w:rsid w:val="00520BFD"/>
    <w:rsid w:val="00520FC5"/>
    <w:rsid w:val="00542AB7"/>
    <w:rsid w:val="005462EA"/>
    <w:rsid w:val="00575AD9"/>
    <w:rsid w:val="00582617"/>
    <w:rsid w:val="00584F11"/>
    <w:rsid w:val="00587EDC"/>
    <w:rsid w:val="00590EC8"/>
    <w:rsid w:val="00592301"/>
    <w:rsid w:val="005A2BFE"/>
    <w:rsid w:val="005B0FAA"/>
    <w:rsid w:val="005B4837"/>
    <w:rsid w:val="005B6F22"/>
    <w:rsid w:val="005C38B9"/>
    <w:rsid w:val="005D620D"/>
    <w:rsid w:val="005E29CF"/>
    <w:rsid w:val="005F2D4F"/>
    <w:rsid w:val="0060159F"/>
    <w:rsid w:val="0061286A"/>
    <w:rsid w:val="00625506"/>
    <w:rsid w:val="0063644A"/>
    <w:rsid w:val="006445C9"/>
    <w:rsid w:val="00644BE5"/>
    <w:rsid w:val="00671726"/>
    <w:rsid w:val="00671CE7"/>
    <w:rsid w:val="00680C78"/>
    <w:rsid w:val="006856AB"/>
    <w:rsid w:val="00685AB1"/>
    <w:rsid w:val="006939CC"/>
    <w:rsid w:val="0069696F"/>
    <w:rsid w:val="00697DCE"/>
    <w:rsid w:val="006B494B"/>
    <w:rsid w:val="006B71E7"/>
    <w:rsid w:val="006C2C3F"/>
    <w:rsid w:val="006D2D83"/>
    <w:rsid w:val="006E112F"/>
    <w:rsid w:val="006E16B0"/>
    <w:rsid w:val="006F4B42"/>
    <w:rsid w:val="006F6352"/>
    <w:rsid w:val="00705348"/>
    <w:rsid w:val="00715E6E"/>
    <w:rsid w:val="00717607"/>
    <w:rsid w:val="007177BC"/>
    <w:rsid w:val="00720C81"/>
    <w:rsid w:val="007229ED"/>
    <w:rsid w:val="007254A8"/>
    <w:rsid w:val="00741C3D"/>
    <w:rsid w:val="00743CD3"/>
    <w:rsid w:val="00752C5C"/>
    <w:rsid w:val="00761D26"/>
    <w:rsid w:val="00761E6F"/>
    <w:rsid w:val="00765519"/>
    <w:rsid w:val="00771E1B"/>
    <w:rsid w:val="007728AD"/>
    <w:rsid w:val="00787AD0"/>
    <w:rsid w:val="00792165"/>
    <w:rsid w:val="00794CD9"/>
    <w:rsid w:val="0079592D"/>
    <w:rsid w:val="007C2469"/>
    <w:rsid w:val="007C33F2"/>
    <w:rsid w:val="007D6912"/>
    <w:rsid w:val="007D7A2C"/>
    <w:rsid w:val="007F10A5"/>
    <w:rsid w:val="007F3B85"/>
    <w:rsid w:val="00800C9D"/>
    <w:rsid w:val="0080255E"/>
    <w:rsid w:val="00812C1D"/>
    <w:rsid w:val="0082710F"/>
    <w:rsid w:val="00840378"/>
    <w:rsid w:val="0084052D"/>
    <w:rsid w:val="00842F41"/>
    <w:rsid w:val="00846809"/>
    <w:rsid w:val="00854B8F"/>
    <w:rsid w:val="0086214A"/>
    <w:rsid w:val="00870605"/>
    <w:rsid w:val="0087097B"/>
    <w:rsid w:val="008802FF"/>
    <w:rsid w:val="008C156D"/>
    <w:rsid w:val="008C3FA6"/>
    <w:rsid w:val="008C58E2"/>
    <w:rsid w:val="008D2B24"/>
    <w:rsid w:val="008D5614"/>
    <w:rsid w:val="008E301E"/>
    <w:rsid w:val="008E4B8D"/>
    <w:rsid w:val="008F1870"/>
    <w:rsid w:val="008F2380"/>
    <w:rsid w:val="00905DBE"/>
    <w:rsid w:val="00905E4E"/>
    <w:rsid w:val="009064ED"/>
    <w:rsid w:val="00907E0C"/>
    <w:rsid w:val="009178AE"/>
    <w:rsid w:val="00924F50"/>
    <w:rsid w:val="00933C11"/>
    <w:rsid w:val="009348CB"/>
    <w:rsid w:val="00935BD3"/>
    <w:rsid w:val="0094289B"/>
    <w:rsid w:val="00942BAC"/>
    <w:rsid w:val="009471E0"/>
    <w:rsid w:val="0095435A"/>
    <w:rsid w:val="009616E4"/>
    <w:rsid w:val="00963AD7"/>
    <w:rsid w:val="00983EB3"/>
    <w:rsid w:val="009917D6"/>
    <w:rsid w:val="00994212"/>
    <w:rsid w:val="00997ACB"/>
    <w:rsid w:val="009A79F4"/>
    <w:rsid w:val="009C5D68"/>
    <w:rsid w:val="009E6B05"/>
    <w:rsid w:val="009F0714"/>
    <w:rsid w:val="00A01D6F"/>
    <w:rsid w:val="00A0387B"/>
    <w:rsid w:val="00A10E38"/>
    <w:rsid w:val="00A222A6"/>
    <w:rsid w:val="00A235CF"/>
    <w:rsid w:val="00A25409"/>
    <w:rsid w:val="00A3313C"/>
    <w:rsid w:val="00A36156"/>
    <w:rsid w:val="00A3758D"/>
    <w:rsid w:val="00A41DF4"/>
    <w:rsid w:val="00A4427A"/>
    <w:rsid w:val="00A51994"/>
    <w:rsid w:val="00A63288"/>
    <w:rsid w:val="00A71E1C"/>
    <w:rsid w:val="00A7486B"/>
    <w:rsid w:val="00A77353"/>
    <w:rsid w:val="00A84630"/>
    <w:rsid w:val="00A95948"/>
    <w:rsid w:val="00AA08B1"/>
    <w:rsid w:val="00AA18FB"/>
    <w:rsid w:val="00AA26C0"/>
    <w:rsid w:val="00AA5891"/>
    <w:rsid w:val="00AA7971"/>
    <w:rsid w:val="00AB2143"/>
    <w:rsid w:val="00AB6E4B"/>
    <w:rsid w:val="00AC38F4"/>
    <w:rsid w:val="00AC7D64"/>
    <w:rsid w:val="00AD255E"/>
    <w:rsid w:val="00AE6C29"/>
    <w:rsid w:val="00AE738D"/>
    <w:rsid w:val="00AE7E13"/>
    <w:rsid w:val="00AF1F6E"/>
    <w:rsid w:val="00B163C6"/>
    <w:rsid w:val="00B21CD3"/>
    <w:rsid w:val="00B220A2"/>
    <w:rsid w:val="00B30D35"/>
    <w:rsid w:val="00B34AF6"/>
    <w:rsid w:val="00B52D66"/>
    <w:rsid w:val="00B602AA"/>
    <w:rsid w:val="00B643D1"/>
    <w:rsid w:val="00B6500B"/>
    <w:rsid w:val="00B704BB"/>
    <w:rsid w:val="00B70FF8"/>
    <w:rsid w:val="00B717A9"/>
    <w:rsid w:val="00B7258A"/>
    <w:rsid w:val="00B74C20"/>
    <w:rsid w:val="00B91471"/>
    <w:rsid w:val="00B91F12"/>
    <w:rsid w:val="00B94755"/>
    <w:rsid w:val="00B974D5"/>
    <w:rsid w:val="00BA05A9"/>
    <w:rsid w:val="00BA2917"/>
    <w:rsid w:val="00BA5C8A"/>
    <w:rsid w:val="00BC02E2"/>
    <w:rsid w:val="00BD4642"/>
    <w:rsid w:val="00BE189B"/>
    <w:rsid w:val="00BE5025"/>
    <w:rsid w:val="00BF3968"/>
    <w:rsid w:val="00C03160"/>
    <w:rsid w:val="00C06B8F"/>
    <w:rsid w:val="00C16F15"/>
    <w:rsid w:val="00C3466B"/>
    <w:rsid w:val="00C34755"/>
    <w:rsid w:val="00C46709"/>
    <w:rsid w:val="00C47757"/>
    <w:rsid w:val="00C55263"/>
    <w:rsid w:val="00C55AC4"/>
    <w:rsid w:val="00C5650A"/>
    <w:rsid w:val="00C6243B"/>
    <w:rsid w:val="00C658A1"/>
    <w:rsid w:val="00C71656"/>
    <w:rsid w:val="00C87C64"/>
    <w:rsid w:val="00C908B5"/>
    <w:rsid w:val="00CB35BB"/>
    <w:rsid w:val="00CB7A4F"/>
    <w:rsid w:val="00CD6618"/>
    <w:rsid w:val="00CE2520"/>
    <w:rsid w:val="00CE61D6"/>
    <w:rsid w:val="00CE74A7"/>
    <w:rsid w:val="00CF056F"/>
    <w:rsid w:val="00CF3402"/>
    <w:rsid w:val="00CF54C0"/>
    <w:rsid w:val="00CF7BAE"/>
    <w:rsid w:val="00D012F6"/>
    <w:rsid w:val="00D02387"/>
    <w:rsid w:val="00D03A61"/>
    <w:rsid w:val="00D1413B"/>
    <w:rsid w:val="00D33520"/>
    <w:rsid w:val="00D43C36"/>
    <w:rsid w:val="00D47F36"/>
    <w:rsid w:val="00D6050F"/>
    <w:rsid w:val="00D73FDE"/>
    <w:rsid w:val="00D75157"/>
    <w:rsid w:val="00D805B5"/>
    <w:rsid w:val="00D82A86"/>
    <w:rsid w:val="00D8305A"/>
    <w:rsid w:val="00D833D8"/>
    <w:rsid w:val="00D858CD"/>
    <w:rsid w:val="00D85950"/>
    <w:rsid w:val="00D908BB"/>
    <w:rsid w:val="00D955E5"/>
    <w:rsid w:val="00D96B47"/>
    <w:rsid w:val="00DA56E1"/>
    <w:rsid w:val="00DB70D5"/>
    <w:rsid w:val="00DC0FF9"/>
    <w:rsid w:val="00DE0F50"/>
    <w:rsid w:val="00E06631"/>
    <w:rsid w:val="00E12607"/>
    <w:rsid w:val="00E207AA"/>
    <w:rsid w:val="00E23EC9"/>
    <w:rsid w:val="00E426C1"/>
    <w:rsid w:val="00E44156"/>
    <w:rsid w:val="00E4415F"/>
    <w:rsid w:val="00E46BA4"/>
    <w:rsid w:val="00E50C89"/>
    <w:rsid w:val="00E57F40"/>
    <w:rsid w:val="00E62F41"/>
    <w:rsid w:val="00E919F2"/>
    <w:rsid w:val="00E91ABB"/>
    <w:rsid w:val="00EA7A3A"/>
    <w:rsid w:val="00EC2BF6"/>
    <w:rsid w:val="00EE1B3E"/>
    <w:rsid w:val="00EF0218"/>
    <w:rsid w:val="00EF19EC"/>
    <w:rsid w:val="00EF4D88"/>
    <w:rsid w:val="00F10EE3"/>
    <w:rsid w:val="00F1300A"/>
    <w:rsid w:val="00F13ABE"/>
    <w:rsid w:val="00F22BD9"/>
    <w:rsid w:val="00F37F7E"/>
    <w:rsid w:val="00F42431"/>
    <w:rsid w:val="00F447EA"/>
    <w:rsid w:val="00F45F34"/>
    <w:rsid w:val="00F70B80"/>
    <w:rsid w:val="00F713EA"/>
    <w:rsid w:val="00F946AF"/>
    <w:rsid w:val="00FA435C"/>
    <w:rsid w:val="00FA4503"/>
    <w:rsid w:val="00FA7B89"/>
    <w:rsid w:val="00FB15A5"/>
    <w:rsid w:val="00FC07A0"/>
    <w:rsid w:val="00FD03E7"/>
    <w:rsid w:val="00FD1376"/>
    <w:rsid w:val="00FE532E"/>
    <w:rsid w:val="00FE573F"/>
    <w:rsid w:val="00FE7353"/>
    <w:rsid w:val="00FE7C9F"/>
    <w:rsid w:val="00FF4F6E"/>
    <w:rsid w:val="00FF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73F"/>
    <w:pPr>
      <w:suppressAutoHyphens/>
      <w:overflowPunct w:val="0"/>
      <w:autoSpaceDE w:val="0"/>
    </w:pPr>
    <w:rPr>
      <w:lang w:eastAsia="ar-SA"/>
    </w:rPr>
  </w:style>
  <w:style w:type="paragraph" w:styleId="Ttulo1">
    <w:name w:val="heading 1"/>
    <w:basedOn w:val="Normal"/>
    <w:next w:val="Normal"/>
    <w:qFormat/>
    <w:rsid w:val="00741C3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41C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Subttulo"/>
    <w:link w:val="TtuloChar"/>
    <w:qFormat/>
    <w:rsid w:val="00741C3D"/>
    <w:pPr>
      <w:jc w:val="center"/>
    </w:pPr>
    <w:rPr>
      <w:b/>
      <w:u w:val="single"/>
    </w:rPr>
  </w:style>
  <w:style w:type="paragraph" w:styleId="Subttulo">
    <w:name w:val="Subtitle"/>
    <w:basedOn w:val="Normal"/>
    <w:qFormat/>
    <w:rsid w:val="00741C3D"/>
    <w:pPr>
      <w:spacing w:after="60"/>
      <w:jc w:val="center"/>
      <w:textAlignment w:val="baseline"/>
      <w:outlineLvl w:val="1"/>
    </w:pPr>
    <w:rPr>
      <w:rFonts w:ascii="Arial" w:hAnsi="Arial" w:cs="Arial"/>
    </w:rPr>
  </w:style>
  <w:style w:type="paragraph" w:styleId="Recuodecorpodetexto">
    <w:name w:val="Body Text Indent"/>
    <w:basedOn w:val="Normal"/>
    <w:rsid w:val="00741C3D"/>
    <w:pPr>
      <w:suppressAutoHyphens w:val="0"/>
      <w:overflowPunct/>
      <w:autoSpaceDE/>
      <w:snapToGrid w:val="0"/>
      <w:ind w:left="405"/>
      <w:jc w:val="both"/>
    </w:pPr>
    <w:rPr>
      <w:rFonts w:ascii="Arial" w:hAnsi="Arial"/>
      <w:sz w:val="24"/>
      <w:lang w:eastAsia="pt-BR"/>
    </w:rPr>
  </w:style>
  <w:style w:type="table" w:styleId="Tabelacomgrade">
    <w:name w:val="Table Grid"/>
    <w:basedOn w:val="Tabelanormal"/>
    <w:uiPriority w:val="59"/>
    <w:rsid w:val="00160BE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har">
    <w:name w:val="Título Char"/>
    <w:link w:val="Ttulo"/>
    <w:rsid w:val="00436947"/>
    <w:rPr>
      <w:b/>
      <w:u w:val="single"/>
      <w:lang w:eastAsia="ar-SA"/>
    </w:rPr>
  </w:style>
  <w:style w:type="paragraph" w:styleId="Cabealho">
    <w:name w:val="header"/>
    <w:basedOn w:val="Normal"/>
    <w:link w:val="CabealhoChar"/>
    <w:rsid w:val="008E4B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E4B8D"/>
    <w:rPr>
      <w:lang w:eastAsia="ar-SA"/>
    </w:rPr>
  </w:style>
  <w:style w:type="paragraph" w:styleId="Rodap">
    <w:name w:val="footer"/>
    <w:basedOn w:val="Normal"/>
    <w:link w:val="RodapChar"/>
    <w:rsid w:val="008E4B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E4B8D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2039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Nº 008/2012</vt:lpstr>
    </vt:vector>
  </TitlesOfParts>
  <Company/>
  <LinksUpToDate>false</LinksUpToDate>
  <CharactersWithSpaces>12967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Nº 008/2012</dc:title>
  <dc:creator>fatima</dc:creator>
  <cp:lastModifiedBy>Josimar</cp:lastModifiedBy>
  <cp:revision>4</cp:revision>
  <cp:lastPrinted>2017-06-29T20:23:00Z</cp:lastPrinted>
  <dcterms:created xsi:type="dcterms:W3CDTF">2022-08-24T10:40:00Z</dcterms:created>
  <dcterms:modified xsi:type="dcterms:W3CDTF">2022-08-24T11:30:00Z</dcterms:modified>
</cp:coreProperties>
</file>