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AC4" w:rsidRPr="008E4B8D" w:rsidRDefault="008E4B8D" w:rsidP="008E4B8D">
      <w:pPr>
        <w:pStyle w:val="Ttulo"/>
        <w:spacing w:line="360" w:lineRule="auto"/>
        <w:ind w:right="-1"/>
        <w:rPr>
          <w:sz w:val="24"/>
          <w:szCs w:val="24"/>
        </w:rPr>
      </w:pPr>
      <w:r w:rsidRPr="008E4B8D">
        <w:rPr>
          <w:sz w:val="24"/>
          <w:szCs w:val="24"/>
        </w:rPr>
        <w:t xml:space="preserve">PROCESSO DE LICITAÇÃO Nº. </w:t>
      </w:r>
      <w:r w:rsidR="00070524">
        <w:rPr>
          <w:sz w:val="24"/>
          <w:szCs w:val="24"/>
        </w:rPr>
        <w:t>001/2023</w:t>
      </w:r>
    </w:p>
    <w:p w:rsidR="008E4B8D" w:rsidRPr="008E4B8D" w:rsidRDefault="008E4B8D" w:rsidP="008E4B8D">
      <w:pPr>
        <w:suppressAutoHyphens w:val="0"/>
        <w:overflowPunct/>
        <w:autoSpaceDE/>
        <w:spacing w:line="360" w:lineRule="auto"/>
        <w:jc w:val="center"/>
        <w:rPr>
          <w:b/>
          <w:snapToGrid w:val="0"/>
          <w:sz w:val="24"/>
          <w:szCs w:val="24"/>
          <w:u w:val="single"/>
          <w:lang w:eastAsia="pt-BR"/>
        </w:rPr>
      </w:pPr>
    </w:p>
    <w:p w:rsidR="00B34AF6" w:rsidRPr="008E4B8D" w:rsidRDefault="00070524" w:rsidP="008E4B8D">
      <w:pPr>
        <w:suppressAutoHyphens w:val="0"/>
        <w:overflowPunct/>
        <w:autoSpaceDE/>
        <w:spacing w:line="360" w:lineRule="auto"/>
        <w:jc w:val="center"/>
        <w:rPr>
          <w:b/>
          <w:snapToGrid w:val="0"/>
          <w:sz w:val="24"/>
          <w:szCs w:val="24"/>
          <w:u w:val="single"/>
          <w:lang w:eastAsia="pt-BR"/>
        </w:rPr>
      </w:pPr>
      <w:r>
        <w:rPr>
          <w:b/>
          <w:snapToGrid w:val="0"/>
          <w:sz w:val="24"/>
          <w:szCs w:val="24"/>
          <w:u w:val="single"/>
          <w:lang w:eastAsia="pt-BR"/>
        </w:rPr>
        <w:t>EDITAL DE LEILÃO Nº 001/2023</w:t>
      </w:r>
    </w:p>
    <w:p w:rsidR="00B34AF6" w:rsidRPr="008E4B8D" w:rsidRDefault="00B34AF6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55AC4" w:rsidRPr="008E4B8D" w:rsidRDefault="00C55AC4" w:rsidP="008E4B8D">
      <w:pPr>
        <w:pStyle w:val="Ttulo"/>
        <w:spacing w:line="360" w:lineRule="auto"/>
        <w:ind w:right="-616"/>
        <w:jc w:val="left"/>
        <w:rPr>
          <w:sz w:val="24"/>
          <w:szCs w:val="24"/>
          <w:u w:val="none"/>
        </w:rPr>
      </w:pPr>
    </w:p>
    <w:p w:rsidR="00B34AF6" w:rsidRPr="008E4B8D" w:rsidRDefault="00B34AF6" w:rsidP="008E4B8D">
      <w:pPr>
        <w:suppressAutoHyphens w:val="0"/>
        <w:overflowPunct/>
        <w:autoSpaceDE/>
        <w:spacing w:line="360" w:lineRule="auto"/>
        <w:rPr>
          <w:b/>
          <w:snapToGrid w:val="0"/>
          <w:sz w:val="24"/>
          <w:szCs w:val="24"/>
          <w:u w:val="single"/>
          <w:lang w:eastAsia="pt-BR"/>
        </w:rPr>
      </w:pPr>
      <w:r w:rsidRPr="008E4B8D">
        <w:rPr>
          <w:b/>
          <w:snapToGrid w:val="0"/>
          <w:sz w:val="24"/>
          <w:szCs w:val="24"/>
          <w:u w:val="single"/>
          <w:lang w:eastAsia="pt-BR"/>
        </w:rPr>
        <w:t>LEILÃO PÚBLICO 01/202</w:t>
      </w:r>
      <w:r w:rsidR="00EA7A3A" w:rsidRPr="008E4B8D">
        <w:rPr>
          <w:b/>
          <w:snapToGrid w:val="0"/>
          <w:sz w:val="24"/>
          <w:szCs w:val="24"/>
          <w:u w:val="single"/>
          <w:lang w:eastAsia="pt-BR"/>
        </w:rPr>
        <w:t>2</w:t>
      </w:r>
      <w:r w:rsidRPr="008E4B8D">
        <w:rPr>
          <w:b/>
          <w:snapToGrid w:val="0"/>
          <w:sz w:val="24"/>
          <w:szCs w:val="24"/>
          <w:u w:val="single"/>
          <w:lang w:eastAsia="pt-BR"/>
        </w:rPr>
        <w:t xml:space="preserve"> </w:t>
      </w:r>
      <w:r w:rsidR="008E4B8D" w:rsidRPr="008E4B8D">
        <w:rPr>
          <w:b/>
          <w:snapToGrid w:val="0"/>
          <w:color w:val="0000FF"/>
          <w:sz w:val="24"/>
          <w:szCs w:val="24"/>
          <w:u w:val="single"/>
          <w:lang w:eastAsia="pt-BR"/>
        </w:rPr>
        <w:t>(</w:t>
      </w:r>
      <w:r w:rsidRPr="008E4B8D">
        <w:rPr>
          <w:b/>
          <w:snapToGrid w:val="0"/>
          <w:color w:val="0000FF"/>
          <w:sz w:val="24"/>
          <w:szCs w:val="24"/>
          <w:u w:val="single"/>
          <w:lang w:eastAsia="pt-BR"/>
        </w:rPr>
        <w:t>Presencial</w:t>
      </w:r>
      <w:proofErr w:type="gramStart"/>
      <w:r w:rsidRPr="008E4B8D">
        <w:rPr>
          <w:b/>
          <w:snapToGrid w:val="0"/>
          <w:color w:val="0000FF"/>
          <w:sz w:val="24"/>
          <w:szCs w:val="24"/>
          <w:u w:val="single"/>
          <w:lang w:eastAsia="pt-BR"/>
        </w:rPr>
        <w:t xml:space="preserve"> )</w:t>
      </w:r>
      <w:proofErr w:type="gramEnd"/>
    </w:p>
    <w:p w:rsidR="00B7258A" w:rsidRPr="008E4B8D" w:rsidRDefault="00B7258A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070524" w:rsidRDefault="000E2509" w:rsidP="008E4B8D">
      <w:pPr>
        <w:pStyle w:val="Ttulo1"/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  <w:r w:rsidRPr="00070524">
        <w:rPr>
          <w:rFonts w:ascii="Times New Roman" w:hAnsi="Times New Roman" w:cs="Times New Roman"/>
          <w:sz w:val="24"/>
          <w:szCs w:val="24"/>
          <w:u w:val="single"/>
        </w:rPr>
        <w:t>TORNA PÚBLICO A REALIZAÇÃO DE LICITAÇ</w:t>
      </w:r>
      <w:r w:rsidR="001453F1" w:rsidRPr="00070524">
        <w:rPr>
          <w:rFonts w:ascii="Times New Roman" w:hAnsi="Times New Roman" w:cs="Times New Roman"/>
          <w:sz w:val="24"/>
          <w:szCs w:val="24"/>
          <w:u w:val="single"/>
        </w:rPr>
        <w:t>Ã</w:t>
      </w:r>
      <w:r w:rsidRPr="00070524">
        <w:rPr>
          <w:rFonts w:ascii="Times New Roman" w:hAnsi="Times New Roman" w:cs="Times New Roman"/>
          <w:sz w:val="24"/>
          <w:szCs w:val="24"/>
          <w:u w:val="single"/>
        </w:rPr>
        <w:t xml:space="preserve">O NA MODALIDADE </w:t>
      </w:r>
      <w:r w:rsidR="00070524" w:rsidRPr="00070524">
        <w:rPr>
          <w:rFonts w:ascii="Times New Roman" w:hAnsi="Times New Roman" w:cs="Times New Roman"/>
          <w:sz w:val="24"/>
          <w:szCs w:val="24"/>
          <w:u w:val="single"/>
        </w:rPr>
        <w:t>LEILÃO PARA ALIENAÇAO DE DIREITOS POSSESSORIOS DE IMOVEL RURAL COM AREA SUPERFICIAL DE 1.000 M² (UM MIL METROS QUADRADOS), DE PROPRIEDADE DE MUNICIPIO, BASEADA NA LEI Nº. 14.133, DE 01 DE ABRIL DE 2021</w:t>
      </w:r>
      <w:r w:rsidRPr="00070524">
        <w:rPr>
          <w:rFonts w:ascii="Times New Roman" w:hAnsi="Times New Roman" w:cs="Times New Roman"/>
          <w:sz w:val="24"/>
          <w:szCs w:val="24"/>
        </w:rPr>
        <w:t>.</w:t>
      </w:r>
    </w:p>
    <w:p w:rsidR="008E4B8D" w:rsidRPr="008E4B8D" w:rsidRDefault="008E4B8D" w:rsidP="008E4B8D"/>
    <w:p w:rsidR="00B7258A" w:rsidRPr="008E4B8D" w:rsidRDefault="00B7258A" w:rsidP="008E4B8D">
      <w:pPr>
        <w:spacing w:line="360" w:lineRule="auto"/>
        <w:ind w:right="-616"/>
        <w:jc w:val="both"/>
        <w:rPr>
          <w:b/>
          <w:sz w:val="24"/>
          <w:szCs w:val="24"/>
        </w:rPr>
      </w:pPr>
    </w:p>
    <w:p w:rsidR="00ED4863" w:rsidRDefault="000E2509" w:rsidP="008E4B8D">
      <w:pPr>
        <w:pStyle w:val="Ttulo"/>
        <w:spacing w:line="360" w:lineRule="auto"/>
        <w:jc w:val="both"/>
        <w:rPr>
          <w:sz w:val="24"/>
          <w:szCs w:val="24"/>
          <w:u w:val="none"/>
        </w:rPr>
      </w:pPr>
      <w:r w:rsidRPr="008E4B8D">
        <w:rPr>
          <w:sz w:val="24"/>
          <w:szCs w:val="24"/>
          <w:u w:val="none"/>
        </w:rPr>
        <w:tab/>
      </w:r>
    </w:p>
    <w:p w:rsidR="00ED4863" w:rsidRDefault="00ED4863" w:rsidP="008E4B8D">
      <w:pPr>
        <w:pStyle w:val="Ttulo"/>
        <w:spacing w:line="360" w:lineRule="auto"/>
        <w:jc w:val="both"/>
        <w:rPr>
          <w:sz w:val="24"/>
          <w:szCs w:val="24"/>
          <w:u w:val="none"/>
        </w:rPr>
      </w:pPr>
    </w:p>
    <w:p w:rsidR="00436947" w:rsidRPr="008E4B8D" w:rsidRDefault="0021273F" w:rsidP="00ED4863">
      <w:pPr>
        <w:pStyle w:val="Ttulo"/>
        <w:spacing w:line="360" w:lineRule="auto"/>
        <w:ind w:firstLine="993"/>
        <w:jc w:val="both"/>
        <w:rPr>
          <w:sz w:val="24"/>
          <w:szCs w:val="24"/>
          <w:u w:val="none"/>
        </w:rPr>
      </w:pPr>
      <w:r w:rsidRPr="008E4B8D">
        <w:rPr>
          <w:sz w:val="24"/>
          <w:szCs w:val="24"/>
          <w:u w:val="none"/>
        </w:rPr>
        <w:t>A</w:t>
      </w:r>
      <w:r w:rsidR="003C0C2D" w:rsidRPr="008E4B8D">
        <w:rPr>
          <w:sz w:val="24"/>
          <w:szCs w:val="24"/>
          <w:u w:val="none"/>
        </w:rPr>
        <w:t xml:space="preserve"> </w:t>
      </w:r>
      <w:r w:rsidR="00436947" w:rsidRPr="008E4B8D">
        <w:rPr>
          <w:sz w:val="24"/>
          <w:szCs w:val="24"/>
          <w:u w:val="none"/>
        </w:rPr>
        <w:t>PREFEIT</w:t>
      </w:r>
      <w:r w:rsidR="003C0C2D" w:rsidRPr="008E4B8D">
        <w:rPr>
          <w:sz w:val="24"/>
          <w:szCs w:val="24"/>
          <w:u w:val="none"/>
        </w:rPr>
        <w:t>A</w:t>
      </w:r>
      <w:r w:rsidR="00436947" w:rsidRPr="008E4B8D">
        <w:rPr>
          <w:sz w:val="24"/>
          <w:szCs w:val="24"/>
          <w:u w:val="none"/>
        </w:rPr>
        <w:t xml:space="preserve"> MUNICIPAL DE </w:t>
      </w:r>
      <w:r w:rsidR="003C0C2D" w:rsidRPr="008E4B8D">
        <w:rPr>
          <w:sz w:val="24"/>
          <w:szCs w:val="24"/>
          <w:u w:val="none"/>
        </w:rPr>
        <w:t>CAMPOS BORGES</w:t>
      </w:r>
      <w:r w:rsidR="00436947" w:rsidRPr="008E4B8D">
        <w:rPr>
          <w:sz w:val="24"/>
          <w:szCs w:val="24"/>
          <w:u w:val="none"/>
        </w:rPr>
        <w:t xml:space="preserve">/RS, </w:t>
      </w:r>
      <w:r w:rsidR="00436947" w:rsidRPr="008E4B8D">
        <w:rPr>
          <w:b w:val="0"/>
          <w:bCs/>
          <w:sz w:val="24"/>
          <w:szCs w:val="24"/>
          <w:u w:val="none"/>
        </w:rPr>
        <w:t>Sr</w:t>
      </w:r>
      <w:r w:rsidRPr="008E4B8D">
        <w:rPr>
          <w:b w:val="0"/>
          <w:bCs/>
          <w:sz w:val="24"/>
          <w:szCs w:val="24"/>
          <w:u w:val="none"/>
        </w:rPr>
        <w:t>a</w:t>
      </w:r>
      <w:r w:rsidR="00436947" w:rsidRPr="008E4B8D">
        <w:rPr>
          <w:b w:val="0"/>
          <w:bCs/>
          <w:sz w:val="24"/>
          <w:szCs w:val="24"/>
          <w:u w:val="none"/>
        </w:rPr>
        <w:t>.</w:t>
      </w:r>
      <w:bookmarkStart w:id="0" w:name="_Hlk86308460"/>
      <w:r w:rsidR="00F13ABE" w:rsidRPr="008E4B8D">
        <w:rPr>
          <w:sz w:val="24"/>
          <w:szCs w:val="24"/>
          <w:u w:val="none"/>
        </w:rPr>
        <w:t xml:space="preserve"> </w:t>
      </w:r>
      <w:bookmarkStart w:id="1" w:name="_Hlk111792595"/>
      <w:bookmarkEnd w:id="0"/>
      <w:r w:rsidR="003C0C2D" w:rsidRPr="008E4B8D">
        <w:rPr>
          <w:sz w:val="24"/>
          <w:szCs w:val="24"/>
          <w:u w:val="none"/>
        </w:rPr>
        <w:t>CLEONICE PASQUALOTTO DA PAIXAO TOLEDO</w:t>
      </w:r>
      <w:bookmarkEnd w:id="1"/>
      <w:r w:rsidR="00436947" w:rsidRPr="008E4B8D">
        <w:rPr>
          <w:sz w:val="24"/>
          <w:szCs w:val="24"/>
          <w:u w:val="none"/>
        </w:rPr>
        <w:t xml:space="preserve">, </w:t>
      </w:r>
      <w:r w:rsidR="00436947" w:rsidRPr="008E4B8D">
        <w:rPr>
          <w:b w:val="0"/>
          <w:sz w:val="24"/>
          <w:szCs w:val="24"/>
          <w:u w:val="none"/>
        </w:rPr>
        <w:t xml:space="preserve">no uso de suas atribuições legais e de acordo com a Lei Federal nº 8.666/93 e alterações introduzidas pela Lei Federal 8.883/94 e legislações posteriores e demais normas que regem a espécie, </w:t>
      </w:r>
      <w:r w:rsidR="00436947" w:rsidRPr="008E4B8D">
        <w:rPr>
          <w:sz w:val="24"/>
          <w:szCs w:val="24"/>
        </w:rPr>
        <w:t>TORNA PÚBLICO</w:t>
      </w:r>
      <w:r w:rsidR="00436947" w:rsidRPr="008E4B8D">
        <w:rPr>
          <w:b w:val="0"/>
          <w:sz w:val="24"/>
          <w:szCs w:val="24"/>
          <w:u w:val="none"/>
        </w:rPr>
        <w:t xml:space="preserve"> o Processo de Licitação instaurado no Município de </w:t>
      </w:r>
      <w:bookmarkStart w:id="2" w:name="_Hlk111793975"/>
      <w:r w:rsidR="00490D64" w:rsidRPr="008E4B8D">
        <w:rPr>
          <w:b w:val="0"/>
          <w:bCs/>
          <w:sz w:val="24"/>
          <w:szCs w:val="24"/>
          <w:u w:val="none"/>
        </w:rPr>
        <w:t>Campos Borges</w:t>
      </w:r>
      <w:bookmarkEnd w:id="2"/>
      <w:r w:rsidR="00436947" w:rsidRPr="008E4B8D">
        <w:rPr>
          <w:b w:val="0"/>
          <w:bCs/>
          <w:sz w:val="24"/>
          <w:szCs w:val="24"/>
          <w:u w:val="none"/>
        </w:rPr>
        <w:t>/RS</w:t>
      </w:r>
      <w:r w:rsidR="00436947" w:rsidRPr="008E4B8D">
        <w:rPr>
          <w:b w:val="0"/>
          <w:sz w:val="24"/>
          <w:szCs w:val="24"/>
          <w:u w:val="none"/>
        </w:rPr>
        <w:t xml:space="preserve">, na modalidade </w:t>
      </w:r>
      <w:r w:rsidR="00436947" w:rsidRPr="008E4B8D">
        <w:rPr>
          <w:sz w:val="24"/>
          <w:szCs w:val="24"/>
        </w:rPr>
        <w:t>LEILÃO</w:t>
      </w:r>
      <w:r w:rsidR="00436947" w:rsidRPr="008E4B8D">
        <w:rPr>
          <w:b w:val="0"/>
          <w:sz w:val="24"/>
          <w:szCs w:val="24"/>
          <w:u w:val="none"/>
        </w:rPr>
        <w:t xml:space="preserve">, do tipo </w:t>
      </w:r>
      <w:r w:rsidR="00436947" w:rsidRPr="008E4B8D">
        <w:rPr>
          <w:sz w:val="24"/>
          <w:szCs w:val="24"/>
        </w:rPr>
        <w:t>MAIOR LANCE</w:t>
      </w:r>
      <w:r w:rsidR="008E4B8D">
        <w:rPr>
          <w:b w:val="0"/>
          <w:sz w:val="24"/>
          <w:szCs w:val="24"/>
          <w:u w:val="none"/>
        </w:rPr>
        <w:t xml:space="preserve"> que será realizado às </w:t>
      </w:r>
      <w:r w:rsidR="00070524">
        <w:rPr>
          <w:sz w:val="24"/>
          <w:szCs w:val="24"/>
        </w:rPr>
        <w:t>09</w:t>
      </w:r>
      <w:r w:rsidR="008E4B8D" w:rsidRPr="008E4B8D">
        <w:rPr>
          <w:sz w:val="24"/>
          <w:szCs w:val="24"/>
        </w:rPr>
        <w:t>hs00min</w:t>
      </w:r>
      <w:r w:rsidR="00436947" w:rsidRPr="008E4B8D">
        <w:rPr>
          <w:sz w:val="24"/>
          <w:szCs w:val="24"/>
        </w:rPr>
        <w:t xml:space="preserve"> do dia </w:t>
      </w:r>
      <w:r w:rsidR="00070524">
        <w:rPr>
          <w:sz w:val="24"/>
          <w:szCs w:val="24"/>
        </w:rPr>
        <w:t>31 de janeiro de 2023</w:t>
      </w:r>
      <w:r w:rsidR="00436947" w:rsidRPr="008E4B8D">
        <w:rPr>
          <w:b w:val="0"/>
          <w:sz w:val="24"/>
          <w:szCs w:val="24"/>
          <w:u w:val="none"/>
        </w:rPr>
        <w:t xml:space="preserve">, </w:t>
      </w:r>
      <w:r w:rsidRPr="008E4B8D">
        <w:rPr>
          <w:b w:val="0"/>
          <w:sz w:val="24"/>
          <w:szCs w:val="24"/>
          <w:u w:val="none"/>
        </w:rPr>
        <w:t xml:space="preserve">na </w:t>
      </w:r>
      <w:r w:rsidR="0061286A" w:rsidRPr="008E4B8D">
        <w:rPr>
          <w:b w:val="0"/>
          <w:sz w:val="24"/>
          <w:szCs w:val="24"/>
          <w:u w:val="none"/>
        </w:rPr>
        <w:t>Pra</w:t>
      </w:r>
      <w:r w:rsidRPr="008E4B8D">
        <w:rPr>
          <w:b w:val="0"/>
          <w:sz w:val="24"/>
          <w:szCs w:val="24"/>
          <w:u w:val="none"/>
        </w:rPr>
        <w:t>ça</w:t>
      </w:r>
      <w:r w:rsidR="0061286A" w:rsidRPr="008E4B8D">
        <w:rPr>
          <w:b w:val="0"/>
          <w:sz w:val="24"/>
          <w:szCs w:val="24"/>
          <w:u w:val="none"/>
        </w:rPr>
        <w:t xml:space="preserve"> </w:t>
      </w:r>
      <w:r w:rsidRPr="008E4B8D">
        <w:rPr>
          <w:b w:val="0"/>
          <w:sz w:val="24"/>
          <w:szCs w:val="24"/>
          <w:u w:val="none"/>
        </w:rPr>
        <w:t>13</w:t>
      </w:r>
      <w:r w:rsidR="0061286A" w:rsidRPr="008E4B8D">
        <w:rPr>
          <w:b w:val="0"/>
          <w:sz w:val="24"/>
          <w:szCs w:val="24"/>
          <w:u w:val="none"/>
        </w:rPr>
        <w:t xml:space="preserve"> de Abril, 302, centro</w:t>
      </w:r>
      <w:r w:rsidR="00812C1D" w:rsidRPr="008E4B8D">
        <w:rPr>
          <w:b w:val="0"/>
          <w:sz w:val="24"/>
          <w:szCs w:val="24"/>
          <w:u w:val="none"/>
        </w:rPr>
        <w:t>,</w:t>
      </w:r>
      <w:r w:rsidR="00933C11" w:rsidRPr="008E4B8D">
        <w:rPr>
          <w:b w:val="0"/>
          <w:sz w:val="24"/>
          <w:szCs w:val="24"/>
          <w:u w:val="none"/>
        </w:rPr>
        <w:t xml:space="preserve"> </w:t>
      </w:r>
      <w:r w:rsidRPr="008E4B8D">
        <w:rPr>
          <w:b w:val="0"/>
          <w:sz w:val="24"/>
          <w:szCs w:val="24"/>
          <w:u w:val="none"/>
        </w:rPr>
        <w:t xml:space="preserve">no </w:t>
      </w:r>
      <w:r w:rsidR="00233DB7" w:rsidRPr="008E4B8D">
        <w:rPr>
          <w:b w:val="0"/>
          <w:sz w:val="24"/>
          <w:szCs w:val="24"/>
          <w:u w:val="none"/>
        </w:rPr>
        <w:t xml:space="preserve">Salão Nobre nas dependências do Centro Administrativo da Prefeitura </w:t>
      </w:r>
      <w:r w:rsidR="00933C11" w:rsidRPr="008E4B8D">
        <w:rPr>
          <w:b w:val="0"/>
          <w:sz w:val="24"/>
          <w:szCs w:val="24"/>
          <w:u w:val="none"/>
        </w:rPr>
        <w:t xml:space="preserve">Municipal </w:t>
      </w:r>
      <w:r w:rsidR="00942BAC" w:rsidRPr="008E4B8D">
        <w:rPr>
          <w:b w:val="0"/>
          <w:sz w:val="24"/>
          <w:szCs w:val="24"/>
          <w:u w:val="none"/>
        </w:rPr>
        <w:t>de</w:t>
      </w:r>
      <w:r w:rsidR="00436947" w:rsidRPr="008E4B8D">
        <w:rPr>
          <w:b w:val="0"/>
          <w:sz w:val="24"/>
          <w:szCs w:val="24"/>
          <w:u w:val="none"/>
        </w:rPr>
        <w:t xml:space="preserve"> </w:t>
      </w:r>
      <w:r w:rsidR="00233DB7" w:rsidRPr="008E4B8D">
        <w:rPr>
          <w:b w:val="0"/>
          <w:sz w:val="24"/>
          <w:szCs w:val="24"/>
          <w:u w:val="none"/>
        </w:rPr>
        <w:t>Campos Borges</w:t>
      </w:r>
      <w:r w:rsidR="00436947" w:rsidRPr="008E4B8D">
        <w:rPr>
          <w:b w:val="0"/>
          <w:bCs/>
          <w:sz w:val="24"/>
          <w:szCs w:val="24"/>
          <w:u w:val="none"/>
        </w:rPr>
        <w:t>,</w:t>
      </w:r>
      <w:r w:rsidR="00436947" w:rsidRPr="008E4B8D">
        <w:rPr>
          <w:b w:val="0"/>
          <w:sz w:val="24"/>
          <w:szCs w:val="24"/>
          <w:u w:val="none"/>
        </w:rPr>
        <w:t xml:space="preserve"> para venda dos seguintes bens:</w:t>
      </w:r>
      <w:r w:rsidR="00436947" w:rsidRPr="008E4B8D">
        <w:rPr>
          <w:sz w:val="24"/>
          <w:szCs w:val="24"/>
          <w:u w:val="none"/>
        </w:rPr>
        <w:t xml:space="preserve"> </w:t>
      </w:r>
    </w:p>
    <w:p w:rsidR="000E2509" w:rsidRDefault="000E2509" w:rsidP="008E4B8D">
      <w:pPr>
        <w:pStyle w:val="Ttulo2"/>
        <w:tabs>
          <w:tab w:val="left" w:pos="1134"/>
        </w:tabs>
        <w:spacing w:line="360" w:lineRule="auto"/>
        <w:ind w:right="-616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ED4863">
        <w:rPr>
          <w:rFonts w:ascii="Times New Roman" w:hAnsi="Times New Roman" w:cs="Times New Roman"/>
          <w:bCs w:val="0"/>
          <w:i w:val="0"/>
          <w:sz w:val="24"/>
          <w:szCs w:val="24"/>
          <w:u w:val="single"/>
        </w:rPr>
        <w:t>1 – DO OBJETO E VALOR MÍNIMO</w:t>
      </w:r>
      <w:r w:rsidRPr="008E4B8D">
        <w:rPr>
          <w:rFonts w:ascii="Times New Roman" w:hAnsi="Times New Roman" w:cs="Times New Roman"/>
          <w:bCs w:val="0"/>
          <w:sz w:val="24"/>
          <w:szCs w:val="24"/>
          <w:u w:val="single"/>
        </w:rPr>
        <w:t>:</w:t>
      </w:r>
    </w:p>
    <w:p w:rsidR="00ED4863" w:rsidRDefault="00ED4863" w:rsidP="00ED4863"/>
    <w:p w:rsidR="00ED4863" w:rsidRDefault="00ED4863" w:rsidP="00ED4863"/>
    <w:p w:rsidR="00ED4863" w:rsidRDefault="00ED4863" w:rsidP="00ED4863"/>
    <w:p w:rsidR="00ED4863" w:rsidRDefault="00ED4863" w:rsidP="00ED4863"/>
    <w:p w:rsidR="00ED4863" w:rsidRDefault="00ED4863" w:rsidP="00ED4863"/>
    <w:p w:rsidR="00ED4863" w:rsidRDefault="00ED4863" w:rsidP="00ED4863"/>
    <w:p w:rsidR="00ED4863" w:rsidRDefault="00ED4863" w:rsidP="00ED4863"/>
    <w:p w:rsidR="00ED4863" w:rsidRPr="00ED4863" w:rsidRDefault="00ED4863" w:rsidP="00ED486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5803"/>
        <w:gridCol w:w="3221"/>
      </w:tblGrid>
      <w:tr w:rsidR="00160BED" w:rsidRPr="008E4B8D" w:rsidTr="008E4B8D">
        <w:tc>
          <w:tcPr>
            <w:tcW w:w="723" w:type="dxa"/>
            <w:shd w:val="clear" w:color="auto" w:fill="auto"/>
          </w:tcPr>
          <w:p w:rsidR="00160BED" w:rsidRPr="008E4B8D" w:rsidRDefault="000E2509" w:rsidP="00ED4863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E4B8D">
              <w:rPr>
                <w:b/>
                <w:bCs/>
                <w:sz w:val="24"/>
                <w:szCs w:val="24"/>
              </w:rPr>
              <w:t xml:space="preserve">                 </w:t>
            </w:r>
            <w:r w:rsidR="00ED4863">
              <w:rPr>
                <w:b/>
                <w:bCs/>
                <w:sz w:val="24"/>
                <w:szCs w:val="24"/>
              </w:rPr>
              <w:t>L</w:t>
            </w:r>
            <w:r w:rsidR="00160BED" w:rsidRPr="008E4B8D">
              <w:rPr>
                <w:rFonts w:eastAsia="Calibri"/>
                <w:b/>
                <w:sz w:val="24"/>
                <w:szCs w:val="24"/>
              </w:rPr>
              <w:t>ote</w:t>
            </w:r>
          </w:p>
        </w:tc>
        <w:tc>
          <w:tcPr>
            <w:tcW w:w="5803" w:type="dxa"/>
            <w:shd w:val="clear" w:color="auto" w:fill="auto"/>
          </w:tcPr>
          <w:p w:rsidR="00160BED" w:rsidRPr="008E4B8D" w:rsidRDefault="00160BED" w:rsidP="008E4B8D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E4B8D">
              <w:rPr>
                <w:rFonts w:eastAsia="Calibri"/>
                <w:b/>
                <w:sz w:val="24"/>
                <w:szCs w:val="24"/>
              </w:rPr>
              <w:t>Descrição</w:t>
            </w:r>
          </w:p>
        </w:tc>
        <w:tc>
          <w:tcPr>
            <w:tcW w:w="3221" w:type="dxa"/>
            <w:shd w:val="clear" w:color="auto" w:fill="auto"/>
          </w:tcPr>
          <w:p w:rsidR="00160BED" w:rsidRPr="008E4B8D" w:rsidRDefault="00160BED" w:rsidP="008E4B8D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E4B8D">
              <w:rPr>
                <w:rFonts w:eastAsia="Calibri"/>
                <w:b/>
                <w:sz w:val="24"/>
                <w:szCs w:val="24"/>
              </w:rPr>
              <w:t>Valor</w:t>
            </w:r>
            <w:r w:rsidR="00BA5C8A" w:rsidRPr="008E4B8D"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8E4B8D">
              <w:rPr>
                <w:rFonts w:eastAsia="Calibri"/>
                <w:b/>
                <w:sz w:val="24"/>
                <w:szCs w:val="24"/>
              </w:rPr>
              <w:t>da avaliação</w:t>
            </w:r>
            <w:r w:rsidR="0021273F" w:rsidRPr="008E4B8D">
              <w:rPr>
                <w:rFonts w:eastAsia="Calibri"/>
                <w:b/>
                <w:sz w:val="24"/>
                <w:szCs w:val="24"/>
              </w:rPr>
              <w:t xml:space="preserve"> em R$</w:t>
            </w:r>
          </w:p>
        </w:tc>
      </w:tr>
      <w:tr w:rsidR="00070524" w:rsidRPr="008E4B8D" w:rsidTr="008E4B8D">
        <w:tc>
          <w:tcPr>
            <w:tcW w:w="723" w:type="dxa"/>
            <w:shd w:val="clear" w:color="auto" w:fill="auto"/>
          </w:tcPr>
          <w:p w:rsidR="00070524" w:rsidRPr="002E2B47" w:rsidRDefault="00070524" w:rsidP="00070524">
            <w:pPr>
              <w:spacing w:line="360" w:lineRule="auto"/>
              <w:jc w:val="center"/>
            </w:pPr>
            <w:r w:rsidRPr="002E2B47">
              <w:rPr>
                <w:sz w:val="22"/>
                <w:szCs w:val="22"/>
              </w:rPr>
              <w:t>01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24" w:rsidRPr="002E2B47" w:rsidRDefault="00070524" w:rsidP="00070524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sz w:val="22"/>
                <w:szCs w:val="22"/>
              </w:rPr>
              <w:t>Imóvel Rural com área superficial de 1.000,00 m² (Um mil metros quadrados), sem benfeitorias, de propriedade do Município de Campos Borges, localizado dentro de um todo maior com área de 97.000,00 m², situada na localidade de Vila Fogo, neste município, devidamente cadastrada no INCRA sob nº. 8730550033604</w:t>
            </w:r>
            <w:r w:rsidRPr="002E2B47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524" w:rsidRPr="002E2B47" w:rsidRDefault="00070524" w:rsidP="00070524">
            <w:pPr>
              <w:spacing w:line="360" w:lineRule="auto"/>
            </w:pPr>
            <w:r>
              <w:rPr>
                <w:sz w:val="22"/>
                <w:szCs w:val="22"/>
              </w:rPr>
              <w:t>R$ 15.000,00</w:t>
            </w:r>
          </w:p>
        </w:tc>
      </w:tr>
    </w:tbl>
    <w:p w:rsidR="00BE5025" w:rsidRPr="008E4B8D" w:rsidRDefault="00BE5025" w:rsidP="008E4B8D">
      <w:pPr>
        <w:spacing w:line="360" w:lineRule="auto"/>
        <w:jc w:val="both"/>
        <w:rPr>
          <w:color w:val="FF0000"/>
          <w:sz w:val="24"/>
          <w:szCs w:val="24"/>
        </w:rPr>
      </w:pPr>
    </w:p>
    <w:p w:rsidR="001453F1" w:rsidRPr="008E4B8D" w:rsidRDefault="001453F1" w:rsidP="008E4B8D">
      <w:pPr>
        <w:tabs>
          <w:tab w:val="left" w:pos="1134"/>
          <w:tab w:val="left" w:pos="1320"/>
        </w:tabs>
        <w:spacing w:line="360" w:lineRule="auto"/>
        <w:jc w:val="both"/>
        <w:rPr>
          <w:b/>
          <w:sz w:val="24"/>
          <w:szCs w:val="24"/>
          <w:u w:val="single"/>
        </w:rPr>
      </w:pPr>
      <w:proofErr w:type="gramStart"/>
      <w:r w:rsidRPr="008E4B8D">
        <w:rPr>
          <w:b/>
          <w:sz w:val="24"/>
          <w:szCs w:val="24"/>
          <w:u w:val="single"/>
        </w:rPr>
        <w:t>2 – VERIFICAÇÃO</w:t>
      </w:r>
      <w:proofErr w:type="gramEnd"/>
      <w:r w:rsidRPr="008E4B8D">
        <w:rPr>
          <w:b/>
          <w:sz w:val="24"/>
          <w:szCs w:val="24"/>
          <w:u w:val="single"/>
        </w:rPr>
        <w:t xml:space="preserve"> DO BEM E RESPONSABILIDADE SOBRE VÍCIOS</w:t>
      </w:r>
    </w:p>
    <w:p w:rsidR="001453F1" w:rsidRPr="008E4B8D" w:rsidRDefault="001453F1" w:rsidP="008E4B8D">
      <w:pPr>
        <w:spacing w:line="360" w:lineRule="auto"/>
        <w:jc w:val="both"/>
        <w:rPr>
          <w:b/>
          <w:sz w:val="24"/>
          <w:szCs w:val="24"/>
        </w:rPr>
      </w:pPr>
    </w:p>
    <w:p w:rsidR="00C55AC4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sz w:val="24"/>
          <w:szCs w:val="24"/>
        </w:rPr>
        <w:t>2.1</w:t>
      </w:r>
      <w:r w:rsidR="00070524">
        <w:rPr>
          <w:sz w:val="24"/>
          <w:szCs w:val="24"/>
        </w:rPr>
        <w:t xml:space="preserve"> – O bem imóvel, objeto do Leilão, estará exposto</w:t>
      </w:r>
      <w:r w:rsidRPr="008E4B8D">
        <w:rPr>
          <w:sz w:val="24"/>
          <w:szCs w:val="24"/>
        </w:rPr>
        <w:t xml:space="preserve"> para visita</w:t>
      </w:r>
      <w:r w:rsidR="00070524">
        <w:rPr>
          <w:sz w:val="24"/>
          <w:szCs w:val="24"/>
        </w:rPr>
        <w:t>ção pública e vistoria técnica, com agendamento prévio de visita, devidamente agendado junto ao setor de compras e licitações</w:t>
      </w:r>
      <w:r w:rsidR="00B7258A" w:rsidRPr="008E4B8D">
        <w:rPr>
          <w:sz w:val="24"/>
          <w:szCs w:val="24"/>
        </w:rPr>
        <w:t xml:space="preserve">, </w:t>
      </w:r>
      <w:r w:rsidRPr="008E4B8D">
        <w:rPr>
          <w:sz w:val="24"/>
          <w:szCs w:val="24"/>
        </w:rPr>
        <w:t>no horário das</w:t>
      </w:r>
      <w:r w:rsidR="00FA435C" w:rsidRPr="008E4B8D">
        <w:rPr>
          <w:sz w:val="24"/>
          <w:szCs w:val="24"/>
        </w:rPr>
        <w:t xml:space="preserve"> </w:t>
      </w:r>
      <w:r w:rsidR="00070524">
        <w:rPr>
          <w:b/>
          <w:sz w:val="24"/>
          <w:szCs w:val="24"/>
          <w:u w:val="single"/>
        </w:rPr>
        <w:t>07hs00min as 13hs00min, entre os dias 10/01/2023 e 30/01/2023</w:t>
      </w:r>
      <w:r w:rsidRPr="008E4B8D">
        <w:rPr>
          <w:sz w:val="24"/>
          <w:szCs w:val="24"/>
        </w:rPr>
        <w:t xml:space="preserve">. Maiores informações na Prefeitura Municipal de </w:t>
      </w:r>
      <w:r w:rsidR="00233DB7" w:rsidRPr="008E4B8D">
        <w:rPr>
          <w:sz w:val="24"/>
          <w:szCs w:val="24"/>
        </w:rPr>
        <w:t>Campos Borges</w:t>
      </w:r>
      <w:r w:rsidRPr="008E4B8D">
        <w:rPr>
          <w:sz w:val="24"/>
          <w:szCs w:val="24"/>
        </w:rPr>
        <w:t>,</w:t>
      </w:r>
      <w:r w:rsidR="00AD255E" w:rsidRPr="008E4B8D">
        <w:rPr>
          <w:bCs/>
          <w:sz w:val="24"/>
          <w:szCs w:val="24"/>
        </w:rPr>
        <w:t xml:space="preserve"> </w:t>
      </w:r>
      <w:r w:rsidRPr="008E4B8D">
        <w:rPr>
          <w:bCs/>
          <w:sz w:val="24"/>
          <w:szCs w:val="24"/>
        </w:rPr>
        <w:t>pessoalmente</w:t>
      </w:r>
      <w:r w:rsidRPr="008E4B8D">
        <w:rPr>
          <w:sz w:val="24"/>
          <w:szCs w:val="24"/>
        </w:rPr>
        <w:t xml:space="preserve"> no horário de expediente referido neste item ou através do fone </w:t>
      </w:r>
      <w:r w:rsidR="00480F00" w:rsidRPr="008E4B8D">
        <w:rPr>
          <w:sz w:val="24"/>
          <w:szCs w:val="24"/>
        </w:rPr>
        <w:t>(5</w:t>
      </w:r>
      <w:r w:rsidR="005B4837" w:rsidRPr="008E4B8D">
        <w:rPr>
          <w:sz w:val="24"/>
          <w:szCs w:val="24"/>
        </w:rPr>
        <w:t>4</w:t>
      </w:r>
      <w:r w:rsidR="00480F00" w:rsidRPr="008E4B8D">
        <w:rPr>
          <w:sz w:val="24"/>
          <w:szCs w:val="24"/>
        </w:rPr>
        <w:t xml:space="preserve">) </w:t>
      </w:r>
      <w:r w:rsidR="005B4837" w:rsidRPr="008E4B8D">
        <w:rPr>
          <w:sz w:val="24"/>
          <w:szCs w:val="24"/>
        </w:rPr>
        <w:t>3326-1110</w:t>
      </w:r>
      <w:r w:rsidR="00070524">
        <w:rPr>
          <w:sz w:val="24"/>
          <w:szCs w:val="24"/>
        </w:rPr>
        <w:t xml:space="preserve">, ou email </w:t>
      </w:r>
      <w:hyperlink r:id="rId6" w:history="1">
        <w:r w:rsidR="00070524" w:rsidRPr="00BF54D1">
          <w:rPr>
            <w:rStyle w:val="Hyperlink"/>
            <w:sz w:val="24"/>
            <w:szCs w:val="24"/>
          </w:rPr>
          <w:t>licita@camposborges.rs.gov.br</w:t>
        </w:r>
      </w:hyperlink>
      <w:r w:rsidRPr="008E4B8D">
        <w:rPr>
          <w:sz w:val="24"/>
          <w:szCs w:val="24"/>
        </w:rPr>
        <w:t>.</w:t>
      </w:r>
      <w:r w:rsidR="00070524">
        <w:rPr>
          <w:sz w:val="24"/>
          <w:szCs w:val="24"/>
        </w:rPr>
        <w:t xml:space="preserve"> </w:t>
      </w: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 xml:space="preserve">   </w:t>
      </w: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sz w:val="24"/>
          <w:szCs w:val="24"/>
        </w:rPr>
        <w:t>2.2</w:t>
      </w:r>
      <w:r w:rsidRPr="008E4B8D">
        <w:rPr>
          <w:sz w:val="24"/>
          <w:szCs w:val="24"/>
        </w:rPr>
        <w:t xml:space="preserve"> – O Município leiloará os bens nas condições em que se encontram, não sendo responsável por qualquer vício ou defecção neles existentes. A formulação de proposta significa a aceitação dos termos deste Edital e dos termos de toda a publicidade realizada para veicular a realização do Leilão, bem como que o licitante efetivou avaliação técnica completa do bem e está ciente das condições do mesmo, sob todos os aspectos.</w:t>
      </w:r>
    </w:p>
    <w:p w:rsidR="001453F1" w:rsidRPr="008E4B8D" w:rsidRDefault="001453F1" w:rsidP="008E4B8D">
      <w:pPr>
        <w:spacing w:line="360" w:lineRule="auto"/>
        <w:jc w:val="both"/>
        <w:rPr>
          <w:b/>
          <w:sz w:val="24"/>
          <w:szCs w:val="24"/>
        </w:rPr>
      </w:pPr>
    </w:p>
    <w:p w:rsidR="00FE7C9F" w:rsidRPr="008E4B8D" w:rsidRDefault="001453F1" w:rsidP="008E4B8D">
      <w:pPr>
        <w:spacing w:line="360" w:lineRule="auto"/>
        <w:jc w:val="both"/>
        <w:rPr>
          <w:color w:val="FF0000"/>
          <w:sz w:val="24"/>
          <w:szCs w:val="24"/>
        </w:rPr>
      </w:pPr>
      <w:r w:rsidRPr="008E4B8D">
        <w:rPr>
          <w:b/>
          <w:bCs/>
          <w:sz w:val="24"/>
          <w:szCs w:val="24"/>
        </w:rPr>
        <w:t>2.3</w:t>
      </w:r>
      <w:r w:rsidRPr="008E4B8D">
        <w:rPr>
          <w:sz w:val="24"/>
          <w:szCs w:val="24"/>
        </w:rPr>
        <w:t xml:space="preserve"> – </w:t>
      </w:r>
      <w:r w:rsidR="00B34AF6" w:rsidRPr="008E4B8D">
        <w:rPr>
          <w:sz w:val="24"/>
          <w:szCs w:val="24"/>
        </w:rPr>
        <w:t>Até a data do Leilão o Município colocará, à disposição dos interessados, a documentação relativa à propriedade e ao cumprimento das obriga</w:t>
      </w:r>
      <w:r w:rsidR="00070524">
        <w:rPr>
          <w:sz w:val="24"/>
          <w:szCs w:val="24"/>
        </w:rPr>
        <w:t>ções geradas em razão dela</w:t>
      </w:r>
      <w:r w:rsidR="00B34AF6" w:rsidRPr="008E4B8D">
        <w:rPr>
          <w:sz w:val="24"/>
          <w:szCs w:val="24"/>
        </w:rPr>
        <w:t>.</w:t>
      </w:r>
    </w:p>
    <w:p w:rsidR="001B2733" w:rsidRPr="008E4B8D" w:rsidRDefault="001B2733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1453F1" w:rsidP="008E4B8D">
      <w:pPr>
        <w:spacing w:line="360" w:lineRule="auto"/>
        <w:jc w:val="both"/>
        <w:rPr>
          <w:b/>
          <w:sz w:val="24"/>
          <w:szCs w:val="24"/>
          <w:u w:val="single"/>
        </w:rPr>
      </w:pPr>
      <w:r w:rsidRPr="008E4B8D">
        <w:rPr>
          <w:b/>
          <w:sz w:val="24"/>
          <w:szCs w:val="24"/>
          <w:u w:val="single"/>
        </w:rPr>
        <w:t xml:space="preserve">3 – O LEILÃO, AS CONDIÇÕES DE PARTICIPAÇÃO E O </w:t>
      </w:r>
      <w:proofErr w:type="gramStart"/>
      <w:r w:rsidRPr="008E4B8D">
        <w:rPr>
          <w:b/>
          <w:sz w:val="24"/>
          <w:szCs w:val="24"/>
          <w:u w:val="single"/>
        </w:rPr>
        <w:t>PAGAMENTO</w:t>
      </w:r>
      <w:proofErr w:type="gramEnd"/>
      <w:r w:rsidRPr="008E4B8D">
        <w:rPr>
          <w:b/>
          <w:sz w:val="24"/>
          <w:szCs w:val="24"/>
          <w:u w:val="single"/>
        </w:rPr>
        <w:t xml:space="preserve"> </w:t>
      </w:r>
    </w:p>
    <w:p w:rsidR="00B34AF6" w:rsidRPr="008E4B8D" w:rsidRDefault="00B34AF6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EC4C4B" w:rsidP="008E4B8D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3.1</w:t>
      </w:r>
      <w:r w:rsidR="001453F1" w:rsidRPr="008E4B8D">
        <w:rPr>
          <w:b/>
          <w:sz w:val="24"/>
          <w:szCs w:val="24"/>
        </w:rPr>
        <w:t xml:space="preserve"> – </w:t>
      </w:r>
      <w:r w:rsidR="00B34AF6" w:rsidRPr="008E4B8D">
        <w:rPr>
          <w:sz w:val="24"/>
          <w:szCs w:val="24"/>
        </w:rPr>
        <w:t xml:space="preserve">Não poderão participar do presente processo licitatório as pessoas vinculadas aos Poderes Executivo e Legislativo do Município de </w:t>
      </w:r>
      <w:r w:rsidR="00233DB7" w:rsidRPr="008E4B8D">
        <w:rPr>
          <w:sz w:val="24"/>
          <w:szCs w:val="24"/>
        </w:rPr>
        <w:t>Campos Borges</w:t>
      </w:r>
      <w:r w:rsidR="00B34AF6" w:rsidRPr="008E4B8D">
        <w:rPr>
          <w:sz w:val="24"/>
          <w:szCs w:val="24"/>
        </w:rPr>
        <w:t>, inclusive das Administrações Indireta, bem como seus parentes afins</w:t>
      </w:r>
      <w:r w:rsidR="00BE189B" w:rsidRPr="008E4B8D">
        <w:rPr>
          <w:sz w:val="24"/>
          <w:szCs w:val="24"/>
        </w:rPr>
        <w:t>.</w:t>
      </w: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ED4863" w:rsidP="008E4B8D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3.2</w:t>
      </w:r>
      <w:r w:rsidR="001453F1" w:rsidRPr="008E4B8D">
        <w:rPr>
          <w:b/>
          <w:sz w:val="24"/>
          <w:szCs w:val="24"/>
        </w:rPr>
        <w:t xml:space="preserve"> </w:t>
      </w:r>
      <w:r w:rsidR="001453F1" w:rsidRPr="008E4B8D">
        <w:rPr>
          <w:sz w:val="24"/>
          <w:szCs w:val="24"/>
        </w:rPr>
        <w:t>–</w:t>
      </w:r>
      <w:r w:rsidR="001453F1" w:rsidRPr="008E4B8D">
        <w:rPr>
          <w:b/>
          <w:sz w:val="24"/>
          <w:szCs w:val="24"/>
        </w:rPr>
        <w:t xml:space="preserve"> </w:t>
      </w:r>
      <w:r w:rsidR="00BE189B" w:rsidRPr="008E4B8D">
        <w:rPr>
          <w:bCs/>
          <w:sz w:val="24"/>
          <w:szCs w:val="24"/>
        </w:rPr>
        <w:t xml:space="preserve">O lance visando à arrematação do objeto deste Leilão será oferecido verbalmente ou através de gestos pelo interessado durante a sessão especialmente para este fim, na data e hora </w:t>
      </w:r>
      <w:proofErr w:type="gramStart"/>
      <w:r w:rsidR="00BE189B" w:rsidRPr="008E4B8D">
        <w:rPr>
          <w:bCs/>
          <w:sz w:val="24"/>
          <w:szCs w:val="24"/>
        </w:rPr>
        <w:t>estabelecidos neste Edital, em moeda corrente nacional</w:t>
      </w:r>
      <w:proofErr w:type="gramEnd"/>
      <w:r w:rsidR="00BE189B" w:rsidRPr="008E4B8D">
        <w:rPr>
          <w:bCs/>
          <w:sz w:val="24"/>
          <w:szCs w:val="24"/>
        </w:rPr>
        <w:t xml:space="preserve"> (real).</w:t>
      </w: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ED4863" w:rsidP="008E4B8D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3.3</w:t>
      </w:r>
      <w:r w:rsidR="001453F1" w:rsidRPr="008E4B8D">
        <w:rPr>
          <w:b/>
          <w:sz w:val="24"/>
          <w:szCs w:val="24"/>
        </w:rPr>
        <w:t xml:space="preserve"> </w:t>
      </w:r>
      <w:r w:rsidR="001453F1" w:rsidRPr="008E4B8D">
        <w:rPr>
          <w:sz w:val="24"/>
          <w:szCs w:val="24"/>
        </w:rPr>
        <w:t xml:space="preserve">– </w:t>
      </w:r>
      <w:r w:rsidR="00BE189B" w:rsidRPr="008E4B8D">
        <w:rPr>
          <w:sz w:val="24"/>
          <w:szCs w:val="24"/>
        </w:rPr>
        <w:t>O pagamento dos bens arrematados será à vista e só serão considerados os lances de valor igual ou superior ao da avaliação atribuída ao bem, não sendo considerados válidos os demais. Será vencedor quem ofertar a proposta mais vantajosa (maior lance). Antes de declarar vencedor o participante do maior lance oferecido, o Leiloeiro contará compassadamente até três, a fim de constatar a inexistência de outra oferta.</w:t>
      </w:r>
    </w:p>
    <w:p w:rsidR="00BE189B" w:rsidRPr="008E4B8D" w:rsidRDefault="00BE189B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1453F1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b/>
          <w:bCs/>
          <w:sz w:val="24"/>
          <w:szCs w:val="24"/>
        </w:rPr>
        <w:t>3.</w:t>
      </w:r>
      <w:r w:rsidR="00ED4863">
        <w:rPr>
          <w:b/>
          <w:bCs/>
          <w:sz w:val="24"/>
          <w:szCs w:val="24"/>
        </w:rPr>
        <w:t>4</w:t>
      </w:r>
      <w:r w:rsidRPr="008E4B8D">
        <w:rPr>
          <w:sz w:val="24"/>
          <w:szCs w:val="24"/>
        </w:rPr>
        <w:t xml:space="preserve"> – </w:t>
      </w:r>
      <w:r w:rsidR="00BE189B" w:rsidRPr="008E4B8D">
        <w:rPr>
          <w:sz w:val="24"/>
          <w:szCs w:val="24"/>
        </w:rPr>
        <w:t>O arrematante pagará à vista, em Ted,</w:t>
      </w:r>
      <w:r w:rsidR="00EC4C4B">
        <w:rPr>
          <w:sz w:val="24"/>
          <w:szCs w:val="24"/>
        </w:rPr>
        <w:t xml:space="preserve"> Depósito Bancário, </w:t>
      </w:r>
      <w:r w:rsidR="00BE189B" w:rsidRPr="008E4B8D">
        <w:rPr>
          <w:sz w:val="24"/>
          <w:szCs w:val="24"/>
        </w:rPr>
        <w:t xml:space="preserve">ou Dinheiro, </w:t>
      </w:r>
      <w:r w:rsidR="00ED4863">
        <w:rPr>
          <w:sz w:val="24"/>
          <w:szCs w:val="24"/>
        </w:rPr>
        <w:t xml:space="preserve">no ato do leilão, o valor </w:t>
      </w:r>
      <w:r w:rsidR="00BE189B" w:rsidRPr="008E4B8D">
        <w:rPr>
          <w:sz w:val="24"/>
          <w:szCs w:val="24"/>
        </w:rPr>
        <w:t xml:space="preserve">do(s) </w:t>
      </w:r>
      <w:proofErr w:type="gramStart"/>
      <w:r w:rsidR="00BE189B" w:rsidRPr="008E4B8D">
        <w:rPr>
          <w:sz w:val="24"/>
          <w:szCs w:val="24"/>
        </w:rPr>
        <w:t>bem(</w:t>
      </w:r>
      <w:proofErr w:type="spellStart"/>
      <w:proofErr w:type="gramEnd"/>
      <w:r w:rsidR="00BE189B" w:rsidRPr="008E4B8D">
        <w:rPr>
          <w:sz w:val="24"/>
          <w:szCs w:val="24"/>
        </w:rPr>
        <w:t>ns</w:t>
      </w:r>
      <w:proofErr w:type="spellEnd"/>
      <w:r w:rsidR="00BE189B" w:rsidRPr="008E4B8D">
        <w:rPr>
          <w:sz w:val="24"/>
          <w:szCs w:val="24"/>
        </w:rPr>
        <w:t>) que arrem</w:t>
      </w:r>
      <w:r w:rsidR="00EC4C4B">
        <w:rPr>
          <w:sz w:val="24"/>
          <w:szCs w:val="24"/>
        </w:rPr>
        <w:t>atar</w:t>
      </w:r>
      <w:r w:rsidR="00BE189B" w:rsidRPr="008E4B8D">
        <w:rPr>
          <w:sz w:val="24"/>
          <w:szCs w:val="24"/>
        </w:rPr>
        <w:t>.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b/>
          <w:bCs/>
          <w:color w:val="000000" w:themeColor="text1"/>
          <w:sz w:val="24"/>
          <w:szCs w:val="24"/>
          <w:u w:val="single"/>
        </w:rPr>
      </w:pPr>
      <w:r w:rsidRPr="008E4B8D">
        <w:rPr>
          <w:b/>
          <w:bCs/>
          <w:color w:val="000000" w:themeColor="text1"/>
          <w:sz w:val="24"/>
          <w:szCs w:val="24"/>
          <w:u w:val="single"/>
        </w:rPr>
        <w:t>Dados da Prefeitura para Depós</w:t>
      </w:r>
      <w:r w:rsidR="00B51AB0">
        <w:rPr>
          <w:b/>
          <w:bCs/>
          <w:color w:val="000000" w:themeColor="text1"/>
          <w:sz w:val="24"/>
          <w:szCs w:val="24"/>
          <w:u w:val="single"/>
        </w:rPr>
        <w:t>ito ou Ted: (Lotes 01)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color w:val="FF0000"/>
          <w:sz w:val="24"/>
          <w:szCs w:val="24"/>
        </w:rPr>
      </w:pPr>
    </w:p>
    <w:p w:rsidR="00743CD3" w:rsidRPr="008E4B8D" w:rsidRDefault="008E4B8D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Municipio</w:t>
      </w:r>
      <w:proofErr w:type="spellEnd"/>
      <w:r w:rsidR="00743CD3" w:rsidRPr="008E4B8D">
        <w:rPr>
          <w:sz w:val="24"/>
          <w:szCs w:val="24"/>
        </w:rPr>
        <w:t xml:space="preserve"> de Campos Borges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CNPJ nº</w:t>
      </w:r>
      <w:r w:rsidR="002D2BE9" w:rsidRPr="008E4B8D">
        <w:rPr>
          <w:sz w:val="24"/>
          <w:szCs w:val="24"/>
        </w:rPr>
        <w:t xml:space="preserve"> 92.406.164/0001-31 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Banco:</w:t>
      </w:r>
      <w:r w:rsidR="002D2BE9" w:rsidRPr="008E4B8D">
        <w:rPr>
          <w:sz w:val="24"/>
          <w:szCs w:val="24"/>
        </w:rPr>
        <w:t xml:space="preserve"> Banrisul</w:t>
      </w:r>
      <w:r w:rsidRPr="008E4B8D">
        <w:rPr>
          <w:sz w:val="24"/>
          <w:szCs w:val="24"/>
        </w:rPr>
        <w:t xml:space="preserve"> 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 xml:space="preserve">Agência: </w:t>
      </w:r>
      <w:r w:rsidR="002D2BE9" w:rsidRPr="008E4B8D">
        <w:rPr>
          <w:sz w:val="24"/>
          <w:szCs w:val="24"/>
        </w:rPr>
        <w:t>0605</w:t>
      </w:r>
      <w:r w:rsidRPr="008E4B8D">
        <w:rPr>
          <w:sz w:val="24"/>
          <w:szCs w:val="24"/>
        </w:rPr>
        <w:t xml:space="preserve"> 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Conta:</w:t>
      </w:r>
      <w:r w:rsidR="002D2BE9" w:rsidRPr="008E4B8D">
        <w:rPr>
          <w:sz w:val="24"/>
          <w:szCs w:val="24"/>
        </w:rPr>
        <w:t xml:space="preserve"> 0.40161280-0 </w:t>
      </w:r>
    </w:p>
    <w:p w:rsidR="00743CD3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Banco:</w:t>
      </w:r>
      <w:r w:rsidR="002D2BE9" w:rsidRPr="008E4B8D">
        <w:rPr>
          <w:sz w:val="24"/>
          <w:szCs w:val="24"/>
        </w:rPr>
        <w:t xml:space="preserve"> 041</w:t>
      </w:r>
    </w:p>
    <w:p w:rsidR="001453F1" w:rsidRDefault="001453F1" w:rsidP="008E4B8D">
      <w:pPr>
        <w:pStyle w:val="Recuodecorpodetexto"/>
        <w:spacing w:line="360" w:lineRule="auto"/>
        <w:ind w:left="0"/>
        <w:rPr>
          <w:rFonts w:ascii="Times New Roman" w:hAnsi="Times New Roman"/>
          <w:szCs w:val="24"/>
        </w:rPr>
      </w:pPr>
    </w:p>
    <w:p w:rsidR="00A3198B" w:rsidRPr="008E4B8D" w:rsidRDefault="00A3198B" w:rsidP="008E4B8D">
      <w:pPr>
        <w:pStyle w:val="Recuodecorpodetexto"/>
        <w:spacing w:line="360" w:lineRule="auto"/>
        <w:ind w:left="0"/>
        <w:rPr>
          <w:rFonts w:ascii="Times New Roman" w:hAnsi="Times New Roman"/>
          <w:szCs w:val="24"/>
        </w:rPr>
      </w:pPr>
      <w:r w:rsidRPr="00A3198B">
        <w:rPr>
          <w:rFonts w:ascii="Times New Roman" w:hAnsi="Times New Roman"/>
          <w:b/>
          <w:szCs w:val="24"/>
        </w:rPr>
        <w:t>3.</w:t>
      </w:r>
      <w:r w:rsidR="00ED4863">
        <w:rPr>
          <w:rFonts w:ascii="Times New Roman" w:hAnsi="Times New Roman"/>
          <w:b/>
          <w:szCs w:val="24"/>
        </w:rPr>
        <w:t>5</w:t>
      </w:r>
      <w:r>
        <w:rPr>
          <w:rFonts w:ascii="Times New Roman" w:hAnsi="Times New Roman"/>
          <w:szCs w:val="24"/>
        </w:rPr>
        <w:t xml:space="preserve"> – O licitante devera pagar no ato do leilão o percentual de 20% do valor do bem, sendo o restante em até 05 dias uteis.</w:t>
      </w:r>
    </w:p>
    <w:p w:rsidR="00A3198B" w:rsidRDefault="00A3198B" w:rsidP="008E4B8D">
      <w:pPr>
        <w:spacing w:line="360" w:lineRule="auto"/>
        <w:jc w:val="both"/>
        <w:rPr>
          <w:b/>
          <w:bCs/>
          <w:sz w:val="24"/>
          <w:szCs w:val="24"/>
        </w:rPr>
      </w:pPr>
    </w:p>
    <w:p w:rsidR="00BE189B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bCs/>
          <w:sz w:val="24"/>
          <w:szCs w:val="24"/>
        </w:rPr>
        <w:t>3.6</w:t>
      </w:r>
      <w:r w:rsidRPr="008E4B8D">
        <w:rPr>
          <w:sz w:val="24"/>
          <w:szCs w:val="24"/>
        </w:rPr>
        <w:t xml:space="preserve"> – </w:t>
      </w:r>
      <w:r w:rsidR="00BE189B" w:rsidRPr="008E4B8D">
        <w:rPr>
          <w:sz w:val="24"/>
          <w:szCs w:val="24"/>
        </w:rPr>
        <w:t xml:space="preserve">Em caso de desistência do arrematante em relação à aquisição feita, assim considerada, também a devolução de cheque representativo do pagamento, sem justo motivo, o mesmo incidirá em multa equivalente a 20% (vinte por cento) do valor do bem arrematado, em favor do Município de </w:t>
      </w:r>
      <w:r w:rsidR="00233DB7" w:rsidRPr="008E4B8D">
        <w:rPr>
          <w:sz w:val="24"/>
          <w:szCs w:val="24"/>
        </w:rPr>
        <w:t>Campos Borges</w:t>
      </w:r>
      <w:r w:rsidR="00BE189B" w:rsidRPr="008E4B8D">
        <w:rPr>
          <w:sz w:val="24"/>
          <w:szCs w:val="24"/>
        </w:rPr>
        <w:t xml:space="preserve">. Tendo havido pagamento de parte em dinheiro, poderá haver a retenção do valor, até o limite das obrigações do arrematante, geradas pela desistência do arrematante. Não assiste ao arrematante o direito de desistência. O arrematante estará sujeito </w:t>
      </w:r>
      <w:proofErr w:type="gramStart"/>
      <w:r w:rsidR="00BE189B" w:rsidRPr="008E4B8D">
        <w:rPr>
          <w:sz w:val="24"/>
          <w:szCs w:val="24"/>
        </w:rPr>
        <w:t>as</w:t>
      </w:r>
      <w:proofErr w:type="gramEnd"/>
      <w:r w:rsidR="00BE189B" w:rsidRPr="008E4B8D">
        <w:rPr>
          <w:sz w:val="24"/>
          <w:szCs w:val="24"/>
        </w:rPr>
        <w:t xml:space="preserve"> penalidades indicadas </w:t>
      </w:r>
      <w:r w:rsidR="00B51AB0">
        <w:rPr>
          <w:sz w:val="24"/>
          <w:szCs w:val="24"/>
        </w:rPr>
        <w:t>na lei 14.133</w:t>
      </w:r>
      <w:r w:rsidR="00BE189B" w:rsidRPr="008E4B8D">
        <w:rPr>
          <w:sz w:val="24"/>
          <w:szCs w:val="24"/>
        </w:rPr>
        <w:t xml:space="preserve"> e alterações posteriores. Ainda, aos arrematantes faltosos serão aplicadas as </w:t>
      </w:r>
      <w:r w:rsidR="00BE189B" w:rsidRPr="008E4B8D">
        <w:rPr>
          <w:sz w:val="24"/>
          <w:szCs w:val="24"/>
        </w:rPr>
        <w:lastRenderedPageBreak/>
        <w:t xml:space="preserve">penalidades da lei, que prevê, em caso de inadimplência, a denúncia criminal e a execução judicial contra o mesmo, além da perda da comissão do leiloeiro, bem como do sinal, conforme </w:t>
      </w:r>
      <w:r w:rsidR="00ED4863">
        <w:rPr>
          <w:sz w:val="24"/>
          <w:szCs w:val="24"/>
        </w:rPr>
        <w:t>o Art. 39 do Decreto 21.981/32</w:t>
      </w:r>
      <w:r w:rsidR="00BE189B" w:rsidRPr="008E4B8D">
        <w:rPr>
          <w:sz w:val="24"/>
          <w:szCs w:val="24"/>
        </w:rPr>
        <w:t xml:space="preserve">, impedindo o arrematante de participar de leilões futuros. </w:t>
      </w:r>
    </w:p>
    <w:p w:rsidR="00BE189B" w:rsidRPr="008E4B8D" w:rsidRDefault="00BE189B" w:rsidP="008E4B8D">
      <w:pPr>
        <w:spacing w:line="360" w:lineRule="auto"/>
        <w:jc w:val="both"/>
        <w:rPr>
          <w:b/>
          <w:sz w:val="24"/>
          <w:szCs w:val="24"/>
        </w:rPr>
      </w:pP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sz w:val="24"/>
          <w:szCs w:val="24"/>
        </w:rPr>
        <w:t xml:space="preserve">3.7 </w:t>
      </w:r>
      <w:r w:rsidRPr="008E4B8D">
        <w:rPr>
          <w:sz w:val="24"/>
          <w:szCs w:val="24"/>
        </w:rPr>
        <w:t>–</w:t>
      </w:r>
      <w:r w:rsidRPr="008E4B8D">
        <w:rPr>
          <w:b/>
          <w:sz w:val="24"/>
          <w:szCs w:val="24"/>
        </w:rPr>
        <w:t xml:space="preserve"> </w:t>
      </w:r>
      <w:r w:rsidR="00BE189B" w:rsidRPr="008E4B8D">
        <w:rPr>
          <w:sz w:val="24"/>
          <w:szCs w:val="24"/>
        </w:rPr>
        <w:t xml:space="preserve">O Leilão Público lançado por este Edital será realizado </w:t>
      </w:r>
      <w:r w:rsidR="00B51AB0">
        <w:rPr>
          <w:sz w:val="24"/>
          <w:szCs w:val="24"/>
        </w:rPr>
        <w:t>por leiloeiro indicado pelo Município, com portaria de nomeação nomeado pela Prefeita Municipal.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rPr>
          <w:sz w:val="24"/>
          <w:szCs w:val="24"/>
          <w:lang w:eastAsia="pt-BR"/>
        </w:rPr>
      </w:pPr>
    </w:p>
    <w:p w:rsidR="00BE189B" w:rsidRPr="008E4B8D" w:rsidRDefault="00B51AB0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>3.8</w:t>
      </w:r>
      <w:r w:rsidR="00BE189B" w:rsidRPr="008E4B8D">
        <w:rPr>
          <w:b/>
          <w:sz w:val="24"/>
          <w:szCs w:val="24"/>
          <w:lang w:eastAsia="pt-BR"/>
        </w:rPr>
        <w:t xml:space="preserve"> – </w:t>
      </w:r>
      <w:r w:rsidR="00BE189B" w:rsidRPr="008E4B8D">
        <w:rPr>
          <w:sz w:val="24"/>
          <w:szCs w:val="24"/>
          <w:lang w:eastAsia="pt-BR"/>
        </w:rPr>
        <w:t xml:space="preserve">De acordo com o art. 358 do Código Penal; “Todo aquele que </w:t>
      </w:r>
      <w:proofErr w:type="gramStart"/>
      <w:r w:rsidR="00BE189B" w:rsidRPr="008E4B8D">
        <w:rPr>
          <w:sz w:val="24"/>
          <w:szCs w:val="24"/>
          <w:lang w:eastAsia="pt-BR"/>
        </w:rPr>
        <w:t>impedir,</w:t>
      </w:r>
      <w:proofErr w:type="gramEnd"/>
      <w:r w:rsidR="00BE189B" w:rsidRPr="008E4B8D">
        <w:rPr>
          <w:sz w:val="24"/>
          <w:szCs w:val="24"/>
          <w:lang w:eastAsia="pt-BR"/>
        </w:rPr>
        <w:t xml:space="preserve"> perturbar, ou fraudar a arrematação; afastar ou procurar afastar concorrente ou licitante, por meio ilícito ou de violência, grave ameaça, fraude ou oferecimento de vantagem, estará incurso na pena de detenção de (02) meses a (01) ano, ou multa, além de pena a violência.”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napToGrid w:val="0"/>
          <w:sz w:val="24"/>
          <w:szCs w:val="24"/>
          <w:lang w:eastAsia="pt-BR"/>
        </w:rPr>
      </w:pPr>
    </w:p>
    <w:p w:rsidR="00BE189B" w:rsidRPr="008E4B8D" w:rsidRDefault="00BE189B" w:rsidP="008E4B8D">
      <w:pPr>
        <w:keepNext/>
        <w:suppressAutoHyphens w:val="0"/>
        <w:overflowPunct/>
        <w:autoSpaceDE/>
        <w:spacing w:line="360" w:lineRule="auto"/>
        <w:jc w:val="both"/>
        <w:outlineLvl w:val="1"/>
        <w:rPr>
          <w:b/>
          <w:sz w:val="24"/>
          <w:szCs w:val="24"/>
          <w:u w:val="single"/>
          <w:lang w:eastAsia="pt-BR"/>
        </w:rPr>
      </w:pPr>
      <w:proofErr w:type="gramStart"/>
      <w:r w:rsidRPr="008E4B8D">
        <w:rPr>
          <w:b/>
          <w:sz w:val="24"/>
          <w:szCs w:val="24"/>
          <w:u w:val="single"/>
          <w:lang w:eastAsia="pt-BR"/>
        </w:rPr>
        <w:t>4 – TRADIÇÃO</w:t>
      </w:r>
      <w:proofErr w:type="gramEnd"/>
      <w:r w:rsidRPr="008E4B8D">
        <w:rPr>
          <w:b/>
          <w:sz w:val="24"/>
          <w:szCs w:val="24"/>
          <w:u w:val="single"/>
          <w:lang w:eastAsia="pt-BR"/>
        </w:rPr>
        <w:t xml:space="preserve"> DO OBJETO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sz w:val="24"/>
          <w:szCs w:val="24"/>
          <w:lang w:eastAsia="pt-BR"/>
        </w:rPr>
        <w:t>4.1</w:t>
      </w:r>
      <w:r w:rsidRPr="008E4B8D">
        <w:rPr>
          <w:sz w:val="24"/>
          <w:szCs w:val="24"/>
          <w:lang w:eastAsia="pt-BR"/>
        </w:rPr>
        <w:t xml:space="preserve"> – O bem será entregue ao arrematante no ato da integralização do pagamento ao Município,</w:t>
      </w:r>
      <w:r w:rsidR="00B51AB0">
        <w:rPr>
          <w:sz w:val="24"/>
          <w:szCs w:val="24"/>
          <w:lang w:eastAsia="pt-BR"/>
        </w:rPr>
        <w:t xml:space="preserve"> fazendo a documentação necessária de escritura de cessão de direitos possessórios do imóvel,</w:t>
      </w:r>
      <w:r w:rsidRPr="008E4B8D">
        <w:rPr>
          <w:sz w:val="24"/>
          <w:szCs w:val="24"/>
          <w:lang w:eastAsia="pt-BR"/>
        </w:rPr>
        <w:t xml:space="preserve"> ressalvado à Administração o direito à prévia compensação de cheques dados em pagamento, e só após tal fato, efetuar a tradição do objeto. 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bCs/>
          <w:sz w:val="24"/>
          <w:szCs w:val="24"/>
          <w:lang w:eastAsia="pt-BR"/>
        </w:rPr>
        <w:t>4.2</w:t>
      </w:r>
      <w:r w:rsidRPr="008E4B8D">
        <w:rPr>
          <w:sz w:val="24"/>
          <w:szCs w:val="24"/>
          <w:lang w:eastAsia="pt-BR"/>
        </w:rPr>
        <w:t xml:space="preserve"> </w:t>
      </w:r>
      <w:r w:rsidR="00B51AB0">
        <w:rPr>
          <w:sz w:val="24"/>
          <w:szCs w:val="24"/>
          <w:lang w:eastAsia="pt-BR"/>
        </w:rPr>
        <w:t>– O prazo máximo para a abjudicação</w:t>
      </w:r>
      <w:r w:rsidRPr="008E4B8D">
        <w:rPr>
          <w:sz w:val="24"/>
          <w:szCs w:val="24"/>
          <w:lang w:eastAsia="pt-BR"/>
        </w:rPr>
        <w:t xml:space="preserve"> do bem arrematado é de </w:t>
      </w:r>
      <w:proofErr w:type="gramStart"/>
      <w:r w:rsidRPr="008E4B8D">
        <w:rPr>
          <w:sz w:val="24"/>
          <w:szCs w:val="24"/>
          <w:lang w:eastAsia="pt-BR"/>
        </w:rPr>
        <w:t>5</w:t>
      </w:r>
      <w:proofErr w:type="gramEnd"/>
      <w:r w:rsidRPr="008E4B8D">
        <w:rPr>
          <w:sz w:val="24"/>
          <w:szCs w:val="24"/>
          <w:lang w:eastAsia="pt-BR"/>
        </w:rPr>
        <w:t xml:space="preserve"> (cinco) dias úteis a contar da data em que o pagamento se completar. Transcorrido o prazo de retirada sem que ela tenha ocorrido, o Município de </w:t>
      </w:r>
      <w:r w:rsidR="00233DB7" w:rsidRPr="008E4B8D">
        <w:rPr>
          <w:sz w:val="24"/>
          <w:szCs w:val="24"/>
          <w:lang w:eastAsia="pt-BR"/>
        </w:rPr>
        <w:t xml:space="preserve">Campos Borges </w:t>
      </w:r>
      <w:r w:rsidRPr="008E4B8D">
        <w:rPr>
          <w:sz w:val="24"/>
          <w:szCs w:val="24"/>
          <w:lang w:eastAsia="pt-BR"/>
        </w:rPr>
        <w:t xml:space="preserve">ficará eximido de toda e qualquer responsabilidade pela perda total ou parcial e/ou avaria que venha a ocorrer no bem arrematado e não retirado no prazo estabelecido. Não ocorrendo </w:t>
      </w:r>
      <w:proofErr w:type="gramStart"/>
      <w:r w:rsidRPr="008E4B8D">
        <w:rPr>
          <w:sz w:val="24"/>
          <w:szCs w:val="24"/>
          <w:lang w:eastAsia="pt-BR"/>
        </w:rPr>
        <w:t>a</w:t>
      </w:r>
      <w:proofErr w:type="gramEnd"/>
      <w:r w:rsidRPr="008E4B8D">
        <w:rPr>
          <w:sz w:val="24"/>
          <w:szCs w:val="24"/>
          <w:lang w:eastAsia="pt-BR"/>
        </w:rPr>
        <w:t xml:space="preserve"> retirada do bem no prazo estabelecido, o arrematante será considerado desistente, não sendo necessária notificação judicial ou extrajudicial por parte da Prefeitura, perdendo assim o direito aos bens arrematados, os quais irão fazer parte novamente do Patrimônio da Prefeitura, e poderão ser leiloados em um novo leilão.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sz w:val="24"/>
          <w:szCs w:val="24"/>
          <w:lang w:eastAsia="pt-BR"/>
        </w:rPr>
        <w:t>4.</w:t>
      </w:r>
      <w:r w:rsidR="00B51AB0">
        <w:rPr>
          <w:b/>
          <w:sz w:val="24"/>
          <w:szCs w:val="24"/>
          <w:lang w:eastAsia="pt-BR"/>
        </w:rPr>
        <w:t>3</w:t>
      </w:r>
      <w:r w:rsidRPr="008E4B8D">
        <w:rPr>
          <w:sz w:val="24"/>
          <w:szCs w:val="24"/>
          <w:lang w:eastAsia="pt-BR"/>
        </w:rPr>
        <w:t xml:space="preserve"> – Ocorrendo perda total ou parcial do bem arrematado, no interregno de tempo entre a data do arremate e da retirada do bem arrematado, quando ainda não houver o direito de retirada do bem adquirido, que impeça a entrega do mesmo, quando exigível, por culpa do Município, ou mesmo sem culpa, se lhe couber o risco, na forma do Código Civil, o negócio se resolverá mediante a </w:t>
      </w:r>
      <w:r w:rsidRPr="008E4B8D">
        <w:rPr>
          <w:sz w:val="24"/>
          <w:szCs w:val="24"/>
          <w:lang w:eastAsia="pt-BR"/>
        </w:rPr>
        <w:lastRenderedPageBreak/>
        <w:t>restituição do valor pago, atualizado pela variação do IGPM-FGV, no período que mediar entre a arrematação e a restituição.</w:t>
      </w:r>
    </w:p>
    <w:p w:rsidR="00ED4863" w:rsidRPr="008E4B8D" w:rsidRDefault="00ED4863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bCs/>
          <w:sz w:val="24"/>
          <w:szCs w:val="24"/>
          <w:lang w:eastAsia="pt-BR"/>
        </w:rPr>
        <w:t>4.</w:t>
      </w:r>
      <w:r w:rsidR="00ED4863">
        <w:rPr>
          <w:b/>
          <w:bCs/>
          <w:sz w:val="24"/>
          <w:szCs w:val="24"/>
          <w:lang w:eastAsia="pt-BR"/>
        </w:rPr>
        <w:t>4</w:t>
      </w:r>
      <w:r w:rsidRPr="008E4B8D">
        <w:rPr>
          <w:sz w:val="24"/>
          <w:szCs w:val="24"/>
          <w:lang w:eastAsia="pt-BR"/>
        </w:rPr>
        <w:t xml:space="preserve"> – Fica eleito o Foro da Comarca de </w:t>
      </w:r>
      <w:r w:rsidR="00233DB7" w:rsidRPr="008E4B8D">
        <w:rPr>
          <w:sz w:val="24"/>
          <w:szCs w:val="24"/>
          <w:lang w:eastAsia="pt-BR"/>
        </w:rPr>
        <w:t xml:space="preserve">Campos Borges </w:t>
      </w:r>
      <w:r w:rsidRPr="008E4B8D">
        <w:rPr>
          <w:sz w:val="24"/>
          <w:szCs w:val="24"/>
          <w:lang w:eastAsia="pt-BR"/>
        </w:rPr>
        <w:t>/RS para dirimir as questões oriundas da presente licitação.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51AB0" w:rsidRDefault="00B51AB0" w:rsidP="008E4B8D">
      <w:pPr>
        <w:pStyle w:val="Ttulo"/>
        <w:spacing w:line="360" w:lineRule="auto"/>
        <w:rPr>
          <w:sz w:val="24"/>
          <w:szCs w:val="24"/>
          <w:u w:val="none"/>
        </w:rPr>
      </w:pPr>
    </w:p>
    <w:p w:rsidR="000E2509" w:rsidRPr="008E4B8D" w:rsidRDefault="000E2509" w:rsidP="008E4B8D">
      <w:pPr>
        <w:pStyle w:val="Ttulo"/>
        <w:spacing w:line="360" w:lineRule="auto"/>
        <w:rPr>
          <w:b w:val="0"/>
          <w:sz w:val="24"/>
          <w:szCs w:val="24"/>
          <w:u w:val="none"/>
        </w:rPr>
      </w:pPr>
      <w:r w:rsidRPr="008E4B8D">
        <w:rPr>
          <w:sz w:val="24"/>
          <w:szCs w:val="24"/>
          <w:u w:val="none"/>
        </w:rPr>
        <w:t>GABINETE D</w:t>
      </w:r>
      <w:r w:rsidR="00933C11" w:rsidRPr="008E4B8D">
        <w:rPr>
          <w:sz w:val="24"/>
          <w:szCs w:val="24"/>
          <w:u w:val="none"/>
        </w:rPr>
        <w:t>A</w:t>
      </w:r>
      <w:r w:rsidRPr="008E4B8D">
        <w:rPr>
          <w:sz w:val="24"/>
          <w:szCs w:val="24"/>
          <w:u w:val="none"/>
        </w:rPr>
        <w:t xml:space="preserve"> PREFEIT</w:t>
      </w:r>
      <w:r w:rsidR="00933C11" w:rsidRPr="008E4B8D">
        <w:rPr>
          <w:sz w:val="24"/>
          <w:szCs w:val="24"/>
          <w:u w:val="none"/>
        </w:rPr>
        <w:t>A</w:t>
      </w:r>
      <w:r w:rsidR="004A0D76" w:rsidRPr="008E4B8D">
        <w:rPr>
          <w:sz w:val="24"/>
          <w:szCs w:val="24"/>
          <w:u w:val="none"/>
        </w:rPr>
        <w:t xml:space="preserve"> </w:t>
      </w:r>
      <w:r w:rsidRPr="008E4B8D">
        <w:rPr>
          <w:sz w:val="24"/>
          <w:szCs w:val="24"/>
          <w:u w:val="none"/>
        </w:rPr>
        <w:t xml:space="preserve">MUNICIPAL DE </w:t>
      </w:r>
      <w:r w:rsidR="00FF4F6E" w:rsidRPr="008E4B8D">
        <w:rPr>
          <w:sz w:val="24"/>
          <w:szCs w:val="24"/>
          <w:u w:val="none"/>
        </w:rPr>
        <w:t>CAMPOS BORGES</w:t>
      </w:r>
      <w:r w:rsidR="00B30D35" w:rsidRPr="008E4B8D">
        <w:rPr>
          <w:sz w:val="24"/>
          <w:szCs w:val="24"/>
          <w:u w:val="none"/>
        </w:rPr>
        <w:t>.</w:t>
      </w:r>
    </w:p>
    <w:p w:rsidR="000E2509" w:rsidRPr="008E4B8D" w:rsidRDefault="000E2509" w:rsidP="008E4B8D">
      <w:pPr>
        <w:pStyle w:val="Ttulo"/>
        <w:spacing w:line="360" w:lineRule="auto"/>
        <w:ind w:right="-616"/>
        <w:jc w:val="both"/>
        <w:rPr>
          <w:sz w:val="24"/>
          <w:szCs w:val="24"/>
          <w:u w:val="none"/>
        </w:rPr>
      </w:pPr>
    </w:p>
    <w:p w:rsidR="0087097B" w:rsidRPr="008E4B8D" w:rsidRDefault="00233DB7" w:rsidP="008E4B8D">
      <w:pPr>
        <w:spacing w:line="360" w:lineRule="auto"/>
        <w:jc w:val="center"/>
        <w:rPr>
          <w:sz w:val="24"/>
          <w:szCs w:val="24"/>
        </w:rPr>
      </w:pPr>
      <w:r w:rsidRPr="008E4B8D">
        <w:rPr>
          <w:sz w:val="24"/>
          <w:szCs w:val="24"/>
        </w:rPr>
        <w:t>Campos Borges</w:t>
      </w:r>
      <w:r w:rsidR="0087097B" w:rsidRPr="008E4B8D">
        <w:rPr>
          <w:sz w:val="24"/>
          <w:szCs w:val="24"/>
        </w:rPr>
        <w:t xml:space="preserve">, </w:t>
      </w:r>
      <w:r w:rsidR="00B51AB0">
        <w:rPr>
          <w:sz w:val="24"/>
          <w:szCs w:val="24"/>
        </w:rPr>
        <w:t>04 de janeiro de 2023</w:t>
      </w:r>
      <w:r w:rsidR="0087097B" w:rsidRPr="008E4B8D">
        <w:rPr>
          <w:sz w:val="24"/>
          <w:szCs w:val="24"/>
        </w:rPr>
        <w:t>.</w:t>
      </w:r>
    </w:p>
    <w:p w:rsidR="00C55AC4" w:rsidRPr="008E4B8D" w:rsidRDefault="00C55AC4" w:rsidP="008E4B8D">
      <w:pPr>
        <w:spacing w:line="360" w:lineRule="auto"/>
        <w:jc w:val="center"/>
        <w:rPr>
          <w:sz w:val="24"/>
          <w:szCs w:val="24"/>
        </w:rPr>
      </w:pPr>
    </w:p>
    <w:p w:rsidR="00CF7BAE" w:rsidRPr="008E4B8D" w:rsidRDefault="00CF7BAE" w:rsidP="008E4B8D">
      <w:pPr>
        <w:spacing w:line="360" w:lineRule="auto"/>
        <w:jc w:val="center"/>
        <w:rPr>
          <w:sz w:val="24"/>
          <w:szCs w:val="24"/>
        </w:rPr>
      </w:pPr>
    </w:p>
    <w:p w:rsidR="00480F00" w:rsidRPr="008E4B8D" w:rsidRDefault="008E4B8D" w:rsidP="008E4B8D">
      <w:pPr>
        <w:pStyle w:val="Ttulo"/>
        <w:spacing w:line="360" w:lineRule="auto"/>
        <w:ind w:right="-616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CLEONICE PASQUALOTTO DA PAIXAO TOLEDO</w:t>
      </w:r>
    </w:p>
    <w:p w:rsidR="000E2509" w:rsidRPr="008E4B8D" w:rsidRDefault="00FA4503" w:rsidP="008E4B8D">
      <w:pPr>
        <w:pStyle w:val="Ttulo"/>
        <w:spacing w:line="360" w:lineRule="auto"/>
        <w:ind w:right="-616"/>
        <w:rPr>
          <w:b w:val="0"/>
          <w:sz w:val="24"/>
          <w:szCs w:val="24"/>
          <w:u w:val="none"/>
        </w:rPr>
      </w:pPr>
      <w:r w:rsidRPr="008E4B8D">
        <w:rPr>
          <w:b w:val="0"/>
          <w:sz w:val="24"/>
          <w:szCs w:val="24"/>
          <w:u w:val="none"/>
        </w:rPr>
        <w:t>P</w:t>
      </w:r>
      <w:r w:rsidR="000E2509" w:rsidRPr="008E4B8D">
        <w:rPr>
          <w:b w:val="0"/>
          <w:sz w:val="24"/>
          <w:szCs w:val="24"/>
          <w:u w:val="none"/>
        </w:rPr>
        <w:t>refeit</w:t>
      </w:r>
      <w:r w:rsidR="00933C11" w:rsidRPr="008E4B8D">
        <w:rPr>
          <w:b w:val="0"/>
          <w:sz w:val="24"/>
          <w:szCs w:val="24"/>
          <w:u w:val="none"/>
        </w:rPr>
        <w:t>a</w:t>
      </w:r>
      <w:r w:rsidR="003F7A06" w:rsidRPr="008E4B8D">
        <w:rPr>
          <w:b w:val="0"/>
          <w:sz w:val="24"/>
          <w:szCs w:val="24"/>
          <w:u w:val="none"/>
        </w:rPr>
        <w:t xml:space="preserve"> </w:t>
      </w:r>
      <w:r w:rsidR="000E2509" w:rsidRPr="008E4B8D">
        <w:rPr>
          <w:b w:val="0"/>
          <w:sz w:val="24"/>
          <w:szCs w:val="24"/>
          <w:u w:val="none"/>
        </w:rPr>
        <w:t>Municipal</w:t>
      </w:r>
    </w:p>
    <w:p w:rsidR="000E2509" w:rsidRPr="008E4B8D" w:rsidRDefault="000E2509" w:rsidP="008E4B8D">
      <w:pPr>
        <w:pStyle w:val="Ttulo"/>
        <w:tabs>
          <w:tab w:val="left" w:pos="3402"/>
        </w:tabs>
        <w:spacing w:line="360" w:lineRule="auto"/>
        <w:rPr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EC4C4B">
      <w:pPr>
        <w:pStyle w:val="Subttulo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E2509" w:rsidRPr="008E4B8D" w:rsidSect="00ED4863">
      <w:headerReference w:type="default" r:id="rId7"/>
      <w:pgSz w:w="11906" w:h="16838" w:code="9"/>
      <w:pgMar w:top="1258" w:right="1134" w:bottom="851" w:left="1134" w:header="709" w:footer="18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863" w:rsidRDefault="00ED4863" w:rsidP="008E4B8D">
      <w:r>
        <w:separator/>
      </w:r>
    </w:p>
  </w:endnote>
  <w:endnote w:type="continuationSeparator" w:id="0">
    <w:p w:rsidR="00ED4863" w:rsidRDefault="00ED4863" w:rsidP="008E4B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863" w:rsidRDefault="00ED4863" w:rsidP="008E4B8D">
      <w:r>
        <w:separator/>
      </w:r>
    </w:p>
  </w:footnote>
  <w:footnote w:type="continuationSeparator" w:id="0">
    <w:p w:rsidR="00ED4863" w:rsidRDefault="00ED4863" w:rsidP="008E4B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863" w:rsidRDefault="00ED4863">
    <w:pPr>
      <w:pStyle w:val="Cabealho"/>
    </w:pPr>
  </w:p>
  <w:p w:rsidR="00ED4863" w:rsidRDefault="00ED4863">
    <w:pPr>
      <w:pStyle w:val="Cabealho"/>
    </w:pPr>
  </w:p>
  <w:p w:rsidR="00ED4863" w:rsidRDefault="00ED4863">
    <w:pPr>
      <w:pStyle w:val="Cabealho"/>
    </w:pPr>
  </w:p>
  <w:p w:rsidR="00ED4863" w:rsidRDefault="00ED4863">
    <w:pPr>
      <w:pStyle w:val="Cabealho"/>
    </w:pPr>
  </w:p>
  <w:p w:rsidR="00ED4863" w:rsidRDefault="00ED4863">
    <w:pPr>
      <w:pStyle w:val="Cabealho"/>
    </w:pPr>
  </w:p>
  <w:p w:rsidR="00ED4863" w:rsidRDefault="00ED4863">
    <w:pPr>
      <w:pStyle w:val="Cabealho"/>
    </w:pPr>
  </w:p>
  <w:p w:rsidR="00ED4863" w:rsidRDefault="00ED4863">
    <w:pPr>
      <w:pStyle w:val="Cabealho"/>
    </w:pPr>
  </w:p>
  <w:p w:rsidR="00ED4863" w:rsidRDefault="00ED486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53F1"/>
    <w:rsid w:val="00006B73"/>
    <w:rsid w:val="000114CC"/>
    <w:rsid w:val="00015280"/>
    <w:rsid w:val="000179E8"/>
    <w:rsid w:val="00017E52"/>
    <w:rsid w:val="00021D4F"/>
    <w:rsid w:val="00025FCA"/>
    <w:rsid w:val="000279AC"/>
    <w:rsid w:val="000324DF"/>
    <w:rsid w:val="00042719"/>
    <w:rsid w:val="00044D21"/>
    <w:rsid w:val="000638CA"/>
    <w:rsid w:val="000667A6"/>
    <w:rsid w:val="00070524"/>
    <w:rsid w:val="00073DF1"/>
    <w:rsid w:val="00085C81"/>
    <w:rsid w:val="000B03CA"/>
    <w:rsid w:val="000B0F4B"/>
    <w:rsid w:val="000C0D56"/>
    <w:rsid w:val="000E2509"/>
    <w:rsid w:val="000E3805"/>
    <w:rsid w:val="000E6718"/>
    <w:rsid w:val="000F3E46"/>
    <w:rsid w:val="00121DCB"/>
    <w:rsid w:val="00136C88"/>
    <w:rsid w:val="001453F1"/>
    <w:rsid w:val="00147D60"/>
    <w:rsid w:val="00147EF8"/>
    <w:rsid w:val="00160BED"/>
    <w:rsid w:val="00161D7F"/>
    <w:rsid w:val="001642C2"/>
    <w:rsid w:val="001677A9"/>
    <w:rsid w:val="001709ED"/>
    <w:rsid w:val="001731DA"/>
    <w:rsid w:val="00177406"/>
    <w:rsid w:val="001815B8"/>
    <w:rsid w:val="00182B97"/>
    <w:rsid w:val="0018322A"/>
    <w:rsid w:val="001847ED"/>
    <w:rsid w:val="0018793D"/>
    <w:rsid w:val="00197ADC"/>
    <w:rsid w:val="001A0684"/>
    <w:rsid w:val="001A1C92"/>
    <w:rsid w:val="001A2529"/>
    <w:rsid w:val="001A6D88"/>
    <w:rsid w:val="001A769C"/>
    <w:rsid w:val="001B219F"/>
    <w:rsid w:val="001B2733"/>
    <w:rsid w:val="001B7931"/>
    <w:rsid w:val="001C3A95"/>
    <w:rsid w:val="001C571E"/>
    <w:rsid w:val="001C6BB0"/>
    <w:rsid w:val="001D3471"/>
    <w:rsid w:val="001E3F95"/>
    <w:rsid w:val="001E47E1"/>
    <w:rsid w:val="001E5CFE"/>
    <w:rsid w:val="001F00A4"/>
    <w:rsid w:val="001F02F0"/>
    <w:rsid w:val="00206182"/>
    <w:rsid w:val="00206551"/>
    <w:rsid w:val="0021273F"/>
    <w:rsid w:val="00216884"/>
    <w:rsid w:val="00217434"/>
    <w:rsid w:val="00221F8F"/>
    <w:rsid w:val="00222D56"/>
    <w:rsid w:val="00226698"/>
    <w:rsid w:val="0022670C"/>
    <w:rsid w:val="00233DB7"/>
    <w:rsid w:val="002512CF"/>
    <w:rsid w:val="002564EA"/>
    <w:rsid w:val="00261CB1"/>
    <w:rsid w:val="00263BF2"/>
    <w:rsid w:val="00275AFE"/>
    <w:rsid w:val="00287610"/>
    <w:rsid w:val="002A6C70"/>
    <w:rsid w:val="002B71A0"/>
    <w:rsid w:val="002C123D"/>
    <w:rsid w:val="002C26AF"/>
    <w:rsid w:val="002C75C1"/>
    <w:rsid w:val="002D2BE9"/>
    <w:rsid w:val="002E0EC4"/>
    <w:rsid w:val="002E1842"/>
    <w:rsid w:val="002E58D3"/>
    <w:rsid w:val="002F2C7A"/>
    <w:rsid w:val="00303B6B"/>
    <w:rsid w:val="00314C66"/>
    <w:rsid w:val="0032004C"/>
    <w:rsid w:val="00322B0F"/>
    <w:rsid w:val="00330C3C"/>
    <w:rsid w:val="003326D7"/>
    <w:rsid w:val="00333D56"/>
    <w:rsid w:val="00340575"/>
    <w:rsid w:val="0035141D"/>
    <w:rsid w:val="0035633E"/>
    <w:rsid w:val="00361781"/>
    <w:rsid w:val="003653AE"/>
    <w:rsid w:val="003665DD"/>
    <w:rsid w:val="00366B4F"/>
    <w:rsid w:val="00370023"/>
    <w:rsid w:val="00375922"/>
    <w:rsid w:val="00377677"/>
    <w:rsid w:val="003837DB"/>
    <w:rsid w:val="00391669"/>
    <w:rsid w:val="00395EAF"/>
    <w:rsid w:val="003A0D4A"/>
    <w:rsid w:val="003A6525"/>
    <w:rsid w:val="003B2F5F"/>
    <w:rsid w:val="003B3787"/>
    <w:rsid w:val="003C0C2D"/>
    <w:rsid w:val="003C3AF5"/>
    <w:rsid w:val="003D3557"/>
    <w:rsid w:val="003F5359"/>
    <w:rsid w:val="003F7A06"/>
    <w:rsid w:val="00402730"/>
    <w:rsid w:val="00410C0E"/>
    <w:rsid w:val="004224F5"/>
    <w:rsid w:val="0042371D"/>
    <w:rsid w:val="00434FFA"/>
    <w:rsid w:val="0043580A"/>
    <w:rsid w:val="00436947"/>
    <w:rsid w:val="00455F4C"/>
    <w:rsid w:val="004604A6"/>
    <w:rsid w:val="00474954"/>
    <w:rsid w:val="00476F08"/>
    <w:rsid w:val="00480F00"/>
    <w:rsid w:val="00483987"/>
    <w:rsid w:val="00484BE7"/>
    <w:rsid w:val="00490D64"/>
    <w:rsid w:val="00492733"/>
    <w:rsid w:val="004972BE"/>
    <w:rsid w:val="00497416"/>
    <w:rsid w:val="004A0D76"/>
    <w:rsid w:val="004A56E0"/>
    <w:rsid w:val="004A7DE7"/>
    <w:rsid w:val="004B26C7"/>
    <w:rsid w:val="004C127F"/>
    <w:rsid w:val="004E1AC6"/>
    <w:rsid w:val="004F62C6"/>
    <w:rsid w:val="005017F5"/>
    <w:rsid w:val="00512890"/>
    <w:rsid w:val="00520BFD"/>
    <w:rsid w:val="00520FC5"/>
    <w:rsid w:val="00542AB7"/>
    <w:rsid w:val="005462EA"/>
    <w:rsid w:val="00575AD9"/>
    <w:rsid w:val="00582617"/>
    <w:rsid w:val="00584F11"/>
    <w:rsid w:val="00587EDC"/>
    <w:rsid w:val="00590EC8"/>
    <w:rsid w:val="00592301"/>
    <w:rsid w:val="005A2BFE"/>
    <w:rsid w:val="005B0FAA"/>
    <w:rsid w:val="005B4837"/>
    <w:rsid w:val="005B6F22"/>
    <w:rsid w:val="005C38B9"/>
    <w:rsid w:val="005D3A99"/>
    <w:rsid w:val="005D620D"/>
    <w:rsid w:val="005E29CF"/>
    <w:rsid w:val="005F2D4F"/>
    <w:rsid w:val="0060159F"/>
    <w:rsid w:val="0061286A"/>
    <w:rsid w:val="00625506"/>
    <w:rsid w:val="0063644A"/>
    <w:rsid w:val="006445C9"/>
    <w:rsid w:val="00644BE5"/>
    <w:rsid w:val="00671726"/>
    <w:rsid w:val="00671CE7"/>
    <w:rsid w:val="00680C78"/>
    <w:rsid w:val="006856AB"/>
    <w:rsid w:val="00685AB1"/>
    <w:rsid w:val="006939CC"/>
    <w:rsid w:val="0069696F"/>
    <w:rsid w:val="00697DCE"/>
    <w:rsid w:val="006B494B"/>
    <w:rsid w:val="006B71E7"/>
    <w:rsid w:val="006C2C3F"/>
    <w:rsid w:val="006D2D83"/>
    <w:rsid w:val="006E112F"/>
    <w:rsid w:val="006E16B0"/>
    <w:rsid w:val="006F4B42"/>
    <w:rsid w:val="006F6352"/>
    <w:rsid w:val="00705348"/>
    <w:rsid w:val="00715E6E"/>
    <w:rsid w:val="00717607"/>
    <w:rsid w:val="007177BC"/>
    <w:rsid w:val="00720C81"/>
    <w:rsid w:val="007229ED"/>
    <w:rsid w:val="007254A8"/>
    <w:rsid w:val="00741C3D"/>
    <w:rsid w:val="00743CD3"/>
    <w:rsid w:val="00752C5C"/>
    <w:rsid w:val="00761D26"/>
    <w:rsid w:val="00761E6F"/>
    <w:rsid w:val="00765519"/>
    <w:rsid w:val="00771E1B"/>
    <w:rsid w:val="007728AD"/>
    <w:rsid w:val="00787AD0"/>
    <w:rsid w:val="00792165"/>
    <w:rsid w:val="00794CD9"/>
    <w:rsid w:val="0079592D"/>
    <w:rsid w:val="007C2469"/>
    <w:rsid w:val="007C33F2"/>
    <w:rsid w:val="007D6912"/>
    <w:rsid w:val="007D7A2C"/>
    <w:rsid w:val="007F10A5"/>
    <w:rsid w:val="007F3B85"/>
    <w:rsid w:val="00800C9D"/>
    <w:rsid w:val="0080255E"/>
    <w:rsid w:val="00812C1D"/>
    <w:rsid w:val="0082710F"/>
    <w:rsid w:val="00840378"/>
    <w:rsid w:val="0084052D"/>
    <w:rsid w:val="00842F41"/>
    <w:rsid w:val="00846809"/>
    <w:rsid w:val="00854B8F"/>
    <w:rsid w:val="0086214A"/>
    <w:rsid w:val="00870605"/>
    <w:rsid w:val="0087097B"/>
    <w:rsid w:val="008802FF"/>
    <w:rsid w:val="008C156D"/>
    <w:rsid w:val="008C3FA6"/>
    <w:rsid w:val="008C58E2"/>
    <w:rsid w:val="008D2B24"/>
    <w:rsid w:val="008D5614"/>
    <w:rsid w:val="008E301E"/>
    <w:rsid w:val="008E4B8D"/>
    <w:rsid w:val="008F1870"/>
    <w:rsid w:val="008F2380"/>
    <w:rsid w:val="008F584E"/>
    <w:rsid w:val="00905DBE"/>
    <w:rsid w:val="00905E4E"/>
    <w:rsid w:val="009064ED"/>
    <w:rsid w:val="00907E0C"/>
    <w:rsid w:val="009178AE"/>
    <w:rsid w:val="00924F50"/>
    <w:rsid w:val="00933C11"/>
    <w:rsid w:val="009348CB"/>
    <w:rsid w:val="00935BD3"/>
    <w:rsid w:val="0094289B"/>
    <w:rsid w:val="00942BAC"/>
    <w:rsid w:val="009471E0"/>
    <w:rsid w:val="0095435A"/>
    <w:rsid w:val="009616E4"/>
    <w:rsid w:val="00963AD7"/>
    <w:rsid w:val="00983EB3"/>
    <w:rsid w:val="009917D6"/>
    <w:rsid w:val="00994212"/>
    <w:rsid w:val="00997ACB"/>
    <w:rsid w:val="009A79F4"/>
    <w:rsid w:val="009C5D68"/>
    <w:rsid w:val="009E6B05"/>
    <w:rsid w:val="009F0714"/>
    <w:rsid w:val="00A01D6F"/>
    <w:rsid w:val="00A0387B"/>
    <w:rsid w:val="00A10E38"/>
    <w:rsid w:val="00A222A6"/>
    <w:rsid w:val="00A235CF"/>
    <w:rsid w:val="00A25409"/>
    <w:rsid w:val="00A3198B"/>
    <w:rsid w:val="00A3313C"/>
    <w:rsid w:val="00A36156"/>
    <w:rsid w:val="00A3758D"/>
    <w:rsid w:val="00A41DF4"/>
    <w:rsid w:val="00A4427A"/>
    <w:rsid w:val="00A51994"/>
    <w:rsid w:val="00A63288"/>
    <w:rsid w:val="00A71E1C"/>
    <w:rsid w:val="00A7486B"/>
    <w:rsid w:val="00A77353"/>
    <w:rsid w:val="00A84630"/>
    <w:rsid w:val="00A95948"/>
    <w:rsid w:val="00AA08B1"/>
    <w:rsid w:val="00AA18FB"/>
    <w:rsid w:val="00AA26C0"/>
    <w:rsid w:val="00AA5891"/>
    <w:rsid w:val="00AA7971"/>
    <w:rsid w:val="00AB2143"/>
    <w:rsid w:val="00AB6E4B"/>
    <w:rsid w:val="00AC38F4"/>
    <w:rsid w:val="00AC7D64"/>
    <w:rsid w:val="00AD255E"/>
    <w:rsid w:val="00AE6C29"/>
    <w:rsid w:val="00AE738D"/>
    <w:rsid w:val="00AE7E13"/>
    <w:rsid w:val="00AF1F6E"/>
    <w:rsid w:val="00B163C6"/>
    <w:rsid w:val="00B21CD3"/>
    <w:rsid w:val="00B220A2"/>
    <w:rsid w:val="00B30D35"/>
    <w:rsid w:val="00B34AF6"/>
    <w:rsid w:val="00B51AB0"/>
    <w:rsid w:val="00B52D66"/>
    <w:rsid w:val="00B602AA"/>
    <w:rsid w:val="00B643D1"/>
    <w:rsid w:val="00B6500B"/>
    <w:rsid w:val="00B704BB"/>
    <w:rsid w:val="00B70FF8"/>
    <w:rsid w:val="00B717A9"/>
    <w:rsid w:val="00B7258A"/>
    <w:rsid w:val="00B74C20"/>
    <w:rsid w:val="00B91471"/>
    <w:rsid w:val="00B91F12"/>
    <w:rsid w:val="00B94755"/>
    <w:rsid w:val="00B974D5"/>
    <w:rsid w:val="00BA05A9"/>
    <w:rsid w:val="00BA2917"/>
    <w:rsid w:val="00BA5C8A"/>
    <w:rsid w:val="00BC02E2"/>
    <w:rsid w:val="00BD4642"/>
    <w:rsid w:val="00BE189B"/>
    <w:rsid w:val="00BE5025"/>
    <w:rsid w:val="00BF3968"/>
    <w:rsid w:val="00C03160"/>
    <w:rsid w:val="00C06B8F"/>
    <w:rsid w:val="00C16F15"/>
    <w:rsid w:val="00C3466B"/>
    <w:rsid w:val="00C34755"/>
    <w:rsid w:val="00C46709"/>
    <w:rsid w:val="00C47757"/>
    <w:rsid w:val="00C55263"/>
    <w:rsid w:val="00C55AC4"/>
    <w:rsid w:val="00C5650A"/>
    <w:rsid w:val="00C6243B"/>
    <w:rsid w:val="00C658A1"/>
    <w:rsid w:val="00C71656"/>
    <w:rsid w:val="00C87C64"/>
    <w:rsid w:val="00C908B5"/>
    <w:rsid w:val="00CB35BB"/>
    <w:rsid w:val="00CB7A4F"/>
    <w:rsid w:val="00CD6618"/>
    <w:rsid w:val="00CE2520"/>
    <w:rsid w:val="00CE61D6"/>
    <w:rsid w:val="00CE74A7"/>
    <w:rsid w:val="00CF056F"/>
    <w:rsid w:val="00CF3402"/>
    <w:rsid w:val="00CF54C0"/>
    <w:rsid w:val="00CF7BAE"/>
    <w:rsid w:val="00D012F6"/>
    <w:rsid w:val="00D02387"/>
    <w:rsid w:val="00D03A61"/>
    <w:rsid w:val="00D1413B"/>
    <w:rsid w:val="00D33520"/>
    <w:rsid w:val="00D43C36"/>
    <w:rsid w:val="00D47F36"/>
    <w:rsid w:val="00D6050F"/>
    <w:rsid w:val="00D73FDE"/>
    <w:rsid w:val="00D75157"/>
    <w:rsid w:val="00D805B5"/>
    <w:rsid w:val="00D82A86"/>
    <w:rsid w:val="00D8305A"/>
    <w:rsid w:val="00D833D8"/>
    <w:rsid w:val="00D858CD"/>
    <w:rsid w:val="00D85950"/>
    <w:rsid w:val="00D908BB"/>
    <w:rsid w:val="00D955E5"/>
    <w:rsid w:val="00D96B47"/>
    <w:rsid w:val="00DA56E1"/>
    <w:rsid w:val="00DB70D5"/>
    <w:rsid w:val="00DC0FF9"/>
    <w:rsid w:val="00DE0F50"/>
    <w:rsid w:val="00E06631"/>
    <w:rsid w:val="00E12607"/>
    <w:rsid w:val="00E207AA"/>
    <w:rsid w:val="00E23EC9"/>
    <w:rsid w:val="00E426C1"/>
    <w:rsid w:val="00E44156"/>
    <w:rsid w:val="00E4415F"/>
    <w:rsid w:val="00E46BA4"/>
    <w:rsid w:val="00E50C89"/>
    <w:rsid w:val="00E57F40"/>
    <w:rsid w:val="00E62F41"/>
    <w:rsid w:val="00E919F2"/>
    <w:rsid w:val="00E91ABB"/>
    <w:rsid w:val="00EA7A3A"/>
    <w:rsid w:val="00EC2BF6"/>
    <w:rsid w:val="00EC4C4B"/>
    <w:rsid w:val="00ED4863"/>
    <w:rsid w:val="00EE1B3E"/>
    <w:rsid w:val="00EF0218"/>
    <w:rsid w:val="00EF19EC"/>
    <w:rsid w:val="00EF4D88"/>
    <w:rsid w:val="00F10EE3"/>
    <w:rsid w:val="00F1300A"/>
    <w:rsid w:val="00F13ABE"/>
    <w:rsid w:val="00F22BD9"/>
    <w:rsid w:val="00F37F7E"/>
    <w:rsid w:val="00F42431"/>
    <w:rsid w:val="00F447EA"/>
    <w:rsid w:val="00F45F34"/>
    <w:rsid w:val="00F70B80"/>
    <w:rsid w:val="00F713EA"/>
    <w:rsid w:val="00F946AF"/>
    <w:rsid w:val="00FA435C"/>
    <w:rsid w:val="00FA4503"/>
    <w:rsid w:val="00FA7B89"/>
    <w:rsid w:val="00FB15A5"/>
    <w:rsid w:val="00FC07A0"/>
    <w:rsid w:val="00FD03E7"/>
    <w:rsid w:val="00FD1376"/>
    <w:rsid w:val="00FE532E"/>
    <w:rsid w:val="00FE573F"/>
    <w:rsid w:val="00FE7353"/>
    <w:rsid w:val="00FE7C9F"/>
    <w:rsid w:val="00FF4F6E"/>
    <w:rsid w:val="00FF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73F"/>
    <w:pPr>
      <w:suppressAutoHyphens/>
      <w:overflowPunct w:val="0"/>
      <w:autoSpaceDE w:val="0"/>
    </w:pPr>
    <w:rPr>
      <w:lang w:eastAsia="ar-SA"/>
    </w:rPr>
  </w:style>
  <w:style w:type="paragraph" w:styleId="Ttulo1">
    <w:name w:val="heading 1"/>
    <w:basedOn w:val="Normal"/>
    <w:next w:val="Normal"/>
    <w:qFormat/>
    <w:rsid w:val="00741C3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41C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Subttulo"/>
    <w:link w:val="TtuloChar"/>
    <w:qFormat/>
    <w:rsid w:val="00741C3D"/>
    <w:pPr>
      <w:jc w:val="center"/>
    </w:pPr>
    <w:rPr>
      <w:b/>
      <w:u w:val="single"/>
    </w:rPr>
  </w:style>
  <w:style w:type="paragraph" w:styleId="Subttulo">
    <w:name w:val="Subtitle"/>
    <w:basedOn w:val="Normal"/>
    <w:qFormat/>
    <w:rsid w:val="00741C3D"/>
    <w:pPr>
      <w:spacing w:after="60"/>
      <w:jc w:val="center"/>
      <w:textAlignment w:val="baseline"/>
      <w:outlineLvl w:val="1"/>
    </w:pPr>
    <w:rPr>
      <w:rFonts w:ascii="Arial" w:hAnsi="Arial" w:cs="Arial"/>
    </w:rPr>
  </w:style>
  <w:style w:type="paragraph" w:styleId="Recuodecorpodetexto">
    <w:name w:val="Body Text Indent"/>
    <w:basedOn w:val="Normal"/>
    <w:rsid w:val="00741C3D"/>
    <w:pPr>
      <w:suppressAutoHyphens w:val="0"/>
      <w:overflowPunct/>
      <w:autoSpaceDE/>
      <w:snapToGrid w:val="0"/>
      <w:ind w:left="405"/>
      <w:jc w:val="both"/>
    </w:pPr>
    <w:rPr>
      <w:rFonts w:ascii="Arial" w:hAnsi="Arial"/>
      <w:sz w:val="24"/>
      <w:lang w:eastAsia="pt-BR"/>
    </w:rPr>
  </w:style>
  <w:style w:type="table" w:styleId="Tabelacomgrade">
    <w:name w:val="Table Grid"/>
    <w:basedOn w:val="Tabelanormal"/>
    <w:uiPriority w:val="59"/>
    <w:rsid w:val="00160BE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har">
    <w:name w:val="Título Char"/>
    <w:link w:val="Ttulo"/>
    <w:rsid w:val="00436947"/>
    <w:rPr>
      <w:b/>
      <w:u w:val="single"/>
      <w:lang w:eastAsia="ar-SA"/>
    </w:rPr>
  </w:style>
  <w:style w:type="paragraph" w:styleId="Cabealho">
    <w:name w:val="header"/>
    <w:basedOn w:val="Normal"/>
    <w:link w:val="CabealhoChar"/>
    <w:rsid w:val="008E4B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E4B8D"/>
    <w:rPr>
      <w:lang w:eastAsia="ar-SA"/>
    </w:rPr>
  </w:style>
  <w:style w:type="paragraph" w:styleId="Rodap">
    <w:name w:val="footer"/>
    <w:basedOn w:val="Normal"/>
    <w:link w:val="RodapChar"/>
    <w:rsid w:val="008E4B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E4B8D"/>
    <w:rPr>
      <w:lang w:eastAsia="ar-SA"/>
    </w:rPr>
  </w:style>
  <w:style w:type="character" w:styleId="Hyperlink">
    <w:name w:val="Hyperlink"/>
    <w:basedOn w:val="Fontepargpadro"/>
    <w:rsid w:val="0007052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5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@camposborges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1133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Nº 008/2012</vt:lpstr>
    </vt:vector>
  </TitlesOfParts>
  <Company/>
  <LinksUpToDate>false</LinksUpToDate>
  <CharactersWithSpaces>7262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Nº 008/2012</dc:title>
  <dc:creator>fatima</dc:creator>
  <cp:lastModifiedBy>Josimar</cp:lastModifiedBy>
  <cp:revision>7</cp:revision>
  <cp:lastPrinted>2023-01-09T10:37:00Z</cp:lastPrinted>
  <dcterms:created xsi:type="dcterms:W3CDTF">2022-08-24T10:40:00Z</dcterms:created>
  <dcterms:modified xsi:type="dcterms:W3CDTF">2023-01-09T10:59:00Z</dcterms:modified>
</cp:coreProperties>
</file>