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15B81" w14:textId="77777777" w:rsidR="001D75A0" w:rsidRPr="00F16E0C" w:rsidRDefault="001D75A0" w:rsidP="001D75A0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09200AFB" w14:textId="0C95AF73" w:rsidR="001D75A0" w:rsidRPr="00F16E0C" w:rsidRDefault="001D75A0" w:rsidP="001D75A0">
      <w:pPr>
        <w:spacing w:line="360" w:lineRule="auto"/>
        <w:ind w:left="-709" w:right="-568"/>
        <w:jc w:val="center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CONTRATO DE PRESTAÇAO DE SERVIÇOS N° </w:t>
      </w:r>
      <w:r>
        <w:rPr>
          <w:b/>
          <w:sz w:val="22"/>
          <w:szCs w:val="22"/>
          <w:u w:val="single"/>
        </w:rPr>
        <w:t>173</w:t>
      </w:r>
      <w:r>
        <w:rPr>
          <w:b/>
          <w:sz w:val="22"/>
          <w:szCs w:val="22"/>
          <w:u w:val="single"/>
        </w:rPr>
        <w:t>/2026</w:t>
      </w:r>
    </w:p>
    <w:p w14:paraId="2D51EB9F" w14:textId="77777777" w:rsidR="001D75A0" w:rsidRPr="00B20D2C" w:rsidRDefault="001D75A0" w:rsidP="001D75A0">
      <w:pPr>
        <w:spacing w:line="360" w:lineRule="auto"/>
        <w:ind w:left="-709" w:right="-568"/>
        <w:jc w:val="both"/>
        <w:rPr>
          <w:b/>
          <w:sz w:val="18"/>
          <w:szCs w:val="18"/>
        </w:rPr>
      </w:pPr>
    </w:p>
    <w:p w14:paraId="07DEA1C0" w14:textId="77777777" w:rsidR="001D75A0" w:rsidRPr="00B20D2C" w:rsidRDefault="001D75A0" w:rsidP="001D75A0">
      <w:pPr>
        <w:spacing w:after="200" w:line="360" w:lineRule="auto"/>
        <w:ind w:left="2410" w:right="-285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B20D2C">
        <w:rPr>
          <w:rFonts w:eastAsia="Calibri"/>
          <w:b/>
          <w:color w:val="000000"/>
          <w:sz w:val="18"/>
          <w:szCs w:val="18"/>
          <w:u w:val="single"/>
          <w:lang w:eastAsia="en-US"/>
        </w:rPr>
        <w:t xml:space="preserve">CONTRATAÇÃO DE PESSOA JURIDICA, PARA A PRESTAÇAO DE SERVIÇOS TECNICOS PROFISSIONAIS ESPECIALIZADOS DE LEVANTAMENTO DE DADOS E ÍNDICES DO MUNICÍPIO PARA FINS DE AVALIAÇÃO DO </w:t>
      </w:r>
      <w:proofErr w:type="gramStart"/>
      <w:r w:rsidRPr="00B20D2C">
        <w:rPr>
          <w:rFonts w:eastAsia="Calibri"/>
          <w:b/>
          <w:color w:val="000000"/>
          <w:sz w:val="18"/>
          <w:szCs w:val="18"/>
          <w:u w:val="single"/>
          <w:lang w:eastAsia="en-US"/>
        </w:rPr>
        <w:t>PME(</w:t>
      </w:r>
      <w:proofErr w:type="gramEnd"/>
      <w:r w:rsidRPr="00B20D2C">
        <w:rPr>
          <w:rFonts w:eastAsia="Calibri"/>
          <w:b/>
          <w:color w:val="000000"/>
          <w:sz w:val="18"/>
          <w:szCs w:val="18"/>
          <w:u w:val="single"/>
          <w:lang w:eastAsia="en-US"/>
        </w:rPr>
        <w:t xml:space="preserve">2015-2025), TRABALHANDO OS DADOS INDIVIDUAIS DO MUNICÍPIO COM AS COMISSÕES, DIAGNOSTICANDO SE AS METAS, INDICADORES E ESTRATÉGIAS ESTABELECIDAS FORAM CUMPRIDAS, BEM COMO NO PROCESSO DE PLANEJAMENTO PARA ELABORAÇÃO DO </w:t>
      </w:r>
      <w:proofErr w:type="gramStart"/>
      <w:r w:rsidRPr="00B20D2C">
        <w:rPr>
          <w:rFonts w:eastAsia="Calibri"/>
          <w:b/>
          <w:color w:val="000000"/>
          <w:sz w:val="18"/>
          <w:szCs w:val="18"/>
          <w:u w:val="single"/>
          <w:lang w:eastAsia="en-US"/>
        </w:rPr>
        <w:t>PME(</w:t>
      </w:r>
      <w:proofErr w:type="gramEnd"/>
      <w:r w:rsidRPr="00B20D2C">
        <w:rPr>
          <w:rFonts w:eastAsia="Calibri"/>
          <w:b/>
          <w:color w:val="000000"/>
          <w:sz w:val="18"/>
          <w:szCs w:val="18"/>
          <w:u w:val="single"/>
          <w:lang w:eastAsia="en-US"/>
        </w:rPr>
        <w:t xml:space="preserve">2026-2036) CONTRATAÇÃO ESTA BASEADA NA LEI 14.133/2021, DE 01 DE ABRIL DE 2021. </w:t>
      </w:r>
    </w:p>
    <w:p w14:paraId="26491910" w14:textId="77777777" w:rsidR="001D75A0" w:rsidRPr="00B20D2C" w:rsidRDefault="001D75A0" w:rsidP="001D75A0">
      <w:pPr>
        <w:spacing w:line="360" w:lineRule="auto"/>
        <w:ind w:left="-709" w:right="-568"/>
        <w:jc w:val="both"/>
        <w:rPr>
          <w:b/>
          <w:bCs/>
          <w:caps/>
          <w:sz w:val="18"/>
          <w:szCs w:val="18"/>
        </w:rPr>
      </w:pPr>
    </w:p>
    <w:p w14:paraId="5C5A1096" w14:textId="0765BCC6" w:rsidR="001D75A0" w:rsidRPr="00F16E0C" w:rsidRDefault="001D75A0" w:rsidP="00B20D2C">
      <w:pPr>
        <w:spacing w:line="360" w:lineRule="auto"/>
        <w:ind w:left="-709" w:right="-568" w:firstLine="1702"/>
        <w:jc w:val="both"/>
        <w:rPr>
          <w:sz w:val="22"/>
          <w:szCs w:val="22"/>
        </w:rPr>
      </w:pPr>
      <w:r w:rsidRPr="00F16E0C">
        <w:rPr>
          <w:b/>
          <w:bCs/>
          <w:caps/>
          <w:sz w:val="22"/>
          <w:szCs w:val="22"/>
        </w:rPr>
        <w:t>O Município de Campos Borges/RS</w:t>
      </w:r>
      <w:r w:rsidRPr="00F16E0C">
        <w:rPr>
          <w:sz w:val="22"/>
          <w:szCs w:val="22"/>
        </w:rPr>
        <w:t xml:space="preserve">, Pessoa Jurídica de Direito Público, CGC/MF </w:t>
      </w:r>
      <w:r>
        <w:rPr>
          <w:sz w:val="22"/>
          <w:szCs w:val="22"/>
        </w:rPr>
        <w:t>92.406.164/0001-31</w:t>
      </w:r>
      <w:r w:rsidRPr="00F16E0C">
        <w:rPr>
          <w:sz w:val="22"/>
          <w:szCs w:val="22"/>
        </w:rPr>
        <w:t>, com sede na Praça 13 de Abril, 302, neste ato representado pel</w:t>
      </w:r>
      <w:r>
        <w:rPr>
          <w:sz w:val="22"/>
          <w:szCs w:val="22"/>
        </w:rPr>
        <w:t xml:space="preserve">a </w:t>
      </w:r>
      <w:r>
        <w:rPr>
          <w:b/>
          <w:caps/>
          <w:sz w:val="22"/>
          <w:szCs w:val="22"/>
        </w:rPr>
        <w:t>PrefeitA</w:t>
      </w:r>
      <w:r w:rsidRPr="00F16E0C">
        <w:rPr>
          <w:b/>
          <w:caps/>
          <w:sz w:val="22"/>
          <w:szCs w:val="22"/>
        </w:rPr>
        <w:t xml:space="preserve"> Municipal,</w:t>
      </w:r>
      <w:r w:rsidRPr="00F16E0C">
        <w:rPr>
          <w:caps/>
          <w:sz w:val="22"/>
          <w:szCs w:val="22"/>
        </w:rPr>
        <w:t xml:space="preserve"> </w:t>
      </w:r>
      <w:r w:rsidRPr="00F16E0C">
        <w:rPr>
          <w:sz w:val="22"/>
          <w:szCs w:val="22"/>
        </w:rPr>
        <w:t>senhor</w:t>
      </w:r>
      <w:r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CLEONICE PASQUALOTTO DA PAIXAO TOLEDO</w:t>
      </w:r>
      <w:r w:rsidRPr="00F16E0C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brasileira</w:t>
      </w:r>
      <w:r w:rsidRPr="00F16E0C">
        <w:rPr>
          <w:sz w:val="22"/>
          <w:szCs w:val="22"/>
        </w:rPr>
        <w:t xml:space="preserve">, residente e domiciliado na Rua </w:t>
      </w:r>
      <w:r>
        <w:rPr>
          <w:sz w:val="22"/>
          <w:szCs w:val="22"/>
        </w:rPr>
        <w:t>Goiás</w:t>
      </w:r>
      <w:r w:rsidRPr="00F16E0C">
        <w:rPr>
          <w:sz w:val="22"/>
          <w:szCs w:val="22"/>
        </w:rPr>
        <w:t xml:space="preserve">, s/n, no Município de Campos Borges/RS, inscrita no CPF sob nº </w:t>
      </w:r>
      <w:r w:rsidRPr="00DB5295">
        <w:rPr>
          <w:sz w:val="22"/>
          <w:szCs w:val="22"/>
        </w:rPr>
        <w:t>536.280.710-20</w:t>
      </w:r>
      <w:r w:rsidRPr="00F16E0C">
        <w:rPr>
          <w:sz w:val="22"/>
          <w:szCs w:val="22"/>
        </w:rPr>
        <w:t xml:space="preserve">, denominado neste ato </w:t>
      </w:r>
      <w:r w:rsidRPr="00F16E0C">
        <w:rPr>
          <w:b/>
          <w:bCs/>
          <w:sz w:val="22"/>
          <w:szCs w:val="22"/>
        </w:rPr>
        <w:t>CONTRATANTE</w:t>
      </w:r>
      <w:r w:rsidRPr="00F16E0C">
        <w:rPr>
          <w:bCs/>
          <w:sz w:val="22"/>
          <w:szCs w:val="22"/>
        </w:rPr>
        <w:t xml:space="preserve"> e, de outro lado a empresa </w:t>
      </w:r>
      <w:r>
        <w:rPr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sz w:val="22"/>
          <w:szCs w:val="22"/>
        </w:rPr>
        <w:t xml:space="preserve">, inscrita no CNPJ nº. </w:t>
      </w:r>
      <w:r>
        <w:rPr>
          <w:sz w:val="22"/>
          <w:szCs w:val="22"/>
        </w:rPr>
        <w:t>26.796.200/0001-96</w:t>
      </w:r>
      <w:r w:rsidRPr="001E2A53">
        <w:rPr>
          <w:sz w:val="22"/>
          <w:szCs w:val="22"/>
        </w:rPr>
        <w:t xml:space="preserve">, com sede a </w:t>
      </w:r>
      <w:r>
        <w:rPr>
          <w:sz w:val="22"/>
          <w:szCs w:val="22"/>
        </w:rPr>
        <w:t>Rua Rui Barbosa 1082, Bairro Martini, na cidade de Não Me Toque/ RS</w:t>
      </w:r>
      <w:r w:rsidRPr="001E2A53">
        <w:rPr>
          <w:sz w:val="22"/>
          <w:szCs w:val="22"/>
        </w:rPr>
        <w:t>, representado no ato por s</w:t>
      </w:r>
      <w:r>
        <w:rPr>
          <w:sz w:val="22"/>
          <w:szCs w:val="22"/>
        </w:rPr>
        <w:t>eu</w:t>
      </w:r>
      <w:r w:rsidRPr="001E2A53">
        <w:rPr>
          <w:sz w:val="22"/>
          <w:szCs w:val="22"/>
        </w:rPr>
        <w:t xml:space="preserve"> administrador Sr. </w:t>
      </w:r>
      <w:r>
        <w:rPr>
          <w:b/>
          <w:bCs/>
          <w:sz w:val="22"/>
          <w:szCs w:val="22"/>
          <w:u w:val="single"/>
        </w:rPr>
        <w:t>DARCI BUENO DA SILVA</w:t>
      </w:r>
      <w:r w:rsidRPr="001E2A53">
        <w:rPr>
          <w:sz w:val="22"/>
          <w:szCs w:val="22"/>
        </w:rPr>
        <w:t>, inscrit</w:t>
      </w:r>
      <w:r>
        <w:rPr>
          <w:sz w:val="22"/>
          <w:szCs w:val="22"/>
        </w:rPr>
        <w:t>o</w:t>
      </w:r>
      <w:r w:rsidRPr="001E2A53">
        <w:rPr>
          <w:sz w:val="22"/>
          <w:szCs w:val="22"/>
        </w:rPr>
        <w:t xml:space="preserve"> no CPF sob nº. </w:t>
      </w:r>
      <w:r>
        <w:rPr>
          <w:sz w:val="22"/>
          <w:szCs w:val="22"/>
        </w:rPr>
        <w:t>495.935.950-15</w:t>
      </w:r>
      <w:r w:rsidRPr="001E2A53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034/2026</w:t>
      </w:r>
      <w:r w:rsidRPr="001E2A53">
        <w:rPr>
          <w:sz w:val="22"/>
          <w:szCs w:val="22"/>
        </w:rPr>
        <w:t xml:space="preserve">, </w:t>
      </w:r>
      <w:r>
        <w:rPr>
          <w:sz w:val="22"/>
          <w:szCs w:val="22"/>
        </w:rPr>
        <w:t>Inexigibilida</w:t>
      </w:r>
      <w:r w:rsidRPr="001E2A53">
        <w:rPr>
          <w:sz w:val="22"/>
          <w:szCs w:val="22"/>
        </w:rPr>
        <w:t>de</w:t>
      </w:r>
      <w:r>
        <w:rPr>
          <w:sz w:val="22"/>
          <w:szCs w:val="22"/>
        </w:rPr>
        <w:t xml:space="preserve"> de</w:t>
      </w:r>
      <w:r w:rsidRPr="001E2A53">
        <w:rPr>
          <w:sz w:val="22"/>
          <w:szCs w:val="22"/>
        </w:rPr>
        <w:t xml:space="preserve"> Licitação n° </w:t>
      </w:r>
      <w:r>
        <w:rPr>
          <w:sz w:val="22"/>
          <w:szCs w:val="22"/>
        </w:rPr>
        <w:t>008/2026</w:t>
      </w:r>
      <w:r w:rsidRPr="00F16E0C">
        <w:rPr>
          <w:sz w:val="22"/>
          <w:szCs w:val="22"/>
        </w:rPr>
        <w:t>, e de acordo com o inciso II</w:t>
      </w:r>
      <w:r>
        <w:rPr>
          <w:sz w:val="22"/>
          <w:szCs w:val="22"/>
        </w:rPr>
        <w:t>I, do art. 74</w:t>
      </w:r>
      <w:r w:rsidRPr="00F16E0C">
        <w:rPr>
          <w:sz w:val="22"/>
          <w:szCs w:val="22"/>
        </w:rPr>
        <w:t xml:space="preserve">, da Lei n° </w:t>
      </w:r>
      <w:r>
        <w:rPr>
          <w:sz w:val="22"/>
          <w:szCs w:val="22"/>
        </w:rPr>
        <w:t>14.133/2021</w:t>
      </w:r>
      <w:r w:rsidRPr="00F16E0C">
        <w:rPr>
          <w:sz w:val="22"/>
          <w:szCs w:val="22"/>
        </w:rPr>
        <w:t>, têm certo e ajustado as cláusulas e condições a seguir estipuladas.</w:t>
      </w:r>
    </w:p>
    <w:p w14:paraId="2826C8F2" w14:textId="6DE1AF0E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72</w:t>
      </w:r>
      <w:r>
        <w:rPr>
          <w:b/>
          <w:sz w:val="22"/>
          <w:szCs w:val="22"/>
          <w:u w:val="single"/>
        </w:rPr>
        <w:t>/2026</w:t>
      </w:r>
      <w:r w:rsidRPr="00F16E0C">
        <w:rPr>
          <w:b/>
          <w:sz w:val="22"/>
          <w:szCs w:val="22"/>
          <w:u w:val="single"/>
        </w:rPr>
        <w:t xml:space="preserve">, INEXIGIBILIDADE DE LICITAÇÃO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14</w:t>
      </w:r>
      <w:r>
        <w:rPr>
          <w:b/>
          <w:sz w:val="22"/>
          <w:szCs w:val="22"/>
          <w:u w:val="single"/>
        </w:rPr>
        <w:t>/2026</w:t>
      </w:r>
    </w:p>
    <w:p w14:paraId="72F7BAF6" w14:textId="77777777" w:rsidR="001D75A0" w:rsidRPr="00F16E0C" w:rsidRDefault="001D75A0" w:rsidP="001D75A0">
      <w:pPr>
        <w:pStyle w:val="PargrafodaLista"/>
        <w:numPr>
          <w:ilvl w:val="0"/>
          <w:numId w:val="1"/>
        </w:numPr>
        <w:spacing w:line="360" w:lineRule="auto"/>
        <w:ind w:left="-709" w:right="-568" w:firstLine="0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CLÁUSULA PRIMEIRA – DO OBJETO </w:t>
      </w:r>
    </w:p>
    <w:p w14:paraId="24CC6169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56AE82E9" w14:textId="6507B97D" w:rsidR="001D75A0" w:rsidRPr="00B20D2C" w:rsidRDefault="001D75A0" w:rsidP="00B20D2C">
      <w:pPr>
        <w:spacing w:line="360" w:lineRule="auto"/>
        <w:ind w:right="-285"/>
        <w:jc w:val="both"/>
        <w:rPr>
          <w:rFonts w:eastAsia="Calibri"/>
          <w:b/>
          <w:color w:val="000000"/>
          <w:sz w:val="22"/>
          <w:szCs w:val="22"/>
          <w:u w:val="single"/>
          <w:lang w:eastAsia="en-US"/>
        </w:rPr>
      </w:pPr>
      <w:proofErr w:type="gramStart"/>
      <w:r w:rsidRPr="00F16E0C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.1 </w:t>
      </w:r>
      <w:r w:rsidRPr="000F45BE">
        <w:rPr>
          <w:b/>
          <w:sz w:val="22"/>
          <w:szCs w:val="22"/>
          <w:u w:val="single"/>
        </w:rPr>
        <w:t xml:space="preserve"> </w:t>
      </w:r>
      <w:r w:rsidRPr="001D75A0">
        <w:rPr>
          <w:rFonts w:eastAsia="Calibri"/>
          <w:b/>
          <w:color w:val="000000"/>
          <w:sz w:val="22"/>
          <w:szCs w:val="22"/>
          <w:u w:val="single"/>
          <w:lang w:eastAsia="en-US"/>
        </w:rPr>
        <w:t>CONTRATAÇÃO</w:t>
      </w:r>
      <w:proofErr w:type="gramEnd"/>
      <w:r w:rsidRPr="001D75A0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 DE PESSOA JURIDICA, PARA A PRESTAÇAO DE SERVIÇOS TECNICOS PROFISSIONAIS ESPECIALIZADOS DE LEVANTAMENTO DE DADOS E ÍNDICES DO MUNICÍPIO PARA FINS DE AVALIAÇÃO DO </w:t>
      </w:r>
      <w:proofErr w:type="gramStart"/>
      <w:r w:rsidRPr="001D75A0">
        <w:rPr>
          <w:rFonts w:eastAsia="Calibri"/>
          <w:b/>
          <w:color w:val="000000"/>
          <w:sz w:val="22"/>
          <w:szCs w:val="22"/>
          <w:u w:val="single"/>
          <w:lang w:eastAsia="en-US"/>
        </w:rPr>
        <w:t>PME(</w:t>
      </w:r>
      <w:proofErr w:type="gramEnd"/>
      <w:r w:rsidRPr="001D75A0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2015-2025), TRABALHANDO OS DADOS INDIVIDUAIS DO MUNICÍPIO COM AS COMISSÕES, DIAGNOSTICANDO SE AS METAS, INDICADORES E ESTRATÉGIAS ESTABELECIDAS FORAM CUMPRIDAS, BEM COMO NO PROCESSO DE PLANEJAMENTO PARA ELABORAÇÃO DO </w:t>
      </w:r>
      <w:proofErr w:type="gramStart"/>
      <w:r w:rsidRPr="001D75A0">
        <w:rPr>
          <w:rFonts w:eastAsia="Calibri"/>
          <w:b/>
          <w:color w:val="000000"/>
          <w:sz w:val="22"/>
          <w:szCs w:val="22"/>
          <w:u w:val="single"/>
          <w:lang w:eastAsia="en-US"/>
        </w:rPr>
        <w:t>PME(</w:t>
      </w:r>
      <w:proofErr w:type="gramEnd"/>
      <w:r w:rsidRPr="001D75A0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2026-2036) CONTRATAÇÃO ESTA BASEADA NA LEI 14.133/2021, DE 01 DE ABRIL DE 2021. </w:t>
      </w:r>
    </w:p>
    <w:p w14:paraId="7FE116E8" w14:textId="77777777" w:rsidR="001D75A0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</w:rPr>
        <w:t>1.2.</w:t>
      </w:r>
      <w:r w:rsidRPr="00F16E0C">
        <w:rPr>
          <w:sz w:val="22"/>
          <w:szCs w:val="22"/>
        </w:rPr>
        <w:t xml:space="preserve"> </w:t>
      </w:r>
      <w:r w:rsidRPr="008425AA">
        <w:rPr>
          <w:b/>
          <w:sz w:val="22"/>
          <w:szCs w:val="22"/>
          <w:u w:val="single"/>
        </w:rPr>
        <w:t>OS SERVIÇOS A SEREM CONTRATADOS COMPREEDEM:</w:t>
      </w:r>
    </w:p>
    <w:p w14:paraId="33477868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1ª ETAPA: SUPORTE NA ETAPA PREPARATÓRIA</w:t>
      </w:r>
    </w:p>
    <w:p w14:paraId="57E2F33D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lastRenderedPageBreak/>
        <w:t>Apoio na organização das Comissões Geral e Comissões por Temáticas para avaliação do PME 2015-2025 com representantes da Secretaria Municipal de Educação, Conselho Municipal de Educação, professores, diretores, pais, alunos, FME, Universidades, Câmara de Vereadores e Sociedade Civil (organização de Portaria).</w:t>
      </w:r>
    </w:p>
    <w:p w14:paraId="389A539C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1.1 - Definir os trabalhos a serem desenvolvidos e criar cronograma de reuniões e ações.</w:t>
      </w:r>
    </w:p>
    <w:p w14:paraId="13866975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Carga horária: 4h.1.2 Suporte à Coordenação Geral que ficará responsável em coordenar (com o apoio da SIMAE) o processo de avaliação do PME no município. Reuniões online com a Comissão Geral.</w:t>
      </w:r>
    </w:p>
    <w:p w14:paraId="2688628E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Carga horária: 4h.1.3 Suporte às Comissões Temáticas na organização e execução dos trabalhos. Reuniões online com as Comissões Temáticas a fim de organizar os dados e orientar.</w:t>
      </w:r>
    </w:p>
    <w:p w14:paraId="5939AC23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Carga horária: 4</w:t>
      </w:r>
      <w:proofErr w:type="gramStart"/>
      <w:r w:rsidRPr="001D75A0">
        <w:rPr>
          <w:rFonts w:eastAsia="Calibri"/>
          <w:b/>
          <w:sz w:val="16"/>
          <w:szCs w:val="16"/>
          <w:lang w:eastAsia="en-US"/>
        </w:rPr>
        <w:t>h.Carga</w:t>
      </w:r>
      <w:proofErr w:type="gramEnd"/>
      <w:r w:rsidRPr="001D75A0">
        <w:rPr>
          <w:rFonts w:eastAsia="Calibri"/>
          <w:b/>
          <w:sz w:val="16"/>
          <w:szCs w:val="16"/>
          <w:lang w:eastAsia="en-US"/>
        </w:rPr>
        <w:t xml:space="preserve"> Horária total da 1ª Etapa: 12 horas (todo o trabalho de organização do material pela Equipe da SIMAE será realizado à distância e as reuniões serão online. Os serviços só serão pagos após a realização dos trabalhos de cada etapa, com entrega dos materiais, planilhas, relatórios...)  Prazo para execução: 30 dias2º ETAPA: AVALIAÇÃO DO PLANO MUNICIPAL DE EDUCAÇÃO: PME (2015-2025)</w:t>
      </w:r>
    </w:p>
    <w:p w14:paraId="148DB0A8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2.1- Elaboração das Fichas de monitoramento do PME do município.</w:t>
      </w:r>
    </w:p>
    <w:p w14:paraId="1ABECCC3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Carga horária: 10h.2.2 Levantamento e organização dos dados dos municípios das 20 metas, 37 indicadores e nas mais de 200 estratégias, com os percentuais previstos e alcançados em cada indicador a partir dos dados oficiais disponíveis.</w:t>
      </w:r>
    </w:p>
    <w:p w14:paraId="24C2235E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Carga horária: 12h.2.3 Elaboração de gráficos e quadros comparativos.</w:t>
      </w:r>
    </w:p>
    <w:p w14:paraId="46D38E69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Carga horária: 10h.2.4 Reunião online com o FME e Comissões a fim de organizar a Conferência ou Audiência Pública Municipal de Avaliação do PME (2015-2025).</w:t>
      </w:r>
    </w:p>
    <w:p w14:paraId="3D0B3400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Carga horária: 2h.2.5 Elaboração e revisão do Texto Final (Relatório) de Avaliação do PME. Carga horária: 4h.</w:t>
      </w:r>
    </w:p>
    <w:p w14:paraId="71D6C661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Prazo para execução: 60 dias3ª ETAPA: SUPORTE NA ELABORAÇÃO DO PLANO MUNICIPAL DE EDUCAÇÃO: PME (2026-2036)</w:t>
      </w:r>
    </w:p>
    <w:p w14:paraId="57856408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3.1 Elaboração de dados do município a partir dos 18 Objetivos, 58 Metas e 252 Estratégias. Carga horária: 12h.</w:t>
      </w:r>
    </w:p>
    <w:p w14:paraId="335B7D38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3.2 Organização do material para estudo das Comissões Temáticas. Carga horária: 4h.</w:t>
      </w:r>
    </w:p>
    <w:p w14:paraId="57DF9FEA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3.3 Elaboração do material para a coleta dos dados não encontrados nas fontes oficiais. Carga horária: 4h.</w:t>
      </w:r>
    </w:p>
    <w:p w14:paraId="3906B44B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3.4 Sistematização dos dados coletados e organização de planilhas e gráficos. Carga horária: 10 horas</w:t>
      </w:r>
    </w:p>
    <w:p w14:paraId="513F6462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3.5 Revisão e orientação dos textos para o PME: diagnóstico, objetivos, metas e estratégias. Carga horária: 8h.</w:t>
      </w:r>
    </w:p>
    <w:p w14:paraId="07FAD3DA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3.6 Orientação à Equipe Coordenadora e ao FME na elaboração da Conferência Municipal para aprovação do texto do novo PME:</w:t>
      </w:r>
    </w:p>
    <w:p w14:paraId="3C9E1A47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I) Reunião online de planejamento com a Equipe que Coordenará a Avaliação e elaboração do PME: Exposição das etapas e elaboração em conjunto do cronograma de atividades. Carga horária: 2 horas</w:t>
      </w:r>
    </w:p>
    <w:p w14:paraId="1862E598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>II) Reunião/Palestra(online) sobre a construção do PME com todos os segmentos que estarão envolvidos na elaboração. Carga horária: 2 horas</w:t>
      </w:r>
    </w:p>
    <w:p w14:paraId="250EBCDB" w14:textId="77777777" w:rsidR="001D75A0" w:rsidRPr="001D75A0" w:rsidRDefault="001D75A0" w:rsidP="001D75A0">
      <w:pPr>
        <w:numPr>
          <w:ilvl w:val="0"/>
          <w:numId w:val="3"/>
        </w:numPr>
        <w:spacing w:after="200"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 w:rsidRPr="001D75A0">
        <w:rPr>
          <w:rFonts w:eastAsia="Calibri"/>
          <w:b/>
          <w:sz w:val="16"/>
          <w:szCs w:val="16"/>
          <w:lang w:eastAsia="en-US"/>
        </w:rPr>
        <w:t xml:space="preserve">III) Reunião (online) com os grupos coordenadores das temáticas (estudo, planejamento e trabalho em grupo). Carga horária: 2 </w:t>
      </w:r>
      <w:proofErr w:type="gramStart"/>
      <w:r w:rsidRPr="001D75A0">
        <w:rPr>
          <w:rFonts w:eastAsia="Calibri"/>
          <w:b/>
          <w:sz w:val="16"/>
          <w:szCs w:val="16"/>
          <w:lang w:eastAsia="en-US"/>
        </w:rPr>
        <w:t>horas  Conhecer</w:t>
      </w:r>
      <w:proofErr w:type="gramEnd"/>
      <w:r w:rsidRPr="001D75A0">
        <w:rPr>
          <w:rFonts w:eastAsia="Calibri"/>
          <w:b/>
          <w:sz w:val="16"/>
          <w:szCs w:val="16"/>
          <w:lang w:eastAsia="en-US"/>
        </w:rPr>
        <w:t xml:space="preserve"> e analisar as metas do </w:t>
      </w:r>
      <w:proofErr w:type="gramStart"/>
      <w:r w:rsidRPr="001D75A0">
        <w:rPr>
          <w:rFonts w:eastAsia="Calibri"/>
          <w:b/>
          <w:sz w:val="16"/>
          <w:szCs w:val="16"/>
          <w:lang w:eastAsia="en-US"/>
        </w:rPr>
        <w:t>PNE;  Elaboração</w:t>
      </w:r>
      <w:proofErr w:type="gramEnd"/>
      <w:r w:rsidRPr="001D75A0">
        <w:rPr>
          <w:rFonts w:eastAsia="Calibri"/>
          <w:b/>
          <w:sz w:val="16"/>
          <w:szCs w:val="16"/>
          <w:lang w:eastAsia="en-US"/>
        </w:rPr>
        <w:t xml:space="preserve"> de material para a realização do diagnóstico de </w:t>
      </w:r>
      <w:r w:rsidRPr="001D75A0">
        <w:rPr>
          <w:rFonts w:eastAsia="Calibri"/>
          <w:b/>
          <w:sz w:val="16"/>
          <w:szCs w:val="16"/>
          <w:lang w:eastAsia="en-US"/>
        </w:rPr>
        <w:lastRenderedPageBreak/>
        <w:t xml:space="preserve">educação do município (por etapas e modalidades de ensino), a partir dos modelos apresentado pela </w:t>
      </w:r>
      <w:proofErr w:type="gramStart"/>
      <w:r w:rsidRPr="001D75A0">
        <w:rPr>
          <w:rFonts w:eastAsia="Calibri"/>
          <w:b/>
          <w:sz w:val="16"/>
          <w:szCs w:val="16"/>
          <w:lang w:eastAsia="en-US"/>
        </w:rPr>
        <w:t>assessoria;  Definir</w:t>
      </w:r>
      <w:proofErr w:type="gramEnd"/>
      <w:r w:rsidRPr="001D75A0">
        <w:rPr>
          <w:rFonts w:eastAsia="Calibri"/>
          <w:b/>
          <w:sz w:val="16"/>
          <w:szCs w:val="16"/>
          <w:lang w:eastAsia="en-US"/>
        </w:rPr>
        <w:t>: quando, como e com quem será feito o levantamento de dados (diagnóstico</w:t>
      </w:r>
      <w:proofErr w:type="gramStart"/>
      <w:r w:rsidRPr="001D75A0">
        <w:rPr>
          <w:rFonts w:eastAsia="Calibri"/>
          <w:b/>
          <w:sz w:val="16"/>
          <w:szCs w:val="16"/>
          <w:lang w:eastAsia="en-US"/>
        </w:rPr>
        <w:t>).IV</w:t>
      </w:r>
      <w:proofErr w:type="gramEnd"/>
      <w:r w:rsidRPr="001D75A0">
        <w:rPr>
          <w:rFonts w:eastAsia="Calibri"/>
          <w:b/>
          <w:sz w:val="16"/>
          <w:szCs w:val="16"/>
          <w:lang w:eastAsia="en-US"/>
        </w:rPr>
        <w:t xml:space="preserve">) Reunião com as equipes temáticas (já com o diagnóstico). Carga horária: 2 </w:t>
      </w:r>
      <w:proofErr w:type="gramStart"/>
      <w:r w:rsidRPr="001D75A0">
        <w:rPr>
          <w:rFonts w:eastAsia="Calibri"/>
          <w:b/>
          <w:sz w:val="16"/>
          <w:szCs w:val="16"/>
          <w:lang w:eastAsia="en-US"/>
        </w:rPr>
        <w:t>horas  Organização</w:t>
      </w:r>
      <w:proofErr w:type="gramEnd"/>
      <w:r w:rsidRPr="001D75A0">
        <w:rPr>
          <w:rFonts w:eastAsia="Calibri"/>
          <w:b/>
          <w:sz w:val="16"/>
          <w:szCs w:val="16"/>
          <w:lang w:eastAsia="en-US"/>
        </w:rPr>
        <w:t xml:space="preserve"> dos dados (diagnóstico nacional X diagnóstico municipal) para apresentar nas plenárias por temáticas ou na plenária </w:t>
      </w:r>
      <w:proofErr w:type="gramStart"/>
      <w:r w:rsidRPr="001D75A0">
        <w:rPr>
          <w:rFonts w:eastAsia="Calibri"/>
          <w:b/>
          <w:sz w:val="16"/>
          <w:szCs w:val="16"/>
          <w:lang w:eastAsia="en-US"/>
        </w:rPr>
        <w:t>final;  Organização</w:t>
      </w:r>
      <w:proofErr w:type="gramEnd"/>
      <w:r w:rsidRPr="001D75A0">
        <w:rPr>
          <w:rFonts w:eastAsia="Calibri"/>
          <w:b/>
          <w:sz w:val="16"/>
          <w:szCs w:val="16"/>
          <w:lang w:eastAsia="en-US"/>
        </w:rPr>
        <w:t xml:space="preserve"> do cronograma das plenárias por etapas e modalidade de </w:t>
      </w:r>
      <w:proofErr w:type="spellStart"/>
      <w:proofErr w:type="gramStart"/>
      <w:r w:rsidRPr="001D75A0">
        <w:rPr>
          <w:rFonts w:eastAsia="Calibri"/>
          <w:b/>
          <w:sz w:val="16"/>
          <w:szCs w:val="16"/>
          <w:lang w:eastAsia="en-US"/>
        </w:rPr>
        <w:t>ensino.V</w:t>
      </w:r>
      <w:proofErr w:type="spellEnd"/>
      <w:proofErr w:type="gramEnd"/>
      <w:r w:rsidRPr="001D75A0">
        <w:rPr>
          <w:rFonts w:eastAsia="Calibri"/>
          <w:b/>
          <w:sz w:val="16"/>
          <w:szCs w:val="16"/>
          <w:lang w:eastAsia="en-US"/>
        </w:rPr>
        <w:t xml:space="preserve">) Plenária Final: Orientação e apoio na organização do material e planejamento para realização da Plenária Final (Conferência). Carga horária: 3 </w:t>
      </w:r>
      <w:proofErr w:type="spellStart"/>
      <w:r w:rsidRPr="001D75A0">
        <w:rPr>
          <w:rFonts w:eastAsia="Calibri"/>
          <w:b/>
          <w:sz w:val="16"/>
          <w:szCs w:val="16"/>
          <w:lang w:eastAsia="en-US"/>
        </w:rPr>
        <w:t>horasVI</w:t>
      </w:r>
      <w:proofErr w:type="spellEnd"/>
      <w:r w:rsidRPr="001D75A0">
        <w:rPr>
          <w:rFonts w:eastAsia="Calibri"/>
          <w:b/>
          <w:sz w:val="16"/>
          <w:szCs w:val="16"/>
          <w:lang w:eastAsia="en-US"/>
        </w:rPr>
        <w:t xml:space="preserve">) Orientação na sistematização e redação final do texto PME, após aprovação pela Conferência Municipal e pelo Conselho Municipal de Educação. Carga horária: 8 </w:t>
      </w:r>
      <w:proofErr w:type="spellStart"/>
      <w:r w:rsidRPr="001D75A0">
        <w:rPr>
          <w:rFonts w:eastAsia="Calibri"/>
          <w:b/>
          <w:sz w:val="16"/>
          <w:szCs w:val="16"/>
          <w:lang w:eastAsia="en-US"/>
        </w:rPr>
        <w:t>horasVII</w:t>
      </w:r>
      <w:proofErr w:type="spellEnd"/>
      <w:r w:rsidRPr="001D75A0">
        <w:rPr>
          <w:rFonts w:eastAsia="Calibri"/>
          <w:b/>
          <w:sz w:val="16"/>
          <w:szCs w:val="16"/>
          <w:lang w:eastAsia="en-US"/>
        </w:rPr>
        <w:t xml:space="preserve">) Organização do Projeto de Lei para encaminhamento para aprovação no Legislativo Municipal. Carga horária: 3 </w:t>
      </w:r>
      <w:proofErr w:type="spellStart"/>
      <w:r w:rsidRPr="001D75A0">
        <w:rPr>
          <w:rFonts w:eastAsia="Calibri"/>
          <w:b/>
          <w:sz w:val="16"/>
          <w:szCs w:val="16"/>
          <w:lang w:eastAsia="en-US"/>
        </w:rPr>
        <w:t>horasCarga</w:t>
      </w:r>
      <w:proofErr w:type="spellEnd"/>
      <w:r w:rsidRPr="001D75A0">
        <w:rPr>
          <w:rFonts w:eastAsia="Calibri"/>
          <w:b/>
          <w:sz w:val="16"/>
          <w:szCs w:val="16"/>
          <w:lang w:eastAsia="en-US"/>
        </w:rPr>
        <w:t xml:space="preserve"> horária total da 3ª Etapa: 60 horas (todo o trabalho será realizado à distância e as reuniões online, e os serviços só serão pagos após a realização dos trabalhos de cada etapa, com entrega dos materiais, planilhas, relatórios...)</w:t>
      </w:r>
    </w:p>
    <w:p w14:paraId="3DB5A4E9" w14:textId="2B8EF85B" w:rsidR="001D75A0" w:rsidRPr="00B20D2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1D75A0">
        <w:rPr>
          <w:rFonts w:eastAsia="Calibri" w:cs="Arial"/>
          <w:b/>
          <w:color w:val="000000"/>
          <w:sz w:val="16"/>
          <w:szCs w:val="16"/>
          <w:lang w:eastAsia="en-US"/>
        </w:rPr>
        <w:t xml:space="preserve">Total de carga horaria 110 </w:t>
      </w:r>
      <w:proofErr w:type="gramStart"/>
      <w:r w:rsidRPr="001D75A0">
        <w:rPr>
          <w:rFonts w:eastAsia="Calibri" w:cs="Arial"/>
          <w:b/>
          <w:color w:val="000000"/>
          <w:sz w:val="16"/>
          <w:szCs w:val="16"/>
          <w:lang w:eastAsia="en-US"/>
        </w:rPr>
        <w:t>horas(</w:t>
      </w:r>
      <w:proofErr w:type="spellStart"/>
      <w:proofErr w:type="gramEnd"/>
      <w:r w:rsidRPr="001D75A0">
        <w:rPr>
          <w:rFonts w:eastAsia="Calibri" w:cs="Arial"/>
          <w:b/>
          <w:color w:val="000000"/>
          <w:sz w:val="16"/>
          <w:szCs w:val="16"/>
          <w:lang w:eastAsia="en-US"/>
        </w:rPr>
        <w:t>sera</w:t>
      </w:r>
      <w:proofErr w:type="spellEnd"/>
      <w:r w:rsidRPr="001D75A0">
        <w:rPr>
          <w:rFonts w:eastAsia="Calibri" w:cs="Arial"/>
          <w:b/>
          <w:color w:val="000000"/>
          <w:sz w:val="16"/>
          <w:szCs w:val="16"/>
          <w:lang w:eastAsia="en-US"/>
        </w:rPr>
        <w:t xml:space="preserve"> fornecido certificado de formação aos participantes das comissões)</w:t>
      </w:r>
    </w:p>
    <w:p w14:paraId="7D125567" w14:textId="5DFC1A6F" w:rsidR="001D75A0" w:rsidRPr="00B20D2C" w:rsidRDefault="001D75A0" w:rsidP="00B20D2C">
      <w:pPr>
        <w:ind w:left="-709" w:right="-56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1.5</w:t>
      </w:r>
      <w:r w:rsidRPr="00F16E0C">
        <w:rPr>
          <w:b/>
          <w:sz w:val="22"/>
          <w:szCs w:val="22"/>
        </w:rPr>
        <w:t xml:space="preserve">. </w:t>
      </w:r>
      <w:r w:rsidRPr="00F16E0C">
        <w:rPr>
          <w:sz w:val="22"/>
          <w:szCs w:val="22"/>
        </w:rPr>
        <w:t>Este contrato poderá ser aditivado, dentro das necessidades do CONTRATANTE, e de acordo com</w:t>
      </w:r>
      <w:r>
        <w:rPr>
          <w:sz w:val="22"/>
          <w:szCs w:val="22"/>
        </w:rPr>
        <w:t xml:space="preserve"> a lei 14.133/2021, </w:t>
      </w:r>
      <w:proofErr w:type="spellStart"/>
      <w:r>
        <w:rPr>
          <w:sz w:val="22"/>
          <w:szCs w:val="22"/>
        </w:rPr>
        <w:t>ate</w:t>
      </w:r>
      <w:proofErr w:type="spellEnd"/>
      <w:r>
        <w:rPr>
          <w:sz w:val="22"/>
          <w:szCs w:val="22"/>
        </w:rPr>
        <w:t xml:space="preserve"> o máximo de 120 meses.</w:t>
      </w:r>
    </w:p>
    <w:p w14:paraId="55942470" w14:textId="4E779E2E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2. CLÁUSULA SEGUNDA – DO PREÇO</w:t>
      </w:r>
    </w:p>
    <w:p w14:paraId="2F46B627" w14:textId="44B573D7" w:rsidR="001D75A0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2.1. </w:t>
      </w:r>
      <w:r w:rsidRPr="00F16E0C">
        <w:rPr>
          <w:sz w:val="22"/>
          <w:szCs w:val="22"/>
        </w:rPr>
        <w:t>O preço total para a contratação será de</w:t>
      </w:r>
      <w:r w:rsidRPr="00F16E0C">
        <w:rPr>
          <w:b/>
          <w:sz w:val="22"/>
          <w:szCs w:val="22"/>
        </w:rPr>
        <w:t xml:space="preserve"> </w:t>
      </w:r>
      <w:r w:rsidRPr="00277BA8">
        <w:rPr>
          <w:b/>
          <w:bCs/>
          <w:sz w:val="22"/>
          <w:szCs w:val="22"/>
          <w:u w:val="single"/>
        </w:rPr>
        <w:t xml:space="preserve">R$ </w:t>
      </w:r>
      <w:r>
        <w:rPr>
          <w:b/>
          <w:bCs/>
          <w:sz w:val="22"/>
          <w:szCs w:val="22"/>
          <w:u w:val="single"/>
        </w:rPr>
        <w:t>14.250,00</w:t>
      </w:r>
      <w:r w:rsidRPr="00277BA8">
        <w:rPr>
          <w:b/>
          <w:bCs/>
          <w:sz w:val="22"/>
          <w:szCs w:val="22"/>
          <w:u w:val="single"/>
        </w:rPr>
        <w:t xml:space="preserve"> (</w:t>
      </w:r>
      <w:r>
        <w:rPr>
          <w:b/>
          <w:bCs/>
          <w:sz w:val="22"/>
          <w:szCs w:val="22"/>
          <w:u w:val="single"/>
        </w:rPr>
        <w:t xml:space="preserve">quatorze mil duzentos e cinquenta </w:t>
      </w:r>
      <w:r w:rsidRPr="00277BA8">
        <w:rPr>
          <w:b/>
          <w:bCs/>
          <w:sz w:val="22"/>
          <w:szCs w:val="22"/>
          <w:u w:val="single"/>
        </w:rPr>
        <w:t>reais)</w:t>
      </w:r>
      <w:r>
        <w:rPr>
          <w:b/>
          <w:bCs/>
          <w:sz w:val="22"/>
          <w:szCs w:val="22"/>
          <w:u w:val="single"/>
        </w:rPr>
        <w:t xml:space="preserve"> em 03 parcelas de R$ 4.750,00(quatro mil setecentos e cinquenta reais)</w:t>
      </w:r>
      <w:r>
        <w:rPr>
          <w:b/>
          <w:sz w:val="22"/>
          <w:szCs w:val="22"/>
          <w:u w:val="single"/>
        </w:rPr>
        <w:t xml:space="preserve">, </w:t>
      </w:r>
      <w:r w:rsidRPr="008425A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374766A" w14:textId="26DA8158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3. CLÁUSULA TERCEIRA – DO PAGAMENTO </w:t>
      </w:r>
    </w:p>
    <w:p w14:paraId="47BB6F11" w14:textId="27A0CEFB" w:rsidR="001D75A0" w:rsidRPr="00F16E0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3.1. </w:t>
      </w:r>
      <w:r w:rsidRPr="00F16E0C">
        <w:rPr>
          <w:sz w:val="22"/>
          <w:szCs w:val="22"/>
        </w:rPr>
        <w:t>O pagamento será efetuado mensalmente, em até 15 (Quinze) dias apó</w:t>
      </w:r>
      <w:r>
        <w:rPr>
          <w:sz w:val="22"/>
          <w:szCs w:val="22"/>
        </w:rPr>
        <w:t>s a efetiva prestação de serviços</w:t>
      </w:r>
      <w:r w:rsidRPr="00F16E0C">
        <w:rPr>
          <w:sz w:val="22"/>
          <w:szCs w:val="22"/>
        </w:rPr>
        <w:t xml:space="preserve">, mediante apresentação de Nota Fiscal emitida pela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devidamente atestada pela unidade requisitante ou fiscal deste contrato.</w:t>
      </w:r>
    </w:p>
    <w:p w14:paraId="3EC3CAA8" w14:textId="5F314DFF" w:rsidR="001D75A0" w:rsidRPr="00F16E0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27A3FA57" w14:textId="018A0F2D" w:rsidR="001D75A0" w:rsidRPr="00F16E0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4.1. </w:t>
      </w:r>
      <w:r w:rsidRPr="00F16E0C">
        <w:rPr>
          <w:sz w:val="22"/>
          <w:szCs w:val="22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>
        <w:rPr>
          <w:sz w:val="22"/>
          <w:szCs w:val="22"/>
        </w:rPr>
        <w:t>6</w:t>
      </w:r>
      <w:r w:rsidRPr="00F16E0C">
        <w:rPr>
          <w:sz w:val="22"/>
          <w:szCs w:val="22"/>
        </w:rPr>
        <w:t>, Lei Orçamentária Anual 1.</w:t>
      </w:r>
      <w:r>
        <w:rPr>
          <w:sz w:val="22"/>
          <w:szCs w:val="22"/>
        </w:rPr>
        <w:t>930</w:t>
      </w:r>
      <w:r w:rsidRPr="00F16E0C">
        <w:rPr>
          <w:sz w:val="22"/>
          <w:szCs w:val="22"/>
        </w:rPr>
        <w:t xml:space="preserve">, de </w:t>
      </w:r>
      <w:r>
        <w:rPr>
          <w:sz w:val="22"/>
          <w:szCs w:val="22"/>
        </w:rPr>
        <w:t>26 de dezembro de 2025</w:t>
      </w:r>
      <w:r w:rsidRPr="00F16E0C">
        <w:rPr>
          <w:sz w:val="22"/>
          <w:szCs w:val="22"/>
        </w:rPr>
        <w:t>.</w:t>
      </w:r>
    </w:p>
    <w:p w14:paraId="58C79E5E" w14:textId="77777777" w:rsidR="001D75A0" w:rsidRPr="00277BA8" w:rsidRDefault="001D75A0" w:rsidP="001D75A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77BA8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277BA8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>DE EDUCAÇAO E CULTURA</w:t>
      </w:r>
    </w:p>
    <w:p w14:paraId="7D134FEA" w14:textId="77777777" w:rsidR="001D75A0" w:rsidRPr="00277BA8" w:rsidRDefault="001D75A0" w:rsidP="001D75A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77BA8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277BA8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EDUCAÇAO BASICA</w:t>
      </w:r>
    </w:p>
    <w:p w14:paraId="68EDC70E" w14:textId="77777777" w:rsidR="001D75A0" w:rsidRPr="00277BA8" w:rsidRDefault="001D75A0" w:rsidP="001D75A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06.01.12.122.0050.2050</w:t>
      </w:r>
      <w:r w:rsidRPr="00277BA8">
        <w:rPr>
          <w:b/>
          <w:bCs/>
          <w:sz w:val="22"/>
          <w:szCs w:val="22"/>
        </w:rPr>
        <w:t xml:space="preserve"> – MANUT. DA </w:t>
      </w:r>
      <w:r>
        <w:rPr>
          <w:b/>
          <w:bCs/>
          <w:sz w:val="22"/>
          <w:szCs w:val="22"/>
        </w:rPr>
        <w:t>SEC. EDUCAÇAO E CULTURA</w:t>
      </w:r>
    </w:p>
    <w:p w14:paraId="04FA5874" w14:textId="77777777" w:rsidR="001D75A0" w:rsidRPr="00277BA8" w:rsidRDefault="001D75A0" w:rsidP="001D75A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77BA8">
        <w:rPr>
          <w:b/>
          <w:bCs/>
          <w:sz w:val="22"/>
          <w:szCs w:val="22"/>
        </w:rPr>
        <w:t>3390.39.00.00.00.00.00 – OUTROS SERVIÇOS TERCEIROS PESSOA JURIDICA</w:t>
      </w:r>
    </w:p>
    <w:p w14:paraId="50389240" w14:textId="2D135025" w:rsidR="001D75A0" w:rsidRPr="00B20D2C" w:rsidRDefault="001D75A0" w:rsidP="00B20D2C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77BA8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</w:t>
      </w:r>
    </w:p>
    <w:p w14:paraId="761508CF" w14:textId="78488389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35665B12" w14:textId="51E278FE" w:rsidR="001D75A0" w:rsidRPr="00B20D2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5.1. </w:t>
      </w:r>
      <w:r w:rsidRPr="00F16E0C">
        <w:rPr>
          <w:sz w:val="22"/>
          <w:szCs w:val="22"/>
        </w:rPr>
        <w:t xml:space="preserve">Em caso de diligência dos órgãos e entidades a que se subordina 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, 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E8672E9" w14:textId="58F6688B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54C7BC37" w14:textId="001572D1" w:rsidR="001D75A0" w:rsidRPr="00F16E0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6.1.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obriga-se a fornecer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todos os dados e documentos necessários à </w:t>
      </w:r>
      <w:r>
        <w:rPr>
          <w:sz w:val="22"/>
          <w:szCs w:val="22"/>
        </w:rPr>
        <w:t>contratação do</w:t>
      </w:r>
      <w:r w:rsidRPr="00F16E0C">
        <w:rPr>
          <w:sz w:val="22"/>
          <w:szCs w:val="22"/>
        </w:rPr>
        <w:t>s</w:t>
      </w:r>
      <w:r>
        <w:rPr>
          <w:sz w:val="22"/>
          <w:szCs w:val="22"/>
        </w:rPr>
        <w:t xml:space="preserve"> serviços</w:t>
      </w:r>
      <w:r w:rsidRPr="00F16E0C">
        <w:rPr>
          <w:sz w:val="22"/>
          <w:szCs w:val="22"/>
        </w:rPr>
        <w:t xml:space="preserve"> ora contratados.</w:t>
      </w:r>
    </w:p>
    <w:p w14:paraId="62143076" w14:textId="10EB0F64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lastRenderedPageBreak/>
        <w:t xml:space="preserve">7. CLÁUSULA SÉTIMA – DAS OBRIGAÇÕES DA CONTRATADA </w:t>
      </w:r>
    </w:p>
    <w:p w14:paraId="3B9413C2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7.1.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3AC6BABD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7.2.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74F6C683" w14:textId="77777777" w:rsidR="001D75A0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7.3.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>manterá durante o período da execução contratual a regularidade fiscal e técnica apresentada na inexigibi</w:t>
      </w:r>
      <w:r>
        <w:rPr>
          <w:sz w:val="22"/>
          <w:szCs w:val="22"/>
        </w:rPr>
        <w:t>lidade de licitação nº. 008/2024.</w:t>
      </w:r>
    </w:p>
    <w:p w14:paraId="0F22E1C1" w14:textId="24BA231B" w:rsidR="001D75A0" w:rsidRPr="00F16E0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BF40E3">
        <w:rPr>
          <w:b/>
          <w:sz w:val="22"/>
          <w:szCs w:val="22"/>
        </w:rPr>
        <w:t>7.4</w:t>
      </w:r>
      <w:r>
        <w:rPr>
          <w:sz w:val="22"/>
          <w:szCs w:val="22"/>
        </w:rPr>
        <w:t xml:space="preserve"> Os estudos realizados pela </w:t>
      </w:r>
      <w:r w:rsidRPr="00E85453">
        <w:rPr>
          <w:b/>
          <w:sz w:val="22"/>
          <w:szCs w:val="22"/>
        </w:rPr>
        <w:t>CONTRATADA</w:t>
      </w:r>
      <w:r>
        <w:rPr>
          <w:sz w:val="22"/>
          <w:szCs w:val="22"/>
        </w:rPr>
        <w:t xml:space="preserve">, em proveito do </w:t>
      </w:r>
      <w:r w:rsidRPr="00E85453">
        <w:rPr>
          <w:b/>
          <w:sz w:val="22"/>
          <w:szCs w:val="22"/>
        </w:rPr>
        <w:t>PODER EXECUTIVO</w:t>
      </w:r>
      <w:r>
        <w:rPr>
          <w:sz w:val="22"/>
          <w:szCs w:val="22"/>
        </w:rPr>
        <w:t xml:space="preserve">, poderão ser utilizados no atendimento a consultas a outros clientes e em publicações técnicas, mediante desidentificação e despersonalização prévia, procedimento desde logo autorizado pelo </w:t>
      </w:r>
      <w:r w:rsidRPr="00E85453">
        <w:rPr>
          <w:b/>
          <w:sz w:val="22"/>
          <w:szCs w:val="22"/>
        </w:rPr>
        <w:t>PODER EXECUTIVO</w:t>
      </w:r>
      <w:r>
        <w:rPr>
          <w:sz w:val="22"/>
          <w:szCs w:val="22"/>
        </w:rPr>
        <w:t>.</w:t>
      </w:r>
    </w:p>
    <w:p w14:paraId="27EBC393" w14:textId="13E189FE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8. CLÁUSULA OITAVA – DA VIGÊNCIA DO CONTRATO </w:t>
      </w:r>
      <w:r>
        <w:rPr>
          <w:b/>
          <w:sz w:val="22"/>
          <w:szCs w:val="22"/>
          <w:u w:val="single"/>
        </w:rPr>
        <w:t>E REAJUSTE</w:t>
      </w:r>
    </w:p>
    <w:p w14:paraId="1ABA98B3" w14:textId="4C1D420D" w:rsidR="001D75A0" w:rsidRDefault="001D75A0" w:rsidP="001D75A0">
      <w:pPr>
        <w:spacing w:line="360" w:lineRule="auto"/>
        <w:ind w:left="-709" w:right="-568"/>
        <w:jc w:val="both"/>
        <w:rPr>
          <w:b/>
          <w:u w:val="single"/>
        </w:rPr>
      </w:pPr>
      <w:r w:rsidRPr="00F16E0C">
        <w:rPr>
          <w:b/>
          <w:sz w:val="22"/>
          <w:szCs w:val="22"/>
        </w:rPr>
        <w:t xml:space="preserve">8.1. </w:t>
      </w:r>
      <w:r w:rsidRPr="00F16E0C">
        <w:rPr>
          <w:sz w:val="22"/>
          <w:szCs w:val="22"/>
        </w:rPr>
        <w:t xml:space="preserve"> Este contrato passa a vigorar a partir da sua assinatura e terá vigência </w:t>
      </w:r>
      <w:r>
        <w:rPr>
          <w:sz w:val="22"/>
          <w:szCs w:val="22"/>
        </w:rPr>
        <w:t>até 31/12/</w:t>
      </w:r>
      <w:proofErr w:type="gramStart"/>
      <w:r>
        <w:rPr>
          <w:sz w:val="22"/>
          <w:szCs w:val="22"/>
        </w:rPr>
        <w:t xml:space="preserve">2026 </w:t>
      </w:r>
      <w:r>
        <w:rPr>
          <w:b/>
          <w:sz w:val="22"/>
          <w:szCs w:val="22"/>
          <w:u w:val="single"/>
        </w:rPr>
        <w:t>,</w:t>
      </w:r>
      <w:proofErr w:type="gramEnd"/>
      <w:r>
        <w:rPr>
          <w:b/>
          <w:sz w:val="22"/>
          <w:szCs w:val="22"/>
          <w:u w:val="single"/>
        </w:rPr>
        <w:t xml:space="preserve"> de acordo com a lei 14.133/2021</w:t>
      </w:r>
      <w:r w:rsidRPr="00F16E0C">
        <w:rPr>
          <w:b/>
          <w:sz w:val="22"/>
          <w:szCs w:val="22"/>
          <w:u w:val="single"/>
        </w:rPr>
        <w:t>.</w:t>
      </w:r>
      <w:r w:rsidRPr="00DB5295">
        <w:rPr>
          <w:b/>
          <w:u w:val="single"/>
        </w:rPr>
        <w:t xml:space="preserve"> </w:t>
      </w:r>
    </w:p>
    <w:p w14:paraId="7EEAD795" w14:textId="55CF2906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8.2 </w:t>
      </w:r>
      <w:r w:rsidRPr="00DB5295">
        <w:rPr>
          <w:sz w:val="22"/>
          <w:szCs w:val="22"/>
        </w:rPr>
        <w:t>O valor mensal da prestação dos serviços de consultoria jurídica, após um ano de vigência deste contrato, pelo índice médio acumulado da variação positiva do seguinte índice: IPCA/IBG</w:t>
      </w:r>
      <w:r>
        <w:rPr>
          <w:sz w:val="22"/>
          <w:szCs w:val="22"/>
        </w:rPr>
        <w:t>E, acumulado últimos 12 meses.</w:t>
      </w:r>
    </w:p>
    <w:p w14:paraId="125D5F73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9. CLÁUSULA NONA - DA FISCALIZAÇÃO</w:t>
      </w:r>
    </w:p>
    <w:p w14:paraId="23237D0B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ARACI TEREZINHA DE OLIVEIRA DRUM</w:t>
      </w:r>
      <w:r w:rsidRPr="00F16E0C">
        <w:rPr>
          <w:sz w:val="22"/>
          <w:szCs w:val="22"/>
        </w:rPr>
        <w:t xml:space="preserve">, como fiscal desta contratação, que executa as funções </w:t>
      </w:r>
      <w:r>
        <w:rPr>
          <w:sz w:val="22"/>
          <w:szCs w:val="22"/>
        </w:rPr>
        <w:t>de Secretaria</w:t>
      </w:r>
      <w:r w:rsidRPr="00F16E0C">
        <w:rPr>
          <w:sz w:val="22"/>
          <w:szCs w:val="22"/>
        </w:rPr>
        <w:t xml:space="preserve"> Municipal de </w:t>
      </w:r>
      <w:r>
        <w:rPr>
          <w:sz w:val="22"/>
          <w:szCs w:val="22"/>
        </w:rPr>
        <w:t>Educação e Cultura.</w:t>
      </w:r>
    </w:p>
    <w:p w14:paraId="2380E6AA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9.2. </w:t>
      </w:r>
      <w:r w:rsidRPr="00F16E0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9A15C11" w14:textId="2874D52A" w:rsidR="001D75A0" w:rsidRPr="00B20D2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9.3. </w:t>
      </w:r>
      <w:r w:rsidRPr="00F16E0C">
        <w:rPr>
          <w:sz w:val="22"/>
          <w:szCs w:val="22"/>
        </w:rPr>
        <w:t xml:space="preserve">A fiscalização exercida não exclui nem reduz a responsabilidade da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, inclusive de terceiros, por qualquer irregularidade verificada durante a execução deste contrato.</w:t>
      </w:r>
    </w:p>
    <w:p w14:paraId="4FC819B5" w14:textId="25227F5B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10. CLÁUSULA DÉCIMA – DA RESCISÃO</w:t>
      </w:r>
    </w:p>
    <w:p w14:paraId="4A8F16D6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10.1.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 xml:space="preserve">CONTRATANTE </w:t>
      </w:r>
      <w:r w:rsidRPr="00F16E0C">
        <w:rPr>
          <w:sz w:val="22"/>
          <w:szCs w:val="22"/>
        </w:rPr>
        <w:t xml:space="preserve">poderá rescindir imediatamente o presente contrato, sem que caiba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:</w:t>
      </w:r>
    </w:p>
    <w:p w14:paraId="6E6BE0AA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a) </w:t>
      </w:r>
      <w:r w:rsidRPr="00F16E0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;</w:t>
      </w:r>
    </w:p>
    <w:p w14:paraId="3B96BA31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falir, entrar em concordata ou dissolução;</w:t>
      </w:r>
    </w:p>
    <w:p w14:paraId="2071BAF3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lastRenderedPageBreak/>
        <w:t xml:space="preserve">c) </w:t>
      </w:r>
      <w:r w:rsidRPr="00F16E0C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461DCB40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d) </w:t>
      </w:r>
      <w:r w:rsidRPr="00F16E0C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4AD5D648" w14:textId="377C95E5" w:rsidR="001D75A0" w:rsidRPr="00F16E0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e)</w:t>
      </w:r>
      <w:r w:rsidRPr="00F16E0C">
        <w:rPr>
          <w:sz w:val="22"/>
          <w:szCs w:val="22"/>
        </w:rPr>
        <w:t xml:space="preserve"> </w:t>
      </w:r>
      <w:r w:rsidRPr="00EB38FA">
        <w:rPr>
          <w:sz w:val="22"/>
          <w:szCs w:val="22"/>
        </w:rPr>
        <w:t>sendo que o mesmo pode ser rescindido em conformidade com o artigo 137, 138 e 139, da Lei nº. 14.133, de 01 abril de 2021.</w:t>
      </w:r>
    </w:p>
    <w:p w14:paraId="417C4053" w14:textId="319CAE18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11. CLÁUSULA DÉCIMA PRIMEIRA – DAS DISPOSIÇÕES GERAIS</w:t>
      </w:r>
    </w:p>
    <w:p w14:paraId="56BC79CE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11.1. </w:t>
      </w:r>
      <w:r w:rsidRPr="00F16E0C">
        <w:rPr>
          <w:sz w:val="22"/>
          <w:szCs w:val="22"/>
        </w:rPr>
        <w:t>As partes ficam, ainda, obrigadas as seguintes disposições:</w:t>
      </w:r>
    </w:p>
    <w:p w14:paraId="1799C2E2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a)</w:t>
      </w:r>
      <w:r w:rsidRPr="00F16E0C">
        <w:rPr>
          <w:sz w:val="22"/>
          <w:szCs w:val="22"/>
        </w:rPr>
        <w:t xml:space="preserve"> ocorrendo qualquer tolerância por parte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; </w:t>
      </w:r>
    </w:p>
    <w:p w14:paraId="2FA0B1C4" w14:textId="62CFA7F5" w:rsidR="001D75A0" w:rsidRPr="00F16E0C" w:rsidRDefault="001D75A0" w:rsidP="00B20D2C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199D4DD" w14:textId="536B48A8" w:rsidR="001D75A0" w:rsidRPr="00B20D2C" w:rsidRDefault="001D75A0" w:rsidP="00B20D2C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12. CLÁUSULA DÉCIMA SEGUNDA – DO FORO</w:t>
      </w:r>
    </w:p>
    <w:p w14:paraId="1587FCCD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12.1.</w:t>
      </w:r>
      <w:r w:rsidRPr="00F16E0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CFA0823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12.2 </w:t>
      </w:r>
      <w:r w:rsidRPr="00F16E0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A719725" w14:textId="5EFB686B" w:rsidR="001D75A0" w:rsidRPr="00F16E0C" w:rsidRDefault="001D75A0" w:rsidP="00B20D2C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Campos Borges/RS, </w:t>
      </w:r>
      <w:r>
        <w:rPr>
          <w:b/>
          <w:sz w:val="22"/>
          <w:szCs w:val="22"/>
        </w:rPr>
        <w:t>1</w:t>
      </w:r>
      <w:r w:rsidR="00B20D2C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de </w:t>
      </w:r>
      <w:r w:rsidR="00B20D2C">
        <w:rPr>
          <w:b/>
          <w:sz w:val="22"/>
          <w:szCs w:val="22"/>
        </w:rPr>
        <w:t>junho</w:t>
      </w:r>
      <w:r>
        <w:rPr>
          <w:b/>
          <w:sz w:val="22"/>
          <w:szCs w:val="22"/>
        </w:rPr>
        <w:t xml:space="preserve"> de 2026.</w:t>
      </w:r>
    </w:p>
    <w:p w14:paraId="32C038CA" w14:textId="77777777" w:rsidR="001D75A0" w:rsidRPr="00F16E0C" w:rsidRDefault="001D75A0" w:rsidP="001D75A0">
      <w:pPr>
        <w:ind w:left="-709" w:right="-568"/>
        <w:jc w:val="center"/>
        <w:rPr>
          <w:sz w:val="22"/>
          <w:szCs w:val="22"/>
        </w:rPr>
      </w:pPr>
      <w:r w:rsidRPr="00F16E0C">
        <w:rPr>
          <w:sz w:val="22"/>
          <w:szCs w:val="22"/>
        </w:rPr>
        <w:t>__________________________________________________</w:t>
      </w:r>
    </w:p>
    <w:p w14:paraId="134F68C4" w14:textId="45FA31E6" w:rsidR="001D75A0" w:rsidRPr="00F16E0C" w:rsidRDefault="00B20D2C" w:rsidP="001D75A0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MARCOS ANDRÉ SOARES</w:t>
      </w:r>
    </w:p>
    <w:p w14:paraId="6872D056" w14:textId="37E025B5" w:rsidR="001D75A0" w:rsidRPr="00F16E0C" w:rsidRDefault="001D75A0" w:rsidP="001D75A0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</w:t>
      </w:r>
      <w:r w:rsidR="00B20D2C">
        <w:rPr>
          <w:sz w:val="22"/>
          <w:szCs w:val="22"/>
        </w:rPr>
        <w:t>o</w:t>
      </w:r>
      <w:r w:rsidRPr="00F16E0C">
        <w:rPr>
          <w:sz w:val="22"/>
          <w:szCs w:val="22"/>
        </w:rPr>
        <w:t xml:space="preserve"> Municipal</w:t>
      </w:r>
      <w:r w:rsidR="00B20D2C">
        <w:rPr>
          <w:sz w:val="22"/>
          <w:szCs w:val="22"/>
        </w:rPr>
        <w:t xml:space="preserve"> em exercício</w:t>
      </w:r>
    </w:p>
    <w:p w14:paraId="17AF68BC" w14:textId="77777777" w:rsidR="001D75A0" w:rsidRPr="00463265" w:rsidRDefault="001D75A0" w:rsidP="001D75A0">
      <w:pPr>
        <w:ind w:left="-709" w:right="-568"/>
        <w:jc w:val="center"/>
        <w:rPr>
          <w:sz w:val="22"/>
          <w:szCs w:val="22"/>
        </w:rPr>
      </w:pPr>
      <w:r w:rsidRPr="00463265">
        <w:rPr>
          <w:sz w:val="22"/>
          <w:szCs w:val="22"/>
        </w:rPr>
        <w:t>CONTRATANTE</w:t>
      </w:r>
    </w:p>
    <w:p w14:paraId="3F51A094" w14:textId="77777777" w:rsidR="001D75A0" w:rsidRDefault="001D75A0" w:rsidP="001D75A0">
      <w:pPr>
        <w:ind w:left="-709" w:right="-568"/>
        <w:jc w:val="center"/>
        <w:rPr>
          <w:sz w:val="22"/>
          <w:szCs w:val="22"/>
        </w:rPr>
      </w:pPr>
    </w:p>
    <w:p w14:paraId="398A3504" w14:textId="77777777" w:rsidR="001D75A0" w:rsidRPr="00463265" w:rsidRDefault="001D75A0" w:rsidP="001D75A0">
      <w:pPr>
        <w:ind w:left="-709" w:right="-568"/>
        <w:jc w:val="center"/>
        <w:rPr>
          <w:sz w:val="22"/>
          <w:szCs w:val="22"/>
        </w:rPr>
      </w:pPr>
    </w:p>
    <w:p w14:paraId="0620BFD6" w14:textId="77777777" w:rsidR="001D75A0" w:rsidRPr="007A6CEF" w:rsidRDefault="001D75A0" w:rsidP="001D75A0">
      <w:pPr>
        <w:jc w:val="center"/>
        <w:rPr>
          <w:sz w:val="22"/>
          <w:szCs w:val="22"/>
        </w:rPr>
      </w:pPr>
      <w:r w:rsidRPr="007A6CEF">
        <w:rPr>
          <w:sz w:val="22"/>
          <w:szCs w:val="22"/>
        </w:rPr>
        <w:t>_________________________________________________</w:t>
      </w:r>
    </w:p>
    <w:p w14:paraId="316C1F01" w14:textId="77777777" w:rsidR="001D75A0" w:rsidRDefault="001D75A0" w:rsidP="001D75A0">
      <w:pPr>
        <w:spacing w:line="360" w:lineRule="auto"/>
        <w:jc w:val="center"/>
        <w:rPr>
          <w:b/>
          <w:sz w:val="22"/>
          <w:szCs w:val="22"/>
        </w:rPr>
      </w:pPr>
      <w:r w:rsidRPr="003833E2">
        <w:rPr>
          <w:b/>
          <w:sz w:val="22"/>
          <w:szCs w:val="22"/>
        </w:rPr>
        <w:t>SIMAE – SISTEMA DE MONITORAMENTO E APOIO EDUCACIONAL LTDA</w:t>
      </w:r>
      <w:r w:rsidRPr="001E2A53">
        <w:rPr>
          <w:b/>
          <w:sz w:val="22"/>
          <w:szCs w:val="22"/>
        </w:rPr>
        <w:t xml:space="preserve"> </w:t>
      </w:r>
    </w:p>
    <w:p w14:paraId="1BEE2DED" w14:textId="77777777" w:rsidR="001D75A0" w:rsidRPr="001E2A53" w:rsidRDefault="001D75A0" w:rsidP="001D75A0">
      <w:pPr>
        <w:spacing w:line="360" w:lineRule="auto"/>
        <w:jc w:val="center"/>
        <w:rPr>
          <w:b/>
          <w:sz w:val="22"/>
          <w:szCs w:val="22"/>
        </w:rPr>
      </w:pPr>
      <w:r w:rsidRPr="001E2A53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26.796.200/0001-96</w:t>
      </w:r>
    </w:p>
    <w:p w14:paraId="1B64984B" w14:textId="77777777" w:rsidR="001D75A0" w:rsidRPr="003833E2" w:rsidRDefault="001D75A0" w:rsidP="001D75A0">
      <w:pPr>
        <w:spacing w:line="360" w:lineRule="auto"/>
        <w:jc w:val="center"/>
        <w:rPr>
          <w:sz w:val="22"/>
          <w:szCs w:val="22"/>
        </w:rPr>
      </w:pPr>
      <w:r w:rsidRPr="003833E2">
        <w:rPr>
          <w:b/>
          <w:bCs/>
          <w:sz w:val="22"/>
          <w:szCs w:val="22"/>
        </w:rPr>
        <w:t>DARCI BUENO DA SILVA</w:t>
      </w:r>
      <w:r w:rsidRPr="003833E2">
        <w:rPr>
          <w:sz w:val="22"/>
          <w:szCs w:val="22"/>
        </w:rPr>
        <w:t xml:space="preserve"> </w:t>
      </w:r>
    </w:p>
    <w:p w14:paraId="7D333BC0" w14:textId="77777777" w:rsidR="001D75A0" w:rsidRPr="003833E2" w:rsidRDefault="001D75A0" w:rsidP="001D75A0">
      <w:pPr>
        <w:spacing w:line="360" w:lineRule="auto"/>
        <w:jc w:val="center"/>
        <w:rPr>
          <w:sz w:val="22"/>
          <w:szCs w:val="22"/>
        </w:rPr>
      </w:pPr>
      <w:r w:rsidRPr="001E2A53">
        <w:rPr>
          <w:sz w:val="22"/>
          <w:szCs w:val="22"/>
        </w:rPr>
        <w:t xml:space="preserve">CPF Nº. </w:t>
      </w:r>
      <w:r>
        <w:rPr>
          <w:sz w:val="22"/>
          <w:szCs w:val="22"/>
        </w:rPr>
        <w:t>495.935.950-15</w:t>
      </w:r>
    </w:p>
    <w:p w14:paraId="31883208" w14:textId="77777777" w:rsidR="001D75A0" w:rsidRPr="00F16E0C" w:rsidRDefault="001D75A0" w:rsidP="001D75A0">
      <w:pPr>
        <w:ind w:left="-709"/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50F42B5B" w14:textId="77777777" w:rsidR="001D75A0" w:rsidRPr="00F16E0C" w:rsidRDefault="001D75A0" w:rsidP="001D75A0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__________________________________________</w:t>
      </w:r>
    </w:p>
    <w:p w14:paraId="423022B7" w14:textId="77777777" w:rsidR="001D75A0" w:rsidRPr="00F16E0C" w:rsidRDefault="001D75A0" w:rsidP="001D75A0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4BB0AC75" w14:textId="77777777" w:rsidR="001D75A0" w:rsidRPr="00F16E0C" w:rsidRDefault="001D75A0" w:rsidP="001D75A0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Secretaria de Educação e Cultura</w:t>
      </w:r>
    </w:p>
    <w:p w14:paraId="53D4E682" w14:textId="77777777" w:rsidR="001D75A0" w:rsidRPr="00F16E0C" w:rsidRDefault="001D75A0" w:rsidP="001D75A0">
      <w:pPr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FISCAL DA CONTRATAÇÃO</w:t>
      </w:r>
    </w:p>
    <w:p w14:paraId="299BF98C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FC12E0C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1110796C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Testemunhas:</w:t>
      </w:r>
    </w:p>
    <w:p w14:paraId="400EEFC3" w14:textId="77777777" w:rsidR="001D75A0" w:rsidRPr="00F16E0C" w:rsidRDefault="001D75A0" w:rsidP="001D75A0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sectPr w:rsidR="001D75A0" w:rsidRPr="00F16E0C" w:rsidSect="001D75A0">
      <w:pgSz w:w="11906" w:h="16838"/>
      <w:pgMar w:top="1985" w:right="155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54BBF"/>
    <w:multiLevelType w:val="hybridMultilevel"/>
    <w:tmpl w:val="3B50BBB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E1043"/>
    <w:multiLevelType w:val="hybridMultilevel"/>
    <w:tmpl w:val="1E6439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516207">
    <w:abstractNumId w:val="0"/>
  </w:num>
  <w:num w:numId="2" w16cid:durableId="1492331750">
    <w:abstractNumId w:val="1"/>
  </w:num>
  <w:num w:numId="3" w16cid:durableId="698131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5A0"/>
    <w:rsid w:val="0000136E"/>
    <w:rsid w:val="001D75A0"/>
    <w:rsid w:val="002C723C"/>
    <w:rsid w:val="00B20D2C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D471A"/>
  <w15:chartTrackingRefBased/>
  <w15:docId w15:val="{2D3E160E-3D77-4B7F-BE3B-30FDFE34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5A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D75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75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75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75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75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75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75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75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75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75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75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75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75A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75A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75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75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75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75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75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D75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75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D75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75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D75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D75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D75A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75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75A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75A0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1D75A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2052</Words>
  <Characters>11084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2026-06-15T18:50:00Z</dcterms:created>
  <dcterms:modified xsi:type="dcterms:W3CDTF">2026-06-15T19:05:00Z</dcterms:modified>
</cp:coreProperties>
</file>