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488" w:rsidRPr="009E587B" w:rsidRDefault="00C17488" w:rsidP="00C17488">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w:t>
      </w:r>
      <w:r w:rsidR="002F23F4">
        <w:rPr>
          <w:rFonts w:ascii="Times New Roman" w:hAnsi="Times New Roman"/>
          <w:sz w:val="22"/>
          <w:szCs w:val="22"/>
        </w:rPr>
        <w:t>2</w:t>
      </w:r>
      <w:bookmarkStart w:id="5" w:name="_GoBack"/>
      <w:bookmarkEnd w:id="5"/>
      <w:r>
        <w:rPr>
          <w:rFonts w:ascii="Times New Roman" w:hAnsi="Times New Roman"/>
          <w:sz w:val="22"/>
          <w:szCs w:val="22"/>
        </w:rPr>
        <w:t>/2022</w:t>
      </w:r>
    </w:p>
    <w:p w:rsidR="00C17488" w:rsidRPr="009E587B" w:rsidRDefault="00C17488" w:rsidP="00C17488">
      <w:pPr>
        <w:ind w:left="3828" w:right="-569"/>
        <w:jc w:val="both"/>
        <w:rPr>
          <w:sz w:val="22"/>
          <w:szCs w:val="22"/>
          <w:lang w:eastAsia="en-US"/>
        </w:rPr>
      </w:pPr>
    </w:p>
    <w:p w:rsidR="00C17488" w:rsidRPr="009E587B" w:rsidRDefault="00C17488" w:rsidP="00C17488">
      <w:pPr>
        <w:spacing w:line="360" w:lineRule="auto"/>
        <w:ind w:left="3828" w:right="-569"/>
        <w:jc w:val="both"/>
        <w:rPr>
          <w:w w:val="0"/>
          <w:szCs w:val="22"/>
          <w:lang w:val="la"/>
        </w:rPr>
      </w:pPr>
      <w:r w:rsidRPr="00D25AEB">
        <w:rPr>
          <w:b/>
          <w:sz w:val="22"/>
          <w:szCs w:val="22"/>
        </w:rPr>
        <w:t>REALIZAR PARCERI</w:t>
      </w:r>
      <w:r>
        <w:rPr>
          <w:b/>
          <w:sz w:val="22"/>
          <w:szCs w:val="22"/>
        </w:rPr>
        <w:t xml:space="preserve">A COM ENTIDADE PRIVADA SEM FINS LUCRATIVOS PARA DAR FOMENTO </w:t>
      </w:r>
      <w:r w:rsidRPr="00D25AEB">
        <w:rPr>
          <w:b/>
          <w:sz w:val="22"/>
          <w:szCs w:val="22"/>
        </w:rPr>
        <w:t>AS</w:t>
      </w:r>
      <w:r>
        <w:rPr>
          <w:b/>
          <w:sz w:val="22"/>
          <w:szCs w:val="22"/>
        </w:rPr>
        <w:t xml:space="preserve"> ATIVIDADES EDUCACIONAIS </w:t>
      </w:r>
      <w:r w:rsidRPr="00D25AEB">
        <w:rPr>
          <w:b/>
          <w:sz w:val="22"/>
          <w:szCs w:val="22"/>
        </w:rPr>
        <w:t>NO MUNICIPIO DE CAMPOS BORGES/RS.</w:t>
      </w:r>
    </w:p>
    <w:p w:rsidR="00C17488" w:rsidRPr="009E587B" w:rsidRDefault="00C17488" w:rsidP="00C17488">
      <w:pPr>
        <w:pStyle w:val="SemEspaamento"/>
        <w:spacing w:line="360" w:lineRule="auto"/>
        <w:ind w:left="-709" w:right="-569" w:firstLine="567"/>
        <w:jc w:val="both"/>
        <w:rPr>
          <w:rFonts w:ascii="Times New Roman" w:hAnsi="Times New Roman" w:cs="Times New Roman"/>
          <w:w w:val="0"/>
          <w:szCs w:val="22"/>
          <w:lang w:val="la"/>
        </w:rPr>
      </w:pPr>
    </w:p>
    <w:p w:rsidR="00C17488" w:rsidRPr="009E587B" w:rsidRDefault="00C17488" w:rsidP="00C17488">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ASSOCIAÇÃO DOS UNIVERSITARIOS DE CAMPOS BORGES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02.554.383/0001-75</w:t>
      </w:r>
      <w:r w:rsidRPr="009E587B">
        <w:rPr>
          <w:rFonts w:ascii="Times New Roman" w:hAnsi="Times New Roman" w:cs="Times New Roman"/>
          <w:w w:val="0"/>
          <w:szCs w:val="22"/>
        </w:rPr>
        <w:t xml:space="preserve">, com sede na </w:t>
      </w:r>
      <w:r>
        <w:rPr>
          <w:rFonts w:ascii="Times New Roman" w:hAnsi="Times New Roman" w:cs="Times New Roman"/>
          <w:w w:val="0"/>
          <w:szCs w:val="22"/>
        </w:rPr>
        <w:t>Praça Treze de Abril</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a</w:t>
      </w:r>
      <w:r w:rsidRPr="009E587B">
        <w:rPr>
          <w:rFonts w:ascii="Times New Roman" w:hAnsi="Times New Roman" w:cs="Times New Roman"/>
          <w:b/>
          <w:w w:val="0"/>
          <w:szCs w:val="22"/>
        </w:rPr>
        <w:t xml:space="preserve">. </w:t>
      </w:r>
      <w:r>
        <w:rPr>
          <w:rFonts w:ascii="Times New Roman" w:hAnsi="Times New Roman" w:cs="Times New Roman"/>
          <w:b/>
          <w:w w:val="0"/>
          <w:szCs w:val="22"/>
        </w:rPr>
        <w:t>ANA CAROLINA BARBOSA BATISTTI</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032.410.060-42</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C17488" w:rsidRPr="009E587B" w:rsidRDefault="00C17488" w:rsidP="00C17488">
      <w:pPr>
        <w:pStyle w:val="SemEspaamento"/>
        <w:spacing w:line="360" w:lineRule="auto"/>
        <w:ind w:left="-709" w:right="-569" w:firstLine="567"/>
        <w:jc w:val="both"/>
        <w:rPr>
          <w:rFonts w:ascii="Times New Roman" w:hAnsi="Times New Roman" w:cs="Times New Roman"/>
          <w:b/>
          <w:szCs w:val="22"/>
        </w:rPr>
      </w:pPr>
      <w:r>
        <w:rPr>
          <w:rFonts w:ascii="Times New Roman" w:hAnsi="Times New Roman" w:cs="Times New Roman"/>
          <w:b/>
          <w:szCs w:val="22"/>
        </w:rPr>
        <w:t>Processo N° 36/2022</w:t>
      </w:r>
      <w:r w:rsidRPr="009E587B">
        <w:rPr>
          <w:rFonts w:ascii="Times New Roman" w:hAnsi="Times New Roman" w:cs="Times New Roman"/>
          <w:b/>
          <w:szCs w:val="22"/>
        </w:rPr>
        <w:t xml:space="preserve"> Inexigibilidade de Licitação N° 0</w:t>
      </w:r>
      <w:r>
        <w:rPr>
          <w:rFonts w:ascii="Times New Roman" w:hAnsi="Times New Roman" w:cs="Times New Roman"/>
          <w:b/>
          <w:szCs w:val="22"/>
        </w:rPr>
        <w:t>2/2022</w:t>
      </w:r>
    </w:p>
    <w:p w:rsidR="00C17488" w:rsidRPr="009E587B" w:rsidRDefault="00C17488" w:rsidP="00C17488">
      <w:pPr>
        <w:pStyle w:val="SemEspaamento"/>
        <w:spacing w:line="360" w:lineRule="auto"/>
        <w:ind w:left="-709" w:right="-569" w:firstLine="567"/>
        <w:jc w:val="both"/>
        <w:rPr>
          <w:rFonts w:ascii="Times New Roman" w:hAnsi="Times New Roman" w:cs="Times New Roman"/>
          <w:b/>
          <w:szCs w:val="22"/>
        </w:rPr>
      </w:pPr>
    </w:p>
    <w:p w:rsidR="00C17488" w:rsidRPr="009E587B" w:rsidRDefault="00C17488" w:rsidP="00C17488">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C17488" w:rsidRPr="00ED58B1" w:rsidRDefault="00C17488" w:rsidP="00C17488">
      <w:pPr>
        <w:spacing w:line="360" w:lineRule="auto"/>
        <w:ind w:left="-709" w:right="-710"/>
        <w:jc w:val="both"/>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objetivo de realizar parceria com a </w:t>
      </w:r>
      <w:r w:rsidRPr="00ED58B1">
        <w:rPr>
          <w:b/>
          <w:sz w:val="22"/>
          <w:szCs w:val="22"/>
        </w:rPr>
        <w:t>ASSOCIAÇÃO DOS UNIVERSITARIOS DE CAMPOS BORGES</w:t>
      </w:r>
      <w:r w:rsidRPr="00ED58B1">
        <w:rPr>
          <w:sz w:val="22"/>
          <w:szCs w:val="22"/>
        </w:rPr>
        <w:t xml:space="preserve">, para dar fomento as atividades educacionais no município de Campos Borges/RS, que tem por finalidade </w:t>
      </w:r>
      <w:r w:rsidRPr="00ED58B1">
        <w:rPr>
          <w:b/>
          <w:sz w:val="22"/>
          <w:szCs w:val="22"/>
        </w:rPr>
        <w:t>congregar, unificar, representar e integrar os estudantes universitários associados a esta entidade, regendo pelo Estatuto Social da Associação, por seu Regimento Interno e pela legislação aplicável, zelando pelos seus interesses e colaborando com o poder público no desenvolvimento do município, de acordo com a Le</w:t>
      </w:r>
      <w:r>
        <w:rPr>
          <w:b/>
          <w:sz w:val="22"/>
          <w:szCs w:val="22"/>
        </w:rPr>
        <w:t>i 13.019 de 31 de julho de 2014, conforme as quantidades e valores que seguem:</w:t>
      </w:r>
    </w:p>
    <w:tbl>
      <w:tblPr>
        <w:tblStyle w:val="GradeClara1"/>
        <w:tblpPr w:leftFromText="141" w:rightFromText="141" w:vertAnchor="text" w:horzAnchor="margin" w:tblpXSpec="center" w:tblpY="189"/>
        <w:tblW w:w="10939" w:type="dxa"/>
        <w:tblLayout w:type="fixed"/>
        <w:tblLook w:val="04A0" w:firstRow="1" w:lastRow="0" w:firstColumn="1" w:lastColumn="0" w:noHBand="0" w:noVBand="1"/>
      </w:tblPr>
      <w:tblGrid>
        <w:gridCol w:w="557"/>
        <w:gridCol w:w="709"/>
        <w:gridCol w:w="1168"/>
        <w:gridCol w:w="6203"/>
        <w:gridCol w:w="992"/>
        <w:gridCol w:w="1310"/>
      </w:tblGrid>
      <w:tr w:rsidR="00C17488" w:rsidRPr="00ED58B1" w:rsidTr="00C174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rsidR="00C17488" w:rsidRPr="00ED58B1" w:rsidRDefault="00C17488" w:rsidP="00070A59">
            <w:pPr>
              <w:spacing w:line="360" w:lineRule="auto"/>
              <w:ind w:left="-567" w:right="-710"/>
              <w:jc w:val="center"/>
              <w:rPr>
                <w:color w:val="000000" w:themeColor="text1"/>
                <w:sz w:val="20"/>
                <w:szCs w:val="20"/>
              </w:rPr>
            </w:pPr>
            <w:r w:rsidRPr="00ED58B1">
              <w:rPr>
                <w:color w:val="000000" w:themeColor="text1"/>
                <w:sz w:val="20"/>
                <w:szCs w:val="20"/>
              </w:rPr>
              <w:t>ITEM</w:t>
            </w:r>
          </w:p>
        </w:tc>
        <w:tc>
          <w:tcPr>
            <w:tcW w:w="709" w:type="dxa"/>
          </w:tcPr>
          <w:p w:rsidR="00C17488" w:rsidRPr="00ED58B1" w:rsidRDefault="00C17488" w:rsidP="00070A59">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QUANT.</w:t>
            </w:r>
          </w:p>
        </w:tc>
        <w:tc>
          <w:tcPr>
            <w:tcW w:w="1168" w:type="dxa"/>
          </w:tcPr>
          <w:p w:rsidR="00C17488" w:rsidRPr="00ED58B1" w:rsidRDefault="00C17488" w:rsidP="00070A5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6203" w:type="dxa"/>
          </w:tcPr>
          <w:p w:rsidR="00C17488" w:rsidRPr="00ED58B1" w:rsidRDefault="00C17488" w:rsidP="00070A59">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992" w:type="dxa"/>
          </w:tcPr>
          <w:p w:rsidR="00C17488" w:rsidRPr="00ED58B1" w:rsidRDefault="00C17488" w:rsidP="00070A5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C17488" w:rsidRPr="00ED58B1" w:rsidRDefault="00C17488" w:rsidP="00070A5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UNIT. </w:t>
            </w:r>
          </w:p>
        </w:tc>
        <w:tc>
          <w:tcPr>
            <w:tcW w:w="1310" w:type="dxa"/>
          </w:tcPr>
          <w:p w:rsidR="00C17488" w:rsidRPr="00ED58B1" w:rsidRDefault="00C17488" w:rsidP="00070A5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C17488" w:rsidRPr="00ED58B1" w:rsidRDefault="00C17488" w:rsidP="00070A5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C17488" w:rsidRPr="00ED58B1" w:rsidTr="00C174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7" w:type="dxa"/>
          </w:tcPr>
          <w:p w:rsidR="00C17488" w:rsidRPr="00ED58B1" w:rsidRDefault="00C17488" w:rsidP="00070A59">
            <w:pPr>
              <w:spacing w:line="360" w:lineRule="auto"/>
              <w:ind w:left="-567" w:right="-710"/>
              <w:jc w:val="center"/>
              <w:rPr>
                <w:color w:val="000000" w:themeColor="text1"/>
                <w:sz w:val="20"/>
                <w:szCs w:val="20"/>
              </w:rPr>
            </w:pPr>
            <w:r w:rsidRPr="00ED58B1">
              <w:rPr>
                <w:color w:val="000000" w:themeColor="text1"/>
                <w:sz w:val="20"/>
                <w:szCs w:val="20"/>
              </w:rPr>
              <w:t>01</w:t>
            </w:r>
          </w:p>
        </w:tc>
        <w:tc>
          <w:tcPr>
            <w:tcW w:w="709" w:type="dxa"/>
          </w:tcPr>
          <w:p w:rsidR="00C17488" w:rsidRPr="00ED58B1" w:rsidRDefault="00C17488" w:rsidP="00070A5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01</w:t>
            </w:r>
          </w:p>
        </w:tc>
        <w:tc>
          <w:tcPr>
            <w:tcW w:w="1168" w:type="dxa"/>
          </w:tcPr>
          <w:p w:rsidR="00C17488" w:rsidRPr="00ED58B1" w:rsidRDefault="00C17488" w:rsidP="00070A59">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 xml:space="preserve">             PERIDO</w:t>
            </w:r>
            <w:r w:rsidRPr="00ED58B1">
              <w:rPr>
                <w:b/>
                <w:color w:val="000000" w:themeColor="text1"/>
                <w:sz w:val="20"/>
                <w:szCs w:val="20"/>
              </w:rPr>
              <w:t xml:space="preserve"> </w:t>
            </w:r>
          </w:p>
        </w:tc>
        <w:tc>
          <w:tcPr>
            <w:tcW w:w="6203" w:type="dxa"/>
          </w:tcPr>
          <w:p w:rsidR="00C17488" w:rsidRPr="00ED58B1" w:rsidRDefault="00C17488" w:rsidP="00070A59">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r w:rsidRPr="00ED58B1">
              <w:rPr>
                <w:b/>
                <w:sz w:val="20"/>
                <w:szCs w:val="20"/>
              </w:rPr>
              <w:t>Congregar, unificar, representar e integrar os estudantes universitários associados a esta entidades, regendo pelo Estatuto Social da Associação, por seu Regimento Interno e pela legislação aplicável, zelando pelos seus interesses e colaborando com o poder público no desenvolvimento do município.</w:t>
            </w:r>
          </w:p>
        </w:tc>
        <w:tc>
          <w:tcPr>
            <w:tcW w:w="992" w:type="dxa"/>
          </w:tcPr>
          <w:p w:rsidR="00C17488" w:rsidRPr="00ED58B1" w:rsidRDefault="00C17488" w:rsidP="00070A5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C17488" w:rsidRPr="00ED58B1" w:rsidRDefault="00C17488" w:rsidP="00070A5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75.000,00</w:t>
            </w:r>
          </w:p>
        </w:tc>
        <w:tc>
          <w:tcPr>
            <w:tcW w:w="1310" w:type="dxa"/>
          </w:tcPr>
          <w:p w:rsidR="00C17488" w:rsidRPr="00ED58B1" w:rsidRDefault="00C17488" w:rsidP="00070A5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C17488" w:rsidRPr="00ED58B1" w:rsidRDefault="00C17488" w:rsidP="00070A5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75.000,00</w:t>
            </w:r>
          </w:p>
        </w:tc>
      </w:tr>
    </w:tbl>
    <w:p w:rsidR="00C17488" w:rsidRDefault="00C17488" w:rsidP="00C17488">
      <w:pPr>
        <w:spacing w:line="360" w:lineRule="auto"/>
        <w:ind w:left="-709" w:right="-710"/>
        <w:jc w:val="both"/>
        <w:rPr>
          <w:sz w:val="22"/>
          <w:szCs w:val="22"/>
        </w:rPr>
      </w:pPr>
    </w:p>
    <w:p w:rsidR="00C17488" w:rsidRDefault="00C17488" w:rsidP="00C17488">
      <w:pPr>
        <w:spacing w:line="360" w:lineRule="auto"/>
        <w:ind w:left="-709" w:right="-710"/>
        <w:jc w:val="both"/>
        <w:rPr>
          <w:sz w:val="22"/>
          <w:szCs w:val="22"/>
        </w:rPr>
      </w:pPr>
    </w:p>
    <w:p w:rsidR="00C17488" w:rsidRDefault="00C17488" w:rsidP="00C17488">
      <w:pPr>
        <w:spacing w:line="360" w:lineRule="auto"/>
        <w:ind w:left="-567" w:right="-710"/>
        <w:jc w:val="both"/>
        <w:rPr>
          <w:sz w:val="22"/>
          <w:szCs w:val="22"/>
        </w:rPr>
      </w:pPr>
    </w:p>
    <w:p w:rsidR="00C17488" w:rsidRDefault="00C17488" w:rsidP="00C17488">
      <w:pPr>
        <w:spacing w:line="360" w:lineRule="auto"/>
        <w:ind w:left="-851" w:right="-710"/>
        <w:jc w:val="both"/>
        <w:rPr>
          <w:b/>
          <w:sz w:val="22"/>
          <w:szCs w:val="22"/>
        </w:rPr>
      </w:pPr>
      <w:r>
        <w:rPr>
          <w:b/>
          <w:sz w:val="22"/>
          <w:szCs w:val="22"/>
        </w:rPr>
        <w:t>2</w:t>
      </w:r>
      <w:r w:rsidRPr="007116AD">
        <w:rPr>
          <w:b/>
          <w:sz w:val="22"/>
          <w:szCs w:val="22"/>
        </w:rPr>
        <w:t>. DA DOTAÇÃO ORÇAMENTÁRIA</w:t>
      </w:r>
      <w:r w:rsidRPr="007116AD">
        <w:rPr>
          <w:sz w:val="22"/>
          <w:szCs w:val="22"/>
        </w:rPr>
        <w:t xml:space="preserve"> </w:t>
      </w:r>
    </w:p>
    <w:p w:rsidR="00C17488" w:rsidRDefault="00C17488" w:rsidP="00C17488">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Pr>
          <w:color w:val="000000"/>
          <w:sz w:val="22"/>
          <w:szCs w:val="22"/>
        </w:rPr>
        <w:t>2022</w:t>
      </w:r>
      <w:r>
        <w:rPr>
          <w:color w:val="000000"/>
          <w:sz w:val="22"/>
          <w:szCs w:val="22"/>
        </w:rPr>
        <w:t>,</w:t>
      </w:r>
      <w:r w:rsidRPr="007116AD">
        <w:rPr>
          <w:color w:val="000000"/>
          <w:sz w:val="22"/>
          <w:szCs w:val="22"/>
        </w:rPr>
        <w:t xml:space="preserve"> Lei </w:t>
      </w:r>
      <w:r>
        <w:rPr>
          <w:color w:val="000000"/>
          <w:sz w:val="22"/>
          <w:szCs w:val="22"/>
        </w:rPr>
        <w:t>Orçamentaria Anual N° 1.724 de 24 de dezembro de 2021</w:t>
      </w:r>
      <w:r>
        <w:rPr>
          <w:color w:val="000000"/>
          <w:sz w:val="22"/>
          <w:szCs w:val="22"/>
        </w:rPr>
        <w:t>:</w:t>
      </w:r>
    </w:p>
    <w:p w:rsidR="00C17488" w:rsidRPr="00777F6E" w:rsidRDefault="00C17488" w:rsidP="00C17488">
      <w:pPr>
        <w:spacing w:line="360" w:lineRule="auto"/>
        <w:ind w:left="-851" w:right="-710"/>
        <w:jc w:val="both"/>
        <w:rPr>
          <w:b/>
          <w:sz w:val="20"/>
          <w:szCs w:val="20"/>
        </w:rPr>
      </w:pPr>
      <w:r w:rsidRPr="00777F6E">
        <w:rPr>
          <w:b/>
          <w:sz w:val="20"/>
          <w:szCs w:val="20"/>
        </w:rPr>
        <w:t>06 SEC. MUN. DE EDUCAÇÃO E CULTURA</w:t>
      </w:r>
    </w:p>
    <w:p w:rsidR="00C17488" w:rsidRPr="00777F6E" w:rsidRDefault="00C17488" w:rsidP="00C17488">
      <w:pPr>
        <w:spacing w:line="360" w:lineRule="auto"/>
        <w:ind w:left="-851" w:right="-710"/>
        <w:jc w:val="both"/>
        <w:rPr>
          <w:b/>
          <w:sz w:val="20"/>
          <w:szCs w:val="20"/>
        </w:rPr>
      </w:pPr>
      <w:r w:rsidRPr="00777F6E">
        <w:rPr>
          <w:b/>
          <w:sz w:val="20"/>
          <w:szCs w:val="20"/>
        </w:rPr>
        <w:t>06.02 ASSISTENCIA A EDUCANDOS</w:t>
      </w:r>
    </w:p>
    <w:p w:rsidR="00C17488" w:rsidRPr="00777F6E" w:rsidRDefault="00C17488" w:rsidP="00C17488">
      <w:pPr>
        <w:spacing w:line="360" w:lineRule="auto"/>
        <w:ind w:left="-851" w:right="-710"/>
        <w:jc w:val="both"/>
        <w:rPr>
          <w:b/>
          <w:sz w:val="20"/>
          <w:szCs w:val="20"/>
        </w:rPr>
      </w:pPr>
      <w:r w:rsidRPr="00777F6E">
        <w:rPr>
          <w:b/>
          <w:sz w:val="20"/>
          <w:szCs w:val="20"/>
        </w:rPr>
        <w:t>3350.43.00.00.00.00 SUBVENÇÕES SOCIAIS</w:t>
      </w:r>
    </w:p>
    <w:p w:rsidR="00C17488" w:rsidRPr="00777F6E" w:rsidRDefault="00C17488" w:rsidP="00C17488">
      <w:pPr>
        <w:spacing w:line="360" w:lineRule="auto"/>
        <w:ind w:left="-851" w:right="-710"/>
        <w:jc w:val="both"/>
        <w:rPr>
          <w:b/>
          <w:sz w:val="20"/>
          <w:szCs w:val="20"/>
        </w:rPr>
      </w:pPr>
      <w:r w:rsidRPr="00777F6E">
        <w:rPr>
          <w:b/>
          <w:sz w:val="20"/>
          <w:szCs w:val="20"/>
        </w:rPr>
        <w:t>03 AUXILIO ASSOCIAÇÃO ESTUDANTES CURSOS TEC. UNIVERSITARIOS</w:t>
      </w:r>
    </w:p>
    <w:p w:rsidR="00C17488" w:rsidRPr="007116AD" w:rsidRDefault="00C17488" w:rsidP="00C17488">
      <w:pPr>
        <w:spacing w:line="360" w:lineRule="auto"/>
        <w:ind w:left="-851" w:right="-710"/>
        <w:jc w:val="both"/>
        <w:rPr>
          <w:sz w:val="22"/>
          <w:szCs w:val="22"/>
        </w:rPr>
      </w:pPr>
      <w:r w:rsidRPr="00777F6E">
        <w:rPr>
          <w:b/>
          <w:sz w:val="20"/>
          <w:szCs w:val="20"/>
        </w:rPr>
        <w:t>01 RECURSO LIVRE</w:t>
      </w:r>
    </w:p>
    <w:p w:rsidR="00C17488" w:rsidRDefault="00C17488" w:rsidP="00C17488">
      <w:pPr>
        <w:spacing w:line="360" w:lineRule="auto"/>
        <w:ind w:left="-851" w:right="-710"/>
        <w:jc w:val="both"/>
        <w:rPr>
          <w:sz w:val="22"/>
          <w:szCs w:val="22"/>
        </w:rPr>
      </w:pPr>
    </w:p>
    <w:p w:rsidR="00C17488" w:rsidRDefault="00C17488" w:rsidP="00C17488">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rsidR="00C17488" w:rsidRPr="007116AD" w:rsidRDefault="00C17488" w:rsidP="00C17488">
      <w:pPr>
        <w:autoSpaceDE w:val="0"/>
        <w:autoSpaceDN w:val="0"/>
        <w:adjustRightInd w:val="0"/>
        <w:spacing w:line="360" w:lineRule="auto"/>
        <w:ind w:left="-851" w:right="-710"/>
        <w:jc w:val="both"/>
        <w:rPr>
          <w:b/>
          <w:sz w:val="22"/>
          <w:szCs w:val="22"/>
        </w:rPr>
      </w:pPr>
      <w:r>
        <w:rPr>
          <w:b/>
          <w:sz w:val="22"/>
          <w:szCs w:val="22"/>
        </w:rPr>
        <w:t>3.1</w:t>
      </w:r>
      <w:r w:rsidRPr="007116AD">
        <w:rPr>
          <w:b/>
          <w:sz w:val="22"/>
          <w:szCs w:val="22"/>
        </w:rPr>
        <w:t xml:space="preserve"> </w:t>
      </w:r>
      <w:r w:rsidRPr="00CF6E6A">
        <w:rPr>
          <w:sz w:val="22"/>
          <w:szCs w:val="22"/>
        </w:rPr>
        <w:t xml:space="preserve">O pagamento será efetuado no prazo máximo de 30 (trinta) dias, após a assinatura do </w:t>
      </w:r>
      <w:r>
        <w:rPr>
          <w:sz w:val="22"/>
          <w:szCs w:val="22"/>
        </w:rPr>
        <w:t>termo de fomento</w:t>
      </w:r>
      <w:r w:rsidRPr="00CF6E6A">
        <w:rPr>
          <w:sz w:val="22"/>
          <w:szCs w:val="22"/>
        </w:rPr>
        <w:t xml:space="preserve">, </w:t>
      </w:r>
      <w:r>
        <w:rPr>
          <w:sz w:val="22"/>
          <w:szCs w:val="22"/>
        </w:rPr>
        <w:t xml:space="preserve">de acordo com o cronograma de desembolso, </w:t>
      </w:r>
      <w:r w:rsidRPr="00CF6E6A">
        <w:rPr>
          <w:sz w:val="22"/>
          <w:szCs w:val="22"/>
        </w:rPr>
        <w:t xml:space="preserve"> através de crédito em conta corrente, mediante apresentação de </w:t>
      </w:r>
      <w:r>
        <w:rPr>
          <w:sz w:val="22"/>
          <w:szCs w:val="22"/>
        </w:rPr>
        <w:t>ofício</w:t>
      </w:r>
      <w:r w:rsidRPr="00CF6E6A">
        <w:rPr>
          <w:sz w:val="22"/>
          <w:szCs w:val="22"/>
        </w:rPr>
        <w:t xml:space="preserve">, devidamente atestada pelo responsável da unidade requisitante.  </w:t>
      </w:r>
      <w:r w:rsidRPr="00CF6E6A">
        <w:rPr>
          <w:sz w:val="22"/>
          <w:szCs w:val="22"/>
        </w:rPr>
        <w:cr/>
      </w: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 DAS OBRIGAÇÕES DAS PARTES</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Compete à Administração Pública:</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Transferir os recursos à entidade privada de acordo com o valor fixado o que está disposto no item 01 do objeto;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Aplicar as penalidades quando for necessário;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.1.9</w:t>
      </w:r>
      <w:r w:rsidRPr="009E587B">
        <w:rPr>
          <w:rFonts w:ascii="Times New Roman" w:hAnsi="Times New Roman" w:cs="Times New Roman"/>
          <w:w w:val="0"/>
          <w:szCs w:val="22"/>
        </w:rPr>
        <w:t xml:space="preserve"> Publicar, às suas expensas, o extrato deste Termo de Fomento na imprensa oficial do Município.</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Compete à Entidade Privada:</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C17488" w:rsidRPr="009E587B" w:rsidRDefault="00C17488" w:rsidP="00C17488">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C17488" w:rsidRPr="009E587B" w:rsidRDefault="00C17488" w:rsidP="00C17488">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lastRenderedPageBreak/>
        <w:t>4</w:t>
      </w:r>
      <w:r w:rsidRPr="009E587B">
        <w:rPr>
          <w:rFonts w:ascii="Times New Roman" w:hAnsi="Times New Roman" w:cs="Times New Roman"/>
          <w:b/>
          <w:szCs w:val="22"/>
        </w:rPr>
        <w:t>.2.15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C17488" w:rsidRPr="009E587B" w:rsidRDefault="00C17488" w:rsidP="00C17488">
      <w:pPr>
        <w:pStyle w:val="SemEspaamento"/>
        <w:spacing w:line="360" w:lineRule="auto"/>
        <w:ind w:left="-851" w:right="-569" w:firstLine="567"/>
        <w:jc w:val="both"/>
        <w:rPr>
          <w:rFonts w:ascii="Times New Roman" w:hAnsi="Times New Roman" w:cs="Times New Roman"/>
          <w:szCs w:val="22"/>
        </w:rPr>
      </w:pP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Pr="009E587B">
        <w:rPr>
          <w:rFonts w:ascii="Times New Roman" w:hAnsi="Times New Roman" w:cs="Times New Roman"/>
          <w:b/>
          <w:w w:val="0"/>
          <w:szCs w:val="22"/>
        </w:rPr>
        <w:t>. DA APLICAÇÃO DOS RECURSOS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pagar, a qualquer título, servidor ou empregado público com recursos vinculados ao termo de fomento;</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pagar despesa realizada em data anterior à vigência do termo de fomento;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rsidR="00C17488" w:rsidRPr="009E587B" w:rsidRDefault="00C17488" w:rsidP="00C17488">
      <w:pPr>
        <w:spacing w:line="360" w:lineRule="auto"/>
        <w:ind w:left="-851" w:right="-569"/>
        <w:jc w:val="both"/>
        <w:rPr>
          <w:sz w:val="22"/>
          <w:szCs w:val="22"/>
        </w:rPr>
      </w:pPr>
      <w:r>
        <w:rPr>
          <w:b/>
          <w:sz w:val="22"/>
          <w:szCs w:val="22"/>
        </w:rPr>
        <w:t>5</w:t>
      </w:r>
      <w:r w:rsidRPr="009E587B">
        <w:rPr>
          <w:b/>
          <w:sz w:val="22"/>
          <w:szCs w:val="22"/>
        </w:rPr>
        <w:t xml:space="preserve">.2. </w:t>
      </w:r>
      <w:r w:rsidRPr="009E587B">
        <w:rPr>
          <w:sz w:val="22"/>
          <w:szCs w:val="22"/>
        </w:rPr>
        <w:t>Os recursos recebidos em decorrência da parceria deverão ser depositados em conta corrente específica na instituição financeira pública determinada pela Administração Pública.</w:t>
      </w:r>
    </w:p>
    <w:p w:rsidR="00C17488" w:rsidRPr="009E587B" w:rsidRDefault="00C17488" w:rsidP="00C17488">
      <w:pPr>
        <w:spacing w:line="360" w:lineRule="auto"/>
        <w:ind w:left="-851" w:right="-569"/>
        <w:jc w:val="both"/>
        <w:rPr>
          <w:sz w:val="22"/>
          <w:szCs w:val="22"/>
        </w:rPr>
      </w:pPr>
      <w:r>
        <w:rPr>
          <w:b/>
          <w:sz w:val="22"/>
          <w:szCs w:val="22"/>
        </w:rPr>
        <w:t>5</w:t>
      </w:r>
      <w:r w:rsidRPr="009E587B">
        <w:rPr>
          <w:b/>
          <w:sz w:val="22"/>
          <w:szCs w:val="22"/>
        </w:rPr>
        <w:t xml:space="preserve">.3. </w:t>
      </w:r>
      <w:r w:rsidRPr="009E587B">
        <w:rPr>
          <w:sz w:val="22"/>
          <w:szCs w:val="22"/>
        </w:rPr>
        <w:t>Os rendimentos de ativos financeiros serão aplicados no objeto deste termo, estando sujeitos às mesmas condições de prestação de contas exigidas para os recursos transferidos.</w:t>
      </w:r>
    </w:p>
    <w:p w:rsidR="00C17488" w:rsidRPr="009E587B" w:rsidRDefault="00C17488" w:rsidP="00C17488">
      <w:pPr>
        <w:spacing w:line="360" w:lineRule="auto"/>
        <w:ind w:left="-851" w:right="-569"/>
        <w:jc w:val="both"/>
        <w:rPr>
          <w:sz w:val="22"/>
          <w:szCs w:val="22"/>
        </w:rPr>
      </w:pPr>
      <w:bookmarkStart w:id="6" w:name="art52"/>
      <w:bookmarkStart w:id="7" w:name="art52."/>
      <w:bookmarkEnd w:id="6"/>
      <w:bookmarkEnd w:id="7"/>
      <w:r>
        <w:rPr>
          <w:b/>
          <w:sz w:val="22"/>
          <w:szCs w:val="22"/>
        </w:rPr>
        <w:t>5</w:t>
      </w:r>
      <w:r w:rsidRPr="009E587B">
        <w:rPr>
          <w:b/>
          <w:sz w:val="22"/>
          <w:szCs w:val="22"/>
        </w:rPr>
        <w:t xml:space="preserve">.4.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C17488" w:rsidRPr="009E587B" w:rsidRDefault="00C17488" w:rsidP="00C17488">
      <w:pPr>
        <w:pStyle w:val="NormalWeb"/>
        <w:spacing w:before="0" w:beforeAutospacing="0" w:after="0" w:afterAutospacing="0" w:line="360" w:lineRule="auto"/>
        <w:ind w:left="-851" w:right="-569"/>
        <w:jc w:val="both"/>
        <w:rPr>
          <w:sz w:val="22"/>
          <w:szCs w:val="22"/>
        </w:rPr>
      </w:pPr>
      <w:r>
        <w:rPr>
          <w:b/>
          <w:w w:val="0"/>
          <w:sz w:val="22"/>
          <w:szCs w:val="22"/>
        </w:rPr>
        <w:t>5</w:t>
      </w:r>
      <w:r w:rsidRPr="009E587B">
        <w:rPr>
          <w:b/>
          <w:w w:val="0"/>
          <w:sz w:val="22"/>
          <w:szCs w:val="22"/>
        </w:rPr>
        <w:t xml:space="preserve">.5.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C17488" w:rsidRPr="009E587B" w:rsidRDefault="00C17488" w:rsidP="00C17488">
      <w:pPr>
        <w:autoSpaceDE w:val="0"/>
        <w:autoSpaceDN w:val="0"/>
        <w:adjustRightInd w:val="0"/>
        <w:spacing w:line="360" w:lineRule="auto"/>
        <w:ind w:left="-851" w:right="-569"/>
        <w:jc w:val="both"/>
        <w:rPr>
          <w:b/>
          <w:sz w:val="22"/>
          <w:szCs w:val="22"/>
        </w:rPr>
      </w:pPr>
      <w:bookmarkStart w:id="8" w:name="art53§1"/>
      <w:bookmarkEnd w:id="8"/>
      <w:r>
        <w:rPr>
          <w:b/>
          <w:sz w:val="22"/>
          <w:szCs w:val="22"/>
        </w:rPr>
        <w:lastRenderedPageBreak/>
        <w:t>5</w:t>
      </w:r>
      <w:r w:rsidRPr="009E587B">
        <w:rPr>
          <w:b/>
          <w:sz w:val="22"/>
          <w:szCs w:val="22"/>
        </w:rPr>
        <w:t>.6.</w:t>
      </w:r>
      <w:r w:rsidRPr="009E587B">
        <w:rPr>
          <w:sz w:val="22"/>
          <w:szCs w:val="22"/>
        </w:rPr>
        <w:t xml:space="preserve"> O pagamento será efetuado no prazo máximo de 30 (trinta)</w:t>
      </w:r>
      <w:r>
        <w:rPr>
          <w:sz w:val="22"/>
          <w:szCs w:val="22"/>
        </w:rPr>
        <w:t xml:space="preserve"> dias, após ao termino do mês, de acordo com o cronograma de desembolso,</w:t>
      </w:r>
      <w:r w:rsidRPr="009E587B">
        <w:rPr>
          <w:sz w:val="22"/>
          <w:szCs w:val="22"/>
        </w:rPr>
        <w:t xml:space="preserve"> mediante a efetivação da despesa, através de crédito em conta corrente, mediante apresentação de documento oficial protocolo/oficio, devidamente atestada pelo responsável da unidade requisitante.  </w:t>
      </w:r>
      <w:r w:rsidRPr="009E587B">
        <w:rPr>
          <w:sz w:val="22"/>
          <w:szCs w:val="22"/>
        </w:rPr>
        <w:cr/>
      </w: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Pr="009E587B">
        <w:rPr>
          <w:rFonts w:ascii="Times New Roman" w:hAnsi="Times New Roman" w:cs="Times New Roman"/>
          <w:b/>
          <w:w w:val="0"/>
          <w:szCs w:val="22"/>
        </w:rPr>
        <w:t>. DA PRESTAÇÃO DE CONTAS</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.1</w:t>
      </w:r>
      <w:r w:rsidRPr="009E587B">
        <w:rPr>
          <w:rFonts w:ascii="Times New Roman" w:hAnsi="Times New Roman" w:cs="Times New Roman"/>
          <w:w w:val="0"/>
          <w:szCs w:val="22"/>
        </w:rPr>
        <w:t>. A prestação de contas deverá ser efetuada nos seguintes prazos: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prestação de contas final dos recursos recebidos, deverá ser apresentada com os seguintes relatórios: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Pr="009E587B">
        <w:rPr>
          <w:rFonts w:ascii="Times New Roman" w:hAnsi="Times New Roman" w:cs="Times New Roman"/>
          <w:b/>
          <w:szCs w:val="22"/>
        </w:rPr>
        <w:t>.3.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C17488" w:rsidRPr="009E587B" w:rsidRDefault="00C17488" w:rsidP="00C17488">
      <w:pPr>
        <w:pStyle w:val="SemEspaamento"/>
        <w:spacing w:line="360" w:lineRule="auto"/>
        <w:ind w:left="-851" w:right="-569" w:firstLine="567"/>
        <w:jc w:val="both"/>
        <w:rPr>
          <w:rFonts w:ascii="Times New Roman" w:hAnsi="Times New Roman" w:cs="Times New Roman"/>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Pr="009E587B">
        <w:rPr>
          <w:rFonts w:ascii="Times New Roman" w:hAnsi="Times New Roman" w:cs="Times New Roman"/>
          <w:b/>
          <w:w w:val="0"/>
          <w:szCs w:val="22"/>
        </w:rPr>
        <w:t>. DO PRAZO DE VIGÊNCIA</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7</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vigorará a partir da data de sua assinatura até 31 de dezembro de 2021,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Pr="009E587B">
        <w:rPr>
          <w:rFonts w:ascii="Times New Roman" w:hAnsi="Times New Roman" w:cs="Times New Roman"/>
          <w:b/>
          <w:szCs w:val="22"/>
          <w:lang w:eastAsia="pt-BR"/>
        </w:rPr>
        <w:t xml:space="preserve">.2.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Pr="009E587B">
        <w:rPr>
          <w:rFonts w:ascii="Times New Roman" w:hAnsi="Times New Roman" w:cs="Times New Roman"/>
          <w:b/>
          <w:w w:val="0"/>
          <w:szCs w:val="22"/>
        </w:rPr>
        <w:t>. DAS ALTERAÇÕES</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lastRenderedPageBreak/>
        <w:t>8</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Pr="009E587B">
        <w:rPr>
          <w:rFonts w:ascii="Times New Roman" w:hAnsi="Times New Roman" w:cs="Times New Roman"/>
          <w:b/>
          <w:w w:val="0"/>
          <w:szCs w:val="22"/>
        </w:rPr>
        <w:t xml:space="preserve">.2.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Pr="009E587B">
        <w:rPr>
          <w:rFonts w:ascii="Times New Roman" w:hAnsi="Times New Roman" w:cs="Times New Roman"/>
          <w:b/>
          <w:w w:val="0"/>
          <w:szCs w:val="22"/>
        </w:rPr>
        <w:t>. DO ACOMPANHAMENTO, CONTROLE E FISCALIZAÇÃO</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Pr="009E587B">
        <w:rPr>
          <w:rFonts w:ascii="Times New Roman" w:hAnsi="Times New Roman" w:cs="Times New Roman"/>
          <w:b/>
          <w:w w:val="0"/>
          <w:szCs w:val="22"/>
        </w:rPr>
        <w:t xml:space="preserve">.1.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A execução também será acompanhada por Comissão de Monitoramento e Avaliação, especialmente designada.</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bookmarkStart w:id="9" w:name="art59"/>
      <w:bookmarkEnd w:id="9"/>
      <w:r>
        <w:rPr>
          <w:rFonts w:ascii="Times New Roman" w:hAnsi="Times New Roman" w:cs="Times New Roman"/>
          <w:b/>
          <w:szCs w:val="22"/>
          <w:lang w:eastAsia="pt-BR"/>
        </w:rPr>
        <w:t>9</w:t>
      </w:r>
      <w:r w:rsidRPr="009E587B">
        <w:rPr>
          <w:rFonts w:ascii="Times New Roman" w:hAnsi="Times New Roman" w:cs="Times New Roman"/>
          <w:b/>
          <w:szCs w:val="22"/>
          <w:lang w:eastAsia="pt-BR"/>
        </w:rPr>
        <w:t>.4.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bookmarkStart w:id="10" w:name="art59pi"/>
      <w:bookmarkEnd w:id="10"/>
      <w:r w:rsidRPr="009E587B">
        <w:rPr>
          <w:rFonts w:ascii="Times New Roman" w:hAnsi="Times New Roman" w:cs="Times New Roman"/>
          <w:szCs w:val="22"/>
          <w:lang w:eastAsia="pt-BR"/>
        </w:rPr>
        <w:t>I - descrição sumária das atividades e metas estabelecidas;</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bookmarkStart w:id="11" w:name="art59pii"/>
      <w:bookmarkEnd w:id="11"/>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bookmarkStart w:id="12" w:name="art59piii"/>
      <w:bookmarkStart w:id="13" w:name="art59iii."/>
      <w:bookmarkEnd w:id="12"/>
      <w:bookmarkEnd w:id="13"/>
      <w:r w:rsidRPr="009E587B">
        <w:rPr>
          <w:rFonts w:ascii="Times New Roman" w:hAnsi="Times New Roman" w:cs="Times New Roman"/>
          <w:szCs w:val="22"/>
          <w:lang w:eastAsia="pt-BR"/>
        </w:rPr>
        <w:t>III - valores efetivamente transferidos pela Administração Pública;</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VI - análise de eventuais auditorias realizadas pelos controles interno e externo, no âmbito da fiscalização preventiva, bem como de suas conclusões e das medidas que tomaram em decorrência dessas auditorias</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.7.</w:t>
      </w:r>
      <w:bookmarkStart w:id="14" w:name="art60"/>
      <w:bookmarkEnd w:id="14"/>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C17488" w:rsidRDefault="00C17488" w:rsidP="00C17488">
      <w:pPr>
        <w:pStyle w:val="SemEspaamento"/>
        <w:spacing w:line="360" w:lineRule="auto"/>
        <w:ind w:left="-851" w:right="-569"/>
        <w:jc w:val="both"/>
        <w:rPr>
          <w:rFonts w:ascii="Times New Roman" w:hAnsi="Times New Roman" w:cs="Times New Roman"/>
          <w:b/>
          <w:szCs w:val="22"/>
          <w:lang w:eastAsia="pt-BR"/>
        </w:rPr>
      </w:pPr>
    </w:p>
    <w:p w:rsidR="00C17488" w:rsidRDefault="00C17488" w:rsidP="00C17488">
      <w:pPr>
        <w:pStyle w:val="SemEspaamento"/>
        <w:spacing w:line="360" w:lineRule="auto"/>
        <w:ind w:left="-851" w:right="-569"/>
        <w:jc w:val="both"/>
        <w:rPr>
          <w:rFonts w:ascii="Times New Roman" w:hAnsi="Times New Roman" w:cs="Times New Roman"/>
          <w:b/>
          <w:szCs w:val="22"/>
          <w:lang w:eastAsia="pt-BR"/>
        </w:rPr>
      </w:pPr>
    </w:p>
    <w:p w:rsidR="00C17488" w:rsidRDefault="00C17488" w:rsidP="00C17488">
      <w:pPr>
        <w:pStyle w:val="SemEspaamento"/>
        <w:spacing w:line="360" w:lineRule="auto"/>
        <w:ind w:left="-851" w:right="-569"/>
        <w:jc w:val="both"/>
        <w:rPr>
          <w:rFonts w:ascii="Times New Roman" w:hAnsi="Times New Roman" w:cs="Times New Roman"/>
          <w:b/>
          <w:szCs w:val="22"/>
          <w:lang w:eastAsia="pt-BR"/>
        </w:rPr>
      </w:pPr>
    </w:p>
    <w:p w:rsidR="00C17488" w:rsidRPr="009E587B" w:rsidRDefault="00C17488" w:rsidP="00C17488">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 xml:space="preserve">.8.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Pr="009E587B">
        <w:rPr>
          <w:rFonts w:ascii="Times New Roman" w:hAnsi="Times New Roman" w:cs="Times New Roman"/>
          <w:b/>
          <w:w w:val="0"/>
          <w:szCs w:val="22"/>
        </w:rPr>
        <w:t>. DA RESCISÃO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Pr="009E587B">
        <w:rPr>
          <w:rFonts w:ascii="Times New Roman" w:hAnsi="Times New Roman" w:cs="Times New Roman"/>
          <w:b/>
          <w:w w:val="0"/>
          <w:szCs w:val="22"/>
        </w:rPr>
        <w:t>. DA RESPONSABILIZAÇÃO E DAS SANÇÕES</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C17488" w:rsidRPr="009E587B" w:rsidRDefault="00C17488" w:rsidP="00C17488">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3</w:t>
      </w:r>
      <w:r w:rsidRPr="009E587B">
        <w:rPr>
          <w:rFonts w:ascii="Times New Roman" w:hAnsi="Times New Roman" w:cs="Times New Roman"/>
          <w:b/>
          <w:w w:val="0"/>
          <w:szCs w:val="22"/>
        </w:rPr>
        <w:t>. DISPOSIÇÕES GERAIS</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13</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Faz parte integrante e indissociável deste Termo de  Fomento o plano de trabalho anexo.</w:t>
      </w: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rsidR="00C17488" w:rsidRDefault="00C17488" w:rsidP="00C17488">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t xml:space="preserve">                                           </w:t>
      </w:r>
      <w:r>
        <w:rPr>
          <w:rFonts w:ascii="Times New Roman" w:hAnsi="Times New Roman" w:cs="Times New Roman"/>
          <w:w w:val="0"/>
          <w:szCs w:val="22"/>
        </w:rPr>
        <w:t xml:space="preserve">           Campos Borges/RS, 10 de março de 2022</w:t>
      </w:r>
      <w:r>
        <w:rPr>
          <w:rFonts w:ascii="Times New Roman" w:hAnsi="Times New Roman" w:cs="Times New Roman"/>
          <w:w w:val="0"/>
          <w:szCs w:val="22"/>
        </w:rPr>
        <w:t>.</w:t>
      </w:r>
    </w:p>
    <w:p w:rsidR="00C17488"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Pr>
          <w:rFonts w:ascii="Times New Roman" w:hAnsi="Times New Roman" w:cs="Times New Roman"/>
          <w:w w:val="0"/>
          <w:szCs w:val="22"/>
        </w:rPr>
        <w:t>.......................................................................................</w:t>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C17488" w:rsidRPr="009E587B" w:rsidRDefault="00C17488" w:rsidP="00C17488">
      <w:pPr>
        <w:pStyle w:val="SemEspaamento"/>
        <w:ind w:left="-851" w:right="-569"/>
        <w:jc w:val="center"/>
        <w:rPr>
          <w:rFonts w:ascii="Times New Roman" w:hAnsi="Times New Roman" w:cs="Times New Roman"/>
          <w:b/>
          <w:w w:val="0"/>
          <w:szCs w:val="22"/>
        </w:rPr>
      </w:pPr>
    </w:p>
    <w:p w:rsidR="00C17488" w:rsidRPr="009E587B" w:rsidRDefault="00C17488" w:rsidP="00C17488">
      <w:pPr>
        <w:pStyle w:val="SemEspaamento"/>
        <w:ind w:left="-851" w:right="-569"/>
        <w:jc w:val="center"/>
        <w:rPr>
          <w:rFonts w:ascii="Times New Roman" w:hAnsi="Times New Roman" w:cs="Times New Roman"/>
          <w:b/>
          <w:w w:val="0"/>
          <w:szCs w:val="22"/>
        </w:rPr>
      </w:pPr>
    </w:p>
    <w:p w:rsidR="00C17488" w:rsidRPr="009E587B" w:rsidRDefault="00C17488" w:rsidP="00C17488">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C17488" w:rsidRPr="009E587B" w:rsidRDefault="00C17488" w:rsidP="00C17488">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ANA CAROLINA BARBOSA BATISTTI</w:t>
      </w:r>
    </w:p>
    <w:p w:rsidR="00C17488" w:rsidRPr="009E587B" w:rsidRDefault="00C17488" w:rsidP="00C17488">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DOS UNIVERSITARIOS DE CAMPOS BORGES</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C17488" w:rsidRPr="009E587B" w:rsidRDefault="00C17488" w:rsidP="00C17488">
      <w:pPr>
        <w:pStyle w:val="SemEspaamento"/>
        <w:ind w:left="-851" w:right="-569"/>
        <w:jc w:val="center"/>
        <w:rPr>
          <w:rFonts w:ascii="Times New Roman" w:hAnsi="Times New Roman" w:cs="Times New Roman"/>
          <w:b/>
          <w:w w:val="0"/>
          <w:szCs w:val="22"/>
        </w:rPr>
      </w:pPr>
    </w:p>
    <w:p w:rsidR="00C17488" w:rsidRPr="009E587B" w:rsidRDefault="00C17488" w:rsidP="00C17488">
      <w:pPr>
        <w:pStyle w:val="SemEspaamento"/>
        <w:ind w:left="-851" w:right="-569"/>
        <w:jc w:val="center"/>
        <w:rPr>
          <w:rFonts w:ascii="Times New Roman" w:hAnsi="Times New Roman" w:cs="Times New Roman"/>
          <w:b/>
          <w:w w:val="0"/>
          <w:szCs w:val="22"/>
        </w:rPr>
      </w:pPr>
    </w:p>
    <w:p w:rsidR="00C17488" w:rsidRPr="009E587B" w:rsidRDefault="00C17488" w:rsidP="00C17488">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C17488" w:rsidRPr="009E587B" w:rsidRDefault="00C17488" w:rsidP="00C17488">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C17488" w:rsidRPr="009E587B" w:rsidRDefault="00C17488" w:rsidP="00C17488">
      <w:pPr>
        <w:pStyle w:val="SemEspaamento"/>
        <w:spacing w:line="360" w:lineRule="auto"/>
        <w:ind w:left="-851" w:right="-569"/>
        <w:jc w:val="center"/>
        <w:rPr>
          <w:rFonts w:ascii="Times New Roman" w:hAnsi="Times New Roman" w:cs="Times New Roman"/>
          <w:b/>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w w:val="0"/>
          <w:szCs w:val="22"/>
        </w:rPr>
      </w:pP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C17488" w:rsidRPr="009E587B" w:rsidRDefault="00C17488" w:rsidP="00C17488">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C17488" w:rsidRPr="009E587B" w:rsidRDefault="00C17488" w:rsidP="00C17488">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C17488" w:rsidRPr="009E587B" w:rsidRDefault="00C17488" w:rsidP="00C17488">
      <w:pPr>
        <w:shd w:val="clear" w:color="auto" w:fill="FFFFFF" w:themeFill="background1"/>
        <w:ind w:left="-851"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C17488" w:rsidRPr="009E587B" w:rsidRDefault="00C17488" w:rsidP="00C17488">
      <w:pPr>
        <w:shd w:val="clear" w:color="auto" w:fill="FFFFFF" w:themeFill="background1"/>
        <w:ind w:left="-851" w:right="-569"/>
        <w:jc w:val="both"/>
        <w:rPr>
          <w:sz w:val="22"/>
          <w:szCs w:val="22"/>
        </w:rPr>
      </w:pPr>
    </w:p>
    <w:p w:rsidR="00C17488" w:rsidRPr="009E587B" w:rsidRDefault="00C17488" w:rsidP="00C17488">
      <w:pPr>
        <w:pStyle w:val="Ttulo1"/>
        <w:spacing w:before="0" w:after="0"/>
        <w:ind w:left="-709" w:right="-569"/>
        <w:jc w:val="center"/>
        <w:rPr>
          <w:rFonts w:ascii="Times New Roman" w:hAnsi="Times New Roman"/>
          <w:w w:val="0"/>
          <w:sz w:val="22"/>
          <w:szCs w:val="22"/>
        </w:rPr>
      </w:pPr>
    </w:p>
    <w:p w:rsidR="00C17488" w:rsidRPr="009E587B" w:rsidRDefault="00C17488" w:rsidP="00C17488">
      <w:pPr>
        <w:rPr>
          <w:sz w:val="22"/>
          <w:szCs w:val="22"/>
        </w:rPr>
      </w:pPr>
    </w:p>
    <w:p w:rsidR="00C17488" w:rsidRDefault="00C17488" w:rsidP="00C17488"/>
    <w:p w:rsidR="00621BA5" w:rsidRDefault="00621BA5"/>
    <w:sectPr w:rsidR="00621BA5" w:rsidSect="00C17488">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488"/>
    <w:rsid w:val="0016105F"/>
    <w:rsid w:val="002F23F4"/>
    <w:rsid w:val="00621BA5"/>
    <w:rsid w:val="00C174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F9655"/>
  <w15:chartTrackingRefBased/>
  <w15:docId w15:val="{490D46F3-FA44-4F6B-908E-BF05FD223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488"/>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C17488"/>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7488"/>
    <w:rPr>
      <w:rFonts w:ascii="Cambria" w:eastAsia="Times New Roman" w:hAnsi="Cambria" w:cs="Times New Roman"/>
      <w:b/>
      <w:bCs/>
      <w:kern w:val="32"/>
      <w:sz w:val="32"/>
      <w:szCs w:val="32"/>
    </w:rPr>
  </w:style>
  <w:style w:type="paragraph" w:styleId="NormalWeb">
    <w:name w:val="Normal (Web)"/>
    <w:basedOn w:val="Normal"/>
    <w:uiPriority w:val="99"/>
    <w:unhideWhenUsed/>
    <w:rsid w:val="00C17488"/>
    <w:pPr>
      <w:spacing w:before="100" w:beforeAutospacing="1" w:after="100" w:afterAutospacing="1"/>
    </w:pPr>
  </w:style>
  <w:style w:type="paragraph" w:styleId="SemEspaamento">
    <w:name w:val="No Spacing"/>
    <w:link w:val="SemEspaamentoChar"/>
    <w:uiPriority w:val="1"/>
    <w:qFormat/>
    <w:rsid w:val="00C17488"/>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C17488"/>
    <w:rPr>
      <w:rFonts w:ascii="Arial" w:eastAsia="Times New Roman" w:hAnsi="Arial" w:cs="Arial"/>
      <w:szCs w:val="20"/>
      <w:lang w:eastAsia="zh-CN"/>
    </w:rPr>
  </w:style>
  <w:style w:type="table" w:customStyle="1" w:styleId="GradeClara1">
    <w:name w:val="Grade Clara1"/>
    <w:basedOn w:val="Tabelanormal"/>
    <w:uiPriority w:val="62"/>
    <w:rsid w:val="00C1748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16105F"/>
    <w:rPr>
      <w:rFonts w:ascii="Segoe UI" w:hAnsi="Segoe UI" w:cs="Segoe UI"/>
      <w:sz w:val="18"/>
      <w:szCs w:val="18"/>
    </w:rPr>
  </w:style>
  <w:style w:type="character" w:customStyle="1" w:styleId="TextodebaloChar">
    <w:name w:val="Texto de balão Char"/>
    <w:basedOn w:val="Fontepargpadro"/>
    <w:link w:val="Textodebalo"/>
    <w:uiPriority w:val="99"/>
    <w:semiHidden/>
    <w:rsid w:val="0016105F"/>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8</Pages>
  <Words>3114</Words>
  <Characters>16821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cp:revision>
  <cp:lastPrinted>2022-03-11T12:34:00Z</cp:lastPrinted>
  <dcterms:created xsi:type="dcterms:W3CDTF">2022-03-11T12:24:00Z</dcterms:created>
  <dcterms:modified xsi:type="dcterms:W3CDTF">2022-03-11T12:50:00Z</dcterms:modified>
</cp:coreProperties>
</file>