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C2" w:rsidRPr="005C3F64" w:rsidRDefault="00D66EC2" w:rsidP="00A860D5">
      <w:pPr>
        <w:pStyle w:val="Ttulo"/>
        <w:spacing w:line="360" w:lineRule="auto"/>
        <w:rPr>
          <w:b w:val="0"/>
          <w:sz w:val="22"/>
          <w:szCs w:val="22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 w:rsidR="00D23901">
        <w:rPr>
          <w:sz w:val="22"/>
          <w:szCs w:val="22"/>
          <w:u w:val="single"/>
        </w:rPr>
        <w:t>218</w:t>
      </w:r>
      <w:bookmarkStart w:id="0" w:name="_GoBack"/>
      <w:bookmarkEnd w:id="0"/>
      <w:r>
        <w:rPr>
          <w:sz w:val="22"/>
          <w:szCs w:val="22"/>
          <w:u w:val="single"/>
        </w:rPr>
        <w:t>/202</w:t>
      </w:r>
      <w:r w:rsidR="00A860D5">
        <w:rPr>
          <w:sz w:val="22"/>
          <w:szCs w:val="22"/>
          <w:u w:val="single"/>
        </w:rPr>
        <w:t>5</w:t>
      </w: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66EC2" w:rsidRPr="009C35CC" w:rsidRDefault="00D66EC2" w:rsidP="009C35CC">
      <w:pPr>
        <w:spacing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81743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CONTRATAÇÃO DE PESSOA JURIDICA, PARA </w:t>
      </w:r>
      <w:r w:rsidRPr="00D66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</w:t>
      </w:r>
      <w:r w:rsidR="009C35C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CIPAL/ UNIDADE BASICA DE SAUDE.</w:t>
      </w:r>
    </w:p>
    <w:p w:rsidR="00D66EC2" w:rsidRPr="005C3F64" w:rsidRDefault="00D66EC2" w:rsidP="005432BE">
      <w:pPr>
        <w:jc w:val="both"/>
        <w:rPr>
          <w:rFonts w:ascii="Times New Roman" w:hAnsi="Times New Roman" w:cs="Times New Roman"/>
          <w:b/>
        </w:rPr>
      </w:pPr>
    </w:p>
    <w:p w:rsidR="00D66EC2" w:rsidRPr="00D66EC2" w:rsidRDefault="00D66EC2" w:rsidP="00D66EC2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residente e domiciliad</w:t>
      </w:r>
      <w:r>
        <w:rPr>
          <w:rFonts w:ascii="Times New Roman" w:hAnsi="Times New Roman" w:cs="Times New Roman"/>
          <w:color w:val="000000"/>
        </w:rPr>
        <w:t xml:space="preserve">o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5C3F64">
        <w:rPr>
          <w:rFonts w:ascii="Times New Roman" w:hAnsi="Times New Roman" w:cs="Times New Roman"/>
          <w:color w:val="000000"/>
        </w:rPr>
        <w:t xml:space="preserve">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CENTERMEDI COM DE PRODUTOS HOSP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03.652.030/0001-70, situada na Rodovia BR 480, nº. </w:t>
      </w:r>
      <w:proofErr w:type="gramStart"/>
      <w:r>
        <w:rPr>
          <w:rFonts w:ascii="Times New Roman" w:hAnsi="Times New Roman" w:cs="Times New Roman"/>
        </w:rPr>
        <w:t>795, Bairro</w:t>
      </w:r>
      <w:proofErr w:type="gramEnd"/>
      <w:r>
        <w:rPr>
          <w:rFonts w:ascii="Times New Roman" w:hAnsi="Times New Roman" w:cs="Times New Roman"/>
        </w:rPr>
        <w:t xml:space="preserve"> Centro, Sala 02, na cidade de Barão do Cotegipe/ RS, CEP: 99740-000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BE16E0">
        <w:rPr>
          <w:rFonts w:ascii="Times New Roman" w:hAnsi="Times New Roman" w:cs="Times New Roman"/>
          <w:b/>
        </w:rPr>
        <w:t>LUCAS RODRIGUES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Pr="00BE16E0">
        <w:rPr>
          <w:rFonts w:ascii="Times New Roman" w:hAnsi="Times New Roman" w:cs="Times New Roman"/>
          <w:b/>
        </w:rPr>
        <w:t>027.521.670-59</w:t>
      </w:r>
      <w:r>
        <w:rPr>
          <w:rFonts w:ascii="Times New Roman" w:hAnsi="Times New Roman" w:cs="Times New Roman"/>
        </w:rPr>
        <w:t>, residente e domiciliado na. Barão do Cotegipe/ RS</w:t>
      </w:r>
      <w:r w:rsidRPr="005C3F64">
        <w:rPr>
          <w:rFonts w:ascii="Times New Roman" w:hAnsi="Times New Roman" w:cs="Times New Roman"/>
        </w:rPr>
        <w:t xml:space="preserve">, doravante denominado </w:t>
      </w:r>
      <w:proofErr w:type="gramStart"/>
      <w:r w:rsidRPr="005C3F64">
        <w:rPr>
          <w:rFonts w:ascii="Times New Roman" w:hAnsi="Times New Roman" w:cs="Times New Roman"/>
        </w:rPr>
        <w:t>CONTRATADO(</w:t>
      </w:r>
      <w:proofErr w:type="gramEnd"/>
      <w:r w:rsidRPr="005C3F64">
        <w:rPr>
          <w:rFonts w:ascii="Times New Roman" w:hAnsi="Times New Roman" w:cs="Times New Roman"/>
        </w:rPr>
        <w:t>a), tendo em vista a</w:t>
      </w:r>
      <w:r>
        <w:rPr>
          <w:rFonts w:ascii="Times New Roman" w:hAnsi="Times New Roman" w:cs="Times New Roman"/>
        </w:rPr>
        <w:t xml:space="preserve"> Dispensa de licitação</w:t>
      </w:r>
      <w:r w:rsidRPr="005C3F64">
        <w:rPr>
          <w:rFonts w:ascii="Times New Roman" w:hAnsi="Times New Roman" w:cs="Times New Roman"/>
        </w:rPr>
        <w:t xml:space="preserve"> para a</w:t>
      </w:r>
      <w:r>
        <w:rPr>
          <w:rFonts w:ascii="Times New Roman" w:hAnsi="Times New Roman" w:cs="Times New Roman"/>
        </w:rPr>
        <w:t xml:space="preserve">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D66EC2" w:rsidRPr="009C35CC" w:rsidRDefault="00D66EC2" w:rsidP="009C35C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 w:rsidR="009C35CC">
        <w:rPr>
          <w:rFonts w:ascii="Times New Roman" w:hAnsi="Times New Roman" w:cs="Times New Roman"/>
        </w:rPr>
        <w:t>o o contrariar: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 w:rsidR="00642483"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642483"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 w:rsidR="00642483"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642483"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D66EC2" w:rsidRPr="00C9134C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 w:rsidR="00642483">
        <w:rPr>
          <w:rFonts w:ascii="Times New Roman" w:hAnsi="Times New Roman" w:cs="Times New Roman"/>
          <w:b/>
          <w:bCs/>
          <w:color w:val="000000" w:themeColor="text1"/>
        </w:rPr>
        <w:t>o Processo de licitação Nº 099/2025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 w:rsidR="00642483">
        <w:rPr>
          <w:rFonts w:ascii="Times New Roman" w:hAnsi="Times New Roman" w:cs="Times New Roman"/>
          <w:b/>
          <w:bCs/>
          <w:color w:val="000000" w:themeColor="text1"/>
        </w:rPr>
        <w:t>014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642483">
        <w:rPr>
          <w:rFonts w:ascii="Times New Roman" w:hAnsi="Times New Roman" w:cs="Times New Roman"/>
          <w:b/>
          <w:bCs/>
          <w:color w:val="000000" w:themeColor="text1"/>
        </w:rPr>
        <w:t>5</w:t>
      </w:r>
      <w:r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D66EC2" w:rsidRPr="005C3F64" w:rsidRDefault="00D66EC2" w:rsidP="00D66EC2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 w:rsidR="00642483"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 w:rsidR="00642483"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 w:rsidR="00642483"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 w:rsidR="00642483"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D66EC2" w:rsidRPr="009C35CC" w:rsidRDefault="00D66EC2" w:rsidP="00D66EC2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D66EC2" w:rsidRPr="00D66EC2" w:rsidRDefault="00D66EC2" w:rsidP="00D66EC2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 xml:space="preserve">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TERCEIRA - NORMAS DE EXECUÇÃO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 w:rsidR="00642483">
        <w:rPr>
          <w:rFonts w:ascii="Times New Roman" w:hAnsi="Times New Roman" w:cs="Times New Roman"/>
          <w:b/>
        </w:rPr>
        <w:t>99</w:t>
      </w:r>
      <w:r w:rsidRPr="005C3F64">
        <w:rPr>
          <w:rFonts w:ascii="Times New Roman" w:hAnsi="Times New Roman" w:cs="Times New Roman"/>
          <w:b/>
        </w:rPr>
        <w:t>/202</w:t>
      </w:r>
      <w:r w:rsidR="00642483"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 w:rsidR="00642483">
        <w:rPr>
          <w:rFonts w:ascii="Times New Roman" w:hAnsi="Times New Roman" w:cs="Times New Roman"/>
          <w:b/>
        </w:rPr>
        <w:t>014/2025</w:t>
      </w:r>
      <w:r>
        <w:rPr>
          <w:rFonts w:ascii="Times New Roman" w:hAnsi="Times New Roman" w:cs="Times New Roman"/>
          <w:b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642483" w:rsidRPr="002D6B0C" w:rsidTr="00C13325">
        <w:tc>
          <w:tcPr>
            <w:tcW w:w="993" w:type="dxa"/>
          </w:tcPr>
          <w:p w:rsidR="00642483" w:rsidRPr="002D6B0C" w:rsidRDefault="00642483" w:rsidP="0064248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:rsidR="00642483" w:rsidRPr="002D6B0C" w:rsidRDefault="00642483" w:rsidP="0064248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D6B0C">
              <w:rPr>
                <w:rFonts w:ascii="Times New Roman" w:hAnsi="Times New Roman" w:cs="Times New Roman"/>
                <w:b/>
              </w:rPr>
              <w:t>Un</w:t>
            </w:r>
            <w:proofErr w:type="spellEnd"/>
          </w:p>
        </w:tc>
        <w:tc>
          <w:tcPr>
            <w:tcW w:w="2410" w:type="dxa"/>
          </w:tcPr>
          <w:p w:rsidR="00642483" w:rsidRPr="002D6B0C" w:rsidRDefault="00642483" w:rsidP="0064248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:rsidR="00642483" w:rsidRPr="002D6B0C" w:rsidRDefault="00642483" w:rsidP="0064248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:rsidR="00642483" w:rsidRPr="002D6B0C" w:rsidRDefault="00642483" w:rsidP="0064248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:rsidR="00642483" w:rsidRPr="002D6B0C" w:rsidRDefault="00642483" w:rsidP="0064248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:rsidR="00642483" w:rsidRPr="002D6B0C" w:rsidRDefault="00642483" w:rsidP="0064248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642483" w:rsidRPr="002D6B0C" w:rsidTr="00C13325">
        <w:tc>
          <w:tcPr>
            <w:tcW w:w="993" w:type="dxa"/>
          </w:tcPr>
          <w:p w:rsidR="00642483" w:rsidRPr="002D6B0C" w:rsidRDefault="00642483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642483" w:rsidRPr="002D6B0C" w:rsidRDefault="00642483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642483" w:rsidRPr="002D6B0C" w:rsidRDefault="00642483" w:rsidP="0064248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EQUIPO MACROGOTAS 150 ML, PCT C/ 25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  <w:proofErr w:type="gramEnd"/>
          </w:p>
        </w:tc>
        <w:tc>
          <w:tcPr>
            <w:tcW w:w="1134" w:type="dxa"/>
          </w:tcPr>
          <w:p w:rsidR="00642483" w:rsidRPr="002D6B0C" w:rsidRDefault="00642483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:rsidR="00642483" w:rsidRPr="002D6B0C" w:rsidRDefault="00642483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DESCARPACK</w:t>
            </w:r>
          </w:p>
        </w:tc>
        <w:tc>
          <w:tcPr>
            <w:tcW w:w="1275" w:type="dxa"/>
          </w:tcPr>
          <w:p w:rsidR="00642483" w:rsidRPr="002D6B0C" w:rsidRDefault="00642483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R$ 20,50</w:t>
            </w:r>
          </w:p>
        </w:tc>
        <w:tc>
          <w:tcPr>
            <w:tcW w:w="1418" w:type="dxa"/>
          </w:tcPr>
          <w:p w:rsidR="00642483" w:rsidRPr="002D6B0C" w:rsidRDefault="00642483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R$ 2.050,00</w:t>
            </w:r>
          </w:p>
        </w:tc>
      </w:tr>
      <w:tr w:rsidR="00642483" w:rsidRPr="002D6B0C" w:rsidTr="00C13325">
        <w:tc>
          <w:tcPr>
            <w:tcW w:w="993" w:type="dxa"/>
          </w:tcPr>
          <w:p w:rsidR="00642483" w:rsidRPr="002D6B0C" w:rsidRDefault="00642483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:rsidR="00642483" w:rsidRPr="002D6B0C" w:rsidRDefault="00642483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642483" w:rsidRPr="002D6B0C" w:rsidRDefault="00642483" w:rsidP="0064248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AGULHA 40 X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12,</w:t>
            </w:r>
            <w:proofErr w:type="gramEnd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C/ 100 UNID</w:t>
            </w:r>
          </w:p>
        </w:tc>
        <w:tc>
          <w:tcPr>
            <w:tcW w:w="1134" w:type="dxa"/>
          </w:tcPr>
          <w:p w:rsidR="00642483" w:rsidRPr="002D6B0C" w:rsidRDefault="00642483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:rsidR="00642483" w:rsidRPr="002D6B0C" w:rsidRDefault="00642483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DESCARPACK</w:t>
            </w:r>
          </w:p>
        </w:tc>
        <w:tc>
          <w:tcPr>
            <w:tcW w:w="1275" w:type="dxa"/>
          </w:tcPr>
          <w:p w:rsidR="00642483" w:rsidRPr="002D6B0C" w:rsidRDefault="00642483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R$ 6,90</w:t>
            </w:r>
          </w:p>
        </w:tc>
        <w:tc>
          <w:tcPr>
            <w:tcW w:w="1418" w:type="dxa"/>
          </w:tcPr>
          <w:p w:rsidR="00642483" w:rsidRPr="002D6B0C" w:rsidRDefault="00642483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R$ 690,00</w:t>
            </w:r>
          </w:p>
        </w:tc>
      </w:tr>
      <w:tr w:rsidR="00642483" w:rsidRPr="002D6B0C" w:rsidTr="00C13325">
        <w:tc>
          <w:tcPr>
            <w:tcW w:w="993" w:type="dxa"/>
          </w:tcPr>
          <w:p w:rsidR="00642483" w:rsidRPr="002D6B0C" w:rsidRDefault="00642483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642483" w:rsidRPr="002D6B0C" w:rsidRDefault="00642483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642483" w:rsidRPr="002D6B0C" w:rsidRDefault="00642483" w:rsidP="0064248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AGULHA 25 X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proofErr w:type="gramEnd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, CAIXA COM 100 UNID</w:t>
            </w:r>
          </w:p>
        </w:tc>
        <w:tc>
          <w:tcPr>
            <w:tcW w:w="1134" w:type="dxa"/>
          </w:tcPr>
          <w:p w:rsidR="00642483" w:rsidRPr="002D6B0C" w:rsidRDefault="00642483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6" w:type="dxa"/>
          </w:tcPr>
          <w:p w:rsidR="00642483" w:rsidRPr="002D6B0C" w:rsidRDefault="00642483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DESCARPACK</w:t>
            </w:r>
          </w:p>
        </w:tc>
        <w:tc>
          <w:tcPr>
            <w:tcW w:w="1275" w:type="dxa"/>
          </w:tcPr>
          <w:p w:rsidR="00642483" w:rsidRPr="002D6B0C" w:rsidRDefault="00642483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R$ 6,10</w:t>
            </w:r>
          </w:p>
        </w:tc>
        <w:tc>
          <w:tcPr>
            <w:tcW w:w="1418" w:type="dxa"/>
          </w:tcPr>
          <w:p w:rsidR="00642483" w:rsidRPr="002D6B0C" w:rsidRDefault="00642483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R$ 366,00</w:t>
            </w:r>
          </w:p>
        </w:tc>
      </w:tr>
      <w:tr w:rsidR="00C13325" w:rsidRPr="002D6B0C" w:rsidTr="00C13325">
        <w:tc>
          <w:tcPr>
            <w:tcW w:w="993" w:type="dxa"/>
          </w:tcPr>
          <w:p w:rsidR="00C13325" w:rsidRPr="002D6B0C" w:rsidRDefault="00C13325" w:rsidP="00C1332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992" w:type="dxa"/>
          </w:tcPr>
          <w:p w:rsidR="00C13325" w:rsidRPr="002D6B0C" w:rsidRDefault="00C13325" w:rsidP="00C1332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C13325" w:rsidRDefault="00C13325" w:rsidP="00C1332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LANCETA AUTOMATICA</w:t>
            </w:r>
          </w:p>
          <w:p w:rsidR="00C13325" w:rsidRPr="002D6B0C" w:rsidRDefault="00C13325" w:rsidP="00C1332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C13325" w:rsidRPr="002D6B0C" w:rsidRDefault="00C13325" w:rsidP="00C1332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5000</w:t>
            </w:r>
          </w:p>
        </w:tc>
        <w:tc>
          <w:tcPr>
            <w:tcW w:w="1276" w:type="dxa"/>
          </w:tcPr>
          <w:p w:rsidR="00C13325" w:rsidRPr="002D6B0C" w:rsidRDefault="00C13325" w:rsidP="00C1332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UNIQMED/SG TECN</w:t>
            </w:r>
          </w:p>
        </w:tc>
        <w:tc>
          <w:tcPr>
            <w:tcW w:w="1275" w:type="dxa"/>
          </w:tcPr>
          <w:p w:rsidR="00C13325" w:rsidRPr="002D6B0C" w:rsidRDefault="00C13325" w:rsidP="00C1332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R$ 0,10</w:t>
            </w:r>
          </w:p>
        </w:tc>
        <w:tc>
          <w:tcPr>
            <w:tcW w:w="1418" w:type="dxa"/>
          </w:tcPr>
          <w:p w:rsidR="00C13325" w:rsidRPr="002D6B0C" w:rsidRDefault="00C13325" w:rsidP="00C1332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R$ 500,00</w:t>
            </w:r>
          </w:p>
        </w:tc>
      </w:tr>
      <w:tr w:rsidR="00C13325" w:rsidRPr="002D6B0C" w:rsidTr="00C13325">
        <w:tc>
          <w:tcPr>
            <w:tcW w:w="993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992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C13325" w:rsidRPr="002D6B0C" w:rsidRDefault="00C13325" w:rsidP="0064248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OLSA COLETORA DE URINA, SISTEMA FECHADO, CAPACIDADE DE 2.000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ML</w:t>
            </w:r>
            <w:proofErr w:type="gramEnd"/>
          </w:p>
        </w:tc>
        <w:tc>
          <w:tcPr>
            <w:tcW w:w="1134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1276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OLIMED</w:t>
            </w:r>
          </w:p>
        </w:tc>
        <w:tc>
          <w:tcPr>
            <w:tcW w:w="1275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R$ 3,12</w:t>
            </w:r>
          </w:p>
        </w:tc>
        <w:tc>
          <w:tcPr>
            <w:tcW w:w="1418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R$ 624,00</w:t>
            </w:r>
          </w:p>
        </w:tc>
      </w:tr>
      <w:tr w:rsidR="00C13325" w:rsidRPr="002D6B0C" w:rsidTr="00C13325">
        <w:tc>
          <w:tcPr>
            <w:tcW w:w="993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C13325" w:rsidRPr="002D6B0C" w:rsidRDefault="00C13325" w:rsidP="0064248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SONDA URETRAL Nº. 12, COM 10 UNIDADES</w:t>
            </w:r>
          </w:p>
        </w:tc>
        <w:tc>
          <w:tcPr>
            <w:tcW w:w="1134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1276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R$ 5,30</w:t>
            </w:r>
          </w:p>
        </w:tc>
        <w:tc>
          <w:tcPr>
            <w:tcW w:w="1418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R$ 1.060,00</w:t>
            </w:r>
          </w:p>
        </w:tc>
      </w:tr>
      <w:tr w:rsidR="00C13325" w:rsidRPr="002D6B0C" w:rsidTr="00C13325">
        <w:tc>
          <w:tcPr>
            <w:tcW w:w="993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992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C13325" w:rsidRPr="002D6B0C" w:rsidRDefault="00C13325" w:rsidP="0064248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FITA ADESIVA PARA AUTOCLAVE 19 MM X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30 MTS</w:t>
            </w:r>
            <w:proofErr w:type="gramEnd"/>
          </w:p>
        </w:tc>
        <w:tc>
          <w:tcPr>
            <w:tcW w:w="1134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276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CIEX</w:t>
            </w:r>
          </w:p>
        </w:tc>
        <w:tc>
          <w:tcPr>
            <w:tcW w:w="1275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R$ 3,60</w:t>
            </w:r>
          </w:p>
        </w:tc>
        <w:tc>
          <w:tcPr>
            <w:tcW w:w="1418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R$ 18,00</w:t>
            </w:r>
          </w:p>
        </w:tc>
      </w:tr>
      <w:tr w:rsidR="00C13325" w:rsidRPr="002D6B0C" w:rsidTr="00C13325">
        <w:tc>
          <w:tcPr>
            <w:tcW w:w="993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39</w:t>
            </w:r>
          </w:p>
        </w:tc>
        <w:tc>
          <w:tcPr>
            <w:tcW w:w="992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C13325" w:rsidRPr="002D6B0C" w:rsidRDefault="00C13325" w:rsidP="0064248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FIO DE SUTURA CATGUT 2.0, CX COM 24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1134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MJS DONATI</w:t>
            </w:r>
          </w:p>
        </w:tc>
        <w:tc>
          <w:tcPr>
            <w:tcW w:w="1275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R$ 84,00</w:t>
            </w:r>
          </w:p>
        </w:tc>
        <w:tc>
          <w:tcPr>
            <w:tcW w:w="1418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R$ 84,00</w:t>
            </w:r>
          </w:p>
        </w:tc>
      </w:tr>
      <w:tr w:rsidR="00C13325" w:rsidRPr="002D6B0C" w:rsidTr="00C13325">
        <w:tc>
          <w:tcPr>
            <w:tcW w:w="993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C13325" w:rsidRPr="002D6B0C" w:rsidRDefault="00C13325" w:rsidP="0064248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FIO DE SUTURA CATGUT 3.0, CX COM 24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1134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MJS DONATI</w:t>
            </w:r>
          </w:p>
        </w:tc>
        <w:tc>
          <w:tcPr>
            <w:tcW w:w="1275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R$ 84,00</w:t>
            </w:r>
          </w:p>
        </w:tc>
        <w:tc>
          <w:tcPr>
            <w:tcW w:w="1418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R$ 84,00</w:t>
            </w:r>
          </w:p>
        </w:tc>
      </w:tr>
      <w:tr w:rsidR="00C13325" w:rsidRPr="002D6B0C" w:rsidTr="00C13325">
        <w:tc>
          <w:tcPr>
            <w:tcW w:w="993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C13325" w:rsidRPr="002D6B0C" w:rsidRDefault="00C13325" w:rsidP="0064248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LUVA PROCEDIMENTO P, CAIXA C/ 100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1134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6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DESCARPACK</w:t>
            </w:r>
          </w:p>
        </w:tc>
        <w:tc>
          <w:tcPr>
            <w:tcW w:w="1275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R$ 17,40</w:t>
            </w:r>
          </w:p>
        </w:tc>
        <w:tc>
          <w:tcPr>
            <w:tcW w:w="1418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R$ 348,00</w:t>
            </w:r>
          </w:p>
        </w:tc>
      </w:tr>
      <w:tr w:rsidR="00C13325" w:rsidRPr="002D6B0C" w:rsidTr="00C13325">
        <w:tc>
          <w:tcPr>
            <w:tcW w:w="993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51</w:t>
            </w:r>
          </w:p>
        </w:tc>
        <w:tc>
          <w:tcPr>
            <w:tcW w:w="992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C13325" w:rsidRPr="002D6B0C" w:rsidRDefault="00C13325" w:rsidP="0064248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LUVA PROCEDIMENTO M, CAIXA C/ 100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1134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1276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DESCARPACK</w:t>
            </w:r>
          </w:p>
        </w:tc>
        <w:tc>
          <w:tcPr>
            <w:tcW w:w="1275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R$ 17,50</w:t>
            </w:r>
          </w:p>
        </w:tc>
        <w:tc>
          <w:tcPr>
            <w:tcW w:w="1418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R$ 262,50</w:t>
            </w:r>
          </w:p>
        </w:tc>
      </w:tr>
      <w:tr w:rsidR="00C13325" w:rsidRPr="002D6B0C" w:rsidTr="00C13325">
        <w:tc>
          <w:tcPr>
            <w:tcW w:w="993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992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C13325" w:rsidRPr="002D6B0C" w:rsidRDefault="00C13325" w:rsidP="0064248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FITA DE HGT, CX COM 50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UNIDADE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proofErr w:type="gramEnd"/>
          </w:p>
        </w:tc>
        <w:tc>
          <w:tcPr>
            <w:tcW w:w="1134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ACON/MEDLEVENSOHN</w:t>
            </w:r>
          </w:p>
        </w:tc>
        <w:tc>
          <w:tcPr>
            <w:tcW w:w="1275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R$ 21,90</w:t>
            </w:r>
          </w:p>
        </w:tc>
        <w:tc>
          <w:tcPr>
            <w:tcW w:w="1418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R$ 219,00</w:t>
            </w:r>
          </w:p>
        </w:tc>
      </w:tr>
      <w:tr w:rsidR="00C13325" w:rsidRPr="002D6B0C" w:rsidTr="00C13325">
        <w:tc>
          <w:tcPr>
            <w:tcW w:w="993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>76</w:t>
            </w:r>
          </w:p>
        </w:tc>
        <w:tc>
          <w:tcPr>
            <w:tcW w:w="992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C13325" w:rsidRPr="002D6B0C" w:rsidRDefault="00C13325" w:rsidP="0064248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SORO FISIOLOGICO 100 ML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sistema fechado</w:t>
            </w:r>
          </w:p>
        </w:tc>
        <w:tc>
          <w:tcPr>
            <w:tcW w:w="1134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</w:t>
            </w:r>
          </w:p>
        </w:tc>
        <w:tc>
          <w:tcPr>
            <w:tcW w:w="1276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BASAL</w:t>
            </w:r>
          </w:p>
        </w:tc>
        <w:tc>
          <w:tcPr>
            <w:tcW w:w="1275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R$ 3,26</w:t>
            </w:r>
          </w:p>
        </w:tc>
        <w:tc>
          <w:tcPr>
            <w:tcW w:w="1418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R$ 978,00</w:t>
            </w:r>
          </w:p>
        </w:tc>
      </w:tr>
      <w:tr w:rsidR="00C13325" w:rsidRPr="002D6B0C" w:rsidTr="00C13325">
        <w:tc>
          <w:tcPr>
            <w:tcW w:w="993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C13325" w:rsidRPr="002D6B0C" w:rsidRDefault="00C13325" w:rsidP="0064248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:rsidR="00C13325" w:rsidRPr="002D6B0C" w:rsidRDefault="00C13325" w:rsidP="0064248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23901">
              <w:rPr>
                <w:rFonts w:ascii="Times New Roman" w:hAnsi="Times New Roman" w:cs="Times New Roman"/>
                <w:b/>
                <w:sz w:val="20"/>
                <w:szCs w:val="20"/>
              </w:rPr>
              <w:t>7.283,50</w:t>
            </w:r>
          </w:p>
        </w:tc>
      </w:tr>
    </w:tbl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D66EC2" w:rsidRPr="009C35CC" w:rsidRDefault="00D66EC2" w:rsidP="009C35CC">
      <w:pPr>
        <w:spacing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ar-SA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R$ </w:t>
      </w:r>
      <w:r w:rsidR="00D2390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7.283,50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(</w:t>
      </w:r>
      <w:r w:rsidR="00D2390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sete mil duzentos e oitenta e três reais e cinquenta centavos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).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</w:t>
      </w:r>
      <w:r>
        <w:rPr>
          <w:rFonts w:ascii="Times New Roman" w:hAnsi="Times New Roman" w:cs="Times New Roman"/>
        </w:rPr>
        <w:t>ocesso</w:t>
      </w:r>
      <w:r w:rsidRPr="005C3F64">
        <w:rPr>
          <w:rFonts w:ascii="Times New Roman" w:hAnsi="Times New Roman" w:cs="Times New Roman"/>
        </w:rPr>
        <w:t>, número do contrato, a fim de se acelerar o trâmite de recebimento do material e posterior liberação do documento fiscal para pagamento.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D66EC2" w:rsidRPr="009C35CC" w:rsidRDefault="00D66EC2" w:rsidP="009C35CC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</w:t>
      </w:r>
      <w:r w:rsidR="009C35CC">
        <w:rPr>
          <w:rFonts w:ascii="Times New Roman" w:hAnsi="Times New Roman" w:cs="Times New Roman"/>
          <w:color w:val="000000"/>
        </w:rPr>
        <w:t xml:space="preserve">juros de 0,5% ao mês, </w:t>
      </w:r>
      <w:proofErr w:type="gramStart"/>
      <w:r w:rsidR="009C35CC">
        <w:rPr>
          <w:rFonts w:ascii="Times New Roman" w:hAnsi="Times New Roman" w:cs="Times New Roman"/>
          <w:color w:val="000000"/>
        </w:rPr>
        <w:t>pro rata</w:t>
      </w:r>
      <w:proofErr w:type="gramEnd"/>
      <w:r w:rsidR="009C35CC">
        <w:rPr>
          <w:rFonts w:ascii="Times New Roman" w:hAnsi="Times New Roman" w:cs="Times New Roman"/>
          <w:color w:val="000000"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 w:rsidR="00A860D5"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="009C35CC">
        <w:rPr>
          <w:rFonts w:ascii="Times New Roman" w:hAnsi="Times New Roman" w:cs="Times New Roman"/>
        </w:rPr>
        <w:t>ou até sua entrega total.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D66EC2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</w:t>
      </w:r>
      <w:r w:rsidR="009C35CC">
        <w:rPr>
          <w:rFonts w:ascii="Times New Roman" w:hAnsi="Times New Roman" w:cs="Times New Roman"/>
        </w:rPr>
        <w:t>870</w:t>
      </w:r>
      <w:r>
        <w:rPr>
          <w:rFonts w:ascii="Times New Roman" w:hAnsi="Times New Roman" w:cs="Times New Roman"/>
        </w:rPr>
        <w:t xml:space="preserve">, de </w:t>
      </w:r>
      <w:r w:rsidR="009C35CC"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 xml:space="preserve"> de dezembro de 202</w:t>
      </w:r>
      <w:r w:rsidR="009C35C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bookmarkStart w:id="1" w:name="_Hlk141445797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08 – SECRETARIA MUN. DA </w:t>
      </w:r>
      <w:proofErr w:type="gramStart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SAÚDE</w:t>
      </w:r>
      <w:proofErr w:type="gramEnd"/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proofErr w:type="gramStart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 – FUNDO</w:t>
      </w:r>
      <w:proofErr w:type="gramEnd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 MUNICIPAL DA SAÚDE</w:t>
      </w:r>
    </w:p>
    <w:p w:rsidR="00D66EC2" w:rsidRPr="00FB7FC1" w:rsidRDefault="00D23901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08.01.10.301.0070.2072.4500.3110</w:t>
      </w:r>
      <w:r w:rsidR="00D66EC2"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– MANUT. ATENÇÃO BASICA EM SAÚDE</w:t>
      </w:r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33.90.30.00.00.00.00 – MATERIAL DE CONSUMO</w:t>
      </w:r>
    </w:p>
    <w:p w:rsidR="00D66EC2" w:rsidRPr="00FB7FC1" w:rsidRDefault="00D66EC2" w:rsidP="00D66EC2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RV- </w:t>
      </w:r>
      <w:bookmarkEnd w:id="1"/>
      <w:r w:rsidR="00D2390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4500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</w:t>
      </w:r>
      <w:r w:rsidRPr="005C3F64">
        <w:rPr>
          <w:rFonts w:ascii="Times New Roman" w:hAnsi="Times New Roman" w:cs="Times New Roman"/>
        </w:rPr>
        <w:lastRenderedPageBreak/>
        <w:t xml:space="preserve">no Edital e seus anexos, independente ou não de sua Transcrição. 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D66EC2" w:rsidRPr="009C35CC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 secretaria Municipa</w:t>
      </w:r>
      <w:r>
        <w:rPr>
          <w:rFonts w:ascii="Times New Roman" w:hAnsi="Times New Roman" w:cs="Times New Roman"/>
        </w:rPr>
        <w:t>l de Saúde</w:t>
      </w:r>
      <w:r w:rsidRPr="005C3F64">
        <w:rPr>
          <w:rFonts w:ascii="Times New Roman" w:hAnsi="Times New Roman" w:cs="Times New Roman"/>
        </w:rPr>
        <w:t>. O Prazo para entrega dos itens será de no máximo 05 dias, após a Autorização de Fornecimento, mediante ordem de compra.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D66EC2" w:rsidRPr="005C3F64" w:rsidRDefault="00D66EC2" w:rsidP="00D66EC2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D66EC2" w:rsidRPr="005C3F64" w:rsidRDefault="00D66EC2" w:rsidP="00D66EC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D66EC2" w:rsidRPr="009C35CC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D66EC2" w:rsidRPr="007B3B4F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e, cujas normas ficam incorporadas ao presente instrumento, ainda que delas não se faça menção expressa.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D66EC2" w:rsidRPr="005C41AC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</w:t>
      </w:r>
      <w:r w:rsidRPr="005C3F64">
        <w:rPr>
          <w:rFonts w:ascii="Times New Roman" w:hAnsi="Times New Roman" w:cs="Times New Roman"/>
        </w:rPr>
        <w:lastRenderedPageBreak/>
        <w:t xml:space="preserve">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D66EC2" w:rsidRPr="007B3B4F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D66EC2" w:rsidRPr="004667DB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D66EC2" w:rsidRPr="005C3F64" w:rsidRDefault="00D66EC2" w:rsidP="00D66EC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D66EC2" w:rsidRDefault="00D66EC2" w:rsidP="00D66EC2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 w:rsidR="00D23901">
        <w:rPr>
          <w:rFonts w:ascii="Times New Roman" w:hAnsi="Times New Roman" w:cs="Times New Roman"/>
        </w:rPr>
        <w:t>s Borges/RS, 22</w:t>
      </w:r>
      <w:r>
        <w:rPr>
          <w:rFonts w:ascii="Times New Roman" w:hAnsi="Times New Roman" w:cs="Times New Roman"/>
        </w:rPr>
        <w:t xml:space="preserve"> de </w:t>
      </w:r>
      <w:r w:rsidR="00D23901">
        <w:rPr>
          <w:rFonts w:ascii="Times New Roman" w:hAnsi="Times New Roman" w:cs="Times New Roman"/>
        </w:rPr>
        <w:t>setembro</w:t>
      </w:r>
      <w:r>
        <w:rPr>
          <w:rFonts w:ascii="Times New Roman" w:hAnsi="Times New Roman" w:cs="Times New Roman"/>
        </w:rPr>
        <w:t xml:space="preserve"> de 202</w:t>
      </w:r>
      <w:r w:rsidR="00A860D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:rsidR="00D66EC2" w:rsidRPr="005C3F64" w:rsidRDefault="00D66EC2" w:rsidP="00D66EC2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D66EC2" w:rsidRPr="005C3F64" w:rsidRDefault="00D66EC2" w:rsidP="00D66EC2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D66EC2" w:rsidRPr="005C3F64" w:rsidRDefault="00D66EC2" w:rsidP="00D66EC2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 xml:space="preserve">CLEONICE PASQUALOTTO DA PAIXAO </w:t>
      </w:r>
      <w:r w:rsidR="00C940B0">
        <w:rPr>
          <w:rFonts w:ascii="Times New Roman" w:hAnsi="Times New Roman" w:cs="Times New Roman"/>
          <w:b/>
        </w:rPr>
        <w:t>T</w:t>
      </w:r>
      <w:r w:rsidRPr="005C3F64">
        <w:rPr>
          <w:rFonts w:ascii="Times New Roman" w:hAnsi="Times New Roman" w:cs="Times New Roman"/>
          <w:b/>
        </w:rPr>
        <w:t>OLEDO</w:t>
      </w:r>
    </w:p>
    <w:p w:rsidR="00D66EC2" w:rsidRPr="005C3F64" w:rsidRDefault="00D66EC2" w:rsidP="00D66EC2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</w:rPr>
      </w:pP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CENTERMEDI COM DE PRODUTOS HOSP LTDA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D66EC2" w:rsidRPr="006D3E61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03.652.030/0001-70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D66EC2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:rsidR="00D66EC2" w:rsidRPr="006D3E61" w:rsidRDefault="00D66EC2" w:rsidP="00D66EC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D66EC2" w:rsidRPr="005C3F64" w:rsidRDefault="00D66EC2" w:rsidP="00D66EC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sectPr w:rsidR="00D66EC2" w:rsidRPr="005C3F64" w:rsidSect="00D66EC2">
      <w:headerReference w:type="default" r:id="rId8"/>
      <w:pgSz w:w="11900" w:h="16850"/>
      <w:pgMar w:top="1985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325" w:rsidRDefault="00C13325">
      <w:r>
        <w:separator/>
      </w:r>
    </w:p>
  </w:endnote>
  <w:endnote w:type="continuationSeparator" w:id="0">
    <w:p w:rsidR="00C13325" w:rsidRDefault="00C1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325" w:rsidRDefault="00C13325">
      <w:r>
        <w:separator/>
      </w:r>
    </w:p>
  </w:footnote>
  <w:footnote w:type="continuationSeparator" w:id="0">
    <w:p w:rsidR="00C13325" w:rsidRDefault="00C133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325" w:rsidRDefault="00C13325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EC2"/>
    <w:rsid w:val="005432BE"/>
    <w:rsid w:val="006106BB"/>
    <w:rsid w:val="00642483"/>
    <w:rsid w:val="006520A5"/>
    <w:rsid w:val="006B36CA"/>
    <w:rsid w:val="007B3B4F"/>
    <w:rsid w:val="008C3A65"/>
    <w:rsid w:val="009C35CC"/>
    <w:rsid w:val="00A860D5"/>
    <w:rsid w:val="00C13325"/>
    <w:rsid w:val="00C940B0"/>
    <w:rsid w:val="00D23901"/>
    <w:rsid w:val="00D66EC2"/>
    <w:rsid w:val="00DF7371"/>
    <w:rsid w:val="00EA38F8"/>
    <w:rsid w:val="00F6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66EC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66EC2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66EC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66EC2"/>
  </w:style>
  <w:style w:type="character" w:customStyle="1" w:styleId="CorpodetextoChar">
    <w:name w:val="Corpo de texto Char"/>
    <w:basedOn w:val="Fontepargpadro"/>
    <w:link w:val="Corpodetexto"/>
    <w:uiPriority w:val="1"/>
    <w:rsid w:val="00D66EC2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66EC2"/>
    <w:pPr>
      <w:ind w:left="156"/>
      <w:jc w:val="both"/>
    </w:pPr>
  </w:style>
  <w:style w:type="numbering" w:customStyle="1" w:styleId="Semlista1">
    <w:name w:val="Sem lista1"/>
    <w:next w:val="Semlista"/>
    <w:uiPriority w:val="99"/>
    <w:semiHidden/>
    <w:unhideWhenUsed/>
    <w:rsid w:val="00D66EC2"/>
  </w:style>
  <w:style w:type="paragraph" w:customStyle="1" w:styleId="Ttulo11">
    <w:name w:val="Título 11"/>
    <w:basedOn w:val="Normal"/>
    <w:uiPriority w:val="1"/>
    <w:qFormat/>
    <w:rsid w:val="00D66EC2"/>
    <w:pPr>
      <w:ind w:left="1444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66EC2"/>
    <w:pPr>
      <w:ind w:left="842" w:hanging="360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D66EC2"/>
  </w:style>
  <w:style w:type="paragraph" w:customStyle="1" w:styleId="TableParagraph">
    <w:name w:val="Table Paragraph"/>
    <w:basedOn w:val="Normal"/>
    <w:uiPriority w:val="1"/>
    <w:qFormat/>
    <w:rsid w:val="00D66EC2"/>
  </w:style>
  <w:style w:type="table" w:customStyle="1" w:styleId="Tabelacomgrade1">
    <w:name w:val="Tabela com grade1"/>
    <w:basedOn w:val="Tabelanormal"/>
    <w:next w:val="Tabelacomgrade"/>
    <w:uiPriority w:val="59"/>
    <w:rsid w:val="00D66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">
    <w:name w:val="Sem lista111"/>
    <w:next w:val="Semlista"/>
    <w:uiPriority w:val="99"/>
    <w:semiHidden/>
    <w:unhideWhenUsed/>
    <w:rsid w:val="00D66EC2"/>
  </w:style>
  <w:style w:type="character" w:styleId="Hyperlink">
    <w:name w:val="Hyperlink"/>
    <w:basedOn w:val="Fontepargpadro"/>
    <w:uiPriority w:val="99"/>
    <w:semiHidden/>
    <w:unhideWhenUsed/>
    <w:rsid w:val="00D66EC2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D66EC2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66EC2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D66EC2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EC2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6EC2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D66EC2"/>
    <w:rPr>
      <w:rFonts w:ascii="Segoe UI" w:eastAsia="Arial" w:hAnsi="Segoe UI" w:cs="Segoe UI"/>
      <w:sz w:val="18"/>
      <w:szCs w:val="18"/>
      <w:lang w:eastAsia="pt-BR" w:bidi="pt-BR"/>
    </w:rPr>
  </w:style>
  <w:style w:type="table" w:customStyle="1" w:styleId="Tabelacomgrade11">
    <w:name w:val="Tabela com grade11"/>
    <w:basedOn w:val="Tabelanormal"/>
    <w:next w:val="Tabelacomgrade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D66EC2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66EC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66EC2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66EC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66EC2"/>
  </w:style>
  <w:style w:type="character" w:customStyle="1" w:styleId="CorpodetextoChar">
    <w:name w:val="Corpo de texto Char"/>
    <w:basedOn w:val="Fontepargpadro"/>
    <w:link w:val="Corpodetexto"/>
    <w:uiPriority w:val="1"/>
    <w:rsid w:val="00D66EC2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66EC2"/>
    <w:pPr>
      <w:ind w:left="156"/>
      <w:jc w:val="both"/>
    </w:pPr>
  </w:style>
  <w:style w:type="numbering" w:customStyle="1" w:styleId="Semlista1">
    <w:name w:val="Sem lista1"/>
    <w:next w:val="Semlista"/>
    <w:uiPriority w:val="99"/>
    <w:semiHidden/>
    <w:unhideWhenUsed/>
    <w:rsid w:val="00D66EC2"/>
  </w:style>
  <w:style w:type="paragraph" w:customStyle="1" w:styleId="Ttulo11">
    <w:name w:val="Título 11"/>
    <w:basedOn w:val="Normal"/>
    <w:uiPriority w:val="1"/>
    <w:qFormat/>
    <w:rsid w:val="00D66EC2"/>
    <w:pPr>
      <w:ind w:left="1444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66EC2"/>
    <w:pPr>
      <w:ind w:left="842" w:hanging="360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D66EC2"/>
  </w:style>
  <w:style w:type="paragraph" w:customStyle="1" w:styleId="TableParagraph">
    <w:name w:val="Table Paragraph"/>
    <w:basedOn w:val="Normal"/>
    <w:uiPriority w:val="1"/>
    <w:qFormat/>
    <w:rsid w:val="00D66EC2"/>
  </w:style>
  <w:style w:type="table" w:customStyle="1" w:styleId="Tabelacomgrade1">
    <w:name w:val="Tabela com grade1"/>
    <w:basedOn w:val="Tabelanormal"/>
    <w:next w:val="Tabelacomgrade"/>
    <w:uiPriority w:val="59"/>
    <w:rsid w:val="00D66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">
    <w:name w:val="Sem lista111"/>
    <w:next w:val="Semlista"/>
    <w:uiPriority w:val="99"/>
    <w:semiHidden/>
    <w:unhideWhenUsed/>
    <w:rsid w:val="00D66EC2"/>
  </w:style>
  <w:style w:type="character" w:styleId="Hyperlink">
    <w:name w:val="Hyperlink"/>
    <w:basedOn w:val="Fontepargpadro"/>
    <w:uiPriority w:val="99"/>
    <w:semiHidden/>
    <w:unhideWhenUsed/>
    <w:rsid w:val="00D66EC2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D66EC2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66EC2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D66EC2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EC2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6EC2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D66EC2"/>
    <w:rPr>
      <w:rFonts w:ascii="Segoe UI" w:eastAsia="Arial" w:hAnsi="Segoe UI" w:cs="Segoe UI"/>
      <w:sz w:val="18"/>
      <w:szCs w:val="18"/>
      <w:lang w:eastAsia="pt-BR" w:bidi="pt-BR"/>
    </w:rPr>
  </w:style>
  <w:style w:type="table" w:customStyle="1" w:styleId="Tabelacomgrade11">
    <w:name w:val="Tabela com grade11"/>
    <w:basedOn w:val="Tabelanormal"/>
    <w:next w:val="Tabelacomgrade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D66EC2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6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1539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cp:lastPrinted>2025-06-02T13:57:00Z</cp:lastPrinted>
  <dcterms:created xsi:type="dcterms:W3CDTF">2025-09-22T13:24:00Z</dcterms:created>
  <dcterms:modified xsi:type="dcterms:W3CDTF">2025-09-22T13:24:00Z</dcterms:modified>
</cp:coreProperties>
</file>