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AC429" w14:textId="77777777" w:rsidR="00DD3B77" w:rsidRPr="00CD48B2" w:rsidRDefault="00DD3B77" w:rsidP="00DD3B77">
      <w:pPr>
        <w:rPr>
          <w:sz w:val="24"/>
          <w:szCs w:val="24"/>
        </w:rPr>
      </w:pPr>
    </w:p>
    <w:p w14:paraId="5B72DDEC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24102C78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D48B2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B86C778" w14:textId="77777777" w:rsidR="00CD48B2" w:rsidRPr="00CD48B2" w:rsidRDefault="00CD48B2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1F3A51C" w14:textId="3DC64388" w:rsidR="00904849" w:rsidRPr="00CD48B2" w:rsidRDefault="00F015B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CD48B2">
        <w:rPr>
          <w:rFonts w:ascii="Times New Roman" w:hAnsi="Times New Roman"/>
          <w:b/>
          <w:bCs/>
          <w:sz w:val="24"/>
          <w:szCs w:val="24"/>
          <w:u w:val="single"/>
        </w:rPr>
        <w:t>(Retificação – Novo prazo de credenciamento, alteração objeto e forma de pagamento PRE e POS)</w:t>
      </w:r>
    </w:p>
    <w:p w14:paraId="7A19A08E" w14:textId="77777777" w:rsidR="00F015BA" w:rsidRPr="00CD48B2" w:rsidRDefault="00F015B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3AD80BF6" w:rsidR="00904849" w:rsidRPr="00CD48B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D48B2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82146" w:rsidRPr="00CD48B2">
        <w:rPr>
          <w:rFonts w:ascii="Times New Roman" w:hAnsi="Times New Roman"/>
          <w:b/>
          <w:sz w:val="24"/>
          <w:szCs w:val="24"/>
        </w:rPr>
        <w:t>0</w:t>
      </w:r>
      <w:r w:rsidR="00897FEC" w:rsidRPr="00CD48B2">
        <w:rPr>
          <w:rFonts w:ascii="Times New Roman" w:hAnsi="Times New Roman"/>
          <w:b/>
          <w:sz w:val="24"/>
          <w:szCs w:val="24"/>
        </w:rPr>
        <w:t>68</w:t>
      </w:r>
      <w:r w:rsidR="00782146" w:rsidRPr="00CD48B2">
        <w:rPr>
          <w:rFonts w:ascii="Times New Roman" w:hAnsi="Times New Roman"/>
          <w:b/>
          <w:sz w:val="24"/>
          <w:szCs w:val="24"/>
        </w:rPr>
        <w:t>/2025</w:t>
      </w:r>
    </w:p>
    <w:p w14:paraId="0B52AA21" w14:textId="4447B55C" w:rsidR="00305D0A" w:rsidRPr="00CD48B2" w:rsidRDefault="00782146" w:rsidP="00782146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D48B2">
        <w:rPr>
          <w:rFonts w:ascii="Times New Roman" w:hAnsi="Times New Roman"/>
          <w:b/>
          <w:sz w:val="24"/>
          <w:szCs w:val="24"/>
        </w:rPr>
        <w:t>CREDENCIAMENTO Nº. 00</w:t>
      </w:r>
      <w:r w:rsidR="00897FEC" w:rsidRPr="00CD48B2">
        <w:rPr>
          <w:rFonts w:ascii="Times New Roman" w:hAnsi="Times New Roman"/>
          <w:b/>
          <w:sz w:val="24"/>
          <w:szCs w:val="24"/>
        </w:rPr>
        <w:t>2</w:t>
      </w:r>
      <w:r w:rsidRPr="00CD48B2">
        <w:rPr>
          <w:rFonts w:ascii="Times New Roman" w:hAnsi="Times New Roman"/>
          <w:b/>
          <w:sz w:val="24"/>
          <w:szCs w:val="24"/>
        </w:rPr>
        <w:t>/2025</w:t>
      </w:r>
    </w:p>
    <w:p w14:paraId="7D5572C6" w14:textId="77777777" w:rsidR="00305D0A" w:rsidRPr="00CD48B2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D48B2">
        <w:rPr>
          <w:rFonts w:ascii="Times New Roman" w:hAnsi="Times New Roman"/>
          <w:b/>
          <w:sz w:val="24"/>
          <w:szCs w:val="24"/>
        </w:rPr>
        <w:t>Objeto:</w:t>
      </w:r>
      <w:r w:rsidRPr="00CD48B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B9719DF" w14:textId="1DABEA6A" w:rsidR="00904849" w:rsidRPr="00CD48B2" w:rsidRDefault="00CD48B2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bookmarkStart w:id="0" w:name="_Hlk198899133"/>
      <w:r w:rsidRPr="00CD48B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Edital de Credenciamento de empresas especializadas na prestação de serviços de administração, gerenciamento e fornecimento de cartão alimentação, eletrônico/magnético com e/ou sem chip de segurança e senha individual para os servidores e membros do Município de Campos Borges</w:t>
      </w:r>
      <w:bookmarkEnd w:id="0"/>
      <w:r w:rsidR="00AA6C51" w:rsidRPr="00CD48B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14:paraId="16D319B9" w14:textId="77777777" w:rsidR="00AA6C51" w:rsidRPr="00CD48B2" w:rsidRDefault="00AA6C51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C8676A" w14:textId="3B5F9B85" w:rsidR="00305D0A" w:rsidRPr="00CD48B2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D48B2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</w:t>
      </w:r>
      <w:r w:rsidR="00D06270" w:rsidRPr="00CD48B2">
        <w:rPr>
          <w:rFonts w:ascii="Times New Roman" w:hAnsi="Times New Roman" w:cs="Times New Roman"/>
          <w:b/>
          <w:sz w:val="24"/>
          <w:szCs w:val="24"/>
          <w:u w:val="single"/>
        </w:rPr>
        <w:t xml:space="preserve">da </w:t>
      </w:r>
      <w:r w:rsidR="00977A13" w:rsidRPr="00CD48B2">
        <w:rPr>
          <w:rFonts w:ascii="Times New Roman" w:hAnsi="Times New Roman" w:cs="Times New Roman"/>
          <w:b/>
          <w:sz w:val="24"/>
          <w:szCs w:val="24"/>
          <w:u w:val="single"/>
        </w:rPr>
        <w:t>documentação</w:t>
      </w:r>
      <w:r w:rsidRPr="00CD48B2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520D26" w:rsidRPr="00CD48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82146" w:rsidRPr="00CD48B2">
        <w:rPr>
          <w:rFonts w:ascii="Times New Roman" w:hAnsi="Times New Roman" w:cs="Times New Roman"/>
          <w:b/>
          <w:sz w:val="24"/>
          <w:szCs w:val="24"/>
          <w:u w:val="single"/>
        </w:rPr>
        <w:t xml:space="preserve">a partir do dia </w:t>
      </w:r>
      <w:r w:rsidR="00AA6C51" w:rsidRPr="00CD48B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E6D1C" w:rsidRPr="00CD48B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AA6C51" w:rsidRPr="00CD48B2">
        <w:rPr>
          <w:rFonts w:ascii="Times New Roman" w:hAnsi="Times New Roman" w:cs="Times New Roman"/>
          <w:b/>
          <w:sz w:val="24"/>
          <w:szCs w:val="24"/>
          <w:u w:val="single"/>
        </w:rPr>
        <w:t>/0</w:t>
      </w:r>
      <w:r w:rsidR="00CE6D1C" w:rsidRPr="00CD48B2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AA6C51" w:rsidRPr="00CD48B2">
        <w:rPr>
          <w:rFonts w:ascii="Times New Roman" w:hAnsi="Times New Roman" w:cs="Times New Roman"/>
          <w:b/>
          <w:sz w:val="24"/>
          <w:szCs w:val="24"/>
          <w:u w:val="single"/>
        </w:rPr>
        <w:t>/2025 A 23/0</w:t>
      </w:r>
      <w:r w:rsidR="00CE6D1C" w:rsidRPr="00CD48B2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AA6C51" w:rsidRPr="00CD48B2">
        <w:rPr>
          <w:rFonts w:ascii="Times New Roman" w:hAnsi="Times New Roman" w:cs="Times New Roman"/>
          <w:b/>
          <w:sz w:val="24"/>
          <w:szCs w:val="24"/>
          <w:u w:val="single"/>
        </w:rPr>
        <w:t>/2025</w:t>
      </w:r>
      <w:r w:rsidR="00782146" w:rsidRPr="00CD48B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9341A75" w14:textId="77777777" w:rsidR="00904849" w:rsidRPr="00CD48B2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D48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E7E93F" w14:textId="77777777" w:rsidR="00904849" w:rsidRPr="00CD48B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D48B2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D48B2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D48B2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CD48B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CD48B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0C8F2A6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D48B2">
        <w:rPr>
          <w:rFonts w:ascii="Times New Roman" w:hAnsi="Times New Roman"/>
          <w:sz w:val="24"/>
          <w:szCs w:val="24"/>
        </w:rPr>
        <w:t xml:space="preserve">Campos Borges, </w:t>
      </w:r>
      <w:r w:rsidR="00CE6D1C" w:rsidRPr="00CD48B2">
        <w:rPr>
          <w:rFonts w:ascii="Times New Roman" w:hAnsi="Times New Roman"/>
          <w:sz w:val="24"/>
          <w:szCs w:val="24"/>
        </w:rPr>
        <w:t>23 de julho de 2025</w:t>
      </w:r>
      <w:r w:rsidR="00AA6C51" w:rsidRPr="00CD48B2">
        <w:rPr>
          <w:rFonts w:ascii="Times New Roman" w:hAnsi="Times New Roman"/>
          <w:sz w:val="24"/>
          <w:szCs w:val="24"/>
        </w:rPr>
        <w:t>.</w:t>
      </w:r>
      <w:r w:rsidR="00276CB4" w:rsidRPr="00CD48B2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CD48B2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CD48B2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CD48B2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D48B2"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CD48B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CD48B2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D48B2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3387A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82146"/>
    <w:rsid w:val="00783167"/>
    <w:rsid w:val="007C40F1"/>
    <w:rsid w:val="007D0991"/>
    <w:rsid w:val="00822039"/>
    <w:rsid w:val="00897FEC"/>
    <w:rsid w:val="008E19B6"/>
    <w:rsid w:val="00904849"/>
    <w:rsid w:val="009711DE"/>
    <w:rsid w:val="00977A13"/>
    <w:rsid w:val="00AA6C51"/>
    <w:rsid w:val="00AB2B21"/>
    <w:rsid w:val="00AD25CE"/>
    <w:rsid w:val="00BB4B68"/>
    <w:rsid w:val="00C0472D"/>
    <w:rsid w:val="00CA4CE6"/>
    <w:rsid w:val="00CD48B2"/>
    <w:rsid w:val="00CE6D1C"/>
    <w:rsid w:val="00D06270"/>
    <w:rsid w:val="00D42B70"/>
    <w:rsid w:val="00D94D68"/>
    <w:rsid w:val="00DB53D5"/>
    <w:rsid w:val="00DD3B77"/>
    <w:rsid w:val="00E57645"/>
    <w:rsid w:val="00F015BA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97F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897F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35</cp:revision>
  <cp:lastPrinted>2025-07-23T19:03:00Z</cp:lastPrinted>
  <dcterms:created xsi:type="dcterms:W3CDTF">2021-01-12T13:12:00Z</dcterms:created>
  <dcterms:modified xsi:type="dcterms:W3CDTF">2025-07-23T19:03:00Z</dcterms:modified>
</cp:coreProperties>
</file>