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1EB30519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C11B2">
        <w:rPr>
          <w:rFonts w:ascii="Times New Roman" w:hAnsi="Times New Roman" w:cs="Times New Roman"/>
          <w:b/>
          <w:u w:val="single"/>
        </w:rPr>
        <w:t>093/2026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</w:t>
      </w:r>
      <w:r w:rsidR="006C11B2">
        <w:rPr>
          <w:rFonts w:ascii="Times New Roman" w:hAnsi="Times New Roman" w:cs="Times New Roman"/>
          <w:b/>
          <w:u w:val="single"/>
        </w:rPr>
        <w:t>11/2026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6C11B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6C11B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6C11B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6C11B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6C11B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6C11B2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6C11B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6C11B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549CD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6C11B2"/>
    <w:rsid w:val="00713065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19</cp:revision>
  <dcterms:created xsi:type="dcterms:W3CDTF">2021-05-18T19:42:00Z</dcterms:created>
  <dcterms:modified xsi:type="dcterms:W3CDTF">2026-08-04T12:41:00Z</dcterms:modified>
</cp:coreProperties>
</file>