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3F44D30A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35200">
        <w:rPr>
          <w:rFonts w:ascii="Times New Roman" w:hAnsi="Times New Roman" w:cs="Times New Roman"/>
          <w:b/>
          <w:u w:val="single"/>
        </w:rPr>
        <w:t>035/2026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A35200">
        <w:rPr>
          <w:rFonts w:ascii="Times New Roman" w:hAnsi="Times New Roman" w:cs="Times New Roman"/>
          <w:b/>
          <w:u w:val="single"/>
        </w:rPr>
        <w:t>005/2026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A3520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A3520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A3520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A3520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A3520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A35200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A3520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A35200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A35200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22</cp:revision>
  <dcterms:created xsi:type="dcterms:W3CDTF">2021-05-18T19:42:00Z</dcterms:created>
  <dcterms:modified xsi:type="dcterms:W3CDTF">2026-03-19T13:34:00Z</dcterms:modified>
</cp:coreProperties>
</file>