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A834D0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C198F5A" w14:textId="35475AB2" w:rsidR="00E84444" w:rsidRPr="00A834D0" w:rsidRDefault="00DB4AD3" w:rsidP="00E84444">
      <w:pPr>
        <w:pStyle w:val="Corpodetexto"/>
        <w:spacing w:line="360" w:lineRule="auto"/>
        <w:ind w:left="-142" w:right="283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A834D0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bookmarkStart w:id="0" w:name="_Hlk196228994"/>
      <w:bookmarkStart w:id="1" w:name="_Hlk205883282"/>
      <w:r w:rsidR="00A834D0" w:rsidRPr="00A834D0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bookmarkEnd w:id="0"/>
      <w:r w:rsidR="00A834D0" w:rsidRPr="00A834D0">
        <w:rPr>
          <w:rFonts w:ascii="Times New Roman" w:hAnsi="Times New Roman" w:cs="Times New Roman"/>
          <w:b/>
          <w:sz w:val="22"/>
          <w:szCs w:val="22"/>
          <w:u w:val="single"/>
        </w:rPr>
        <w:t>AQUISICAO DE BRITA 01 E PO DE BRITA,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25/1500-0001535-0</w:t>
      </w:r>
      <w:bookmarkEnd w:id="1"/>
      <w:r w:rsidR="00E84444" w:rsidRPr="00A834D0">
        <w:rPr>
          <w:rFonts w:ascii="Times New Roman" w:hAnsi="Times New Roman" w:cs="Times New Roman"/>
          <w:bCs/>
          <w:sz w:val="22"/>
          <w:szCs w:val="22"/>
        </w:rPr>
        <w:t>.</w:t>
      </w:r>
    </w:p>
    <w:p w14:paraId="49AE6F16" w14:textId="6E924F41" w:rsidR="00DB4AD3" w:rsidRPr="00A834D0" w:rsidRDefault="00DB4AD3" w:rsidP="00A834D0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E87649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F55F08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80E9973" w14:textId="77777777" w:rsidR="00DB4AD3" w:rsidRPr="00A834D0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A834D0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EE2AA3" w:rsidRPr="00A834D0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73219CD4" w14:textId="55E61192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21B56" w:rsidRPr="00A834D0">
        <w:rPr>
          <w:rFonts w:ascii="Times New Roman" w:hAnsi="Times New Roman" w:cs="Times New Roman"/>
          <w:sz w:val="22"/>
          <w:szCs w:val="22"/>
        </w:rPr>
        <w:t>Secretário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F55F08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6B8A58DD" w14:textId="25828591" w:rsidR="00DB4AD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A834D0">
        <w:rPr>
          <w:rFonts w:ascii="Times New Roman" w:hAnsi="Times New Roman" w:cs="Times New Roman"/>
          <w:sz w:val="22"/>
          <w:szCs w:val="22"/>
        </w:rPr>
        <w:t>12/08/2025</w:t>
      </w:r>
    </w:p>
    <w:p w14:paraId="1B4ADB07" w14:textId="77777777" w:rsidR="00A834D0" w:rsidRPr="00A834D0" w:rsidRDefault="00A834D0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5800D33" w14:textId="77777777" w:rsidR="00DB4AD3" w:rsidRPr="00A834D0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A834D0">
        <w:rPr>
          <w:rFonts w:ascii="Times New Roman" w:hAnsi="Times New Roman" w:cs="Times New Roman"/>
          <w:b/>
          <w:sz w:val="22"/>
          <w:szCs w:val="22"/>
        </w:rPr>
        <w:t>a Prefeita</w:t>
      </w:r>
      <w:r w:rsidRPr="00A834D0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5D0C03F2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A834D0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a </w:t>
      </w:r>
      <w:r w:rsidR="00A834D0">
        <w:rPr>
          <w:rFonts w:ascii="Times New Roman" w:hAnsi="Times New Roman" w:cs="Times New Roman"/>
          <w:sz w:val="22"/>
          <w:szCs w:val="22"/>
        </w:rPr>
        <w:t>aquisição de brita 1 e pó de brita, para serem retirados no local da britagem, sendo esta aquisição através de convênio com o Governo Do Estado do Rio Grande do Sul</w:t>
      </w:r>
      <w:r w:rsidR="00BC0673" w:rsidRPr="00A834D0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28B583C7" w:rsidR="0029385C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A834D0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A834D0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A834D0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A834D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A834D0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A834D0" w:rsidRPr="00A834D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AQUISICAO DE BRITA 01 E PO DE BRITA,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</w:t>
      </w:r>
      <w:r w:rsidR="00E5074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B8601F" w:rsidRPr="00A834D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08301B2" w14:textId="77777777" w:rsidR="00BC0673" w:rsidRPr="00A834D0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708"/>
        <w:gridCol w:w="3686"/>
        <w:gridCol w:w="1985"/>
        <w:gridCol w:w="2126"/>
      </w:tblGrid>
      <w:tr w:rsidR="00A834D0" w:rsidRPr="00A834D0" w14:paraId="6BE9BA9D" w14:textId="77777777" w:rsidTr="00A834D0">
        <w:tc>
          <w:tcPr>
            <w:tcW w:w="851" w:type="dxa"/>
          </w:tcPr>
          <w:p w14:paraId="45CF87EA" w14:textId="77777777" w:rsidR="00A834D0" w:rsidRPr="00A834D0" w:rsidRDefault="00A834D0" w:rsidP="003D28AA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57F3173E" w14:textId="77777777" w:rsidR="00A834D0" w:rsidRPr="00A834D0" w:rsidRDefault="00A834D0" w:rsidP="003D28A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708" w:type="dxa"/>
          </w:tcPr>
          <w:p w14:paraId="23CF9D09" w14:textId="77777777" w:rsidR="00A834D0" w:rsidRPr="00A834D0" w:rsidRDefault="00A834D0" w:rsidP="003D28A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86" w:type="dxa"/>
          </w:tcPr>
          <w:p w14:paraId="6EC8313E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985" w:type="dxa"/>
          </w:tcPr>
          <w:p w14:paraId="11160299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2126" w:type="dxa"/>
          </w:tcPr>
          <w:p w14:paraId="146E70CA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A834D0" w:rsidRPr="00A834D0" w14:paraId="2D5777A2" w14:textId="77777777" w:rsidTr="00A834D0">
        <w:tc>
          <w:tcPr>
            <w:tcW w:w="851" w:type="dxa"/>
          </w:tcPr>
          <w:p w14:paraId="00A912F3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8A687D4" w14:textId="0AEC27ED" w:rsidR="00A834D0" w:rsidRPr="00A834D0" w:rsidRDefault="00A834D0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>3030</w:t>
            </w:r>
          </w:p>
        </w:tc>
        <w:tc>
          <w:tcPr>
            <w:tcW w:w="708" w:type="dxa"/>
          </w:tcPr>
          <w:p w14:paraId="77B58630" w14:textId="05E9B707" w:rsidR="00A834D0" w:rsidRPr="00A834D0" w:rsidRDefault="00A834D0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</w:p>
        </w:tc>
        <w:tc>
          <w:tcPr>
            <w:tcW w:w="3686" w:type="dxa"/>
          </w:tcPr>
          <w:p w14:paraId="09E9C5CB" w14:textId="0554D4CB" w:rsidR="00A834D0" w:rsidRPr="00A834D0" w:rsidRDefault="00A834D0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A834D0">
              <w:rPr>
                <w:bCs/>
                <w:sz w:val="18"/>
                <w:szCs w:val="18"/>
              </w:rPr>
              <w:t>BRITA Nº. 1</w:t>
            </w:r>
          </w:p>
        </w:tc>
        <w:tc>
          <w:tcPr>
            <w:tcW w:w="1985" w:type="dxa"/>
          </w:tcPr>
          <w:p w14:paraId="6855B504" w14:textId="6D9D865A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60,935</w:t>
            </w:r>
          </w:p>
        </w:tc>
        <w:tc>
          <w:tcPr>
            <w:tcW w:w="2126" w:type="dxa"/>
          </w:tcPr>
          <w:p w14:paraId="3B0E441A" w14:textId="378ABEB6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R$ 184.633,05</w:t>
            </w:r>
          </w:p>
        </w:tc>
      </w:tr>
      <w:tr w:rsidR="00A834D0" w:rsidRPr="00A834D0" w14:paraId="38FE9C59" w14:textId="77777777" w:rsidTr="00A834D0">
        <w:tc>
          <w:tcPr>
            <w:tcW w:w="851" w:type="dxa"/>
          </w:tcPr>
          <w:p w14:paraId="0F9541B2" w14:textId="2D79E08E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3B68AFC9" w14:textId="74CDF159" w:rsidR="00A834D0" w:rsidRPr="00A834D0" w:rsidRDefault="00A834D0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1365</w:t>
            </w:r>
          </w:p>
        </w:tc>
        <w:tc>
          <w:tcPr>
            <w:tcW w:w="708" w:type="dxa"/>
          </w:tcPr>
          <w:p w14:paraId="3A2C97D9" w14:textId="0F1E92B6" w:rsidR="00A834D0" w:rsidRPr="00A834D0" w:rsidRDefault="00A834D0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</w:p>
        </w:tc>
        <w:tc>
          <w:tcPr>
            <w:tcW w:w="3686" w:type="dxa"/>
          </w:tcPr>
          <w:p w14:paraId="5BCA33E6" w14:textId="41D7CD82" w:rsidR="00A834D0" w:rsidRPr="00A834D0" w:rsidRDefault="00A834D0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 DE BRITA</w:t>
            </w:r>
          </w:p>
        </w:tc>
        <w:tc>
          <w:tcPr>
            <w:tcW w:w="1985" w:type="dxa"/>
          </w:tcPr>
          <w:p w14:paraId="7735F71C" w14:textId="373AE128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R$ 65,60</w:t>
            </w:r>
          </w:p>
        </w:tc>
        <w:tc>
          <w:tcPr>
            <w:tcW w:w="2126" w:type="dxa"/>
          </w:tcPr>
          <w:p w14:paraId="6C55F756" w14:textId="0F75AFB1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R$ 89.544,00</w:t>
            </w:r>
          </w:p>
        </w:tc>
      </w:tr>
      <w:tr w:rsidR="00A834D0" w:rsidRPr="00A834D0" w14:paraId="2303F885" w14:textId="77777777" w:rsidTr="00A834D0">
        <w:tc>
          <w:tcPr>
            <w:tcW w:w="851" w:type="dxa"/>
          </w:tcPr>
          <w:p w14:paraId="4AD506E9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3698EE9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39C46B4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</w:tcPr>
          <w:p w14:paraId="2D513ADD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04BF11A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C6D2A7F" w14:textId="46AF369A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274.177,05</w:t>
            </w:r>
          </w:p>
        </w:tc>
      </w:tr>
    </w:tbl>
    <w:p w14:paraId="35C11D51" w14:textId="1EEF480C" w:rsidR="00704F61" w:rsidRDefault="00704F61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>1.2 A distancia máxima do local da britagem, para ser retirado pelos caminhões do município, tanto para o ITEM 01 e ITEM 02, será de no máximo 80 km da sede do Município de Campos Borges.</w:t>
      </w:r>
    </w:p>
    <w:p w14:paraId="0AB6C7CF" w14:textId="200D3543" w:rsidR="0030443F" w:rsidRPr="00A834D0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211C159F" w14:textId="2D8619B3" w:rsidR="0030443F" w:rsidRPr="00A834D0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A834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a </w:t>
      </w:r>
      <w:r w:rsidR="00704F61">
        <w:rPr>
          <w:rFonts w:ascii="Times New Roman" w:hAnsi="Times New Roman" w:cs="Times New Roman"/>
          <w:color w:val="000000" w:themeColor="text1"/>
          <w:sz w:val="22"/>
          <w:szCs w:val="22"/>
        </w:rPr>
        <w:t>aquisição da Brita 1 e do pó de brita, para fazerem a recuperação das estradas vicinais do município, as quais foram afetadas pelas fortes chuvas durante o mês de junho de 2025, o qual o município declarou emergência, se fazendo assim necessário a aquisição das mesmas para a recuperação das estradas, o qual para isso será utilizado recursos provenientes do governo do Estado do Rio Grande do Sul, conforme convenio FPE nº.  486/2025 e processo nº. 25/1500-0001535-0</w:t>
      </w:r>
      <w:r w:rsidRPr="00A834D0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D76468C" w14:textId="77777777" w:rsidR="0030443F" w:rsidRPr="00A834D0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66C5497C" w:rsidR="0030443F" w:rsidRPr="00A834D0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A834D0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A834D0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efetuado </w:t>
      </w:r>
      <w:r w:rsidR="00704F61">
        <w:rPr>
          <w:rFonts w:ascii="Times New Roman" w:hAnsi="Times New Roman" w:cs="Times New Roman"/>
          <w:sz w:val="22"/>
          <w:szCs w:val="22"/>
        </w:rPr>
        <w:t xml:space="preserve">baseado no plano de trabalho, em anexo ao presente termo de convenio FPE nº. 486/2025 e </w:t>
      </w:r>
      <w:r w:rsidR="00704F61">
        <w:rPr>
          <w:rFonts w:ascii="Times New Roman" w:hAnsi="Times New Roman" w:cs="Times New Roman"/>
          <w:color w:val="000000" w:themeColor="text1"/>
          <w:sz w:val="22"/>
          <w:szCs w:val="22"/>
        </w:rPr>
        <w:t>processo nº. 25/1500-0001535-0</w:t>
      </w:r>
      <w:r w:rsidR="00704F61">
        <w:rPr>
          <w:rFonts w:ascii="Times New Roman" w:hAnsi="Times New Roman" w:cs="Times New Roman"/>
          <w:sz w:val="22"/>
          <w:szCs w:val="22"/>
        </w:rPr>
        <w:t>, com valores estimados com empresas do ramo, tanto para a aquisição de brita nº. 01 como de pó de brita, o qual foi estimado baseado com retirada no local da britagem, num total máximo de 80 km da sede do município de Campos Borges.</w:t>
      </w:r>
    </w:p>
    <w:p w14:paraId="58147E94" w14:textId="77777777" w:rsidR="0030443F" w:rsidRPr="00A834D0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3.2.</w:t>
      </w:r>
      <w:r w:rsidRPr="00A834D0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2548D6BF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A834D0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A834D0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A834D0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4A123FC8" w:rsidR="00BC0673" w:rsidRPr="00A834D0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A834D0">
        <w:rPr>
          <w:sz w:val="22"/>
          <w:szCs w:val="22"/>
          <w:lang w:val="pt-BR"/>
        </w:rPr>
        <w:t xml:space="preserve">5.1 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0C2748" w:rsidRPr="00A834D0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>8</w:t>
      </w:r>
      <w:r w:rsidR="000C2748" w:rsidRPr="00A834D0">
        <w:rPr>
          <w:b w:val="0"/>
          <w:color w:val="000000" w:themeColor="text1"/>
          <w:sz w:val="22"/>
          <w:szCs w:val="22"/>
          <w:lang w:val="pt-BR"/>
        </w:rPr>
        <w:t>70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, de</w:t>
      </w:r>
      <w:r w:rsidR="00EF1B50" w:rsidRPr="00A834D0">
        <w:rPr>
          <w:b w:val="0"/>
          <w:color w:val="000000" w:themeColor="text1"/>
          <w:sz w:val="22"/>
          <w:szCs w:val="22"/>
          <w:lang w:val="pt-BR"/>
        </w:rPr>
        <w:t xml:space="preserve"> 06 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EF1B50" w:rsidRPr="00A834D0">
        <w:rPr>
          <w:b w:val="0"/>
          <w:color w:val="000000" w:themeColor="text1"/>
          <w:sz w:val="22"/>
          <w:szCs w:val="22"/>
          <w:lang w:val="pt-BR"/>
        </w:rPr>
        <w:t>4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621C6DFA" w14:textId="77777777" w:rsidR="00BC0673" w:rsidRPr="00A834D0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77B3EF6D" w14:textId="77777777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 SEC. MUN. INFRAESTRUTURA E MEIO AMBIENTE</w:t>
      </w:r>
    </w:p>
    <w:p w14:paraId="4CF5201C" w14:textId="77777777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07.02 DIVISAO DE SERVIÇOS RURAIS E URBANOS</w:t>
      </w:r>
    </w:p>
    <w:p w14:paraId="72DDA138" w14:textId="77777777" w:rsidR="0034264A" w:rsidRPr="00A834D0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07.02.15.451.0060.2061 MNUT. DAS ATIV. DE INFRAESTRUTURA</w:t>
      </w:r>
    </w:p>
    <w:p w14:paraId="3B7ED363" w14:textId="77777777" w:rsidR="0034264A" w:rsidRPr="00A834D0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3390.30.00.00.00.00 MATERIAL DE CONSUMO</w:t>
      </w:r>
    </w:p>
    <w:p w14:paraId="52759233" w14:textId="39A13983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704F61">
        <w:rPr>
          <w:rFonts w:ascii="Times New Roman" w:hAnsi="Times New Roman" w:cs="Times New Roman"/>
          <w:b/>
          <w:bCs/>
          <w:sz w:val="22"/>
          <w:szCs w:val="22"/>
        </w:rPr>
        <w:t>1171</w:t>
      </w:r>
    </w:p>
    <w:p w14:paraId="0376A0CC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6. CONCLUSÃO</w:t>
      </w:r>
    </w:p>
    <w:p w14:paraId="790365A8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A834D0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A834D0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A834D0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77777777" w:rsidR="00DB4AD3" w:rsidRPr="00A834D0" w:rsidRDefault="00FC2E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51C1D2FC" w14:textId="77777777" w:rsidR="00DB4AD3" w:rsidRPr="00A834D0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A31D35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sectPr w:rsidR="00DB4AD3" w:rsidRPr="00A834D0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C2748"/>
    <w:rsid w:val="00100381"/>
    <w:rsid w:val="00103F5F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67667"/>
    <w:rsid w:val="00394220"/>
    <w:rsid w:val="003B0EFB"/>
    <w:rsid w:val="003E78C5"/>
    <w:rsid w:val="0040385D"/>
    <w:rsid w:val="00421B56"/>
    <w:rsid w:val="004226F9"/>
    <w:rsid w:val="00427901"/>
    <w:rsid w:val="0048215A"/>
    <w:rsid w:val="004B64BD"/>
    <w:rsid w:val="004C7F59"/>
    <w:rsid w:val="004E3E07"/>
    <w:rsid w:val="004F1868"/>
    <w:rsid w:val="00566777"/>
    <w:rsid w:val="00611E6D"/>
    <w:rsid w:val="00622995"/>
    <w:rsid w:val="0063125E"/>
    <w:rsid w:val="00646A9A"/>
    <w:rsid w:val="006A74CC"/>
    <w:rsid w:val="006E2ACE"/>
    <w:rsid w:val="006E6F77"/>
    <w:rsid w:val="006F157A"/>
    <w:rsid w:val="00704F61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834D0"/>
    <w:rsid w:val="00A9286D"/>
    <w:rsid w:val="00AF7D38"/>
    <w:rsid w:val="00B0042F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CB4C42"/>
    <w:rsid w:val="00CD562A"/>
    <w:rsid w:val="00D01A00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5074E"/>
    <w:rsid w:val="00E63EDE"/>
    <w:rsid w:val="00E84444"/>
    <w:rsid w:val="00EA0967"/>
    <w:rsid w:val="00EE2AA3"/>
    <w:rsid w:val="00EF1B50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E844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664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84</cp:revision>
  <cp:lastPrinted>2025-02-05T15:00:00Z</cp:lastPrinted>
  <dcterms:created xsi:type="dcterms:W3CDTF">2021-01-14T13:58:00Z</dcterms:created>
  <dcterms:modified xsi:type="dcterms:W3CDTF">2025-08-12T13:34:00Z</dcterms:modified>
</cp:coreProperties>
</file>