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91A67" w14:textId="77777777" w:rsidR="00DB48B6" w:rsidRPr="001F65F4" w:rsidRDefault="00DB48B6" w:rsidP="006650CC">
      <w:pPr>
        <w:adjustRightInd w:val="0"/>
        <w:rPr>
          <w:rFonts w:ascii="Times New Roman" w:hAnsi="Times New Roman" w:cs="Times New Roman"/>
          <w:bCs/>
        </w:rPr>
      </w:pPr>
    </w:p>
    <w:p w14:paraId="7267700C" w14:textId="645295B5"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DB48B6">
        <w:rPr>
          <w:sz w:val="22"/>
          <w:szCs w:val="22"/>
          <w:u w:val="single"/>
        </w:rPr>
        <w:t>118/2025</w:t>
      </w:r>
    </w:p>
    <w:p w14:paraId="0542815C" w14:textId="0DF35589"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DB48B6">
        <w:rPr>
          <w:sz w:val="22"/>
          <w:szCs w:val="22"/>
          <w:u w:val="single"/>
        </w:rPr>
        <w:t>016/2025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53C1B235" w14:textId="59FDCFE1" w:rsidR="00621F91" w:rsidRDefault="003A5096" w:rsidP="00621F91">
      <w:pPr>
        <w:spacing w:line="360" w:lineRule="auto"/>
        <w:ind w:right="-8"/>
        <w:jc w:val="both"/>
        <w:rPr>
          <w:rFonts w:ascii="Times New Roman" w:hAnsi="Times New Roman" w:cs="Times New Roman"/>
          <w:b/>
          <w:u w:val="single"/>
        </w:rPr>
      </w:pPr>
      <w:r w:rsidRPr="00B12AD0">
        <w:rPr>
          <w:rFonts w:ascii="Times New Roman" w:hAnsi="Times New Roman" w:cs="Times New Roman"/>
          <w:color w:val="000000" w:themeColor="text1"/>
        </w:rPr>
        <w:t>Objeto:</w:t>
      </w:r>
      <w:r w:rsidRPr="00C61A6B">
        <w:rPr>
          <w:color w:val="000000" w:themeColor="text1"/>
        </w:rPr>
        <w:t xml:space="preserve"> </w:t>
      </w:r>
      <w:r w:rsidR="00DB48B6" w:rsidRPr="00A5296D">
        <w:rPr>
          <w:rFonts w:ascii="Times New Roman" w:hAnsi="Times New Roman" w:cs="Times New Roman"/>
          <w:b/>
          <w:u w:val="single"/>
        </w:rPr>
        <w:t>CONTRATAÇÃO DE PESSOA JURIDICA, PARA A AQUISIÇAO DE 140 TONELADAS DE PEDRA BRITADA (PÓ DE BRITA) E 746 M² DE PEDRA DE BASALTO (PARALELEPIPEDO REGULAR), PARA CONSTRUÇÃO DE CALCAMENTO NA MODALIDADE PARCERIA, EM TRECHO DA RUA VICENTE PALOTTI, NA CIDADE DE CAMPOS BORGES</w:t>
      </w:r>
      <w:r w:rsidR="00621F91">
        <w:rPr>
          <w:rFonts w:ascii="Times New Roman" w:hAnsi="Times New Roman" w:cs="Times New Roman"/>
          <w:b/>
          <w:u w:val="single"/>
        </w:rPr>
        <w: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566"/>
        <w:gridCol w:w="3686"/>
        <w:gridCol w:w="2126"/>
        <w:gridCol w:w="2268"/>
      </w:tblGrid>
      <w:tr w:rsidR="00DB48B6" w:rsidRPr="00A834D0" w14:paraId="087E2654" w14:textId="77777777" w:rsidTr="00DB48B6">
        <w:tc>
          <w:tcPr>
            <w:tcW w:w="851" w:type="dxa"/>
          </w:tcPr>
          <w:p w14:paraId="1B950650" w14:textId="77777777" w:rsidR="00DB48B6" w:rsidRPr="001E4249" w:rsidRDefault="00DB48B6" w:rsidP="002F2DD9">
            <w:pPr>
              <w:ind w:right="34"/>
              <w:jc w:val="center"/>
              <w:rPr>
                <w:rFonts w:ascii="Times New Roman" w:hAnsi="Times New Roman" w:cs="Times New Roman"/>
                <w:b/>
                <w:sz w:val="18"/>
                <w:szCs w:val="18"/>
              </w:rPr>
            </w:pPr>
            <w:r w:rsidRPr="001E4249">
              <w:rPr>
                <w:rFonts w:ascii="Times New Roman" w:hAnsi="Times New Roman" w:cs="Times New Roman"/>
                <w:b/>
                <w:sz w:val="18"/>
                <w:szCs w:val="18"/>
              </w:rPr>
              <w:t>ITEM</w:t>
            </w:r>
          </w:p>
        </w:tc>
        <w:tc>
          <w:tcPr>
            <w:tcW w:w="709" w:type="dxa"/>
          </w:tcPr>
          <w:p w14:paraId="3F1FF970" w14:textId="77777777" w:rsidR="00DB48B6" w:rsidRPr="001E4249" w:rsidRDefault="00DB48B6" w:rsidP="002F2DD9">
            <w:pPr>
              <w:rPr>
                <w:rFonts w:ascii="Times New Roman" w:hAnsi="Times New Roman" w:cs="Times New Roman"/>
                <w:b/>
                <w:sz w:val="18"/>
                <w:szCs w:val="18"/>
              </w:rPr>
            </w:pPr>
            <w:r w:rsidRPr="001E4249">
              <w:rPr>
                <w:rFonts w:ascii="Times New Roman" w:hAnsi="Times New Roman" w:cs="Times New Roman"/>
                <w:b/>
                <w:sz w:val="18"/>
                <w:szCs w:val="18"/>
              </w:rPr>
              <w:t>QUT</w:t>
            </w:r>
          </w:p>
        </w:tc>
        <w:tc>
          <w:tcPr>
            <w:tcW w:w="566" w:type="dxa"/>
          </w:tcPr>
          <w:p w14:paraId="48B11760" w14:textId="77777777" w:rsidR="00DB48B6" w:rsidRPr="001E4249" w:rsidRDefault="00DB48B6" w:rsidP="002F2DD9">
            <w:pPr>
              <w:rPr>
                <w:rFonts w:ascii="Times New Roman" w:hAnsi="Times New Roman" w:cs="Times New Roman"/>
                <w:b/>
                <w:sz w:val="18"/>
                <w:szCs w:val="18"/>
              </w:rPr>
            </w:pPr>
            <w:r w:rsidRPr="001E4249">
              <w:rPr>
                <w:rFonts w:ascii="Times New Roman" w:hAnsi="Times New Roman" w:cs="Times New Roman"/>
                <w:b/>
                <w:sz w:val="18"/>
                <w:szCs w:val="18"/>
              </w:rPr>
              <w:t>UM</w:t>
            </w:r>
          </w:p>
        </w:tc>
        <w:tc>
          <w:tcPr>
            <w:tcW w:w="3686" w:type="dxa"/>
          </w:tcPr>
          <w:p w14:paraId="4CDAA7F9" w14:textId="77777777" w:rsidR="00DB48B6" w:rsidRPr="001E4249" w:rsidRDefault="00DB48B6" w:rsidP="002F2DD9">
            <w:pPr>
              <w:ind w:right="332"/>
              <w:jc w:val="center"/>
              <w:rPr>
                <w:rFonts w:ascii="Times New Roman" w:hAnsi="Times New Roman" w:cs="Times New Roman"/>
                <w:b/>
                <w:sz w:val="18"/>
                <w:szCs w:val="18"/>
              </w:rPr>
            </w:pPr>
            <w:r w:rsidRPr="001E4249">
              <w:rPr>
                <w:rFonts w:ascii="Times New Roman" w:hAnsi="Times New Roman" w:cs="Times New Roman"/>
                <w:b/>
                <w:sz w:val="18"/>
                <w:szCs w:val="18"/>
              </w:rPr>
              <w:t>ESPECIFAÇAO DO PRODUTO</w:t>
            </w:r>
          </w:p>
        </w:tc>
        <w:tc>
          <w:tcPr>
            <w:tcW w:w="2126" w:type="dxa"/>
          </w:tcPr>
          <w:p w14:paraId="7B6ADD16" w14:textId="77777777" w:rsidR="00DB48B6" w:rsidRPr="001E4249" w:rsidRDefault="00DB48B6" w:rsidP="002F2DD9">
            <w:pPr>
              <w:ind w:right="332"/>
              <w:jc w:val="center"/>
              <w:rPr>
                <w:rFonts w:ascii="Times New Roman" w:hAnsi="Times New Roman" w:cs="Times New Roman"/>
                <w:b/>
                <w:sz w:val="18"/>
                <w:szCs w:val="18"/>
              </w:rPr>
            </w:pPr>
            <w:r w:rsidRPr="001E4249">
              <w:rPr>
                <w:rFonts w:ascii="Times New Roman" w:hAnsi="Times New Roman" w:cs="Times New Roman"/>
                <w:b/>
                <w:sz w:val="18"/>
                <w:szCs w:val="18"/>
              </w:rPr>
              <w:t>VALOR UNIT</w:t>
            </w:r>
          </w:p>
        </w:tc>
        <w:tc>
          <w:tcPr>
            <w:tcW w:w="2268" w:type="dxa"/>
          </w:tcPr>
          <w:p w14:paraId="4DB088D5" w14:textId="77777777" w:rsidR="00DB48B6" w:rsidRPr="001E4249" w:rsidRDefault="00DB48B6" w:rsidP="002F2DD9">
            <w:pPr>
              <w:ind w:right="332"/>
              <w:jc w:val="center"/>
              <w:rPr>
                <w:rFonts w:ascii="Times New Roman" w:hAnsi="Times New Roman" w:cs="Times New Roman"/>
                <w:b/>
                <w:sz w:val="18"/>
                <w:szCs w:val="18"/>
              </w:rPr>
            </w:pPr>
            <w:r w:rsidRPr="001E4249">
              <w:rPr>
                <w:rFonts w:ascii="Times New Roman" w:hAnsi="Times New Roman" w:cs="Times New Roman"/>
                <w:b/>
                <w:sz w:val="18"/>
                <w:szCs w:val="18"/>
              </w:rPr>
              <w:t>VALOR TOTAL</w:t>
            </w:r>
          </w:p>
        </w:tc>
      </w:tr>
      <w:tr w:rsidR="00DB48B6" w:rsidRPr="00A834D0" w14:paraId="16A1C5D1" w14:textId="77777777" w:rsidTr="00DB48B6">
        <w:tc>
          <w:tcPr>
            <w:tcW w:w="851" w:type="dxa"/>
          </w:tcPr>
          <w:p w14:paraId="6A911AE9"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01</w:t>
            </w:r>
          </w:p>
        </w:tc>
        <w:tc>
          <w:tcPr>
            <w:tcW w:w="709" w:type="dxa"/>
          </w:tcPr>
          <w:p w14:paraId="5BC257E6"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140</w:t>
            </w:r>
          </w:p>
        </w:tc>
        <w:tc>
          <w:tcPr>
            <w:tcW w:w="566" w:type="dxa"/>
          </w:tcPr>
          <w:p w14:paraId="49B30B0A"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TON</w:t>
            </w:r>
          </w:p>
        </w:tc>
        <w:tc>
          <w:tcPr>
            <w:tcW w:w="3686" w:type="dxa"/>
          </w:tcPr>
          <w:p w14:paraId="74BB5B77" w14:textId="77777777" w:rsidR="00DB48B6" w:rsidRPr="001E4249" w:rsidRDefault="00DB48B6" w:rsidP="00DB48B6">
            <w:pPr>
              <w:pStyle w:val="PargrafodaLista"/>
              <w:widowControl/>
              <w:numPr>
                <w:ilvl w:val="0"/>
                <w:numId w:val="45"/>
              </w:numPr>
              <w:autoSpaceDE/>
              <w:autoSpaceDN/>
              <w:contextualSpacing/>
              <w:rPr>
                <w:rFonts w:ascii="Times New Roman" w:hAnsi="Times New Roman" w:cs="Times New Roman"/>
                <w:bCs/>
                <w:sz w:val="18"/>
                <w:szCs w:val="18"/>
              </w:rPr>
            </w:pPr>
            <w:r w:rsidRPr="001E4249">
              <w:rPr>
                <w:rFonts w:ascii="Times New Roman" w:hAnsi="Times New Roman" w:cs="Times New Roman"/>
                <w:bCs/>
                <w:sz w:val="18"/>
                <w:szCs w:val="18"/>
              </w:rPr>
              <w:t>PEDRA BRITADA (PO DE BRITA) – RETIRADA NO LOCAL DA BRITAGEM</w:t>
            </w:r>
          </w:p>
        </w:tc>
        <w:tc>
          <w:tcPr>
            <w:tcW w:w="2126" w:type="dxa"/>
          </w:tcPr>
          <w:p w14:paraId="52B0E674"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R$ 60,88</w:t>
            </w:r>
          </w:p>
        </w:tc>
        <w:tc>
          <w:tcPr>
            <w:tcW w:w="2268" w:type="dxa"/>
          </w:tcPr>
          <w:p w14:paraId="6785E4A7" w14:textId="3A6886F6"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R$ 8.</w:t>
            </w:r>
            <w:r w:rsidR="002779B7">
              <w:rPr>
                <w:rFonts w:ascii="Times New Roman" w:hAnsi="Times New Roman" w:cs="Times New Roman"/>
                <w:sz w:val="18"/>
                <w:szCs w:val="18"/>
              </w:rPr>
              <w:t>523,20</w:t>
            </w:r>
          </w:p>
        </w:tc>
      </w:tr>
      <w:tr w:rsidR="00DB48B6" w:rsidRPr="00A834D0" w14:paraId="4699F717" w14:textId="77777777" w:rsidTr="00DB48B6">
        <w:tc>
          <w:tcPr>
            <w:tcW w:w="851" w:type="dxa"/>
          </w:tcPr>
          <w:p w14:paraId="572EB306"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02</w:t>
            </w:r>
          </w:p>
        </w:tc>
        <w:tc>
          <w:tcPr>
            <w:tcW w:w="709" w:type="dxa"/>
          </w:tcPr>
          <w:p w14:paraId="3596CDB0"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746</w:t>
            </w:r>
          </w:p>
        </w:tc>
        <w:tc>
          <w:tcPr>
            <w:tcW w:w="566" w:type="dxa"/>
          </w:tcPr>
          <w:p w14:paraId="755DB0FA"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M²</w:t>
            </w:r>
          </w:p>
        </w:tc>
        <w:tc>
          <w:tcPr>
            <w:tcW w:w="3686" w:type="dxa"/>
          </w:tcPr>
          <w:p w14:paraId="265B5112" w14:textId="77777777" w:rsidR="00DB48B6" w:rsidRPr="001E4249" w:rsidRDefault="00DB48B6" w:rsidP="00DB48B6">
            <w:pPr>
              <w:pStyle w:val="PargrafodaLista"/>
              <w:widowControl/>
              <w:numPr>
                <w:ilvl w:val="0"/>
                <w:numId w:val="45"/>
              </w:numPr>
              <w:autoSpaceDE/>
              <w:autoSpaceDN/>
              <w:contextualSpacing/>
              <w:rPr>
                <w:rFonts w:ascii="Times New Roman" w:hAnsi="Times New Roman" w:cs="Times New Roman"/>
                <w:sz w:val="18"/>
                <w:szCs w:val="18"/>
              </w:rPr>
            </w:pPr>
            <w:r w:rsidRPr="001E4249">
              <w:rPr>
                <w:rFonts w:ascii="Times New Roman" w:hAnsi="Times New Roman" w:cs="Times New Roman"/>
                <w:sz w:val="18"/>
                <w:szCs w:val="18"/>
              </w:rPr>
              <w:t>PEDRA DE BASALTO (REGULAR) PARA CALCAMENTO</w:t>
            </w:r>
          </w:p>
        </w:tc>
        <w:tc>
          <w:tcPr>
            <w:tcW w:w="2126" w:type="dxa"/>
          </w:tcPr>
          <w:p w14:paraId="1841E8E6"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R$ 60,00</w:t>
            </w:r>
          </w:p>
        </w:tc>
        <w:tc>
          <w:tcPr>
            <w:tcW w:w="2268" w:type="dxa"/>
          </w:tcPr>
          <w:p w14:paraId="33906C5D"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R$ 44.760,00</w:t>
            </w:r>
          </w:p>
        </w:tc>
      </w:tr>
      <w:tr w:rsidR="00DB48B6" w:rsidRPr="00A834D0" w14:paraId="3A6DF886" w14:textId="77777777" w:rsidTr="00DB48B6">
        <w:tc>
          <w:tcPr>
            <w:tcW w:w="851" w:type="dxa"/>
          </w:tcPr>
          <w:p w14:paraId="1BA8F5E3" w14:textId="77777777" w:rsidR="00DB48B6" w:rsidRPr="001E4249" w:rsidRDefault="00DB48B6" w:rsidP="002F2DD9">
            <w:pPr>
              <w:ind w:right="332"/>
              <w:jc w:val="center"/>
              <w:rPr>
                <w:rFonts w:ascii="Times New Roman" w:hAnsi="Times New Roman" w:cs="Times New Roman"/>
                <w:sz w:val="18"/>
                <w:szCs w:val="18"/>
              </w:rPr>
            </w:pPr>
          </w:p>
        </w:tc>
        <w:tc>
          <w:tcPr>
            <w:tcW w:w="709" w:type="dxa"/>
          </w:tcPr>
          <w:p w14:paraId="3BEDD8B6" w14:textId="77777777" w:rsidR="00DB48B6" w:rsidRPr="001E4249" w:rsidRDefault="00DB48B6" w:rsidP="002F2DD9">
            <w:pPr>
              <w:ind w:right="332"/>
              <w:jc w:val="center"/>
              <w:rPr>
                <w:rFonts w:ascii="Times New Roman" w:hAnsi="Times New Roman" w:cs="Times New Roman"/>
                <w:sz w:val="18"/>
                <w:szCs w:val="18"/>
              </w:rPr>
            </w:pPr>
          </w:p>
        </w:tc>
        <w:tc>
          <w:tcPr>
            <w:tcW w:w="566" w:type="dxa"/>
          </w:tcPr>
          <w:p w14:paraId="2E9F9064" w14:textId="77777777" w:rsidR="00DB48B6" w:rsidRPr="001E4249" w:rsidRDefault="00DB48B6" w:rsidP="002F2DD9">
            <w:pPr>
              <w:ind w:right="332"/>
              <w:jc w:val="center"/>
              <w:rPr>
                <w:rFonts w:ascii="Times New Roman" w:hAnsi="Times New Roman" w:cs="Times New Roman"/>
                <w:sz w:val="18"/>
                <w:szCs w:val="18"/>
              </w:rPr>
            </w:pPr>
          </w:p>
        </w:tc>
        <w:tc>
          <w:tcPr>
            <w:tcW w:w="3686" w:type="dxa"/>
          </w:tcPr>
          <w:p w14:paraId="3A7310BD" w14:textId="77777777" w:rsidR="00DB48B6" w:rsidRPr="001E4249" w:rsidRDefault="00DB48B6" w:rsidP="002F2DD9">
            <w:pPr>
              <w:ind w:right="332"/>
              <w:jc w:val="center"/>
              <w:rPr>
                <w:rFonts w:ascii="Times New Roman" w:hAnsi="Times New Roman" w:cs="Times New Roman"/>
                <w:sz w:val="18"/>
                <w:szCs w:val="18"/>
              </w:rPr>
            </w:pPr>
          </w:p>
        </w:tc>
        <w:tc>
          <w:tcPr>
            <w:tcW w:w="2126" w:type="dxa"/>
          </w:tcPr>
          <w:p w14:paraId="6B55F647" w14:textId="77777777" w:rsidR="00DB48B6" w:rsidRPr="001E4249" w:rsidRDefault="00DB48B6" w:rsidP="002F2DD9">
            <w:pPr>
              <w:ind w:right="332"/>
              <w:jc w:val="center"/>
              <w:rPr>
                <w:rFonts w:ascii="Times New Roman" w:hAnsi="Times New Roman" w:cs="Times New Roman"/>
                <w:sz w:val="18"/>
                <w:szCs w:val="18"/>
              </w:rPr>
            </w:pPr>
          </w:p>
        </w:tc>
        <w:tc>
          <w:tcPr>
            <w:tcW w:w="2268" w:type="dxa"/>
          </w:tcPr>
          <w:p w14:paraId="5BD5F6E8" w14:textId="651CDE54" w:rsidR="00DB48B6" w:rsidRPr="001E4249" w:rsidRDefault="00DB48B6" w:rsidP="002F2DD9">
            <w:pPr>
              <w:ind w:right="332"/>
              <w:jc w:val="center"/>
              <w:rPr>
                <w:rFonts w:ascii="Times New Roman" w:hAnsi="Times New Roman" w:cs="Times New Roman"/>
                <w:b/>
                <w:sz w:val="18"/>
                <w:szCs w:val="18"/>
                <w:u w:val="single"/>
              </w:rPr>
            </w:pPr>
            <w:r w:rsidRPr="001E4249">
              <w:rPr>
                <w:rFonts w:ascii="Times New Roman" w:hAnsi="Times New Roman" w:cs="Times New Roman"/>
                <w:b/>
                <w:sz w:val="18"/>
                <w:szCs w:val="18"/>
                <w:u w:val="single"/>
              </w:rPr>
              <w:t>Total: R$ 53.</w:t>
            </w:r>
            <w:r w:rsidR="002779B7">
              <w:rPr>
                <w:rFonts w:ascii="Times New Roman" w:hAnsi="Times New Roman" w:cs="Times New Roman"/>
                <w:b/>
                <w:sz w:val="18"/>
                <w:szCs w:val="18"/>
                <w:u w:val="single"/>
              </w:rPr>
              <w:t>283,20</w:t>
            </w:r>
          </w:p>
        </w:tc>
      </w:tr>
    </w:tbl>
    <w:p w14:paraId="27E40925" w14:textId="77777777" w:rsidR="00DB48B6" w:rsidRDefault="00DB48B6" w:rsidP="00DB48B6">
      <w:pPr>
        <w:spacing w:line="360" w:lineRule="auto"/>
        <w:ind w:left="-284" w:right="283"/>
        <w:jc w:val="both"/>
        <w:rPr>
          <w:rFonts w:ascii="Times New Roman" w:hAnsi="Times New Roman" w:cs="Times New Roman"/>
          <w:b/>
          <w:color w:val="000000" w:themeColor="text1"/>
          <w:u w:val="single"/>
        </w:rPr>
      </w:pPr>
    </w:p>
    <w:p w14:paraId="723F8976" w14:textId="77777777" w:rsidR="00DB48B6" w:rsidRDefault="00DB48B6" w:rsidP="00DB48B6">
      <w:pPr>
        <w:spacing w:line="360" w:lineRule="auto"/>
        <w:ind w:right="-8"/>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1.2 A distância máxima do local da britagem, para ser retirado pelos caminhões do município, para o ITEM 01 será de no máximo 80 km da sede do Município de Campos Borges e para o ITEM 02 as pedras devem ser entregues no local da referida obra.</w:t>
      </w:r>
    </w:p>
    <w:p w14:paraId="48DE78EB" w14:textId="77777777" w:rsidR="00621F91" w:rsidRDefault="00621F91" w:rsidP="00621F91">
      <w:pPr>
        <w:spacing w:line="360" w:lineRule="auto"/>
        <w:ind w:left="-284" w:right="283"/>
        <w:jc w:val="both"/>
        <w:rPr>
          <w:rFonts w:ascii="Times New Roman" w:hAnsi="Times New Roman" w:cs="Times New Roman"/>
          <w:b/>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247DC8B1"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1E4249" w:rsidRPr="00A834D0">
        <w:rPr>
          <w:rFonts w:ascii="Times New Roman" w:hAnsi="Times New Roman" w:cs="Times New Roman"/>
          <w:color w:val="000000" w:themeColor="text1"/>
        </w:rPr>
        <w:t xml:space="preserve">É de suma importância a contratação da pessoa jurídica, para a </w:t>
      </w:r>
      <w:r w:rsidR="001E4249">
        <w:rPr>
          <w:rFonts w:ascii="Times New Roman" w:hAnsi="Times New Roman" w:cs="Times New Roman"/>
          <w:color w:val="000000" w:themeColor="text1"/>
        </w:rPr>
        <w:t>aquisição dos materiais, para a realização de 01 obra de calcamento na modalidade de parceria, onde os moradores entram com o serviço de mão de obra e o Município com os materiais, sendo as pedras de basalto (Calcamento) e o pó de brita, a ser realizado num trecho faltante de calçamento na Rua Vicente Palotti, na cidade de Campos Borges, onde e de suma importância e necessidade a realização da referida obra, sendo que realizada a reunião com os moradores na data de 07 de outubro de 2025, conforme ata em anexo ao presente DFD, todos os moradores concordaram com a realização da referida obra nos termos propostos.</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0DA29D4E"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w:t>
      </w:r>
      <w:r w:rsidR="001E4249">
        <w:rPr>
          <w:rFonts w:ascii="Times New Roman" w:hAnsi="Times New Roman" w:cs="Times New Roman"/>
          <w:color w:val="000000" w:themeColor="text1"/>
        </w:rPr>
        <w:t>14.133/2021</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lastRenderedPageBreak/>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AD0C3A2"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B12AD0">
        <w:rPr>
          <w:rFonts w:ascii="Times New Roman" w:hAnsi="Times New Roman" w:cs="Times New Roman"/>
          <w:color w:val="000000" w:themeColor="text1"/>
          <w:sz w:val="22"/>
          <w:szCs w:val="22"/>
        </w:rPr>
        <w:t>os materiais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3F900C1D"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B12AD0" w:rsidRPr="00B12AD0">
        <w:rPr>
          <w:rFonts w:ascii="Times New Roman" w:hAnsi="Times New Roman" w:cs="Times New Roman"/>
          <w:b/>
          <w:bCs/>
          <w:sz w:val="22"/>
          <w:szCs w:val="22"/>
          <w:u w:val="single"/>
        </w:rPr>
        <w:t>12 meses</w:t>
      </w:r>
      <w:r w:rsidR="00B12AD0">
        <w:rPr>
          <w:rFonts w:ascii="Times New Roman" w:hAnsi="Times New Roman" w:cs="Times New Roman"/>
          <w:sz w:val="22"/>
          <w:szCs w:val="22"/>
        </w:rPr>
        <w:t xml:space="preserve">, ou </w:t>
      </w:r>
      <w:proofErr w:type="spellStart"/>
      <w:r w:rsidR="00B12AD0">
        <w:rPr>
          <w:rFonts w:ascii="Times New Roman" w:hAnsi="Times New Roman" w:cs="Times New Roman"/>
          <w:sz w:val="22"/>
          <w:szCs w:val="22"/>
        </w:rPr>
        <w:t>ate</w:t>
      </w:r>
      <w:proofErr w:type="spellEnd"/>
      <w:r w:rsidR="00B12AD0">
        <w:rPr>
          <w:rFonts w:ascii="Times New Roman" w:hAnsi="Times New Roman" w:cs="Times New Roman"/>
          <w:sz w:val="22"/>
          <w:szCs w:val="22"/>
        </w:rPr>
        <w:t xml:space="preserve"> o termino do salto dos itens licitados.</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0EBC150" w14:textId="142D939F" w:rsidR="001F40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609CF05D"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1E4249">
        <w:rPr>
          <w:rFonts w:ascii="Times New Roman" w:hAnsi="Times New Roman" w:cs="Times New Roman"/>
          <w:color w:val="000000"/>
          <w:sz w:val="22"/>
          <w:szCs w:val="22"/>
        </w:rPr>
        <w:t>22 de outubro de 2025</w:t>
      </w:r>
      <w:r w:rsidR="00B12AD0">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E0367D" w14:textId="7FBE151F" w:rsidR="00B12AD0" w:rsidRDefault="00B12AD0" w:rsidP="001F4052">
      <w:pPr>
        <w:pStyle w:val="Ttulo"/>
        <w:spacing w:line="360" w:lineRule="auto"/>
        <w:jc w:val="left"/>
        <w:rPr>
          <w:sz w:val="22"/>
          <w:szCs w:val="22"/>
          <w:u w:val="single"/>
        </w:rPr>
      </w:pPr>
    </w:p>
    <w:p w14:paraId="3A3D3156" w14:textId="77777777" w:rsidR="001E4249" w:rsidRDefault="001E4249" w:rsidP="001F4052">
      <w:pPr>
        <w:pStyle w:val="Ttulo"/>
        <w:spacing w:line="360" w:lineRule="auto"/>
        <w:jc w:val="left"/>
        <w:rPr>
          <w:sz w:val="22"/>
          <w:szCs w:val="22"/>
          <w:u w:val="single"/>
        </w:rPr>
      </w:pPr>
    </w:p>
    <w:sectPr w:rsidR="001E4249"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3FE7780"/>
    <w:multiLevelType w:val="hybridMultilevel"/>
    <w:tmpl w:val="69E4AD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00D1"/>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E4249"/>
    <w:rsid w:val="001F4052"/>
    <w:rsid w:val="001F65F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779B7"/>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6216"/>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1A2E"/>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18F1"/>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142B"/>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0CC"/>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06C5"/>
    <w:rsid w:val="00813F0F"/>
    <w:rsid w:val="00815A46"/>
    <w:rsid w:val="00820CB3"/>
    <w:rsid w:val="00821B83"/>
    <w:rsid w:val="00827BD7"/>
    <w:rsid w:val="00830F40"/>
    <w:rsid w:val="00831DA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015C"/>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229E"/>
    <w:rsid w:val="00AD77BB"/>
    <w:rsid w:val="00AE067B"/>
    <w:rsid w:val="00AE0E04"/>
    <w:rsid w:val="00AE2D52"/>
    <w:rsid w:val="00AE2F48"/>
    <w:rsid w:val="00AE746F"/>
    <w:rsid w:val="00AF2DE6"/>
    <w:rsid w:val="00AF4075"/>
    <w:rsid w:val="00AF425B"/>
    <w:rsid w:val="00AF5A92"/>
    <w:rsid w:val="00AF7655"/>
    <w:rsid w:val="00AF7A14"/>
    <w:rsid w:val="00B00BF5"/>
    <w:rsid w:val="00B01113"/>
    <w:rsid w:val="00B038E5"/>
    <w:rsid w:val="00B046D5"/>
    <w:rsid w:val="00B07772"/>
    <w:rsid w:val="00B12ACC"/>
    <w:rsid w:val="00B12AD0"/>
    <w:rsid w:val="00B13381"/>
    <w:rsid w:val="00B15092"/>
    <w:rsid w:val="00B204C4"/>
    <w:rsid w:val="00B21496"/>
    <w:rsid w:val="00B22527"/>
    <w:rsid w:val="00B23888"/>
    <w:rsid w:val="00B24274"/>
    <w:rsid w:val="00B27461"/>
    <w:rsid w:val="00B30531"/>
    <w:rsid w:val="00B34FE4"/>
    <w:rsid w:val="00B3526E"/>
    <w:rsid w:val="00B37166"/>
    <w:rsid w:val="00B41198"/>
    <w:rsid w:val="00B4267D"/>
    <w:rsid w:val="00B435A8"/>
    <w:rsid w:val="00B459E9"/>
    <w:rsid w:val="00B46964"/>
    <w:rsid w:val="00B46DF6"/>
    <w:rsid w:val="00B51712"/>
    <w:rsid w:val="00B528E0"/>
    <w:rsid w:val="00B52FF2"/>
    <w:rsid w:val="00B53A3C"/>
    <w:rsid w:val="00B54D60"/>
    <w:rsid w:val="00B5569D"/>
    <w:rsid w:val="00B56158"/>
    <w:rsid w:val="00B6176E"/>
    <w:rsid w:val="00B63F78"/>
    <w:rsid w:val="00B64146"/>
    <w:rsid w:val="00B64202"/>
    <w:rsid w:val="00B646FD"/>
    <w:rsid w:val="00B816E2"/>
    <w:rsid w:val="00B817B0"/>
    <w:rsid w:val="00B9260A"/>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B74F7"/>
    <w:rsid w:val="00CC3363"/>
    <w:rsid w:val="00CC5342"/>
    <w:rsid w:val="00CC75D2"/>
    <w:rsid w:val="00CD1B63"/>
    <w:rsid w:val="00CD220B"/>
    <w:rsid w:val="00CD43DA"/>
    <w:rsid w:val="00CD559E"/>
    <w:rsid w:val="00CD5AF9"/>
    <w:rsid w:val="00CD5EDC"/>
    <w:rsid w:val="00CD74CC"/>
    <w:rsid w:val="00CF6563"/>
    <w:rsid w:val="00D033F9"/>
    <w:rsid w:val="00D0352F"/>
    <w:rsid w:val="00D12FF7"/>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48B6"/>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12C0"/>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909</Words>
  <Characters>4909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2025-10-22T16:18:00Z</cp:lastPrinted>
  <dcterms:created xsi:type="dcterms:W3CDTF">2025-10-22T16:34:00Z</dcterms:created>
  <dcterms:modified xsi:type="dcterms:W3CDTF">2025-10-22T16:35:00Z</dcterms:modified>
</cp:coreProperties>
</file>