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CONTRATO COMPROMISSO DE ENTREGA DE MERCADORIA </w:t>
      </w:r>
    </w:p>
    <w:p w:rsidR="00D92409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Nº076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/2017</w:t>
      </w:r>
    </w:p>
    <w:p w:rsidR="00E70B6E" w:rsidRPr="00D92409" w:rsidRDefault="00E70B6E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16221C" w:rsidRDefault="00D92409" w:rsidP="0016221C">
      <w:pPr>
        <w:autoSpaceDE w:val="0"/>
        <w:autoSpaceDN w:val="0"/>
        <w:adjustRightInd w:val="0"/>
        <w:spacing w:after="0" w:line="240" w:lineRule="auto"/>
        <w:ind w:left="3402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AQUISIÇÃO DE </w:t>
      </w:r>
      <w:r w:rsidR="00EA1B8D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CLIMATIZADOR DE AR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, PARA AS UNIDADES BÁSICAS DE SAÚDE DO MUNICÍPIO DE CAMPOS BORGES.</w:t>
      </w:r>
    </w:p>
    <w:p w:rsidR="0016221C" w:rsidRPr="00D92409" w:rsidRDefault="0016221C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aps/>
          <w:color w:val="000000"/>
          <w:sz w:val="24"/>
          <w:szCs w:val="24"/>
          <w:u w:val="single"/>
          <w:lang w:eastAsia="en-US"/>
        </w:rPr>
        <w:t>O Município de Campos Borges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, Pessoa Jurídica de Direito Público, CGC/MF 92.406.164/0001-31, com sede na Praça 13 de Abril, 302, representado pelo Prefeito Municipal, </w:t>
      </w:r>
      <w:r w:rsidRPr="00D92409">
        <w:rPr>
          <w:rFonts w:ascii="Arial" w:eastAsia="Calibri" w:hAnsi="Arial" w:cs="Arial"/>
          <w:b/>
          <w:bCs/>
          <w:caps/>
          <w:color w:val="000000"/>
          <w:sz w:val="24"/>
          <w:szCs w:val="24"/>
          <w:u w:val="single"/>
          <w:lang w:eastAsia="en-US"/>
        </w:rPr>
        <w:t>everaldo da silva moraes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, cadastrado sob CPF nº 536.281.440.00, residente e domiciliado na Avenida Salto do </w:t>
      </w:r>
      <w:proofErr w:type="spell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Jacuí</w:t>
      </w:r>
      <w:proofErr w:type="spell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n° 308, na cidade de Campos Borges, aqui denominada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u w:val="single"/>
          <w:lang w:eastAsia="en-US"/>
        </w:rPr>
        <w:t>CONTRATANTE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e, </w:t>
      </w:r>
      <w:r w:rsidR="00445908" w:rsidRPr="009050AC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FELIPE KROTH COSSETIN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, </w:t>
      </w:r>
      <w:r w:rsidR="00E70B6E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CNPJ nº </w:t>
      </w:r>
      <w:r w:rsidR="00E70B6E" w:rsidRPr="00E70B6E">
        <w:rPr>
          <w:rFonts w:ascii="Arial" w:eastAsia="Calibri" w:hAnsi="Arial" w:cs="Arial"/>
          <w:color w:val="000000"/>
          <w:sz w:val="24"/>
          <w:szCs w:val="24"/>
          <w:lang w:eastAsia="en-US"/>
        </w:rPr>
        <w:t>19.554.960/0001-21</w:t>
      </w:r>
      <w:r w:rsidR="00E70B6E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,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sito </w:t>
      </w:r>
      <w:proofErr w:type="gramStart"/>
      <w:r w:rsidR="00445908">
        <w:rPr>
          <w:rFonts w:ascii="Arial" w:eastAsia="Calibri" w:hAnsi="Arial" w:cs="Arial"/>
          <w:color w:val="000000"/>
          <w:sz w:val="24"/>
          <w:szCs w:val="24"/>
          <w:lang w:eastAsia="en-US"/>
        </w:rPr>
        <w:t>av.</w:t>
      </w:r>
      <w:proofErr w:type="gramEnd"/>
      <w:r w:rsidR="00445908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21 de abril, 1132</w:t>
      </w: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, </w:t>
      </w:r>
      <w:r w:rsidR="00E70B6E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bairro centro, </w:t>
      </w: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>, CEP nº</w:t>
      </w:r>
      <w:r w:rsidR="00E70B6E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</w:t>
      </w:r>
      <w:r w:rsidR="00445908">
        <w:rPr>
          <w:rFonts w:ascii="Arial" w:eastAsia="Calibri" w:hAnsi="Arial" w:cs="Arial"/>
          <w:color w:val="000000"/>
          <w:sz w:val="24"/>
          <w:szCs w:val="24"/>
          <w:lang w:eastAsia="en-US"/>
        </w:rPr>
        <w:t>98</w:t>
      </w:r>
      <w:r w:rsidR="00E70B6E">
        <w:rPr>
          <w:rFonts w:ascii="Arial" w:eastAsia="Calibri" w:hAnsi="Arial" w:cs="Arial"/>
          <w:color w:val="000000"/>
          <w:sz w:val="24"/>
          <w:szCs w:val="24"/>
          <w:lang w:eastAsia="en-US"/>
        </w:rPr>
        <w:t>.700,00</w:t>
      </w: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, cidade de </w:t>
      </w:r>
      <w:r w:rsidR="00445908">
        <w:rPr>
          <w:rFonts w:ascii="Arial" w:eastAsia="Calibri" w:hAnsi="Arial" w:cs="Arial"/>
          <w:color w:val="000000"/>
          <w:sz w:val="24"/>
          <w:szCs w:val="24"/>
          <w:lang w:eastAsia="en-US"/>
        </w:rPr>
        <w:t>IJUI/RS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, inscrito no Ministério da Fazenda sob o nº</w:t>
      </w:r>
      <w:r w:rsidR="00445908" w:rsidRPr="00445908">
        <w:t xml:space="preserve"> </w:t>
      </w:r>
      <w:r w:rsidR="00445908" w:rsidRPr="00445908">
        <w:rPr>
          <w:rFonts w:ascii="Arial" w:eastAsia="Calibri" w:hAnsi="Arial" w:cs="Arial"/>
          <w:color w:val="000000"/>
          <w:sz w:val="24"/>
          <w:szCs w:val="24"/>
          <w:lang w:eastAsia="en-US"/>
        </w:rPr>
        <w:t>10.624.384/0001-77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, representado neste </w:t>
      </w:r>
      <w:r w:rsidRPr="009050AC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ato </w:t>
      </w:r>
      <w:r w:rsidRPr="009050AC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 xml:space="preserve">por </w:t>
      </w:r>
      <w:r w:rsidR="009050AC" w:rsidRPr="009050AC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FELIPE KROTH COSSETIN</w:t>
      </w:r>
      <w:r w:rsidRPr="009050AC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,</w:t>
      </w:r>
      <w:r w:rsidRPr="009050AC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inscrito no cadastro de pessoa física sob nº</w:t>
      </w:r>
      <w:r w:rsidR="009050AC" w:rsidRPr="009050AC">
        <w:rPr>
          <w:rFonts w:ascii="Arial" w:eastAsia="Calibri" w:hAnsi="Arial" w:cs="Arial"/>
          <w:color w:val="000000"/>
          <w:sz w:val="24"/>
          <w:szCs w:val="24"/>
          <w:lang w:eastAsia="en-US"/>
        </w:rPr>
        <w:t>018.145.110-75</w:t>
      </w:r>
      <w:r w:rsidRPr="009050AC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, doravante denominado </w:t>
      </w:r>
      <w:r w:rsidRPr="009050AC">
        <w:rPr>
          <w:rFonts w:ascii="Arial" w:eastAsia="Calibri" w:hAnsi="Arial" w:cs="Arial"/>
          <w:b/>
          <w:bCs/>
          <w:color w:val="000000"/>
          <w:sz w:val="24"/>
          <w:szCs w:val="24"/>
          <w:u w:val="single"/>
          <w:lang w:eastAsia="en-US"/>
        </w:rPr>
        <w:t>CONTRATADA</w:t>
      </w:r>
      <w:r w:rsidRPr="009050AC">
        <w:rPr>
          <w:rFonts w:ascii="Arial" w:eastAsia="Calibri" w:hAnsi="Arial" w:cs="Arial"/>
          <w:color w:val="000000"/>
          <w:sz w:val="24"/>
          <w:szCs w:val="24"/>
          <w:lang w:eastAsia="en-US"/>
        </w:rPr>
        <w:t>, por este instrumento e na melhor forma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de direito, tem justo e contratado, firmam o presente contrato, mediante as cláusulas e condições a seguir estabelecidas: 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ab/>
        <w:t>O presente Contrato rege-se ainda, nos termos da Lei Federal Nº 10.520 de 17 de julho de 2002, e do Decreto Municipal Nº 1281/2010 de 23 de junho de 2010, com aplicação subsidiária da Lei Federal Nº 8.666/93 com suas alterações, e é celebrado com base nos seguintes documentos, os quais independem de transcrição, e passam a fazer parte integrante deste Instrumento Contratual, em tudo o que não o contrariar: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Licitação Nº 02</w:t>
      </w: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8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/201</w:t>
      </w: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7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– Modalidade PREGÃO PRESENCIAL Nº 013/2017.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Proposta da CONTRATADA vencedora da Licitação Nº 028/2017, Pregão Presencial Nº 013/2017: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PRIMEIRA DO OBJETO: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O presente Contrato tem por objeto a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Aquisição de </w:t>
      </w:r>
      <w:proofErr w:type="spellStart"/>
      <w:r w:rsidR="00EA1B8D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Climatizador</w:t>
      </w:r>
      <w:proofErr w:type="spellEnd"/>
      <w:r w:rsidR="00EA1B8D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de ar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</w:t>
      </w:r>
      <w:r w:rsidR="008456D4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Instalado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para as Unidades Básicas de Saúde do Município de Campos Borges, </w:t>
      </w:r>
      <w:r w:rsidRPr="00D92409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>conforme relação de itens vencidos por fornecedor que segue em anexo a este CONTRATO como parte integrante do mesmo.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OBSERVAÇÃO 01: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Os itens objeto deste contrato deverão ter o período de garantia sob defeito de fábrica, conforme especificado nos itens do edital, o prazo de garantia será contado a partir da data de entrega dos equipamentos.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OBSERVAÇÃO 02: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Todos os equipamentos eletroeletrônicos descritos nos itens deste contrato deverão ter voltagem de 220 Volts.</w:t>
      </w:r>
    </w:p>
    <w:p w:rsidR="00D92409" w:rsidRPr="008B3F54" w:rsidRDefault="00D92409" w:rsidP="00D92409">
      <w:pPr>
        <w:spacing w:after="0" w:line="240" w:lineRule="auto"/>
        <w:jc w:val="both"/>
        <w:rPr>
          <w:rFonts w:ascii="Arial" w:eastAsia="Times New Roman" w:hAnsi="Arial" w:cs="Arial"/>
          <w:b/>
          <w:bCs/>
          <w:caps/>
          <w:sz w:val="24"/>
          <w:szCs w:val="24"/>
        </w:rPr>
      </w:pPr>
      <w:r w:rsidRPr="008B3F54">
        <w:rPr>
          <w:rFonts w:ascii="Arial" w:eastAsia="Times New Roman" w:hAnsi="Arial" w:cs="Arial"/>
          <w:b/>
          <w:bCs/>
          <w:sz w:val="24"/>
          <w:szCs w:val="24"/>
        </w:rPr>
        <w:t xml:space="preserve">CLÁUSULA SEGUNDA </w:t>
      </w:r>
      <w:r w:rsidRPr="008B3F54">
        <w:rPr>
          <w:rFonts w:ascii="Arial" w:eastAsia="Times New Roman" w:hAnsi="Arial" w:cs="Arial"/>
          <w:b/>
          <w:bCs/>
          <w:caps/>
          <w:sz w:val="24"/>
          <w:szCs w:val="24"/>
        </w:rPr>
        <w:t>– Dos valores e da forma de PAGAMENTO:</w:t>
      </w:r>
    </w:p>
    <w:p w:rsidR="00D92409" w:rsidRPr="008B3F54" w:rsidRDefault="00D92409" w:rsidP="00D92409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D92409" w:rsidRPr="00D92409" w:rsidRDefault="00D92409" w:rsidP="00D92409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D92409">
        <w:rPr>
          <w:rFonts w:ascii="Arial" w:eastAsia="Times New Roman" w:hAnsi="Arial" w:cs="Arial"/>
          <w:b/>
          <w:sz w:val="24"/>
          <w:szCs w:val="24"/>
        </w:rPr>
        <w:t xml:space="preserve">2.1 Dos valores </w:t>
      </w:r>
    </w:p>
    <w:p w:rsidR="00D92409" w:rsidRPr="00D92409" w:rsidRDefault="00D92409" w:rsidP="00D9240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D92409" w:rsidRPr="008B3F54" w:rsidRDefault="00D92409" w:rsidP="00CD66C7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D92409">
        <w:rPr>
          <w:rFonts w:ascii="Arial" w:eastAsia="Times New Roman" w:hAnsi="Arial" w:cs="Arial"/>
          <w:b/>
          <w:sz w:val="24"/>
          <w:szCs w:val="24"/>
        </w:rPr>
        <w:lastRenderedPageBreak/>
        <w:t>2.1.1</w:t>
      </w:r>
      <w:r w:rsidRPr="008B3F54">
        <w:rPr>
          <w:rFonts w:ascii="Arial" w:eastAsia="Times New Roman" w:hAnsi="Arial" w:cs="Arial"/>
          <w:sz w:val="24"/>
          <w:szCs w:val="24"/>
        </w:rPr>
        <w:t xml:space="preserve"> O CONTRATANT</w:t>
      </w:r>
      <w:r>
        <w:rPr>
          <w:rFonts w:ascii="Arial" w:eastAsia="Times New Roman" w:hAnsi="Arial" w:cs="Arial"/>
          <w:sz w:val="24"/>
          <w:szCs w:val="24"/>
        </w:rPr>
        <w:t>E pagará a CONTRATADA o valor</w:t>
      </w:r>
      <w:r w:rsidRPr="008B3F54">
        <w:rPr>
          <w:rFonts w:ascii="Arial" w:eastAsia="Times New Roman" w:hAnsi="Arial" w:cs="Arial"/>
          <w:sz w:val="24"/>
          <w:szCs w:val="24"/>
        </w:rPr>
        <w:t xml:space="preserve"> </w:t>
      </w:r>
      <w:r w:rsidRPr="001F2B36">
        <w:rPr>
          <w:rFonts w:ascii="Arial" w:eastAsia="Times New Roman" w:hAnsi="Arial" w:cs="Arial"/>
          <w:b/>
          <w:sz w:val="24"/>
          <w:szCs w:val="24"/>
        </w:rPr>
        <w:t xml:space="preserve">Total Global de </w:t>
      </w:r>
      <w:r w:rsidRPr="008B3F54">
        <w:rPr>
          <w:rFonts w:ascii="Arial" w:eastAsia="Times New Roman" w:hAnsi="Arial" w:cs="Arial"/>
          <w:b/>
          <w:sz w:val="24"/>
          <w:szCs w:val="24"/>
        </w:rPr>
        <w:t>R$</w:t>
      </w:r>
      <w:r>
        <w:rPr>
          <w:rFonts w:ascii="Arial" w:eastAsia="Times New Roman" w:hAnsi="Arial" w:cs="Arial"/>
          <w:b/>
          <w:sz w:val="24"/>
          <w:szCs w:val="24"/>
        </w:rPr>
        <w:t>10.</w:t>
      </w:r>
      <w:r w:rsidR="00EA1B8D">
        <w:rPr>
          <w:rFonts w:ascii="Arial" w:eastAsia="Times New Roman" w:hAnsi="Arial" w:cs="Arial"/>
          <w:b/>
          <w:sz w:val="24"/>
          <w:szCs w:val="24"/>
        </w:rPr>
        <w:t>0</w:t>
      </w:r>
      <w:r w:rsidR="008069E9">
        <w:rPr>
          <w:rFonts w:ascii="Arial" w:eastAsia="Times New Roman" w:hAnsi="Arial" w:cs="Arial"/>
          <w:b/>
          <w:sz w:val="24"/>
          <w:szCs w:val="24"/>
        </w:rPr>
        <w:t>8</w:t>
      </w:r>
      <w:r w:rsidR="00EA1B8D">
        <w:rPr>
          <w:rFonts w:ascii="Arial" w:eastAsia="Times New Roman" w:hAnsi="Arial" w:cs="Arial"/>
          <w:b/>
          <w:sz w:val="24"/>
          <w:szCs w:val="24"/>
        </w:rPr>
        <w:t>0</w:t>
      </w:r>
      <w:r w:rsidR="008069E9">
        <w:rPr>
          <w:rFonts w:ascii="Arial" w:eastAsia="Times New Roman" w:hAnsi="Arial" w:cs="Arial"/>
          <w:b/>
          <w:sz w:val="24"/>
          <w:szCs w:val="24"/>
        </w:rPr>
        <w:t>,</w:t>
      </w:r>
      <w:r w:rsidR="00EA1B8D">
        <w:rPr>
          <w:rFonts w:ascii="Arial" w:eastAsia="Times New Roman" w:hAnsi="Arial" w:cs="Arial"/>
          <w:b/>
          <w:sz w:val="24"/>
          <w:szCs w:val="24"/>
        </w:rPr>
        <w:t>00</w:t>
      </w:r>
      <w:r w:rsidRPr="001F2B36">
        <w:rPr>
          <w:rFonts w:ascii="Arial" w:eastAsia="Times New Roman" w:hAnsi="Arial" w:cs="Arial"/>
          <w:b/>
          <w:sz w:val="24"/>
          <w:szCs w:val="24"/>
        </w:rPr>
        <w:t xml:space="preserve"> (</w:t>
      </w:r>
      <w:r>
        <w:rPr>
          <w:rFonts w:ascii="Arial" w:eastAsia="Times New Roman" w:hAnsi="Arial" w:cs="Arial"/>
          <w:b/>
          <w:sz w:val="24"/>
          <w:szCs w:val="24"/>
        </w:rPr>
        <w:t xml:space="preserve">dez mil </w:t>
      </w:r>
      <w:r w:rsidR="00EA1B8D">
        <w:rPr>
          <w:rFonts w:ascii="Arial" w:eastAsia="Times New Roman" w:hAnsi="Arial" w:cs="Arial"/>
          <w:b/>
          <w:sz w:val="24"/>
          <w:szCs w:val="24"/>
        </w:rPr>
        <w:t>oitenta reais</w:t>
      </w:r>
      <w:r w:rsidRPr="001F2B36">
        <w:rPr>
          <w:rFonts w:ascii="Arial" w:eastAsia="Times New Roman" w:hAnsi="Arial" w:cs="Arial"/>
          <w:b/>
          <w:sz w:val="24"/>
          <w:szCs w:val="24"/>
        </w:rPr>
        <w:t xml:space="preserve">) </w:t>
      </w:r>
      <w:r w:rsidRPr="001F2B36">
        <w:rPr>
          <w:rFonts w:ascii="Arial" w:eastAsia="Times New Roman" w:hAnsi="Arial" w:cs="Arial"/>
          <w:sz w:val="24"/>
          <w:szCs w:val="24"/>
        </w:rPr>
        <w:t>ao</w:t>
      </w:r>
      <w:r>
        <w:rPr>
          <w:rFonts w:ascii="Arial" w:eastAsia="Times New Roman" w:hAnsi="Arial" w:cs="Arial"/>
          <w:sz w:val="24"/>
          <w:szCs w:val="24"/>
        </w:rPr>
        <w:t>s</w:t>
      </w:r>
      <w:r w:rsidRPr="008B3F54">
        <w:rPr>
          <w:rFonts w:ascii="Arial" w:eastAsia="Times New Roman" w:hAnsi="Arial" w:cs="Arial"/>
          <w:sz w:val="24"/>
          <w:szCs w:val="24"/>
        </w:rPr>
        <w:t xml:space="preserve"> objeto</w:t>
      </w:r>
      <w:r>
        <w:rPr>
          <w:rFonts w:ascii="Arial" w:eastAsia="Times New Roman" w:hAnsi="Arial" w:cs="Arial"/>
          <w:sz w:val="24"/>
          <w:szCs w:val="24"/>
        </w:rPr>
        <w:t>s</w:t>
      </w:r>
      <w:r w:rsidRPr="008B3F54">
        <w:rPr>
          <w:rFonts w:ascii="Arial" w:eastAsia="Times New Roman" w:hAnsi="Arial" w:cs="Arial"/>
          <w:sz w:val="24"/>
          <w:szCs w:val="24"/>
        </w:rPr>
        <w:t xml:space="preserve"> do contrato.</w:t>
      </w:r>
      <w:r w:rsidRPr="008B3F54">
        <w:rPr>
          <w:rFonts w:ascii="Arial" w:eastAsia="Times New Roman" w:hAnsi="Arial" w:cs="Arial"/>
          <w:b/>
          <w:sz w:val="24"/>
          <w:szCs w:val="24"/>
        </w:rPr>
        <w:t xml:space="preserve"> </w:t>
      </w:r>
    </w:p>
    <w:p w:rsidR="00D92409" w:rsidRPr="00D92409" w:rsidRDefault="00D92409" w:rsidP="00D92409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D92409" w:rsidRPr="00D92409" w:rsidRDefault="00D92409" w:rsidP="00D92409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</w:rPr>
      </w:pPr>
      <w:r w:rsidRPr="00D92409">
        <w:rPr>
          <w:rFonts w:ascii="Arial" w:eastAsia="Times New Roman" w:hAnsi="Arial" w:cs="Arial"/>
          <w:color w:val="000000"/>
          <w:sz w:val="24"/>
          <w:szCs w:val="24"/>
        </w:rPr>
        <w:t xml:space="preserve">Todos os valores constantes das propostas vencedoras </w:t>
      </w:r>
      <w:r w:rsidRPr="00D92409">
        <w:rPr>
          <w:rFonts w:ascii="Arial" w:eastAsia="Times New Roman" w:hAnsi="Arial" w:cs="Arial"/>
          <w:b/>
          <w:color w:val="000000"/>
          <w:sz w:val="24"/>
          <w:szCs w:val="24"/>
        </w:rPr>
        <w:t>do Edital de Licitação nº 028/2017, Pregão Presencial nº 013/2017.</w:t>
      </w:r>
    </w:p>
    <w:p w:rsid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2.</w:t>
      </w: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2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Dos pagamentos</w:t>
      </w:r>
    </w:p>
    <w:p w:rsid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2.</w:t>
      </w: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2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.1 -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Os pagamentos dos produtos constantes do objeto serão efetuados junto a Tesouraria do Município ou via bancária, em até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30 dias após a entrega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dos produtos e mediante a apresentação da nota fiscal, com o comprovante do recebimento.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2.2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.2 -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Em todos os pagamentos e quando for o caso, o Município efetuará a retenção do Imposto de Renda, do ISSQN e do INSS (contribuição previdenciária).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2.2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.3 –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Ocorrendo atraso no pagamento, os valores serão corrigidos monetariamente pelos IGPM/FGV do período, ou outro índice que vier substituí-lo, e a Administração compensarão a contratada com juros de 0,5% ao mês, </w:t>
      </w:r>
      <w:r w:rsidRPr="00D92409">
        <w:rPr>
          <w:rFonts w:ascii="Arial" w:eastAsia="Calibri" w:hAnsi="Arial" w:cs="Arial"/>
          <w:i/>
          <w:iCs/>
          <w:color w:val="000000"/>
          <w:sz w:val="24"/>
          <w:szCs w:val="24"/>
          <w:lang w:eastAsia="en-US"/>
        </w:rPr>
        <w:t>pro rata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TERCEIRA - DOS RECURSOS FINANCEIROS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proofErr w:type="gramStart"/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3.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1 -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Os recursos financeiros para as despesas decorrentes desta licitação, serão provenientes do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Ministério da Saúde - Recurso</w:t>
      </w:r>
      <w:proofErr w:type="gramEnd"/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Das emendas parlamentares: 25660006,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Emenda 20230004, emenda nº 25680019, emenda nº 31730012 e emenda nº 25660005, constante da seguinte dotação orçamentária para o ano de 2017, Lei Municipal N° 1472 de 30 de novembro de 20165.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ÓRGÃO: 08 – SEC.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MUNIC.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DE SAÚDE E ASSISTENCIA SOCIAL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UNIDADE: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08.01 – FUNDO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MUNICIPAL DE SAÚDE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ATIVIDADE: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2072 – MANUTENÇÃO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DA ATENÇÃO BÁSICA EM SAÚDE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RUBRICA: 4490.52.00.00.00.00-EQUIPAMENTO DE MATERIAL PERMANENTE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RECURSOS VINCULADOS Nº 4931.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QUARTA - DOS PRAZOS: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4.1 –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O prazo de vigência contratual será de </w:t>
      </w:r>
      <w:r w:rsidRPr="00D92409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90 (noventa) dias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, contados a partir da data de sua assinatura, ou até que sejam entregues os itens do objeto deste contrato, podendo ser prorrogado por igual período mediante justificativa da empresa contratada.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4.2 –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O prazo de entrega dos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itens -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do objeto deste edital será de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até </w:t>
      </w:r>
      <w:r w:rsidR="0016221C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15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(</w:t>
      </w:r>
      <w:r w:rsidR="0016221C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quinze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) dias pa</w:t>
      </w:r>
      <w:r w:rsidR="0016221C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ra o item 01 e os demais itens 3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0 (</w:t>
      </w:r>
      <w:r w:rsidR="0016221C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trinta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) dias, contados a partir da data </w:t>
      </w:r>
      <w:r w:rsidR="0016221C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de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assinatura do contrato.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4.3 –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Os produtos objetos deste contrato,</w:t>
      </w:r>
      <w:r w:rsidR="0016221C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no prazo determinados no item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4.2 deverão ser entregues, sem custos adicionais ao Município na Secreta</w:t>
      </w: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>ria Municipal de Saúde e Assistê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ncia Social localizada na Avenida Mauricio Cardoso no Perímetro Urbano do Município de Campos Borges.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lastRenderedPageBreak/>
        <w:t>CLÁUSULA QUINTA – DOS DIREITOS E OBRIGAÇÕES: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5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.</w:t>
      </w: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1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Dos Direitos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>5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.1.</w:t>
      </w: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>1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da CONTRATANTE: receber o objeto deste contrato nas condições avençadas;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>5.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1.2.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da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CONTRATADA: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I.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perceber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o valor ajustado na forma e no prazo convencionados;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5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.</w:t>
      </w: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2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 Das Obrigações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>5.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2.1.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da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CONTRATANTE: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a) efetuar o pagamento ajustado e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b) dar a CONTRATADA as condições necessárias à regular execução do contrato.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>5.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2.2.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da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CONTRATADA: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a) entregar os produtos na forma ajustada;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b) cumprir e fazer cumprir todas as normas regulamentares legais,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c) assumir inteira responsabilidade pelas obrigações fiscais decorrentes da execução do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presente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contrato.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SEXTA – DO EQUILÍBRIO ECONÔMICO FINANCEIRO: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6.1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Ocorrendo desequilibro econômico-financeiro, do contrato a administração poderá restabelecer a relação pactuada, nos termos do art. 65, II, alínea “d” da lei 8.666/93, mediante comprovação documental e requerimento expresso do contratado.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SÉTIMA - DA RESCISÃO: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7.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1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Este contrato poderá ser rescindido de acordo com art. 79, Lei Federal n° 8.666/93.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§ 1º - A rescisão deste contrato implicará retenção de créditos decorrentes da contratação, até o limite dos prejuízos causados à CONTRATANTE, bem como na assunção do objeto do contrato pela CONTRATANTE na forma que a mesma determinar.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§ 2º - A rescisão unilateral da CONTRATANTE, sem justa causa, implicará no pagamento de duas parcelas mensais a título de desmobilização.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OITAVA - DA INEXECUÇÃO DO CONTRATO: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8.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1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A CONTRATADA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reconhece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os direitos da Administração, em caso de rescisão administrativa, previstos no art. 77 da Lei Federal 8.666/93.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NONA – DAS PENALIDADES E DAS MULTAS: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9.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1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A contratada ao não satisfizer os compromissos assumidos será aplicada as seguintes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penalidades:</w:t>
      </w:r>
    </w:p>
    <w:p w:rsidR="0016221C" w:rsidRDefault="0016221C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9.1.1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Pelo atraso injustificado na entrega dos Produtos, objeto deste instrumento contratual, fica a CONTRATADA sujeita às seguintes penalidades, previstas no </w:t>
      </w:r>
      <w:r w:rsidRPr="00D92409">
        <w:rPr>
          <w:rFonts w:ascii="Arial" w:eastAsia="Calibri" w:hAnsi="Arial" w:cs="Arial"/>
          <w:i/>
          <w:iCs/>
          <w:color w:val="000000"/>
          <w:sz w:val="24"/>
          <w:szCs w:val="24"/>
          <w:lang w:eastAsia="en-US"/>
        </w:rPr>
        <w:t xml:space="preserve">caput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do art. 86 da Lei federal 8.666/93, na seguinte conformidade:</w:t>
      </w:r>
    </w:p>
    <w:p w:rsidR="0016221C" w:rsidRDefault="0016221C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16221C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lastRenderedPageBreak/>
        <w:t>9</w:t>
      </w:r>
      <w:r w:rsidR="00D92409"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.1.2 </w:t>
      </w:r>
      <w:r w:rsidR="00D92409"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Pela inexecução total ou parcial do Contrato, a Administração poderá garantida a prévia defesa, aplicar à Contratada as sanções previstas nos incisos I, III e IV do art. 86 da Lei Federal 8.666/93 e multa de 10% (dez por cento) sobre o valor total do contrato.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9.1.3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Outras penalidades: em função da natureza da infração, o Município aplicará as demais penalidades previstas na Lei n.º 8.666-93.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9.1.4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Responderá a contratada em caso de descumprimento do contrato por eventuais perdas e danos ao Erário Público;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9.1.5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Suspensão do direito de contratar com a Prefeitura Municipal.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9.1.6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Declaração de inidoneidade nos casos de 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prática de atos ilícitos visando frustrar a licitação ou a execução do contrato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, devendo ser publicado em jornal de circulação regional.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9.1.7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Todas as despesas decorrentes da contratação, bem como encargos trabalhistas, previdenciários e tributários decorrentes da execução do contrato ficarão exclusivamente a cargo do licitante.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CLÁUSULA DÉCIMA - DAS DISPOSIÇÕES GERAIS: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10.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1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Fica eleito o Foro da Comarca de Espumoso para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dirimir dúvidas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ou questões oriundas do presente contrato.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>10.</w:t>
      </w:r>
      <w:r w:rsidRPr="00D92409">
        <w:rPr>
          <w:rFonts w:ascii="Arial" w:eastAsia="Calibri" w:hAnsi="Arial" w:cs="Arial"/>
          <w:b/>
          <w:bCs/>
          <w:color w:val="000000"/>
          <w:sz w:val="24"/>
          <w:szCs w:val="24"/>
          <w:lang w:eastAsia="en-US"/>
        </w:rPr>
        <w:t xml:space="preserve">2 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E, por estarem </w:t>
      </w:r>
      <w:proofErr w:type="gramStart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as</w:t>
      </w:r>
      <w:proofErr w:type="gramEnd"/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partes justas e contratadas, assinam o presente Contrato em quatro vias, de igual teor, na presença das testemunhas abaixo assinadas.</w:t>
      </w:r>
    </w:p>
    <w:p w:rsidR="0016221C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 </w:t>
      </w:r>
    </w:p>
    <w:p w:rsidR="0016221C" w:rsidRPr="00D92409" w:rsidRDefault="0016221C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 xml:space="preserve">Campos Borges, </w:t>
      </w:r>
      <w:r>
        <w:rPr>
          <w:rFonts w:ascii="Arial" w:eastAsia="Calibri" w:hAnsi="Arial" w:cs="Arial"/>
          <w:color w:val="000000"/>
          <w:sz w:val="24"/>
          <w:szCs w:val="24"/>
          <w:lang w:eastAsia="en-US"/>
        </w:rPr>
        <w:t>18 de maio de 2017</w:t>
      </w: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.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9050AC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</w:p>
    <w:p w:rsidR="00D92409" w:rsidRPr="009050AC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  <w:r w:rsidRPr="009050AC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EVERALDO DA SILVA MORAES</w:t>
      </w:r>
    </w:p>
    <w:p w:rsidR="00D92409" w:rsidRPr="009050AC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  <w:r w:rsidRPr="009050AC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PREFEITO MUNICIPAL</w:t>
      </w:r>
    </w:p>
    <w:p w:rsidR="00D92409" w:rsidRPr="00445908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  <w:r w:rsidRPr="00445908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CONTRATANTE</w:t>
      </w:r>
    </w:p>
    <w:p w:rsidR="00D92409" w:rsidRPr="00445908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</w:p>
    <w:p w:rsidR="00D92409" w:rsidRPr="00445908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</w:p>
    <w:p w:rsidR="00445908" w:rsidRPr="00EA1B8D" w:rsidRDefault="00445908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val="en-US" w:eastAsia="en-US"/>
        </w:rPr>
      </w:pPr>
      <w:r w:rsidRPr="00EA1B8D">
        <w:rPr>
          <w:rFonts w:ascii="Arial" w:eastAsia="Calibri" w:hAnsi="Arial" w:cs="Arial"/>
          <w:b/>
          <w:color w:val="000000"/>
          <w:sz w:val="24"/>
          <w:szCs w:val="24"/>
          <w:lang w:val="en-US" w:eastAsia="en-US"/>
        </w:rPr>
        <w:t xml:space="preserve">FELIPE KROTH COSSETIN </w:t>
      </w:r>
    </w:p>
    <w:p w:rsidR="00D92409" w:rsidRPr="00EA1B8D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val="en-US" w:eastAsia="en-US"/>
        </w:rPr>
      </w:pPr>
      <w:r w:rsidRPr="00EA1B8D">
        <w:rPr>
          <w:rFonts w:ascii="Arial" w:eastAsia="Calibri" w:hAnsi="Arial" w:cs="Arial"/>
          <w:b/>
          <w:color w:val="000000"/>
          <w:sz w:val="24"/>
          <w:szCs w:val="24"/>
          <w:lang w:val="en-US" w:eastAsia="en-US"/>
        </w:rPr>
        <w:t>FELIPE KROTH COSSETIN ME</w:t>
      </w:r>
    </w:p>
    <w:p w:rsidR="00D92409" w:rsidRPr="009050AC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</w:pPr>
      <w:r w:rsidRPr="009050AC">
        <w:rPr>
          <w:rFonts w:ascii="Arial" w:eastAsia="Calibri" w:hAnsi="Arial" w:cs="Arial"/>
          <w:b/>
          <w:color w:val="000000"/>
          <w:sz w:val="24"/>
          <w:szCs w:val="24"/>
          <w:lang w:eastAsia="en-US"/>
        </w:rPr>
        <w:t>CONTRATADA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color w:val="000000"/>
          <w:sz w:val="24"/>
          <w:szCs w:val="24"/>
          <w:lang w:eastAsia="en-US"/>
        </w:rPr>
      </w:pP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TESTEMUNHAS: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_______________________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CPF:</w:t>
      </w:r>
    </w:p>
    <w:p w:rsidR="00D92409" w:rsidRPr="00D92409" w:rsidRDefault="00D92409" w:rsidP="00D9240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_______________________</w:t>
      </w:r>
    </w:p>
    <w:p w:rsidR="00BA6AEE" w:rsidRDefault="00D92409" w:rsidP="00D92409">
      <w:pPr>
        <w:autoSpaceDE w:val="0"/>
        <w:autoSpaceDN w:val="0"/>
        <w:adjustRightInd w:val="0"/>
        <w:spacing w:after="0" w:line="240" w:lineRule="auto"/>
        <w:jc w:val="both"/>
      </w:pPr>
      <w:r w:rsidRPr="00D92409">
        <w:rPr>
          <w:rFonts w:ascii="Arial" w:eastAsia="Calibri" w:hAnsi="Arial" w:cs="Arial"/>
          <w:color w:val="000000"/>
          <w:sz w:val="24"/>
          <w:szCs w:val="24"/>
          <w:lang w:eastAsia="en-US"/>
        </w:rPr>
        <w:t>CPF:</w:t>
      </w:r>
    </w:p>
    <w:sectPr w:rsidR="00BA6AEE" w:rsidSect="00E70B6E">
      <w:pgSz w:w="11906" w:h="16838"/>
      <w:pgMar w:top="2552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D92409"/>
    <w:rsid w:val="000E0304"/>
    <w:rsid w:val="0016221C"/>
    <w:rsid w:val="00445908"/>
    <w:rsid w:val="008069E9"/>
    <w:rsid w:val="0082367F"/>
    <w:rsid w:val="008370E2"/>
    <w:rsid w:val="008456D4"/>
    <w:rsid w:val="009050AC"/>
    <w:rsid w:val="00B30FBA"/>
    <w:rsid w:val="00BA6AEE"/>
    <w:rsid w:val="00CD66C7"/>
    <w:rsid w:val="00D92409"/>
    <w:rsid w:val="00E70B6E"/>
    <w:rsid w:val="00EA1B8D"/>
    <w:rsid w:val="00F31F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0FB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26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1264</Words>
  <Characters>6827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Liciatacao</cp:lastModifiedBy>
  <cp:revision>12</cp:revision>
  <dcterms:created xsi:type="dcterms:W3CDTF">2017-05-19T13:20:00Z</dcterms:created>
  <dcterms:modified xsi:type="dcterms:W3CDTF">2017-05-22T13:57:00Z</dcterms:modified>
</cp:coreProperties>
</file>