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28902" w14:textId="77777777" w:rsidR="00A74137" w:rsidRPr="00A74137" w:rsidRDefault="00A74137" w:rsidP="004D4C0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t-BR"/>
        </w:rPr>
      </w:pPr>
      <w:r w:rsidRPr="00A7413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t-BR"/>
        </w:rPr>
        <w:t>ESTUDO TÉCNICO PRELIMINAR (ETP)</w:t>
      </w:r>
    </w:p>
    <w:p w14:paraId="2BCF0C29" w14:textId="0C7796B6" w:rsidR="00A74137" w:rsidRPr="00A74137" w:rsidRDefault="00A74137" w:rsidP="004D4C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413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</w:t>
      </w:r>
      <w:r w:rsidR="004D4C0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Pr="00A7413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 Ernestina/RS</w:t>
      </w:r>
      <w:r w:rsidRPr="00A7413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A7413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Órgão Demandante:</w:t>
      </w:r>
      <w:r w:rsidRPr="00A741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D43E9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Secretaria Municipal da </w:t>
      </w:r>
      <w:r w:rsidR="004D4C08">
        <w:rPr>
          <w:rFonts w:ascii="Times New Roman" w:eastAsia="Times New Roman" w:hAnsi="Times New Roman" w:cs="Times New Roman"/>
          <w:sz w:val="24"/>
          <w:szCs w:val="24"/>
          <w:lang w:eastAsia="pt-BR"/>
        </w:rPr>
        <w:t>Administração</w:t>
      </w:r>
      <w:r w:rsidRPr="00A7413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A7413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  <w:r w:rsidRPr="00A741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Aquisição de fragmentadora automática de papel (capacidade mínima de 300 folhas)</w:t>
      </w:r>
      <w:r w:rsidRPr="00A7413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A7413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estimado:</w:t>
      </w:r>
      <w:r w:rsidRPr="00A741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R$ 8.521,35</w:t>
      </w:r>
    </w:p>
    <w:p w14:paraId="4112533E" w14:textId="77777777" w:rsidR="00A74137" w:rsidRPr="00A74137" w:rsidRDefault="00A74137" w:rsidP="004D4C08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A74137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1. Descrição da necessidade</w:t>
      </w:r>
    </w:p>
    <w:p w14:paraId="77103CE6" w14:textId="77777777" w:rsidR="00A74137" w:rsidRPr="00A74137" w:rsidRDefault="00A74137" w:rsidP="004D4C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4137">
        <w:rPr>
          <w:rFonts w:ascii="Times New Roman" w:eastAsia="Times New Roman" w:hAnsi="Times New Roman" w:cs="Times New Roman"/>
          <w:sz w:val="24"/>
          <w:szCs w:val="24"/>
          <w:lang w:eastAsia="pt-BR"/>
        </w:rPr>
        <w:t>A aquisição de uma fragmentadora automática de papel visa atender à necessidade de descarte seguro de documentos administrativos, garantindo a proteção de informações sensíveis e o cumprimento de boas práticas de gestão documental.</w:t>
      </w:r>
    </w:p>
    <w:p w14:paraId="44FD396B" w14:textId="77777777" w:rsidR="00A74137" w:rsidRPr="00A74137" w:rsidRDefault="00A74137" w:rsidP="004D4C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4137">
        <w:rPr>
          <w:rFonts w:ascii="Times New Roman" w:eastAsia="Times New Roman" w:hAnsi="Times New Roman" w:cs="Times New Roman"/>
          <w:sz w:val="24"/>
          <w:szCs w:val="24"/>
          <w:lang w:eastAsia="pt-BR"/>
        </w:rPr>
        <w:t>Atualmente, o Município não dispõe de equipamento com capacidade adequada, o que compromete a eficiência e segurança no descarte de documentos.</w:t>
      </w:r>
    </w:p>
    <w:p w14:paraId="41908D12" w14:textId="77777777" w:rsidR="00A74137" w:rsidRPr="00A74137" w:rsidRDefault="00A74137" w:rsidP="004D4C08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A74137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2. Requisitos da contratação</w:t>
      </w:r>
    </w:p>
    <w:p w14:paraId="6180C527" w14:textId="77777777" w:rsidR="00A74137" w:rsidRPr="00A74137" w:rsidRDefault="00A74137" w:rsidP="004D4C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4137">
        <w:rPr>
          <w:rFonts w:ascii="Times New Roman" w:eastAsia="Times New Roman" w:hAnsi="Times New Roman" w:cs="Times New Roman"/>
          <w:sz w:val="24"/>
          <w:szCs w:val="24"/>
          <w:lang w:eastAsia="pt-BR"/>
        </w:rPr>
        <w:t>O equipamento deverá possuir, no mínimo:</w:t>
      </w:r>
    </w:p>
    <w:p w14:paraId="24184C4D" w14:textId="6AC0CFEB" w:rsidR="00A74137" w:rsidRDefault="00A74137" w:rsidP="004D4C0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41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Capacidade de fragmentação automática de 300 folhas </w:t>
      </w:r>
    </w:p>
    <w:p w14:paraId="01F54BB5" w14:textId="7D7E2679" w:rsidR="00370AE6" w:rsidRPr="00A74137" w:rsidRDefault="00370AE6" w:rsidP="004D4C0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Capacidade de fragmentação manual: 10 folhas</w:t>
      </w:r>
    </w:p>
    <w:p w14:paraId="5333E55C" w14:textId="7851874F" w:rsidR="00A74137" w:rsidRPr="00A74137" w:rsidRDefault="00A74137" w:rsidP="004D4C0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41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Tipo de corte: partículas </w:t>
      </w:r>
    </w:p>
    <w:p w14:paraId="08F2EDE4" w14:textId="6B96F028" w:rsidR="00A74137" w:rsidRDefault="00A74137" w:rsidP="004D4C0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41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Nível de segurança compatível com documentos administrativos (mínimo DIN P-4) </w:t>
      </w:r>
    </w:p>
    <w:p w14:paraId="188826A5" w14:textId="3752DAD1" w:rsidR="00370AE6" w:rsidRDefault="00370AE6" w:rsidP="004D4C0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Capacidade do cesto:60 litros</w:t>
      </w:r>
    </w:p>
    <w:p w14:paraId="00A14B1D" w14:textId="16537EB3" w:rsidR="00370AE6" w:rsidRDefault="00370AE6" w:rsidP="004D4C0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Tempo de funcionamento/resfriamento: 60min/60min</w:t>
      </w:r>
    </w:p>
    <w:p w14:paraId="1C3057E5" w14:textId="1D7437D4" w:rsidR="00370AE6" w:rsidRPr="00A74137" w:rsidRDefault="00370AE6" w:rsidP="004D4C0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Nível de ruído: 55dB</w:t>
      </w:r>
    </w:p>
    <w:p w14:paraId="13FB91A3" w14:textId="77777777" w:rsidR="00370AE6" w:rsidRDefault="00370AE6" w:rsidP="004D4C0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Tecnologia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antiatolamento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papel</w:t>
      </w:r>
    </w:p>
    <w:p w14:paraId="6EBA4697" w14:textId="0A4CACDF" w:rsidR="00A74137" w:rsidRPr="00A74137" w:rsidRDefault="00370AE6" w:rsidP="004D4C0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Voltagem: 220v</w:t>
      </w:r>
      <w:r w:rsidR="00A74137" w:rsidRPr="00A741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7B330D08" w14:textId="6488E228" w:rsidR="00A74137" w:rsidRPr="00A74137" w:rsidRDefault="00A74137" w:rsidP="004D4C0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4137">
        <w:rPr>
          <w:rFonts w:ascii="Times New Roman" w:eastAsia="Times New Roman" w:hAnsi="Times New Roman" w:cs="Times New Roman"/>
          <w:sz w:val="24"/>
          <w:szCs w:val="24"/>
          <w:lang w:eastAsia="pt-BR"/>
        </w:rPr>
        <w:t>Garantia mínima de 12 meses</w:t>
      </w:r>
      <w:r w:rsidR="00370AE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contra defeitos de fabricação.</w:t>
      </w:r>
      <w:r w:rsidRPr="00A741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7087E79C" w14:textId="77777777" w:rsidR="00A74137" w:rsidRPr="00A74137" w:rsidRDefault="00A74137" w:rsidP="004D4C08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A74137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3. Levantamento de mercado</w:t>
      </w:r>
    </w:p>
    <w:p w14:paraId="28CD47AE" w14:textId="77777777" w:rsidR="00A74137" w:rsidRPr="00A74137" w:rsidRDefault="00A74137" w:rsidP="004D4C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4137">
        <w:rPr>
          <w:rFonts w:ascii="Times New Roman" w:eastAsia="Times New Roman" w:hAnsi="Times New Roman" w:cs="Times New Roman"/>
          <w:sz w:val="24"/>
          <w:szCs w:val="24"/>
          <w:lang w:eastAsia="pt-BR"/>
        </w:rPr>
        <w:t>Foram analisadas soluções disponíveis no mercado, identificando-se que há diversos fabricantes que atendem às especificações técnicas, com preços compatíveis com o valor estimado.</w:t>
      </w:r>
    </w:p>
    <w:p w14:paraId="6643A95D" w14:textId="77777777" w:rsidR="00A74137" w:rsidRPr="00A74137" w:rsidRDefault="00A74137" w:rsidP="004D4C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4137">
        <w:rPr>
          <w:rFonts w:ascii="Times New Roman" w:eastAsia="Times New Roman" w:hAnsi="Times New Roman" w:cs="Times New Roman"/>
          <w:sz w:val="24"/>
          <w:szCs w:val="24"/>
          <w:lang w:eastAsia="pt-BR"/>
        </w:rPr>
        <w:t>A aquisição de equipamento novo é a solução mais vantajosa, considerando durabilidade, garantia e eficiência operacional.</w:t>
      </w:r>
    </w:p>
    <w:p w14:paraId="4CC535BE" w14:textId="77777777" w:rsidR="00A74137" w:rsidRPr="00A74137" w:rsidRDefault="00A74137" w:rsidP="004D4C08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A74137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4. Estimativa das quantidades</w:t>
      </w:r>
    </w:p>
    <w:p w14:paraId="44AB9583" w14:textId="77777777" w:rsidR="00A74137" w:rsidRPr="00A74137" w:rsidRDefault="00A74137" w:rsidP="004D4C08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41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01 (uma) fragmentadora automática de papel </w:t>
      </w:r>
    </w:p>
    <w:p w14:paraId="0593941E" w14:textId="77777777" w:rsidR="00A74137" w:rsidRPr="00A74137" w:rsidRDefault="00A74137" w:rsidP="004D4C08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A74137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lastRenderedPageBreak/>
        <w:t>5. Estimativa do valor</w:t>
      </w:r>
    </w:p>
    <w:p w14:paraId="09A5E7FE" w14:textId="77777777" w:rsidR="00A74137" w:rsidRPr="00A74137" w:rsidRDefault="00A74137" w:rsidP="004D4C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4137">
        <w:rPr>
          <w:rFonts w:ascii="Times New Roman" w:eastAsia="Times New Roman" w:hAnsi="Times New Roman" w:cs="Times New Roman"/>
          <w:sz w:val="24"/>
          <w:szCs w:val="24"/>
          <w:lang w:eastAsia="pt-BR"/>
        </w:rPr>
        <w:t>Com base em pesquisa de mercado, o valor estimado para aquisição é de:</w:t>
      </w:r>
    </w:p>
    <w:p w14:paraId="3CC1AB61" w14:textId="77777777" w:rsidR="00A74137" w:rsidRPr="00A74137" w:rsidRDefault="00A74137" w:rsidP="004D4C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413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R$ 8.521,35</w:t>
      </w:r>
    </w:p>
    <w:p w14:paraId="6CD8733D" w14:textId="77777777" w:rsidR="00A74137" w:rsidRPr="00A74137" w:rsidRDefault="00A74137" w:rsidP="004D4C08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A74137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6. Justificativa da escolha da solução</w:t>
      </w:r>
    </w:p>
    <w:p w14:paraId="46C9E48B" w14:textId="77777777" w:rsidR="00A74137" w:rsidRPr="00A74137" w:rsidRDefault="00A74137" w:rsidP="004D4C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4137">
        <w:rPr>
          <w:rFonts w:ascii="Times New Roman" w:eastAsia="Times New Roman" w:hAnsi="Times New Roman" w:cs="Times New Roman"/>
          <w:sz w:val="24"/>
          <w:szCs w:val="24"/>
          <w:lang w:eastAsia="pt-BR"/>
        </w:rPr>
        <w:t>A escolha por uma fragmentadora automática de alta capacidade se justifica pela necessidade de:</w:t>
      </w:r>
    </w:p>
    <w:p w14:paraId="4A518C3A" w14:textId="77777777" w:rsidR="00A74137" w:rsidRPr="00A74137" w:rsidRDefault="00A74137" w:rsidP="004D4C08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41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Otimização do tempo de trabalho </w:t>
      </w:r>
    </w:p>
    <w:p w14:paraId="357D5DD8" w14:textId="77777777" w:rsidR="00A74137" w:rsidRPr="00A74137" w:rsidRDefault="00A74137" w:rsidP="004D4C08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41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Redução de esforço manual </w:t>
      </w:r>
    </w:p>
    <w:p w14:paraId="2585F9F7" w14:textId="77777777" w:rsidR="00A74137" w:rsidRPr="00A74137" w:rsidRDefault="00A74137" w:rsidP="004D4C08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41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Aumento da segurança da informação </w:t>
      </w:r>
    </w:p>
    <w:p w14:paraId="1FD3520C" w14:textId="77777777" w:rsidR="00A74137" w:rsidRPr="00A74137" w:rsidRDefault="00A74137" w:rsidP="004D4C08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41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Adequação às normas de gestão documental </w:t>
      </w:r>
    </w:p>
    <w:p w14:paraId="08FF5D9F" w14:textId="77777777" w:rsidR="00A74137" w:rsidRPr="00A74137" w:rsidRDefault="00A74137" w:rsidP="004D4C08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A74137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7. Parcelamento ou não da solução</w:t>
      </w:r>
    </w:p>
    <w:p w14:paraId="47B74646" w14:textId="77777777" w:rsidR="00A74137" w:rsidRPr="00A74137" w:rsidRDefault="00A74137" w:rsidP="004D4C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4137">
        <w:rPr>
          <w:rFonts w:ascii="Times New Roman" w:eastAsia="Times New Roman" w:hAnsi="Times New Roman" w:cs="Times New Roman"/>
          <w:sz w:val="24"/>
          <w:szCs w:val="24"/>
          <w:lang w:eastAsia="pt-BR"/>
        </w:rPr>
        <w:t>Não se aplica parcelamento, pois trata-se de aquisição de item único.</w:t>
      </w:r>
    </w:p>
    <w:p w14:paraId="5D0FB708" w14:textId="77777777" w:rsidR="00A74137" w:rsidRPr="00A74137" w:rsidRDefault="00A74137" w:rsidP="004D4C08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A74137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8. Resultados pretendidos</w:t>
      </w:r>
    </w:p>
    <w:p w14:paraId="3EED9250" w14:textId="77777777" w:rsidR="00A74137" w:rsidRPr="00A74137" w:rsidRDefault="00A74137" w:rsidP="004D4C08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41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Maior eficiência administrativa </w:t>
      </w:r>
    </w:p>
    <w:p w14:paraId="3B12C9D3" w14:textId="77777777" w:rsidR="00A74137" w:rsidRPr="00A74137" w:rsidRDefault="00A74137" w:rsidP="004D4C08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41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Segurança no descarte de documentos </w:t>
      </w:r>
    </w:p>
    <w:p w14:paraId="5AD5776C" w14:textId="77777777" w:rsidR="00A74137" w:rsidRPr="00A74137" w:rsidRDefault="00A74137" w:rsidP="004D4C08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41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Conformidade com normas legais e de controle interno </w:t>
      </w:r>
    </w:p>
    <w:p w14:paraId="4A5346EC" w14:textId="77777777" w:rsidR="00A74137" w:rsidRPr="00A74137" w:rsidRDefault="00A74137" w:rsidP="004D4C08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A74137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9. Providências a serem adotadas</w:t>
      </w:r>
    </w:p>
    <w:p w14:paraId="3217BEA3" w14:textId="77777777" w:rsidR="00A74137" w:rsidRPr="00A74137" w:rsidRDefault="00A74137" w:rsidP="004D4C08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41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Designação de fiscal do contrato </w:t>
      </w:r>
    </w:p>
    <w:p w14:paraId="53F94FC0" w14:textId="77777777" w:rsidR="00A74137" w:rsidRPr="00A74137" w:rsidRDefault="00A74137" w:rsidP="004D4C08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41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Preparação do termo de referência </w:t>
      </w:r>
    </w:p>
    <w:p w14:paraId="1E755F1B" w14:textId="77777777" w:rsidR="00A74137" w:rsidRPr="00A74137" w:rsidRDefault="00A74137" w:rsidP="004D4C08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</w:pPr>
      <w:r w:rsidRPr="00A74137">
        <w:rPr>
          <w:rFonts w:ascii="Times New Roman" w:eastAsia="Times New Roman" w:hAnsi="Times New Roman" w:cs="Times New Roman"/>
          <w:b/>
          <w:bCs/>
          <w:sz w:val="36"/>
          <w:szCs w:val="36"/>
          <w:lang w:eastAsia="pt-BR"/>
        </w:rPr>
        <w:t>10. Viabilidade da contratação</w:t>
      </w:r>
    </w:p>
    <w:p w14:paraId="17CE46EF" w14:textId="1629B51B" w:rsidR="00A74137" w:rsidRDefault="00A74137" w:rsidP="004D4C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41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contratação é considerada </w:t>
      </w:r>
      <w:r w:rsidRPr="00A7413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viável</w:t>
      </w:r>
      <w:r w:rsidRPr="00A74137">
        <w:rPr>
          <w:rFonts w:ascii="Times New Roman" w:eastAsia="Times New Roman" w:hAnsi="Times New Roman" w:cs="Times New Roman"/>
          <w:sz w:val="24"/>
          <w:szCs w:val="24"/>
          <w:lang w:eastAsia="pt-BR"/>
        </w:rPr>
        <w:t>, tanto do ponto de vista técnico quanto econômico.</w:t>
      </w:r>
    </w:p>
    <w:p w14:paraId="390A77FA" w14:textId="116CFFF9" w:rsidR="00CF0C11" w:rsidRDefault="00CF0C11" w:rsidP="004D4C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Ernestina, 23 de abril de 2026.</w:t>
      </w:r>
    </w:p>
    <w:p w14:paraId="6CC63A3C" w14:textId="1DA4AC7B" w:rsidR="004D4C08" w:rsidRDefault="004D4C08" w:rsidP="004D4C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179A6ED" w14:textId="4305AD6F" w:rsidR="004D4C08" w:rsidRDefault="004D4C08" w:rsidP="004D4C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BDB6546" w14:textId="77777777" w:rsidR="004D4C08" w:rsidRDefault="004D4C08" w:rsidP="004D4C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B98C871" w14:textId="151A28A5" w:rsidR="004D4C08" w:rsidRDefault="004D4C08" w:rsidP="004D4C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ELISETE DE OLIVEIRA FERREIRA</w:t>
      </w:r>
    </w:p>
    <w:p w14:paraId="691E7AEA" w14:textId="634FF491" w:rsidR="004D4C08" w:rsidRPr="00A74137" w:rsidRDefault="004D4C08" w:rsidP="004D4C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Secretária Municipal da Administração</w:t>
      </w:r>
    </w:p>
    <w:p w14:paraId="5F83F42C" w14:textId="3B52A929" w:rsidR="00A74137" w:rsidRPr="00A74137" w:rsidRDefault="00A74137" w:rsidP="004D4C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sectPr w:rsidR="00A74137" w:rsidRPr="00A74137" w:rsidSect="00A74137">
      <w:headerReference w:type="default" r:id="rId7"/>
      <w:footerReference w:type="default" r:id="rId8"/>
      <w:pgSz w:w="11906" w:h="16838"/>
      <w:pgMar w:top="1417" w:right="1701" w:bottom="1417" w:left="1701" w:header="56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013C25" w14:textId="77777777" w:rsidR="00A74137" w:rsidRDefault="00A74137" w:rsidP="00A74137">
      <w:pPr>
        <w:spacing w:after="0" w:line="240" w:lineRule="auto"/>
      </w:pPr>
      <w:r>
        <w:separator/>
      </w:r>
    </w:p>
  </w:endnote>
  <w:endnote w:type="continuationSeparator" w:id="0">
    <w:p w14:paraId="45FD339C" w14:textId="77777777" w:rsidR="00A74137" w:rsidRDefault="00A74137" w:rsidP="00A74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64DD3" w14:textId="77777777" w:rsidR="00A74137" w:rsidRDefault="00A74137" w:rsidP="00A74137">
    <w:pPr>
      <w:pStyle w:val="Rodap"/>
    </w:pPr>
    <w:r>
      <w:rPr>
        <w:noProof/>
        <w:lang w:eastAsia="pt-BR"/>
      </w:rPr>
      <w:drawing>
        <wp:inline distT="0" distB="0" distL="0" distR="0" wp14:anchorId="37245C83" wp14:editId="08FDE4A9">
          <wp:extent cx="6120130" cy="582295"/>
          <wp:effectExtent l="0" t="0" r="0" b="825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7BFCD81" w14:textId="77777777" w:rsidR="00A74137" w:rsidRPr="00A74137" w:rsidRDefault="00A74137" w:rsidP="00A7413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40C0A3" w14:textId="77777777" w:rsidR="00A74137" w:rsidRDefault="00A74137" w:rsidP="00A74137">
      <w:pPr>
        <w:spacing w:after="0" w:line="240" w:lineRule="auto"/>
      </w:pPr>
      <w:r>
        <w:separator/>
      </w:r>
    </w:p>
  </w:footnote>
  <w:footnote w:type="continuationSeparator" w:id="0">
    <w:p w14:paraId="0BCA41E7" w14:textId="77777777" w:rsidR="00A74137" w:rsidRDefault="00A74137" w:rsidP="00A741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C4B84" w14:textId="77777777" w:rsidR="00A74137" w:rsidRDefault="00A74137" w:rsidP="00A74137">
    <w:pPr>
      <w:pStyle w:val="Cabealho"/>
    </w:pPr>
    <w:r>
      <w:rPr>
        <w:noProof/>
        <w:lang w:eastAsia="pt-BR"/>
      </w:rPr>
      <w:drawing>
        <wp:inline distT="0" distB="0" distL="0" distR="0" wp14:anchorId="7169C537" wp14:editId="01BFCD04">
          <wp:extent cx="6120130" cy="582295"/>
          <wp:effectExtent l="0" t="0" r="0" b="825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AC17AC5" w14:textId="77777777" w:rsidR="00A74137" w:rsidRDefault="00A7413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4648F"/>
    <w:multiLevelType w:val="multilevel"/>
    <w:tmpl w:val="12080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302291"/>
    <w:multiLevelType w:val="multilevel"/>
    <w:tmpl w:val="7CF41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C65FA2"/>
    <w:multiLevelType w:val="multilevel"/>
    <w:tmpl w:val="1E5AA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FE4442"/>
    <w:multiLevelType w:val="multilevel"/>
    <w:tmpl w:val="B7388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9D281D"/>
    <w:multiLevelType w:val="multilevel"/>
    <w:tmpl w:val="124C6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25421B"/>
    <w:multiLevelType w:val="multilevel"/>
    <w:tmpl w:val="6A5CE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B250DC5"/>
    <w:multiLevelType w:val="multilevel"/>
    <w:tmpl w:val="EA94D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243238"/>
    <w:multiLevelType w:val="multilevel"/>
    <w:tmpl w:val="9392E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81296E"/>
    <w:multiLevelType w:val="multilevel"/>
    <w:tmpl w:val="5B540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74115939">
    <w:abstractNumId w:val="1"/>
  </w:num>
  <w:num w:numId="2" w16cid:durableId="81952238">
    <w:abstractNumId w:val="5"/>
  </w:num>
  <w:num w:numId="3" w16cid:durableId="1895121961">
    <w:abstractNumId w:val="8"/>
  </w:num>
  <w:num w:numId="4" w16cid:durableId="655770536">
    <w:abstractNumId w:val="4"/>
  </w:num>
  <w:num w:numId="5" w16cid:durableId="1261523933">
    <w:abstractNumId w:val="3"/>
  </w:num>
  <w:num w:numId="6" w16cid:durableId="365525852">
    <w:abstractNumId w:val="2"/>
  </w:num>
  <w:num w:numId="7" w16cid:durableId="1205868089">
    <w:abstractNumId w:val="0"/>
  </w:num>
  <w:num w:numId="8" w16cid:durableId="1082796203">
    <w:abstractNumId w:val="6"/>
  </w:num>
  <w:num w:numId="9" w16cid:durableId="173042165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9B0"/>
    <w:rsid w:val="000A1199"/>
    <w:rsid w:val="00370AE6"/>
    <w:rsid w:val="004D4C08"/>
    <w:rsid w:val="005513DE"/>
    <w:rsid w:val="00A74137"/>
    <w:rsid w:val="00C569B0"/>
    <w:rsid w:val="00CF0C11"/>
    <w:rsid w:val="00D43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034DC"/>
  <w15:chartTrackingRefBased/>
  <w15:docId w15:val="{89B8AE34-4EB6-4994-8C20-344E41EAE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741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A7413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74137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A74137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741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74137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741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74137"/>
  </w:style>
  <w:style w:type="paragraph" w:styleId="Rodap">
    <w:name w:val="footer"/>
    <w:basedOn w:val="Normal"/>
    <w:link w:val="RodapChar"/>
    <w:uiPriority w:val="99"/>
    <w:unhideWhenUsed/>
    <w:rsid w:val="00A741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741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58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387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6</cp:revision>
  <dcterms:created xsi:type="dcterms:W3CDTF">2026-04-22T19:37:00Z</dcterms:created>
  <dcterms:modified xsi:type="dcterms:W3CDTF">2026-04-23T12:11:00Z</dcterms:modified>
</cp:coreProperties>
</file>