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F6D1A" w14:textId="77777777" w:rsidR="004514D5" w:rsidRPr="00983FB2" w:rsidRDefault="004514D5" w:rsidP="00983FB2">
      <w:pPr>
        <w:spacing w:line="276" w:lineRule="auto"/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ESTUDO TÉCNICO PRELIMINAR</w:t>
      </w:r>
      <w:r w:rsidRPr="00983FB2">
        <w:rPr>
          <w:rFonts w:ascii="Times New Roman" w:eastAsia="Times New Roman" w:hAnsi="Times New Roman" w:cs="Times New Roman"/>
          <w:color w:val="auto"/>
          <w:szCs w:val="24"/>
        </w:rPr>
        <w:br/>
        <w:t>COLOCAÇÃO DE PLACAS DE CONCRETO PARA SUPORTE DE CAIXA D’ÁGUA SOBRE A ESTRUTURA DO SUPORTE DO PONTO DE ABASTECIMENTO – PRAÇA MUNICIPAL</w:t>
      </w:r>
    </w:p>
    <w:p w14:paraId="2241F94E" w14:textId="77A75754" w:rsidR="004514D5" w:rsidRPr="00983FB2" w:rsidRDefault="004514D5" w:rsidP="00983FB2">
      <w:pPr>
        <w:spacing w:line="276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Município de Ernestina – Secretaria de Serviços Urbanos</w:t>
      </w:r>
      <w:r w:rsidRPr="00983FB2">
        <w:rPr>
          <w:rFonts w:ascii="Times New Roman" w:eastAsia="Times New Roman" w:hAnsi="Times New Roman" w:cs="Times New Roman"/>
          <w:color w:val="auto"/>
          <w:szCs w:val="24"/>
        </w:rPr>
        <w:br/>
      </w:r>
    </w:p>
    <w:p w14:paraId="5805E8B2" w14:textId="77777777" w:rsidR="004514D5" w:rsidRPr="00983FB2" w:rsidRDefault="004514D5" w:rsidP="00983FB2">
      <w:p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1. OBJETIVO</w:t>
      </w:r>
    </w:p>
    <w:p w14:paraId="68FD0901" w14:textId="69CE390F" w:rsidR="004514D5" w:rsidRPr="00983FB2" w:rsidRDefault="004514D5" w:rsidP="00983FB2">
      <w:p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O presente Estudo Técnico Preliminar tem por finalidade avaliar a viabilidade da instalação de placas de concreto sobre a estrutura existente do ponto de abastecimento localizado na Praça Municipal, no Município de Ernestina. A intervenção visa oferecer suporte adequado para a instalação de uma nova caixa d’água, com o objetivo de garantir o abastecimento regular de água para mais de 200 famílias da comunidade.</w:t>
      </w:r>
    </w:p>
    <w:p w14:paraId="4E4F62B9" w14:textId="77777777" w:rsidR="004514D5" w:rsidRPr="00983FB2" w:rsidRDefault="004514D5" w:rsidP="00983FB2">
      <w:p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2. JUSTIFICATIVA</w:t>
      </w:r>
    </w:p>
    <w:p w14:paraId="36543FA0" w14:textId="276FE4EB" w:rsidR="004514D5" w:rsidRPr="00983FB2" w:rsidRDefault="004514D5" w:rsidP="00983FB2">
      <w:p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A atual estrutura apresenta limitações quanto à resistência e à estabilidade para suportar o novo reservatório de água, o que compromete a ampliação do serviço de abastecimento. A instalação de placas de concreto adequadas permitirá a distribuição uniforme de carga e maior segurança estrutural, viabilizando a melhoria do sistema. Esta ação é fundamental para atender à crescente demanda por água potável da população atendida.</w:t>
      </w:r>
    </w:p>
    <w:p w14:paraId="5919A581" w14:textId="77777777" w:rsidR="004514D5" w:rsidRPr="00983FB2" w:rsidRDefault="004514D5" w:rsidP="00983FB2">
      <w:p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3. DESCRIÇÃO DA INTERVENÇÃO</w:t>
      </w:r>
    </w:p>
    <w:p w14:paraId="47EF3189" w14:textId="77777777" w:rsidR="004514D5" w:rsidRPr="00983FB2" w:rsidRDefault="004514D5" w:rsidP="00983FB2">
      <w:pPr>
        <w:numPr>
          <w:ilvl w:val="0"/>
          <w:numId w:val="33"/>
        </w:num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Inspeção técnica da base atual de suporte do ponto de abastecimento;</w:t>
      </w:r>
    </w:p>
    <w:p w14:paraId="3E4C2F49" w14:textId="77777777" w:rsidR="004514D5" w:rsidRPr="00983FB2" w:rsidRDefault="004514D5" w:rsidP="00983FB2">
      <w:pPr>
        <w:numPr>
          <w:ilvl w:val="0"/>
          <w:numId w:val="33"/>
        </w:num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Projeto e dimensionamento das placas de concreto a serem utilizadas (espessura, armação, resistência);</w:t>
      </w:r>
    </w:p>
    <w:p w14:paraId="0BBEC72F" w14:textId="3FA93334" w:rsidR="004514D5" w:rsidRPr="00983FB2" w:rsidRDefault="004514D5" w:rsidP="00983FB2">
      <w:pPr>
        <w:numPr>
          <w:ilvl w:val="0"/>
          <w:numId w:val="33"/>
        </w:num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5967DE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Execução da instalação das </w:t>
      </w:r>
      <w:r w:rsidR="00E429AB" w:rsidRPr="005967DE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06 </w:t>
      </w:r>
      <w:r w:rsidRPr="005967DE">
        <w:rPr>
          <w:rFonts w:ascii="Times New Roman" w:eastAsia="Times New Roman" w:hAnsi="Times New Roman" w:cs="Times New Roman"/>
          <w:b/>
          <w:bCs/>
          <w:color w:val="auto"/>
          <w:szCs w:val="24"/>
        </w:rPr>
        <w:t>placas sobre a estrutura existente</w:t>
      </w:r>
      <w:r w:rsidRPr="00983FB2">
        <w:rPr>
          <w:rFonts w:ascii="Times New Roman" w:eastAsia="Times New Roman" w:hAnsi="Times New Roman" w:cs="Times New Roman"/>
          <w:color w:val="auto"/>
          <w:szCs w:val="24"/>
        </w:rPr>
        <w:t>;</w:t>
      </w:r>
    </w:p>
    <w:p w14:paraId="30EC0A60" w14:textId="77777777" w:rsidR="004514D5" w:rsidRPr="00983FB2" w:rsidRDefault="004514D5" w:rsidP="00983FB2">
      <w:pPr>
        <w:numPr>
          <w:ilvl w:val="0"/>
          <w:numId w:val="33"/>
        </w:num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Instalação da nova caixa d’água com ancoragem e testes de carga;</w:t>
      </w:r>
    </w:p>
    <w:p w14:paraId="333945C4" w14:textId="4AD2250B" w:rsidR="00983FB2" w:rsidRPr="00983FB2" w:rsidRDefault="004514D5" w:rsidP="00983FB2">
      <w:pPr>
        <w:numPr>
          <w:ilvl w:val="0"/>
          <w:numId w:val="33"/>
        </w:num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Vistoria final e liberação para operação.</w:t>
      </w:r>
    </w:p>
    <w:p w14:paraId="51BE0595" w14:textId="77777777" w:rsidR="004514D5" w:rsidRPr="00983FB2" w:rsidRDefault="004514D5" w:rsidP="00983FB2">
      <w:p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4. BENEFÍCIOS ESPERADOS</w:t>
      </w:r>
    </w:p>
    <w:p w14:paraId="01E916E0" w14:textId="77777777" w:rsidR="004514D5" w:rsidRPr="00983FB2" w:rsidRDefault="004514D5" w:rsidP="00983FB2">
      <w:pPr>
        <w:numPr>
          <w:ilvl w:val="0"/>
          <w:numId w:val="34"/>
        </w:num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Aumento da capacidade de armazenamento e fornecimento de água;</w:t>
      </w:r>
    </w:p>
    <w:p w14:paraId="661F3882" w14:textId="77777777" w:rsidR="004514D5" w:rsidRPr="00983FB2" w:rsidRDefault="004514D5" w:rsidP="00983FB2">
      <w:pPr>
        <w:numPr>
          <w:ilvl w:val="0"/>
          <w:numId w:val="34"/>
        </w:num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lastRenderedPageBreak/>
        <w:t>Melhoria no atendimento a mais de 200 famílias;</w:t>
      </w:r>
    </w:p>
    <w:p w14:paraId="56C7C8B7" w14:textId="77777777" w:rsidR="004514D5" w:rsidRPr="00983FB2" w:rsidRDefault="004514D5" w:rsidP="00983FB2">
      <w:pPr>
        <w:numPr>
          <w:ilvl w:val="0"/>
          <w:numId w:val="34"/>
        </w:num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Redução de riscos estruturais e operacionais;</w:t>
      </w:r>
    </w:p>
    <w:p w14:paraId="496BFE21" w14:textId="77777777" w:rsidR="004514D5" w:rsidRPr="00983FB2" w:rsidRDefault="004514D5" w:rsidP="00983FB2">
      <w:pPr>
        <w:numPr>
          <w:ilvl w:val="0"/>
          <w:numId w:val="34"/>
        </w:num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Fortalecimento da infraestrutura de serviços públicos urbanos.</w:t>
      </w:r>
    </w:p>
    <w:p w14:paraId="4F01162C" w14:textId="4083B19F" w:rsidR="004514D5" w:rsidRPr="00983FB2" w:rsidRDefault="004514D5" w:rsidP="00983FB2">
      <w:p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</w:p>
    <w:p w14:paraId="77BC7C2F" w14:textId="77777777" w:rsidR="004514D5" w:rsidRPr="00983FB2" w:rsidRDefault="004514D5" w:rsidP="00983FB2">
      <w:p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5. CONSIDERAÇÕES FINAIS</w:t>
      </w:r>
    </w:p>
    <w:p w14:paraId="14F50DFD" w14:textId="77777777" w:rsidR="004514D5" w:rsidRPr="00983FB2" w:rsidRDefault="004514D5" w:rsidP="00983FB2">
      <w:pPr>
        <w:spacing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A implantação desta melhoria é uma medida urgente e necessária para garantir condições adequadas de abastecimento à população local. A ação está alinhada aos objetivos da Secretaria de Serviços Urbanos, voltados à ampliação e à qualificação dos serviços essenciais no município de Ernestina.</w:t>
      </w:r>
    </w:p>
    <w:p w14:paraId="18266094" w14:textId="6FADBFE3" w:rsidR="004514D5" w:rsidRPr="00983FB2" w:rsidRDefault="00983FB2" w:rsidP="00983FB2">
      <w:pPr>
        <w:spacing w:line="276" w:lineRule="auto"/>
        <w:ind w:firstLine="708"/>
        <w:jc w:val="right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 xml:space="preserve">Ernestina, </w:t>
      </w:r>
      <w:r w:rsidRPr="00983FB2">
        <w:rPr>
          <w:rFonts w:ascii="Times New Roman" w:eastAsia="Times New Roman" w:hAnsi="Times New Roman" w:cs="Times New Roman"/>
          <w:color w:val="auto"/>
          <w:szCs w:val="24"/>
        </w:rPr>
        <w:t>04 de agosto de 2025</w:t>
      </w:r>
      <w:r>
        <w:rPr>
          <w:rFonts w:ascii="Times New Roman" w:eastAsia="Times New Roman" w:hAnsi="Times New Roman" w:cs="Times New Roman"/>
          <w:color w:val="auto"/>
          <w:szCs w:val="24"/>
        </w:rPr>
        <w:t>.</w:t>
      </w:r>
    </w:p>
    <w:p w14:paraId="1353D40D" w14:textId="667A63AC" w:rsidR="004514D5" w:rsidRPr="00983FB2" w:rsidRDefault="004514D5" w:rsidP="00983FB2">
      <w:pPr>
        <w:spacing w:line="276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983FB2">
        <w:rPr>
          <w:rFonts w:ascii="Times New Roman" w:eastAsia="Times New Roman" w:hAnsi="Times New Roman" w:cs="Times New Roman"/>
          <w:color w:val="auto"/>
          <w:szCs w:val="24"/>
        </w:rPr>
        <w:t>Secretaria de Serviços Urbanos – Município de Ernestina</w:t>
      </w:r>
      <w:r w:rsidRPr="00983FB2">
        <w:rPr>
          <w:rFonts w:ascii="Times New Roman" w:eastAsia="Times New Roman" w:hAnsi="Times New Roman" w:cs="Times New Roman"/>
          <w:color w:val="auto"/>
          <w:szCs w:val="24"/>
        </w:rPr>
        <w:br/>
        <w:t xml:space="preserve">Responsável: </w:t>
      </w:r>
      <w:r w:rsidR="00983FB2" w:rsidRPr="00983FB2">
        <w:rPr>
          <w:rFonts w:ascii="Times New Roman" w:eastAsia="Times New Roman" w:hAnsi="Times New Roman" w:cs="Times New Roman"/>
          <w:b/>
          <w:bCs/>
          <w:color w:val="auto"/>
          <w:szCs w:val="24"/>
        </w:rPr>
        <w:t>LOUDEGAR GONÇALVES</w:t>
      </w:r>
      <w:r w:rsidR="00983FB2" w:rsidRPr="00983FB2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Pr="00983FB2">
        <w:rPr>
          <w:rFonts w:ascii="Times New Roman" w:eastAsia="Times New Roman" w:hAnsi="Times New Roman" w:cs="Times New Roman"/>
          <w:color w:val="auto"/>
          <w:szCs w:val="24"/>
        </w:rPr>
        <w:t>– Secretário Municipal</w:t>
      </w:r>
      <w:r w:rsidRPr="00983FB2">
        <w:rPr>
          <w:rFonts w:ascii="Times New Roman" w:eastAsia="Times New Roman" w:hAnsi="Times New Roman" w:cs="Times New Roman"/>
          <w:color w:val="auto"/>
          <w:szCs w:val="24"/>
        </w:rPr>
        <w:br/>
      </w:r>
    </w:p>
    <w:p w14:paraId="3B3A5402" w14:textId="660C9A76" w:rsidR="003767AF" w:rsidRPr="00983FB2" w:rsidRDefault="003767AF" w:rsidP="00983FB2">
      <w:pPr>
        <w:spacing w:line="276" w:lineRule="auto"/>
      </w:pPr>
    </w:p>
    <w:sectPr w:rsidR="003767AF" w:rsidRPr="00983FB2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987"/>
    <w:multiLevelType w:val="multilevel"/>
    <w:tmpl w:val="1C6C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EF42A3"/>
    <w:multiLevelType w:val="multilevel"/>
    <w:tmpl w:val="669E4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86348589">
    <w:abstractNumId w:val="7"/>
  </w:num>
  <w:num w:numId="2" w16cid:durableId="1271157429">
    <w:abstractNumId w:val="27"/>
  </w:num>
  <w:num w:numId="3" w16cid:durableId="875040609">
    <w:abstractNumId w:val="15"/>
  </w:num>
  <w:num w:numId="4" w16cid:durableId="1141071554">
    <w:abstractNumId w:val="3"/>
  </w:num>
  <w:num w:numId="5" w16cid:durableId="1047878024">
    <w:abstractNumId w:val="29"/>
  </w:num>
  <w:num w:numId="6" w16cid:durableId="1187792053">
    <w:abstractNumId w:val="29"/>
  </w:num>
  <w:num w:numId="7" w16cid:durableId="815145939">
    <w:abstractNumId w:val="19"/>
  </w:num>
  <w:num w:numId="8" w16cid:durableId="275716654">
    <w:abstractNumId w:val="21"/>
  </w:num>
  <w:num w:numId="9" w16cid:durableId="1349259676">
    <w:abstractNumId w:val="26"/>
  </w:num>
  <w:num w:numId="10" w16cid:durableId="1075708644">
    <w:abstractNumId w:val="9"/>
  </w:num>
  <w:num w:numId="11" w16cid:durableId="1372195341">
    <w:abstractNumId w:val="12"/>
  </w:num>
  <w:num w:numId="12" w16cid:durableId="2110469390">
    <w:abstractNumId w:val="10"/>
  </w:num>
  <w:num w:numId="13" w16cid:durableId="1390417174">
    <w:abstractNumId w:val="14"/>
  </w:num>
  <w:num w:numId="14" w16cid:durableId="227807619">
    <w:abstractNumId w:val="31"/>
  </w:num>
  <w:num w:numId="15" w16cid:durableId="1311519560">
    <w:abstractNumId w:val="17"/>
  </w:num>
  <w:num w:numId="16" w16cid:durableId="1031227811">
    <w:abstractNumId w:val="30"/>
  </w:num>
  <w:num w:numId="17" w16cid:durableId="1409839842">
    <w:abstractNumId w:val="6"/>
  </w:num>
  <w:num w:numId="18" w16cid:durableId="24792683">
    <w:abstractNumId w:val="16"/>
  </w:num>
  <w:num w:numId="19" w16cid:durableId="2025936263">
    <w:abstractNumId w:val="24"/>
  </w:num>
  <w:num w:numId="20" w16cid:durableId="1613322912">
    <w:abstractNumId w:val="8"/>
  </w:num>
  <w:num w:numId="21" w16cid:durableId="1845437887">
    <w:abstractNumId w:val="22"/>
  </w:num>
  <w:num w:numId="22" w16cid:durableId="758333717">
    <w:abstractNumId w:val="5"/>
  </w:num>
  <w:num w:numId="23" w16cid:durableId="552469003">
    <w:abstractNumId w:val="20"/>
  </w:num>
  <w:num w:numId="24" w16cid:durableId="149954975">
    <w:abstractNumId w:val="11"/>
  </w:num>
  <w:num w:numId="25" w16cid:durableId="1838224910">
    <w:abstractNumId w:val="18"/>
  </w:num>
  <w:num w:numId="26" w16cid:durableId="798887295">
    <w:abstractNumId w:val="25"/>
  </w:num>
  <w:num w:numId="27" w16cid:durableId="1693873140">
    <w:abstractNumId w:val="13"/>
  </w:num>
  <w:num w:numId="28" w16cid:durableId="727149507">
    <w:abstractNumId w:val="32"/>
  </w:num>
  <w:num w:numId="29" w16cid:durableId="664358408">
    <w:abstractNumId w:val="23"/>
  </w:num>
  <w:num w:numId="30" w16cid:durableId="1638022913">
    <w:abstractNumId w:val="1"/>
  </w:num>
  <w:num w:numId="31" w16cid:durableId="732319118">
    <w:abstractNumId w:val="28"/>
  </w:num>
  <w:num w:numId="32" w16cid:durableId="425422377">
    <w:abstractNumId w:val="4"/>
  </w:num>
  <w:num w:numId="33" w16cid:durableId="276565022">
    <w:abstractNumId w:val="2"/>
  </w:num>
  <w:num w:numId="34" w16cid:durableId="16023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14D5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967DE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3FB2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147EC"/>
    <w:rsid w:val="00A25035"/>
    <w:rsid w:val="00A31E3D"/>
    <w:rsid w:val="00A43349"/>
    <w:rsid w:val="00A4798D"/>
    <w:rsid w:val="00A54291"/>
    <w:rsid w:val="00A679A9"/>
    <w:rsid w:val="00A857FF"/>
    <w:rsid w:val="00A86B96"/>
    <w:rsid w:val="00AA16E0"/>
    <w:rsid w:val="00AC5734"/>
    <w:rsid w:val="00AC6989"/>
    <w:rsid w:val="00AD28DD"/>
    <w:rsid w:val="00AD6235"/>
    <w:rsid w:val="00AF3081"/>
    <w:rsid w:val="00AF5E7B"/>
    <w:rsid w:val="00B02EA5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9AB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5</cp:revision>
  <cp:lastPrinted>2025-06-05T16:58:00Z</cp:lastPrinted>
  <dcterms:created xsi:type="dcterms:W3CDTF">2025-08-04T19:01:00Z</dcterms:created>
  <dcterms:modified xsi:type="dcterms:W3CDTF">2025-08-05T18:34:00Z</dcterms:modified>
</cp:coreProperties>
</file>