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69483" w14:textId="77777777" w:rsidR="00FA18F8" w:rsidRPr="00FA18F8" w:rsidRDefault="00FA18F8" w:rsidP="00643768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TERMO DE REFERÊNCIA</w:t>
      </w:r>
    </w:p>
    <w:p w14:paraId="0B4C41FB" w14:textId="7AA8DBD5" w:rsidR="00FA18F8" w:rsidRPr="00FA18F8" w:rsidRDefault="00FA18F8" w:rsidP="00643768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SECRETARIA MUNICIPAL DE SERVIÇOS URBANOS – MUNICÍPIO DE ERNESTINA</w:t>
      </w:r>
      <w:r w:rsidRPr="00FA18F8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078BEC3D" w14:textId="5695E52B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</w:p>
    <w:p w14:paraId="1DF2A087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1. OBJETO</w:t>
      </w:r>
    </w:p>
    <w:p w14:paraId="00050FA6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Contratação de empresa especializada para fornecimento e instalação de placas de concreto pré-moldado, com dimensões de 4,75m x 3,25m, destinadas ao suporte de caixa d’água sobre estrutura existente no ponto de abastecimento da Praça Municipal, no Município de Ernestina.</w:t>
      </w:r>
    </w:p>
    <w:p w14:paraId="5D35F40C" w14:textId="4F85866D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</w:p>
    <w:p w14:paraId="79E058A8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2. JUSTIFICATIVA</w:t>
      </w:r>
    </w:p>
    <w:p w14:paraId="1DED12E4" w14:textId="2BE25572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A medida visa atender à necessidade de reforço estrutural do ponto de abastecimento, com o objetivo de instalar nova caixa d’água e garantir a melhoria do fornecimento de água potável para mais de 200 famílias da região. A colocação das placas de concreto garantirá a resistência necessária para suportar a carga do reservatório, promovendo segurança e durabilidade à estrutura existente.</w:t>
      </w:r>
    </w:p>
    <w:p w14:paraId="2AFA8381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3. ESPECIFICAÇÕES TÉCNICAS</w:t>
      </w:r>
    </w:p>
    <w:p w14:paraId="6793BB0F" w14:textId="77777777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Tipo de material: Concreto armado pré-moldado;</w:t>
      </w:r>
    </w:p>
    <w:p w14:paraId="297C2E6E" w14:textId="77777777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Dimensões: 4,75 metros (comprimento) x 3,25 metros (largura);</w:t>
      </w:r>
    </w:p>
    <w:p w14:paraId="1C0DEEBB" w14:textId="77777777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Espessura mínima: 12 cm;</w:t>
      </w:r>
    </w:p>
    <w:p w14:paraId="5D8C3B52" w14:textId="77777777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 xml:space="preserve">Resistência característica: </w:t>
      </w:r>
      <w:proofErr w:type="spellStart"/>
      <w:r w:rsidRPr="00FA18F8">
        <w:rPr>
          <w:rFonts w:ascii="Times New Roman" w:eastAsia="Times New Roman" w:hAnsi="Times New Roman" w:cs="Times New Roman"/>
          <w:color w:val="auto"/>
          <w:szCs w:val="24"/>
        </w:rPr>
        <w:t>fck</w:t>
      </w:r>
      <w:proofErr w:type="spellEnd"/>
      <w:r w:rsidRPr="00FA18F8">
        <w:rPr>
          <w:rFonts w:ascii="Times New Roman" w:eastAsia="Times New Roman" w:hAnsi="Times New Roman" w:cs="Times New Roman"/>
          <w:color w:val="auto"/>
          <w:szCs w:val="24"/>
        </w:rPr>
        <w:t xml:space="preserve"> ≥ 25 MPa;</w:t>
      </w:r>
    </w:p>
    <w:p w14:paraId="67CCAC40" w14:textId="77777777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Acabamento: Regularizado para suporte de carga distribuída;</w:t>
      </w:r>
    </w:p>
    <w:p w14:paraId="3AE500E4" w14:textId="111F5913" w:rsidR="00FA18F8" w:rsidRPr="00FA18F8" w:rsidRDefault="00FA18F8" w:rsidP="00FA18F8">
      <w:pPr>
        <w:numPr>
          <w:ilvl w:val="0"/>
          <w:numId w:val="35"/>
        </w:num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Transporte e instalação incluídos no valor final.</w:t>
      </w:r>
    </w:p>
    <w:p w14:paraId="7E600616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4. EMPRESA CONTRATADA</w:t>
      </w:r>
    </w:p>
    <w:p w14:paraId="74795221" w14:textId="066EB55C" w:rsidR="00FA18F8" w:rsidRPr="00FA18F8" w:rsidRDefault="00FA18F8" w:rsidP="00643768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 xml:space="preserve">Razão Social: </w:t>
      </w:r>
      <w:proofErr w:type="spellStart"/>
      <w:r w:rsidRPr="00FA18F8">
        <w:rPr>
          <w:rFonts w:ascii="Times New Roman" w:eastAsia="Times New Roman" w:hAnsi="Times New Roman" w:cs="Times New Roman"/>
          <w:color w:val="auto"/>
          <w:szCs w:val="24"/>
        </w:rPr>
        <w:t>Concrefer</w:t>
      </w:r>
      <w:proofErr w:type="spellEnd"/>
      <w:r w:rsidRPr="00FA18F8">
        <w:rPr>
          <w:rFonts w:ascii="Times New Roman" w:eastAsia="Times New Roman" w:hAnsi="Times New Roman" w:cs="Times New Roman"/>
          <w:color w:val="auto"/>
          <w:szCs w:val="24"/>
        </w:rPr>
        <w:t xml:space="preserve"> Concretos Ltda</w:t>
      </w:r>
      <w:r w:rsidRPr="00FA18F8">
        <w:rPr>
          <w:rFonts w:ascii="Times New Roman" w:eastAsia="Times New Roman" w:hAnsi="Times New Roman" w:cs="Times New Roman"/>
          <w:color w:val="auto"/>
          <w:szCs w:val="24"/>
        </w:rPr>
        <w:br/>
        <w:t xml:space="preserve">CNPJ: </w:t>
      </w:r>
      <w:r w:rsidR="00643768">
        <w:rPr>
          <w:rFonts w:ascii="Times New Roman" w:eastAsia="Times New Roman" w:hAnsi="Times New Roman" w:cs="Times New Roman"/>
          <w:color w:val="auto"/>
          <w:szCs w:val="24"/>
        </w:rPr>
        <w:t>13.484.280/001-00</w:t>
      </w:r>
      <w:r w:rsidRPr="00FA18F8">
        <w:rPr>
          <w:rFonts w:ascii="Times New Roman" w:eastAsia="Times New Roman" w:hAnsi="Times New Roman" w:cs="Times New Roman"/>
          <w:color w:val="auto"/>
          <w:szCs w:val="24"/>
        </w:rPr>
        <w:br/>
        <w:t>Valor Total Proposto: R$ 16.000,00</w:t>
      </w:r>
      <w:r w:rsidR="00567626">
        <w:rPr>
          <w:rFonts w:ascii="Times New Roman" w:eastAsia="Times New Roman" w:hAnsi="Times New Roman" w:cs="Times New Roman"/>
          <w:color w:val="auto"/>
          <w:szCs w:val="24"/>
        </w:rPr>
        <w:t xml:space="preserve"> – 06 PLACAS DE CONCRETO</w:t>
      </w:r>
      <w:r w:rsidRPr="00FA18F8">
        <w:rPr>
          <w:rFonts w:ascii="Times New Roman" w:eastAsia="Times New Roman" w:hAnsi="Times New Roman" w:cs="Times New Roman"/>
          <w:color w:val="auto"/>
          <w:szCs w:val="24"/>
        </w:rPr>
        <w:br/>
        <w:t>Condições: Entrega e instalação no local em até 10 dias úteis após emissão da ordem de serviço.</w:t>
      </w:r>
    </w:p>
    <w:p w14:paraId="6D50BEA9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lastRenderedPageBreak/>
        <w:t>5. COTAÇÕES COMPARATIVAS</w:t>
      </w:r>
    </w:p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2"/>
        <w:gridCol w:w="1540"/>
        <w:gridCol w:w="5137"/>
      </w:tblGrid>
      <w:tr w:rsidR="00FA18F8" w:rsidRPr="00FA18F8" w14:paraId="5A97D6C5" w14:textId="77777777" w:rsidTr="006437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DAF5134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Empresa</w:t>
            </w:r>
          </w:p>
        </w:tc>
        <w:tc>
          <w:tcPr>
            <w:tcW w:w="0" w:type="auto"/>
            <w:vAlign w:val="center"/>
            <w:hideMark/>
          </w:tcPr>
          <w:p w14:paraId="59CB22D0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Valor Proposto</w:t>
            </w:r>
          </w:p>
        </w:tc>
        <w:tc>
          <w:tcPr>
            <w:tcW w:w="0" w:type="auto"/>
            <w:vAlign w:val="center"/>
            <w:hideMark/>
          </w:tcPr>
          <w:p w14:paraId="6103671E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Observações</w:t>
            </w:r>
          </w:p>
        </w:tc>
      </w:tr>
      <w:tr w:rsidR="00FA18F8" w:rsidRPr="00FA18F8" w14:paraId="47B1D6B9" w14:textId="77777777" w:rsidTr="006437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71A7D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proofErr w:type="spellStart"/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Concrefer</w:t>
            </w:r>
            <w:proofErr w:type="spellEnd"/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Concretos Ltda</w:t>
            </w:r>
          </w:p>
        </w:tc>
        <w:tc>
          <w:tcPr>
            <w:tcW w:w="0" w:type="auto"/>
            <w:vAlign w:val="center"/>
            <w:hideMark/>
          </w:tcPr>
          <w:p w14:paraId="275FD580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R$ 16.000,00</w:t>
            </w:r>
          </w:p>
        </w:tc>
        <w:tc>
          <w:tcPr>
            <w:tcW w:w="0" w:type="auto"/>
            <w:vAlign w:val="center"/>
            <w:hideMark/>
          </w:tcPr>
          <w:p w14:paraId="228E49CC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Inclui transporte, instalação e acabamento.</w:t>
            </w:r>
          </w:p>
        </w:tc>
      </w:tr>
      <w:tr w:rsidR="00FA18F8" w:rsidRPr="00FA18F8" w14:paraId="108556F0" w14:textId="77777777" w:rsidTr="006437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75937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proofErr w:type="spellStart"/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BetonMix</w:t>
            </w:r>
            <w:proofErr w:type="spellEnd"/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Pré-Moldados </w:t>
            </w:r>
            <w:proofErr w:type="spellStart"/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Eireli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765CEF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R$ 17.500,00</w:t>
            </w:r>
          </w:p>
        </w:tc>
        <w:tc>
          <w:tcPr>
            <w:tcW w:w="0" w:type="auto"/>
            <w:vAlign w:val="center"/>
            <w:hideMark/>
          </w:tcPr>
          <w:p w14:paraId="3AD82161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Não inclui transporte.</w:t>
            </w:r>
          </w:p>
        </w:tc>
      </w:tr>
      <w:tr w:rsidR="00FA18F8" w:rsidRPr="00FA18F8" w14:paraId="0AB92803" w14:textId="77777777" w:rsidTr="006437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500B7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Pré-Moldados Viga Forte Ltda</w:t>
            </w:r>
          </w:p>
        </w:tc>
        <w:tc>
          <w:tcPr>
            <w:tcW w:w="0" w:type="auto"/>
            <w:vAlign w:val="center"/>
            <w:hideMark/>
          </w:tcPr>
          <w:p w14:paraId="4BD949EA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R$ 18.200,00</w:t>
            </w:r>
          </w:p>
        </w:tc>
        <w:tc>
          <w:tcPr>
            <w:tcW w:w="0" w:type="auto"/>
            <w:vAlign w:val="center"/>
            <w:hideMark/>
          </w:tcPr>
          <w:p w14:paraId="69F58340" w14:textId="77777777" w:rsidR="00FA18F8" w:rsidRPr="00FA18F8" w:rsidRDefault="00FA18F8" w:rsidP="00FA18F8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FA18F8">
              <w:rPr>
                <w:rFonts w:ascii="Times New Roman" w:eastAsia="Times New Roman" w:hAnsi="Times New Roman" w:cs="Times New Roman"/>
                <w:color w:val="auto"/>
                <w:szCs w:val="24"/>
              </w:rPr>
              <w:t>Inclui instalação, porém prazo de entrega de 20 dias.</w:t>
            </w:r>
          </w:p>
        </w:tc>
      </w:tr>
    </w:tbl>
    <w:p w14:paraId="7C40B4EE" w14:textId="0CB2491D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</w:p>
    <w:p w14:paraId="596A175B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6. FORMA DE EXECUÇÃO</w:t>
      </w:r>
    </w:p>
    <w:p w14:paraId="11AE6D8B" w14:textId="745FD9DC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A execução será realizada de forma direta pela empresa contratada, com acompanhamento e fiscalização da equipe técnica da Secretaria Municipal de Serviços Urbanos. Todo o material e mão de obra necessários deverão ser fornecidos pela contratada</w:t>
      </w:r>
    </w:p>
    <w:p w14:paraId="6BAD1654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7. FONTE DE RECURSOS</w:t>
      </w:r>
    </w:p>
    <w:p w14:paraId="7DD388E6" w14:textId="1C35B945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Recursos próprios da municipalidade, conforme dotação orçamentária da Secretaria Municipal de Serviços Urbanos.</w:t>
      </w:r>
    </w:p>
    <w:p w14:paraId="3737EBAC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8. RESPONSABILIDADE TÉCNICA</w:t>
      </w:r>
    </w:p>
    <w:p w14:paraId="2A64FA8D" w14:textId="541158B8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A execução e a segurança da estrutura serão supervisionadas por técnico responsável designado pela Secretaria. A contratada deverá fornecer ART (Anotação de Responsabilidade Técnica) conforme exigido pela legislação.</w:t>
      </w:r>
    </w:p>
    <w:p w14:paraId="7EECCE8F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9. PRAZO DE EXECUÇÃO</w:t>
      </w:r>
    </w:p>
    <w:p w14:paraId="3D96A466" w14:textId="6F690B45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O serviço deverá ser concluído em até 10 dias úteis, contados a partir da emissão da ordem de serviço.</w:t>
      </w:r>
    </w:p>
    <w:p w14:paraId="572DC0B5" w14:textId="77777777" w:rsidR="00FA18F8" w:rsidRPr="00FA18F8" w:rsidRDefault="00FA18F8" w:rsidP="00FA18F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FA18F8">
        <w:rPr>
          <w:rFonts w:ascii="Times New Roman" w:eastAsia="Times New Roman" w:hAnsi="Times New Roman" w:cs="Times New Roman"/>
          <w:color w:val="auto"/>
          <w:szCs w:val="24"/>
        </w:rPr>
        <w:t>10. RESPONSÁVEL PELO TERMO DE REFERÊNCIA</w:t>
      </w:r>
    </w:p>
    <w:p w14:paraId="1146CFED" w14:textId="5CBBD6C6" w:rsidR="00FA18F8" w:rsidRPr="00FA18F8" w:rsidRDefault="00643768" w:rsidP="00643768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643768">
        <w:rPr>
          <w:b/>
          <w:bCs/>
        </w:rPr>
        <w:t>LOUDEGAR GONÇALVES</w:t>
      </w:r>
      <w:r w:rsidR="00FA18F8" w:rsidRPr="00FA18F8">
        <w:rPr>
          <w:rFonts w:ascii="Times New Roman" w:eastAsia="Times New Roman" w:hAnsi="Times New Roman" w:cs="Times New Roman"/>
          <w:color w:val="auto"/>
          <w:szCs w:val="24"/>
        </w:rPr>
        <w:br/>
        <w:t>Secretário Municipal de Serviços Urbanos</w:t>
      </w:r>
      <w:r w:rsidR="00FA18F8" w:rsidRPr="00FA18F8">
        <w:rPr>
          <w:rFonts w:ascii="Times New Roman" w:eastAsia="Times New Roman" w:hAnsi="Times New Roman" w:cs="Times New Roman"/>
          <w:color w:val="auto"/>
          <w:szCs w:val="24"/>
        </w:rPr>
        <w:br/>
        <w:t>Município de Ernestina</w:t>
      </w:r>
      <w:r w:rsidR="00FA18F8" w:rsidRPr="00FA18F8">
        <w:rPr>
          <w:rFonts w:ascii="Times New Roman" w:eastAsia="Times New Roman" w:hAnsi="Times New Roman" w:cs="Times New Roman"/>
          <w:color w:val="auto"/>
          <w:szCs w:val="24"/>
        </w:rPr>
        <w:br/>
        <w:t>Data: 04 de agosto de 2025</w:t>
      </w:r>
    </w:p>
    <w:p w14:paraId="3B3A5402" w14:textId="660C9A76" w:rsidR="003767AF" w:rsidRPr="00643768" w:rsidRDefault="003767AF" w:rsidP="00FA18F8"/>
    <w:sectPr w:rsidR="003767AF" w:rsidRPr="00643768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987"/>
    <w:multiLevelType w:val="multilevel"/>
    <w:tmpl w:val="1C6C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EF42A3"/>
    <w:multiLevelType w:val="multilevel"/>
    <w:tmpl w:val="669E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374DFC"/>
    <w:multiLevelType w:val="multilevel"/>
    <w:tmpl w:val="FDAC3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86348589">
    <w:abstractNumId w:val="7"/>
  </w:num>
  <w:num w:numId="2" w16cid:durableId="1271157429">
    <w:abstractNumId w:val="27"/>
  </w:num>
  <w:num w:numId="3" w16cid:durableId="875040609">
    <w:abstractNumId w:val="15"/>
  </w:num>
  <w:num w:numId="4" w16cid:durableId="1141071554">
    <w:abstractNumId w:val="3"/>
  </w:num>
  <w:num w:numId="5" w16cid:durableId="1047878024">
    <w:abstractNumId w:val="29"/>
  </w:num>
  <w:num w:numId="6" w16cid:durableId="1187792053">
    <w:abstractNumId w:val="29"/>
  </w:num>
  <w:num w:numId="7" w16cid:durableId="815145939">
    <w:abstractNumId w:val="19"/>
  </w:num>
  <w:num w:numId="8" w16cid:durableId="275716654">
    <w:abstractNumId w:val="21"/>
  </w:num>
  <w:num w:numId="9" w16cid:durableId="1349259676">
    <w:abstractNumId w:val="26"/>
  </w:num>
  <w:num w:numId="10" w16cid:durableId="1075708644">
    <w:abstractNumId w:val="9"/>
  </w:num>
  <w:num w:numId="11" w16cid:durableId="1372195341">
    <w:abstractNumId w:val="12"/>
  </w:num>
  <w:num w:numId="12" w16cid:durableId="2110469390">
    <w:abstractNumId w:val="10"/>
  </w:num>
  <w:num w:numId="13" w16cid:durableId="1390417174">
    <w:abstractNumId w:val="14"/>
  </w:num>
  <w:num w:numId="14" w16cid:durableId="227807619">
    <w:abstractNumId w:val="31"/>
  </w:num>
  <w:num w:numId="15" w16cid:durableId="1311519560">
    <w:abstractNumId w:val="17"/>
  </w:num>
  <w:num w:numId="16" w16cid:durableId="1031227811">
    <w:abstractNumId w:val="30"/>
  </w:num>
  <w:num w:numId="17" w16cid:durableId="1409839842">
    <w:abstractNumId w:val="6"/>
  </w:num>
  <w:num w:numId="18" w16cid:durableId="24792683">
    <w:abstractNumId w:val="16"/>
  </w:num>
  <w:num w:numId="19" w16cid:durableId="2025936263">
    <w:abstractNumId w:val="24"/>
  </w:num>
  <w:num w:numId="20" w16cid:durableId="1613322912">
    <w:abstractNumId w:val="8"/>
  </w:num>
  <w:num w:numId="21" w16cid:durableId="1845437887">
    <w:abstractNumId w:val="22"/>
  </w:num>
  <w:num w:numId="22" w16cid:durableId="758333717">
    <w:abstractNumId w:val="5"/>
  </w:num>
  <w:num w:numId="23" w16cid:durableId="552469003">
    <w:abstractNumId w:val="20"/>
  </w:num>
  <w:num w:numId="24" w16cid:durableId="149954975">
    <w:abstractNumId w:val="11"/>
  </w:num>
  <w:num w:numId="25" w16cid:durableId="1838224910">
    <w:abstractNumId w:val="18"/>
  </w:num>
  <w:num w:numId="26" w16cid:durableId="798887295">
    <w:abstractNumId w:val="25"/>
  </w:num>
  <w:num w:numId="27" w16cid:durableId="1693873140">
    <w:abstractNumId w:val="13"/>
  </w:num>
  <w:num w:numId="28" w16cid:durableId="727149507">
    <w:abstractNumId w:val="33"/>
  </w:num>
  <w:num w:numId="29" w16cid:durableId="664358408">
    <w:abstractNumId w:val="23"/>
  </w:num>
  <w:num w:numId="30" w16cid:durableId="1638022913">
    <w:abstractNumId w:val="1"/>
  </w:num>
  <w:num w:numId="31" w16cid:durableId="732319118">
    <w:abstractNumId w:val="28"/>
  </w:num>
  <w:num w:numId="32" w16cid:durableId="425422377">
    <w:abstractNumId w:val="4"/>
  </w:num>
  <w:num w:numId="33" w16cid:durableId="276565022">
    <w:abstractNumId w:val="2"/>
  </w:num>
  <w:num w:numId="34" w16cid:durableId="160239895">
    <w:abstractNumId w:val="0"/>
  </w:num>
  <w:num w:numId="35" w16cid:durableId="12630757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14D5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67626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43768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54ED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147EC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18F8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2025-08-04T19:06:00Z</dcterms:created>
  <dcterms:modified xsi:type="dcterms:W3CDTF">2025-08-05T18:33:00Z</dcterms:modified>
</cp:coreProperties>
</file>