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809A1" w14:textId="77777777" w:rsidR="007F605E" w:rsidRPr="00B02BD4" w:rsidRDefault="007F605E" w:rsidP="00B02BD4">
      <w:pPr>
        <w:jc w:val="center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TERMO DE REFERÊNCIA</w:t>
      </w:r>
    </w:p>
    <w:p w14:paraId="784E82EC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1. OBJETO</w:t>
      </w:r>
    </w:p>
    <w:p w14:paraId="77018726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O presente Termo de Referência tem por objeto a contratação de empresa especializada para a manutenção corretiva do Rolo Compactador Maxloader 212, pertencente à Secretaria Municipal de Obras e Serviços Urbanos da Prefeitura de Ernestina, incluindo o fornecimento de peças e acessórios para montagem e reparo das bombas hidráulicas e mangueiras, mão de obra técnica e testes operacionais.</w:t>
      </w:r>
    </w:p>
    <w:p w14:paraId="10AAC0E8" w14:textId="6ACB6898" w:rsidR="007F605E" w:rsidRPr="00B02BD4" w:rsidRDefault="007F605E" w:rsidP="007F605E">
      <w:pPr>
        <w:rPr>
          <w:rFonts w:ascii="Times New Roman" w:hAnsi="Times New Roman" w:cs="Times New Roman"/>
        </w:rPr>
      </w:pPr>
    </w:p>
    <w:p w14:paraId="01B740C1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2. JUSTIFICATIVA</w:t>
      </w:r>
    </w:p>
    <w:p w14:paraId="6E3BCFA0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O Rolo Compactador Maxloader 212 apresenta falhas mecânicas e hidráulicas que comprometem seu pleno funcionamento, impedindo o uso nas atividades de compactação e manutenção de vias públicas.</w:t>
      </w:r>
      <w:r w:rsidRPr="00B02BD4">
        <w:rPr>
          <w:rFonts w:ascii="Times New Roman" w:hAnsi="Times New Roman" w:cs="Times New Roman"/>
        </w:rPr>
        <w:br/>
        <w:t>A manutenção do equipamento é fundamental para assegurar a continuidade dos serviços executados pela Secretaria Municipal de Obras, evitando atrasos e custos adicionais com locação de máquinas.</w:t>
      </w:r>
      <w:r w:rsidRPr="00B02BD4">
        <w:rPr>
          <w:rFonts w:ascii="Times New Roman" w:hAnsi="Times New Roman" w:cs="Times New Roman"/>
        </w:rPr>
        <w:br/>
        <w:t>Dessa forma, a contratação é tecnicamente necessária e economicamente vantajosa, pois visa restabelecer o desempenho operacional do equipamento com segurança e eficiência.</w:t>
      </w:r>
    </w:p>
    <w:p w14:paraId="07993114" w14:textId="18787C8B" w:rsidR="007F605E" w:rsidRPr="00B02BD4" w:rsidRDefault="007F605E" w:rsidP="007F605E">
      <w:pPr>
        <w:rPr>
          <w:rFonts w:ascii="Times New Roman" w:hAnsi="Times New Roman" w:cs="Times New Roman"/>
        </w:rPr>
      </w:pPr>
    </w:p>
    <w:p w14:paraId="1AFC91BA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3. DESCRIÇÃO DOS SERVIÇOS E ITENS</w:t>
      </w:r>
    </w:p>
    <w:p w14:paraId="666F4EA8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a) Serviços compreendidos:</w:t>
      </w:r>
    </w:p>
    <w:p w14:paraId="572964D0" w14:textId="77777777" w:rsidR="007F605E" w:rsidRPr="00B02BD4" w:rsidRDefault="007F605E" w:rsidP="00B02BD4">
      <w:pPr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Diagnóstico técnico completo do sistema hidráulico e de vibração;</w:t>
      </w:r>
    </w:p>
    <w:p w14:paraId="6A0D5AF9" w14:textId="77777777" w:rsidR="007F605E" w:rsidRPr="00B02BD4" w:rsidRDefault="007F605E" w:rsidP="00B02BD4">
      <w:pPr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Substituição de peças e componentes danificados;</w:t>
      </w:r>
    </w:p>
    <w:p w14:paraId="1D67F360" w14:textId="77777777" w:rsidR="007F605E" w:rsidRPr="00B02BD4" w:rsidRDefault="007F605E" w:rsidP="00B02BD4">
      <w:pPr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Montagem das bombas hidráulicas e mangueiras;</w:t>
      </w:r>
    </w:p>
    <w:p w14:paraId="37F07973" w14:textId="77777777" w:rsidR="007F605E" w:rsidRPr="00B02BD4" w:rsidRDefault="007F605E" w:rsidP="00B02BD4">
      <w:pPr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Testes operacionais e ajustes finais;</w:t>
      </w:r>
    </w:p>
    <w:p w14:paraId="1F7006DF" w14:textId="77777777" w:rsidR="007F605E" w:rsidRDefault="007F605E" w:rsidP="00B02BD4">
      <w:pPr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Entrega do equipamento em perfeitas condições de uso.</w:t>
      </w:r>
    </w:p>
    <w:p w14:paraId="2123326D" w14:textId="77777777" w:rsidR="00B02BD4" w:rsidRPr="00B02BD4" w:rsidRDefault="00B02BD4" w:rsidP="00B02BD4">
      <w:pPr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</w:rPr>
      </w:pPr>
    </w:p>
    <w:p w14:paraId="27C4678A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b) Peças e acessórios a serem fornecidos:</w:t>
      </w:r>
    </w:p>
    <w:p w14:paraId="34C4DA65" w14:textId="77777777" w:rsidR="007F605E" w:rsidRPr="00B02BD4" w:rsidRDefault="007F605E" w:rsidP="00B02BD4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Kits de vedação e anéis de vedação para bombas hidráulicas;</w:t>
      </w:r>
    </w:p>
    <w:p w14:paraId="7EFB368B" w14:textId="77777777" w:rsidR="007F605E" w:rsidRPr="00B02BD4" w:rsidRDefault="007F605E" w:rsidP="00B02BD4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Rolamentos, retentores e mancais;</w:t>
      </w:r>
    </w:p>
    <w:p w14:paraId="06687B3E" w14:textId="77777777" w:rsidR="007F605E" w:rsidRPr="00B02BD4" w:rsidRDefault="007F605E" w:rsidP="00B02BD4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Conectores, uniões e adaptadores hidráulicos;</w:t>
      </w:r>
    </w:p>
    <w:p w14:paraId="714CC007" w14:textId="77777777" w:rsidR="007F605E" w:rsidRPr="00B02BD4" w:rsidRDefault="007F605E" w:rsidP="00B02BD4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Mangueiras hidráulicas de alta pressão;</w:t>
      </w:r>
    </w:p>
    <w:p w14:paraId="286FC9D3" w14:textId="77777777" w:rsidR="007F605E" w:rsidRPr="00B02BD4" w:rsidRDefault="007F605E" w:rsidP="00B02BD4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Óleo hidráulico e fluídos compatíveis;</w:t>
      </w:r>
    </w:p>
    <w:p w14:paraId="639E721A" w14:textId="77777777" w:rsidR="007F605E" w:rsidRPr="00B02BD4" w:rsidRDefault="007F605E" w:rsidP="00B02BD4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Parafusos, juntas, tampas e demais itens necessários à remontagem.</w:t>
      </w:r>
    </w:p>
    <w:p w14:paraId="508C301A" w14:textId="614E9492" w:rsidR="007F605E" w:rsidRPr="00B02BD4" w:rsidRDefault="007F605E" w:rsidP="007F605E">
      <w:pPr>
        <w:rPr>
          <w:rFonts w:ascii="Times New Roman" w:hAnsi="Times New Roman" w:cs="Times New Roman"/>
        </w:rPr>
      </w:pPr>
    </w:p>
    <w:p w14:paraId="2D1E3B6D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lastRenderedPageBreak/>
        <w:t>4. REQUISITOS TÉCNICOS MÍNIMOS</w:t>
      </w:r>
    </w:p>
    <w:p w14:paraId="7BDA803D" w14:textId="77777777" w:rsidR="007F605E" w:rsidRPr="00B02BD4" w:rsidRDefault="007F605E" w:rsidP="00B02BD4">
      <w:pPr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Utilização de peças originais ou de qualidade equivalente comprovada;</w:t>
      </w:r>
    </w:p>
    <w:p w14:paraId="0876947B" w14:textId="77777777" w:rsidR="007F605E" w:rsidRPr="00B02BD4" w:rsidRDefault="007F605E" w:rsidP="00B02BD4">
      <w:pPr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Execução dos serviços por profissionais qualificados em manutenção de sistemas hidráulicos de máquinas pesadas;</w:t>
      </w:r>
    </w:p>
    <w:p w14:paraId="482AF0F3" w14:textId="77777777" w:rsidR="007F605E" w:rsidRPr="00B02BD4" w:rsidRDefault="007F605E" w:rsidP="00B02BD4">
      <w:pPr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Apresentação de laudo técnico e relatório de testes após o serviço;</w:t>
      </w:r>
    </w:p>
    <w:p w14:paraId="326A71F2" w14:textId="77777777" w:rsidR="007F605E" w:rsidRPr="00B02BD4" w:rsidRDefault="007F605E" w:rsidP="00B02BD4">
      <w:pPr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Garantia mínima de 6 (seis) meses sobre peças e serviços.</w:t>
      </w:r>
    </w:p>
    <w:p w14:paraId="38A21852" w14:textId="1EA68819" w:rsidR="007F605E" w:rsidRPr="00B02BD4" w:rsidRDefault="007F605E" w:rsidP="007F605E">
      <w:pPr>
        <w:rPr>
          <w:rFonts w:ascii="Times New Roman" w:hAnsi="Times New Roman" w:cs="Times New Roman"/>
        </w:rPr>
      </w:pPr>
    </w:p>
    <w:p w14:paraId="3D8BDF9A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5. LOCAL DE EXECUÇÃO</w:t>
      </w:r>
    </w:p>
    <w:p w14:paraId="407CC77D" w14:textId="70AAD7C2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Os serviços serão executados nas dependências da empresa contratada, mediante retirada e posterior devolução do equipamento no Parque de Máquinas da Secretaria Municipal de Obras e Serviços Urbanos de Ernestina/RS.</w:t>
      </w:r>
    </w:p>
    <w:p w14:paraId="0DFDE87F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6. PRAZO DE EXECUÇÃO</w:t>
      </w:r>
    </w:p>
    <w:p w14:paraId="32BA5F19" w14:textId="652411A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O prazo máximo para execução completa e entrega do equipamento em funcionamento será de 20 (vinte) dias úteis, contados a partir da emissão da ordem de serviço.</w:t>
      </w:r>
    </w:p>
    <w:p w14:paraId="32DF1328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7. PESQUISA DE PREÇOS E VALORES ESTIMADOS</w:t>
      </w:r>
    </w:p>
    <w:p w14:paraId="32EEAD8A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Com base na pesquisa de mercado realizada junto a fornecedores especializados, apresentaram-se os seguintes orçamentos: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3"/>
        <w:gridCol w:w="1582"/>
        <w:gridCol w:w="5445"/>
        <w:gridCol w:w="1016"/>
      </w:tblGrid>
      <w:tr w:rsidR="007F605E" w:rsidRPr="00B02BD4" w14:paraId="3B6CB04C" w14:textId="77777777" w:rsidTr="00B02BD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9844FF7" w14:textId="5DEE9EE5" w:rsidR="007F605E" w:rsidRPr="00B02BD4" w:rsidRDefault="00B02BD4" w:rsidP="007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2BD4">
              <w:rPr>
                <w:rFonts w:ascii="Times New Roman" w:hAnsi="Times New Roman" w:cs="Times New Roman"/>
                <w:sz w:val="20"/>
                <w:szCs w:val="20"/>
              </w:rPr>
              <w:t>FORNECEDOR</w:t>
            </w:r>
          </w:p>
        </w:tc>
        <w:tc>
          <w:tcPr>
            <w:tcW w:w="0" w:type="auto"/>
            <w:vAlign w:val="center"/>
            <w:hideMark/>
          </w:tcPr>
          <w:p w14:paraId="33FC7F7D" w14:textId="481FB6C0" w:rsidR="007F605E" w:rsidRPr="00B02BD4" w:rsidRDefault="00B02BD4" w:rsidP="007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2BD4">
              <w:rPr>
                <w:rFonts w:ascii="Times New Roman" w:hAnsi="Times New Roman" w:cs="Times New Roman"/>
                <w:sz w:val="20"/>
                <w:szCs w:val="20"/>
              </w:rPr>
              <w:t>CNPJ</w:t>
            </w:r>
          </w:p>
        </w:tc>
        <w:tc>
          <w:tcPr>
            <w:tcW w:w="0" w:type="auto"/>
            <w:vAlign w:val="center"/>
            <w:hideMark/>
          </w:tcPr>
          <w:p w14:paraId="78B3A032" w14:textId="7CC3C8A4" w:rsidR="007F605E" w:rsidRPr="00B02BD4" w:rsidRDefault="00B02BD4" w:rsidP="007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2BD4">
              <w:rPr>
                <w:rFonts w:ascii="Times New Roman" w:hAnsi="Times New Roman" w:cs="Times New Roman"/>
                <w:sz w:val="20"/>
                <w:szCs w:val="20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1E158A70" w14:textId="45C3A53A" w:rsidR="007F605E" w:rsidRPr="00B02BD4" w:rsidRDefault="00B02BD4" w:rsidP="007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2BD4">
              <w:rPr>
                <w:rFonts w:ascii="Times New Roman" w:hAnsi="Times New Roman" w:cs="Times New Roman"/>
                <w:sz w:val="20"/>
                <w:szCs w:val="20"/>
              </w:rPr>
              <w:t>VALOR (R$)</w:t>
            </w:r>
          </w:p>
        </w:tc>
      </w:tr>
      <w:tr w:rsidR="007F605E" w:rsidRPr="00B02BD4" w14:paraId="4048793F" w14:textId="77777777" w:rsidTr="00B02B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423A2" w14:textId="77777777" w:rsidR="007F605E" w:rsidRPr="00B02BD4" w:rsidRDefault="007F605E" w:rsidP="007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2BD4">
              <w:rPr>
                <w:rFonts w:ascii="Times New Roman" w:hAnsi="Times New Roman" w:cs="Times New Roman"/>
                <w:sz w:val="20"/>
                <w:szCs w:val="20"/>
              </w:rPr>
              <w:t>Silvio Nardi – Nardi Serviços Hidráulicos</w:t>
            </w:r>
          </w:p>
        </w:tc>
        <w:tc>
          <w:tcPr>
            <w:tcW w:w="0" w:type="auto"/>
            <w:vAlign w:val="center"/>
            <w:hideMark/>
          </w:tcPr>
          <w:p w14:paraId="40C7D764" w14:textId="77777777" w:rsidR="007F605E" w:rsidRPr="00B02BD4" w:rsidRDefault="007F605E" w:rsidP="007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2BD4">
              <w:rPr>
                <w:rFonts w:ascii="Times New Roman" w:hAnsi="Times New Roman" w:cs="Times New Roman"/>
                <w:sz w:val="20"/>
                <w:szCs w:val="20"/>
              </w:rPr>
              <w:t>89.880.975/0001-65</w:t>
            </w:r>
          </w:p>
        </w:tc>
        <w:tc>
          <w:tcPr>
            <w:tcW w:w="0" w:type="auto"/>
            <w:vAlign w:val="center"/>
            <w:hideMark/>
          </w:tcPr>
          <w:p w14:paraId="4D9EF37D" w14:textId="77777777" w:rsidR="007F605E" w:rsidRPr="00B02BD4" w:rsidRDefault="007F605E" w:rsidP="007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2BD4">
              <w:rPr>
                <w:rFonts w:ascii="Times New Roman" w:hAnsi="Times New Roman" w:cs="Times New Roman"/>
                <w:sz w:val="20"/>
                <w:szCs w:val="20"/>
              </w:rPr>
              <w:t>Manutenção corretiva completa do rolo compactador Maxloader 212, com fornecimento de peças e serviços hidráulicos e mecânicos especializados</w:t>
            </w:r>
          </w:p>
        </w:tc>
        <w:tc>
          <w:tcPr>
            <w:tcW w:w="0" w:type="auto"/>
            <w:vAlign w:val="center"/>
            <w:hideMark/>
          </w:tcPr>
          <w:p w14:paraId="65EFEC48" w14:textId="77777777" w:rsidR="007F605E" w:rsidRPr="00B02BD4" w:rsidRDefault="007F605E" w:rsidP="007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2BD4">
              <w:rPr>
                <w:rFonts w:ascii="Times New Roman" w:hAnsi="Times New Roman" w:cs="Times New Roman"/>
                <w:sz w:val="20"/>
                <w:szCs w:val="20"/>
              </w:rPr>
              <w:t>34.414,00</w:t>
            </w:r>
          </w:p>
        </w:tc>
      </w:tr>
      <w:tr w:rsidR="007F605E" w:rsidRPr="00B02BD4" w14:paraId="53CC428B" w14:textId="77777777" w:rsidTr="00B02B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03FBA" w14:textId="77777777" w:rsidR="007F605E" w:rsidRPr="00B02BD4" w:rsidRDefault="007F605E" w:rsidP="007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2BD4">
              <w:rPr>
                <w:rFonts w:ascii="Times New Roman" w:hAnsi="Times New Roman" w:cs="Times New Roman"/>
                <w:sz w:val="20"/>
                <w:szCs w:val="20"/>
              </w:rPr>
              <w:t>Nardi Serviços Hidráulicos (Peças e acessórios)</w:t>
            </w:r>
          </w:p>
        </w:tc>
        <w:tc>
          <w:tcPr>
            <w:tcW w:w="0" w:type="auto"/>
            <w:vAlign w:val="center"/>
            <w:hideMark/>
          </w:tcPr>
          <w:p w14:paraId="0279943F" w14:textId="77777777" w:rsidR="007F605E" w:rsidRPr="00B02BD4" w:rsidRDefault="007F605E" w:rsidP="007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2BD4">
              <w:rPr>
                <w:rFonts w:ascii="Times New Roman" w:hAnsi="Times New Roman" w:cs="Times New Roman"/>
                <w:sz w:val="20"/>
                <w:szCs w:val="20"/>
              </w:rPr>
              <w:t>89.880.975/0001-65</w:t>
            </w:r>
          </w:p>
        </w:tc>
        <w:tc>
          <w:tcPr>
            <w:tcW w:w="0" w:type="auto"/>
            <w:vAlign w:val="center"/>
            <w:hideMark/>
          </w:tcPr>
          <w:p w14:paraId="0D38E7EB" w14:textId="77777777" w:rsidR="007F605E" w:rsidRPr="00B02BD4" w:rsidRDefault="007F605E" w:rsidP="007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2BD4">
              <w:rPr>
                <w:rFonts w:ascii="Times New Roman" w:hAnsi="Times New Roman" w:cs="Times New Roman"/>
                <w:sz w:val="20"/>
                <w:szCs w:val="20"/>
              </w:rPr>
              <w:t>Fornecimento de peças e acessórios para montagem de bombas hidráulicas e mangueiras</w:t>
            </w:r>
          </w:p>
        </w:tc>
        <w:tc>
          <w:tcPr>
            <w:tcW w:w="0" w:type="auto"/>
            <w:vAlign w:val="center"/>
            <w:hideMark/>
          </w:tcPr>
          <w:p w14:paraId="5B25CA3C" w14:textId="77777777" w:rsidR="007F605E" w:rsidRPr="00B02BD4" w:rsidRDefault="007F605E" w:rsidP="007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2BD4">
              <w:rPr>
                <w:rFonts w:ascii="Times New Roman" w:hAnsi="Times New Roman" w:cs="Times New Roman"/>
                <w:sz w:val="20"/>
                <w:szCs w:val="20"/>
              </w:rPr>
              <w:t>35.855,70</w:t>
            </w:r>
          </w:p>
        </w:tc>
      </w:tr>
    </w:tbl>
    <w:p w14:paraId="4C497CA8" w14:textId="33C62E54" w:rsidR="007F605E" w:rsidRPr="00B02BD4" w:rsidRDefault="007F605E" w:rsidP="007F605E">
      <w:pPr>
        <w:rPr>
          <w:rFonts w:ascii="Times New Roman" w:hAnsi="Times New Roman" w:cs="Times New Roman"/>
          <w:b/>
          <w:bCs/>
          <w:i/>
          <w:iCs/>
        </w:rPr>
      </w:pPr>
      <w:r w:rsidRPr="00B02BD4">
        <w:rPr>
          <w:rFonts w:ascii="Times New Roman" w:hAnsi="Times New Roman" w:cs="Times New Roman"/>
          <w:b/>
          <w:bCs/>
          <w:i/>
          <w:iCs/>
        </w:rPr>
        <w:t>Valor total estimado: R$ 70.269,70 (setenta mil, duzentos e sessenta e nove reais e setenta centavos).</w:t>
      </w:r>
    </w:p>
    <w:p w14:paraId="3A400A2E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8. RECURSOS ORÇAMENTÁRIOS</w:t>
      </w:r>
    </w:p>
    <w:p w14:paraId="578B05A5" w14:textId="54EC0D41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As despesas decorrentes da execução deste Termo de Referência correrão à conta da dotação orçamentária da Secretaria Municipal de Obras e Serviços Urbanos, conforme previsão na Lei Orçamentária Anual vigente.</w:t>
      </w:r>
    </w:p>
    <w:p w14:paraId="0B647A70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lastRenderedPageBreak/>
        <w:t>9. GARANTIA E RESPONSABILIDADES</w:t>
      </w:r>
    </w:p>
    <w:p w14:paraId="7CC4E04E" w14:textId="7EC54E0D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A empresa contratada deverá garantir a qualidade dos serviços e peças pelo prazo mínimo de 6 (seis) meses, comprometendo-se a substituir ou reparar, sem custo adicional, quaisquer componentes que apresentem defeitos de fabricação ou falhas decorrentes da execução.</w:t>
      </w:r>
    </w:p>
    <w:p w14:paraId="27DDFE1C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10. CONDIÇÕES DE PAGAMENTO</w:t>
      </w:r>
    </w:p>
    <w:p w14:paraId="26B489FF" w14:textId="725047F3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O pagamento será efetuado em até 10 (dez) dias úteis após a entrega do equipamento em perfeito funcionamento e apresentação da Nota Fiscal devidamente atestada pela fiscalização da Secretaria.</w:t>
      </w:r>
    </w:p>
    <w:p w14:paraId="771EB64D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11. FISCALIZAÇÃO E ACOMPANHAMENTO</w:t>
      </w:r>
    </w:p>
    <w:p w14:paraId="163F294D" w14:textId="0CE51F9B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A fiscalização e o acompanhamento da execução serão de responsabilidade da Secretaria Municipal de Obras e Serviços Urbanos, que designará servidor responsável pelo controle técnico e administrativo da execução contratual.</w:t>
      </w:r>
    </w:p>
    <w:p w14:paraId="10202274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12. FUNDAMENTAÇÃO LEGAL</w:t>
      </w:r>
    </w:p>
    <w:p w14:paraId="2B4B802B" w14:textId="4CFA2731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Este Termo de Referência é elaborado conforme as disposições da Lei Federal nº 14.133/2021, que estabelece normas gerais de licitação e contratação pública, e demais legislações aplicáveis.</w:t>
      </w:r>
    </w:p>
    <w:p w14:paraId="0A80BFDA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13. CONCLUSÃO</w:t>
      </w:r>
    </w:p>
    <w:p w14:paraId="084CB397" w14:textId="77777777" w:rsidR="007F605E" w:rsidRPr="00B02BD4" w:rsidRDefault="007F605E" w:rsidP="007F605E">
      <w:pPr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Diante da necessidade de restabelecer o funcionamento do Rolo Compactador Maxloader 212, conclui-se pela viabilidade técnica e econômica da contratação de empresa especializada, garantindo a continuidade dos serviços públicos de infraestrutura no Município de Ernestina.</w:t>
      </w:r>
    </w:p>
    <w:p w14:paraId="01924D79" w14:textId="70C61F03" w:rsidR="007F605E" w:rsidRPr="00B02BD4" w:rsidRDefault="007F605E" w:rsidP="007F605E">
      <w:pPr>
        <w:rPr>
          <w:rFonts w:ascii="Times New Roman" w:hAnsi="Times New Roman" w:cs="Times New Roman"/>
        </w:rPr>
      </w:pPr>
    </w:p>
    <w:p w14:paraId="64B2D579" w14:textId="66E5B4C0" w:rsidR="007F605E" w:rsidRPr="00B02BD4" w:rsidRDefault="007F605E" w:rsidP="00B02BD4">
      <w:pPr>
        <w:jc w:val="right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 xml:space="preserve">Ernestina, </w:t>
      </w:r>
      <w:r w:rsidR="00F12FBC">
        <w:rPr>
          <w:rFonts w:ascii="Times New Roman" w:hAnsi="Times New Roman" w:cs="Times New Roman"/>
        </w:rPr>
        <w:t>07</w:t>
      </w:r>
      <w:r w:rsidRPr="00B02BD4">
        <w:rPr>
          <w:rFonts w:ascii="Times New Roman" w:hAnsi="Times New Roman" w:cs="Times New Roman"/>
        </w:rPr>
        <w:t xml:space="preserve"> de</w:t>
      </w:r>
      <w:r w:rsidR="00F12FBC">
        <w:rPr>
          <w:rFonts w:ascii="Times New Roman" w:hAnsi="Times New Roman" w:cs="Times New Roman"/>
        </w:rPr>
        <w:t xml:space="preserve"> outubro</w:t>
      </w:r>
      <w:r w:rsidRPr="00B02BD4">
        <w:rPr>
          <w:rFonts w:ascii="Times New Roman" w:hAnsi="Times New Roman" w:cs="Times New Roman"/>
        </w:rPr>
        <w:t xml:space="preserve"> de 2025</w:t>
      </w:r>
      <w:r w:rsidR="00F12FBC">
        <w:rPr>
          <w:rFonts w:ascii="Times New Roman" w:hAnsi="Times New Roman" w:cs="Times New Roman"/>
        </w:rPr>
        <w:t>.</w:t>
      </w:r>
    </w:p>
    <w:p w14:paraId="3BB47DD7" w14:textId="164455D3" w:rsidR="007F605E" w:rsidRPr="00B02BD4" w:rsidRDefault="007F605E" w:rsidP="00B02BD4">
      <w:pPr>
        <w:jc w:val="center"/>
        <w:rPr>
          <w:rFonts w:ascii="Times New Roman" w:hAnsi="Times New Roman" w:cs="Times New Roman"/>
        </w:rPr>
      </w:pPr>
      <w:r w:rsidRPr="00B02BD4">
        <w:rPr>
          <w:rFonts w:ascii="Times New Roman" w:hAnsi="Times New Roman" w:cs="Times New Roman"/>
        </w:rPr>
        <w:t>__________________________________</w:t>
      </w:r>
      <w:r w:rsidRPr="00B02BD4">
        <w:rPr>
          <w:rFonts w:ascii="Times New Roman" w:hAnsi="Times New Roman" w:cs="Times New Roman"/>
        </w:rPr>
        <w:br/>
      </w:r>
      <w:r w:rsidR="00F12FBC" w:rsidRPr="00B02BD4">
        <w:rPr>
          <w:rFonts w:ascii="Times New Roman" w:hAnsi="Times New Roman" w:cs="Times New Roman"/>
        </w:rPr>
        <w:t>ANDERSON GONÇALVES</w:t>
      </w:r>
      <w:r w:rsidRPr="00B02BD4">
        <w:rPr>
          <w:rFonts w:ascii="Times New Roman" w:hAnsi="Times New Roman" w:cs="Times New Roman"/>
        </w:rPr>
        <w:br/>
        <w:t>Secretário Municipal de Obras</w:t>
      </w:r>
    </w:p>
    <w:p w14:paraId="3B3A5402" w14:textId="25BFE41E" w:rsidR="003767AF" w:rsidRPr="00B02BD4" w:rsidRDefault="003767AF" w:rsidP="004E25C7">
      <w:pPr>
        <w:rPr>
          <w:rFonts w:ascii="Times New Roman" w:hAnsi="Times New Roman" w:cs="Times New Roman"/>
        </w:rPr>
      </w:pPr>
    </w:p>
    <w:sectPr w:rsidR="003767AF" w:rsidRPr="00B02BD4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1F583729"/>
    <w:multiLevelType w:val="multilevel"/>
    <w:tmpl w:val="B2781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2B6E21"/>
    <w:multiLevelType w:val="multilevel"/>
    <w:tmpl w:val="7C50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5425C8"/>
    <w:multiLevelType w:val="multilevel"/>
    <w:tmpl w:val="4E3E2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5"/>
  </w:num>
  <w:num w:numId="2" w16cid:durableId="1526480200">
    <w:abstractNumId w:val="28"/>
  </w:num>
  <w:num w:numId="3" w16cid:durableId="943149183">
    <w:abstractNumId w:val="15"/>
  </w:num>
  <w:num w:numId="4" w16cid:durableId="2141409736">
    <w:abstractNumId w:val="1"/>
  </w:num>
  <w:num w:numId="5" w16cid:durableId="1585797753">
    <w:abstractNumId w:val="30"/>
  </w:num>
  <w:num w:numId="6" w16cid:durableId="651756015">
    <w:abstractNumId w:val="30"/>
  </w:num>
  <w:num w:numId="7" w16cid:durableId="1660881825">
    <w:abstractNumId w:val="19"/>
  </w:num>
  <w:num w:numId="8" w16cid:durableId="1101415371">
    <w:abstractNumId w:val="21"/>
  </w:num>
  <w:num w:numId="9" w16cid:durableId="1797718209">
    <w:abstractNumId w:val="27"/>
  </w:num>
  <w:num w:numId="10" w16cid:durableId="1532567093">
    <w:abstractNumId w:val="8"/>
  </w:num>
  <w:num w:numId="11" w16cid:durableId="1276521429">
    <w:abstractNumId w:val="12"/>
  </w:num>
  <w:num w:numId="12" w16cid:durableId="1159538046">
    <w:abstractNumId w:val="9"/>
  </w:num>
  <w:num w:numId="13" w16cid:durableId="1021324408">
    <w:abstractNumId w:val="14"/>
  </w:num>
  <w:num w:numId="14" w16cid:durableId="13969890">
    <w:abstractNumId w:val="32"/>
  </w:num>
  <w:num w:numId="15" w16cid:durableId="1417051536">
    <w:abstractNumId w:val="17"/>
  </w:num>
  <w:num w:numId="16" w16cid:durableId="1933470058">
    <w:abstractNumId w:val="31"/>
  </w:num>
  <w:num w:numId="17" w16cid:durableId="849561005">
    <w:abstractNumId w:val="4"/>
  </w:num>
  <w:num w:numId="18" w16cid:durableId="1982033650">
    <w:abstractNumId w:val="16"/>
  </w:num>
  <w:num w:numId="19" w16cid:durableId="1372614453">
    <w:abstractNumId w:val="24"/>
  </w:num>
  <w:num w:numId="20" w16cid:durableId="1509828420">
    <w:abstractNumId w:val="7"/>
  </w:num>
  <w:num w:numId="21" w16cid:durableId="1582249308">
    <w:abstractNumId w:val="22"/>
  </w:num>
  <w:num w:numId="22" w16cid:durableId="1867208640">
    <w:abstractNumId w:val="3"/>
  </w:num>
  <w:num w:numId="23" w16cid:durableId="1092241570">
    <w:abstractNumId w:val="20"/>
  </w:num>
  <w:num w:numId="24" w16cid:durableId="782656794">
    <w:abstractNumId w:val="10"/>
  </w:num>
  <w:num w:numId="25" w16cid:durableId="144514196">
    <w:abstractNumId w:val="18"/>
  </w:num>
  <w:num w:numId="26" w16cid:durableId="1777754439">
    <w:abstractNumId w:val="26"/>
  </w:num>
  <w:num w:numId="27" w16cid:durableId="632564291">
    <w:abstractNumId w:val="13"/>
  </w:num>
  <w:num w:numId="28" w16cid:durableId="1250311267">
    <w:abstractNumId w:val="33"/>
  </w:num>
  <w:num w:numId="29" w16cid:durableId="1085029151">
    <w:abstractNumId w:val="23"/>
  </w:num>
  <w:num w:numId="30" w16cid:durableId="1490706963">
    <w:abstractNumId w:val="0"/>
  </w:num>
  <w:num w:numId="31" w16cid:durableId="1412433866">
    <w:abstractNumId w:val="29"/>
  </w:num>
  <w:num w:numId="32" w16cid:durableId="186407960">
    <w:abstractNumId w:val="2"/>
  </w:num>
  <w:num w:numId="33" w16cid:durableId="1164736525">
    <w:abstractNumId w:val="11"/>
  </w:num>
  <w:num w:numId="34" w16cid:durableId="339894725">
    <w:abstractNumId w:val="25"/>
  </w:num>
  <w:num w:numId="35" w16cid:durableId="6538790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1EFC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05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2C6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3A11"/>
    <w:rsid w:val="00AD6235"/>
    <w:rsid w:val="00AF3081"/>
    <w:rsid w:val="00AF5E7B"/>
    <w:rsid w:val="00B02BD4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D5275"/>
    <w:rsid w:val="00BE1769"/>
    <w:rsid w:val="00BF49E9"/>
    <w:rsid w:val="00BF6A53"/>
    <w:rsid w:val="00C24849"/>
    <w:rsid w:val="00C25D15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12FBC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735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6</cp:revision>
  <cp:lastPrinted>2025-06-05T16:58:00Z</cp:lastPrinted>
  <dcterms:created xsi:type="dcterms:W3CDTF">2025-10-07T18:30:00Z</dcterms:created>
  <dcterms:modified xsi:type="dcterms:W3CDTF">2025-10-07T19:19:00Z</dcterms:modified>
</cp:coreProperties>
</file>