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98EEA" w14:textId="77777777" w:rsidR="00CC1654" w:rsidRPr="00EC7270" w:rsidRDefault="00CC1654" w:rsidP="00F705F3">
      <w:pPr>
        <w:pStyle w:val="Recuodecorpodetexto"/>
        <w:ind w:firstLine="0"/>
        <w:jc w:val="center"/>
        <w:rPr>
          <w:rFonts w:ascii="Times New Roman" w:hAnsi="Times New Roman"/>
          <w:bCs/>
          <w:sz w:val="24"/>
        </w:rPr>
      </w:pPr>
    </w:p>
    <w:p w14:paraId="6C0646B3" w14:textId="12A6FBD8" w:rsidR="00F705F3" w:rsidRPr="00EC7270" w:rsidRDefault="00F705F3" w:rsidP="00F705F3">
      <w:pPr>
        <w:pStyle w:val="Recuodecorpodetexto"/>
        <w:ind w:firstLine="0"/>
        <w:jc w:val="center"/>
        <w:rPr>
          <w:rFonts w:ascii="Times New Roman" w:hAnsi="Times New Roman"/>
          <w:bCs/>
          <w:sz w:val="24"/>
        </w:rPr>
      </w:pPr>
      <w:r w:rsidRPr="00EC7270">
        <w:rPr>
          <w:rFonts w:ascii="Times New Roman" w:hAnsi="Times New Roman"/>
          <w:bCs/>
          <w:sz w:val="24"/>
        </w:rPr>
        <w:t xml:space="preserve">EXTRATO DE DISPENSA DE LICITAÇÃO Nº </w:t>
      </w:r>
      <w:r w:rsidR="00002DE6">
        <w:rPr>
          <w:rFonts w:ascii="Times New Roman" w:hAnsi="Times New Roman"/>
          <w:bCs/>
          <w:sz w:val="24"/>
        </w:rPr>
        <w:t>90</w:t>
      </w:r>
      <w:r w:rsidRPr="00EC7270">
        <w:rPr>
          <w:rFonts w:ascii="Times New Roman" w:hAnsi="Times New Roman"/>
          <w:bCs/>
          <w:sz w:val="24"/>
        </w:rPr>
        <w:t>/2025.</w:t>
      </w:r>
    </w:p>
    <w:p w14:paraId="47D3297A" w14:textId="77777777" w:rsidR="00F705F3" w:rsidRPr="00EC7270" w:rsidRDefault="00F705F3" w:rsidP="00F705F3">
      <w:pPr>
        <w:pStyle w:val="Recuodecorpodetexto"/>
        <w:ind w:firstLine="0"/>
        <w:jc w:val="center"/>
        <w:rPr>
          <w:rFonts w:ascii="Times New Roman" w:hAnsi="Times New Roman"/>
          <w:bCs/>
          <w:sz w:val="24"/>
        </w:rPr>
      </w:pPr>
    </w:p>
    <w:p w14:paraId="0AEB0F41" w14:textId="77777777" w:rsidR="00F705F3" w:rsidRPr="00EC7270" w:rsidRDefault="00F705F3" w:rsidP="00F705F3">
      <w:pPr>
        <w:pStyle w:val="Recuodecorpodetexto"/>
        <w:ind w:firstLine="0"/>
        <w:jc w:val="center"/>
        <w:rPr>
          <w:rFonts w:ascii="Times New Roman" w:hAnsi="Times New Roman"/>
          <w:bCs/>
          <w:sz w:val="24"/>
        </w:rPr>
      </w:pPr>
    </w:p>
    <w:p w14:paraId="76B4F399" w14:textId="77777777" w:rsidR="00F705F3" w:rsidRPr="00EC7270" w:rsidRDefault="00F705F3" w:rsidP="00F705F3">
      <w:pPr>
        <w:pStyle w:val="Recuodecorpodetexto"/>
        <w:ind w:firstLine="0"/>
        <w:rPr>
          <w:rFonts w:ascii="Times New Roman" w:hAnsi="Times New Roman"/>
          <w:bCs/>
          <w:sz w:val="24"/>
        </w:rPr>
      </w:pPr>
      <w:r w:rsidRPr="00EC7270">
        <w:rPr>
          <w:rFonts w:ascii="Times New Roman" w:hAnsi="Times New Roman"/>
          <w:bCs/>
          <w:sz w:val="24"/>
        </w:rPr>
        <w:t>Contratante: MUNICÍPIO DE ERNESTINA/RS.</w:t>
      </w:r>
    </w:p>
    <w:p w14:paraId="16F21D42" w14:textId="77777777" w:rsidR="00F705F3" w:rsidRPr="00EC7270" w:rsidRDefault="00F705F3" w:rsidP="00F705F3">
      <w:pPr>
        <w:pStyle w:val="Recuodecorpodetexto"/>
        <w:ind w:firstLine="0"/>
        <w:rPr>
          <w:rFonts w:ascii="Times New Roman" w:hAnsi="Times New Roman"/>
          <w:bCs/>
          <w:sz w:val="24"/>
        </w:rPr>
      </w:pPr>
    </w:p>
    <w:p w14:paraId="61593D5F" w14:textId="77777777" w:rsidR="00F705F3" w:rsidRPr="00EC7270" w:rsidRDefault="00F705F3" w:rsidP="00F705F3">
      <w:pPr>
        <w:pStyle w:val="Recuodecorpodetexto"/>
        <w:ind w:firstLine="0"/>
        <w:rPr>
          <w:rFonts w:ascii="Times New Roman" w:hAnsi="Times New Roman"/>
          <w:bCs/>
          <w:sz w:val="24"/>
        </w:rPr>
      </w:pPr>
      <w:r w:rsidRPr="00EC7270">
        <w:rPr>
          <w:rFonts w:ascii="Times New Roman" w:hAnsi="Times New Roman"/>
          <w:bCs/>
          <w:sz w:val="24"/>
        </w:rPr>
        <w:t xml:space="preserve">Contratada: </w:t>
      </w:r>
    </w:p>
    <w:p w14:paraId="1D2B35D6" w14:textId="220E6610" w:rsidR="00F705F3" w:rsidRDefault="005B64C8" w:rsidP="003935FD">
      <w:pPr>
        <w:jc w:val="left"/>
        <w:rPr>
          <w:rFonts w:ascii="Times New Roman" w:eastAsia="Times New Roman" w:hAnsi="Times New Roman" w:cs="Times New Roman"/>
          <w:b/>
          <w:bCs/>
          <w:color w:val="auto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auto"/>
          <w:szCs w:val="24"/>
        </w:rPr>
        <w:t>ILO EVENTOS ESPORTIVOS- ARBITROS</w:t>
      </w:r>
      <w:r w:rsidR="005855A9" w:rsidRPr="00B06992">
        <w:rPr>
          <w:rFonts w:ascii="Times New Roman" w:eastAsia="Times New Roman" w:hAnsi="Times New Roman" w:cs="Times New Roman"/>
          <w:b/>
          <w:bCs/>
          <w:color w:val="auto"/>
          <w:szCs w:val="24"/>
        </w:rPr>
        <w:t xml:space="preserve">, </w:t>
      </w:r>
      <w:r w:rsidR="005855A9" w:rsidRPr="005855A9">
        <w:rPr>
          <w:rFonts w:ascii="Times New Roman" w:eastAsia="Times New Roman" w:hAnsi="Times New Roman" w:cs="Times New Roman"/>
          <w:color w:val="auto"/>
          <w:szCs w:val="24"/>
        </w:rPr>
        <w:t xml:space="preserve">inscrita no CNPJ sob o nº </w:t>
      </w:r>
      <w:r w:rsidR="00161027">
        <w:rPr>
          <w:rFonts w:ascii="Times New Roman" w:eastAsia="Times New Roman" w:hAnsi="Times New Roman" w:cs="Times New Roman"/>
          <w:color w:val="auto"/>
          <w:szCs w:val="24"/>
        </w:rPr>
        <w:t>1</w:t>
      </w:r>
      <w:r>
        <w:rPr>
          <w:rFonts w:ascii="Times New Roman" w:eastAsia="Times New Roman" w:hAnsi="Times New Roman" w:cs="Times New Roman"/>
          <w:color w:val="auto"/>
          <w:szCs w:val="24"/>
        </w:rPr>
        <w:t>6.952.564/0001-64</w:t>
      </w:r>
    </w:p>
    <w:p w14:paraId="2821B878" w14:textId="500AD06D" w:rsidR="005855A9" w:rsidRPr="005855A9" w:rsidRDefault="005855A9" w:rsidP="005855A9">
      <w:pPr>
        <w:rPr>
          <w:rFonts w:ascii="Times New Roman" w:eastAsia="Times New Roman" w:hAnsi="Times New Roman" w:cs="Times New Roman"/>
          <w:b/>
          <w:bCs/>
          <w:color w:val="auto"/>
          <w:szCs w:val="24"/>
        </w:rPr>
      </w:pPr>
      <w:r w:rsidRPr="005855A9">
        <w:rPr>
          <w:rFonts w:ascii="Times New Roman" w:eastAsia="Times New Roman" w:hAnsi="Times New Roman" w:cs="Times New Roman"/>
          <w:color w:val="auto"/>
          <w:szCs w:val="24"/>
        </w:rPr>
        <w:t xml:space="preserve">O </w:t>
      </w:r>
      <w:r w:rsidR="00180094" w:rsidRPr="005855A9">
        <w:rPr>
          <w:rFonts w:ascii="Times New Roman" w:eastAsia="Times New Roman" w:hAnsi="Times New Roman" w:cs="Times New Roman"/>
          <w:color w:val="auto"/>
          <w:szCs w:val="24"/>
        </w:rPr>
        <w:t>valor do</w:t>
      </w:r>
      <w:r w:rsidRPr="005855A9">
        <w:rPr>
          <w:rFonts w:ascii="Times New Roman" w:eastAsia="Times New Roman" w:hAnsi="Times New Roman" w:cs="Times New Roman"/>
          <w:color w:val="auto"/>
          <w:szCs w:val="24"/>
        </w:rPr>
        <w:t xml:space="preserve"> presente contrato é de</w:t>
      </w:r>
      <w:r w:rsidRPr="00B06992">
        <w:rPr>
          <w:rFonts w:ascii="Times New Roman" w:eastAsia="Times New Roman" w:hAnsi="Times New Roman" w:cs="Times New Roman"/>
          <w:b/>
          <w:bCs/>
          <w:color w:val="auto"/>
          <w:szCs w:val="24"/>
        </w:rPr>
        <w:t xml:space="preserve"> R$ </w:t>
      </w:r>
      <w:r w:rsidR="00161027">
        <w:rPr>
          <w:rFonts w:ascii="Times New Roman" w:eastAsia="Times New Roman" w:hAnsi="Times New Roman" w:cs="Times New Roman"/>
          <w:b/>
          <w:bCs/>
          <w:color w:val="auto"/>
          <w:szCs w:val="24"/>
        </w:rPr>
        <w:t>2</w:t>
      </w:r>
      <w:r w:rsidR="005B64C8">
        <w:rPr>
          <w:rFonts w:ascii="Times New Roman" w:eastAsia="Times New Roman" w:hAnsi="Times New Roman" w:cs="Times New Roman"/>
          <w:b/>
          <w:bCs/>
          <w:color w:val="auto"/>
          <w:szCs w:val="24"/>
        </w:rPr>
        <w:t>70</w:t>
      </w:r>
      <w:r w:rsidRPr="00B06992">
        <w:rPr>
          <w:rFonts w:ascii="Times New Roman" w:eastAsia="Times New Roman" w:hAnsi="Times New Roman" w:cs="Times New Roman"/>
          <w:b/>
          <w:bCs/>
          <w:color w:val="auto"/>
          <w:szCs w:val="24"/>
        </w:rPr>
        <w:t>,00 (</w:t>
      </w:r>
      <w:r w:rsidR="00161027">
        <w:rPr>
          <w:rFonts w:ascii="Times New Roman" w:eastAsia="Times New Roman" w:hAnsi="Times New Roman" w:cs="Times New Roman"/>
          <w:b/>
          <w:bCs/>
          <w:color w:val="auto"/>
          <w:szCs w:val="24"/>
        </w:rPr>
        <w:t xml:space="preserve">duzentos e </w:t>
      </w:r>
      <w:r w:rsidR="005B64C8">
        <w:rPr>
          <w:rFonts w:ascii="Times New Roman" w:eastAsia="Times New Roman" w:hAnsi="Times New Roman" w:cs="Times New Roman"/>
          <w:b/>
          <w:bCs/>
          <w:color w:val="auto"/>
          <w:szCs w:val="24"/>
        </w:rPr>
        <w:tab/>
        <w:t xml:space="preserve">e </w:t>
      </w:r>
      <w:r w:rsidR="006A1B17">
        <w:rPr>
          <w:rFonts w:ascii="Times New Roman" w:eastAsia="Times New Roman" w:hAnsi="Times New Roman" w:cs="Times New Roman"/>
          <w:b/>
          <w:bCs/>
          <w:color w:val="auto"/>
          <w:szCs w:val="24"/>
        </w:rPr>
        <w:t>setenta reais</w:t>
      </w:r>
      <w:r w:rsidR="00161027">
        <w:rPr>
          <w:rFonts w:ascii="Times New Roman" w:eastAsia="Times New Roman" w:hAnsi="Times New Roman" w:cs="Times New Roman"/>
          <w:b/>
          <w:bCs/>
          <w:color w:val="auto"/>
          <w:szCs w:val="24"/>
        </w:rPr>
        <w:t xml:space="preserve">) </w:t>
      </w:r>
      <w:r w:rsidR="00161027">
        <w:rPr>
          <w:rFonts w:ascii="Times New Roman" w:hAnsi="Times New Roman"/>
          <w:bCs/>
        </w:rPr>
        <w:t>por jogo executado</w:t>
      </w:r>
      <w:r w:rsidR="00180094">
        <w:rPr>
          <w:rFonts w:ascii="Times New Roman" w:hAnsi="Times New Roman"/>
          <w:bCs/>
        </w:rPr>
        <w:t xml:space="preserve">, com previsão de </w:t>
      </w:r>
      <w:r w:rsidR="005B64C8">
        <w:rPr>
          <w:rFonts w:ascii="Times New Roman" w:hAnsi="Times New Roman"/>
          <w:bCs/>
        </w:rPr>
        <w:t>96</w:t>
      </w:r>
      <w:r w:rsidR="00180094">
        <w:rPr>
          <w:rFonts w:ascii="Times New Roman" w:hAnsi="Times New Roman"/>
          <w:bCs/>
        </w:rPr>
        <w:t xml:space="preserve"> partidas, totalizando R$2</w:t>
      </w:r>
      <w:r w:rsidR="005B64C8">
        <w:rPr>
          <w:rFonts w:ascii="Times New Roman" w:hAnsi="Times New Roman"/>
          <w:bCs/>
        </w:rPr>
        <w:t>5.920</w:t>
      </w:r>
      <w:r w:rsidR="00180094">
        <w:rPr>
          <w:rFonts w:ascii="Times New Roman" w:hAnsi="Times New Roman"/>
          <w:bCs/>
        </w:rPr>
        <w:t xml:space="preserve">,00 (vinte e </w:t>
      </w:r>
      <w:r w:rsidR="005B64C8">
        <w:rPr>
          <w:rFonts w:ascii="Times New Roman" w:hAnsi="Times New Roman"/>
          <w:bCs/>
        </w:rPr>
        <w:t>cinco</w:t>
      </w:r>
      <w:r w:rsidR="00180094">
        <w:rPr>
          <w:rFonts w:ascii="Times New Roman" w:hAnsi="Times New Roman"/>
          <w:bCs/>
        </w:rPr>
        <w:t xml:space="preserve"> mil, </w:t>
      </w:r>
      <w:r w:rsidR="005B64C8">
        <w:rPr>
          <w:rFonts w:ascii="Times New Roman" w:hAnsi="Times New Roman"/>
          <w:bCs/>
        </w:rPr>
        <w:t xml:space="preserve">novecentos e vinte </w:t>
      </w:r>
      <w:r w:rsidR="00180094">
        <w:rPr>
          <w:rFonts w:ascii="Times New Roman" w:hAnsi="Times New Roman"/>
          <w:bCs/>
        </w:rPr>
        <w:t>reais)</w:t>
      </w:r>
      <w:r w:rsidR="00161027">
        <w:rPr>
          <w:rFonts w:ascii="Times New Roman" w:hAnsi="Times New Roman"/>
          <w:bCs/>
        </w:rPr>
        <w:t>.</w:t>
      </w:r>
    </w:p>
    <w:p w14:paraId="45B97FD3" w14:textId="77777777" w:rsidR="00EC7270" w:rsidRPr="00EC7270" w:rsidRDefault="00EC7270" w:rsidP="00EC7270">
      <w:pPr>
        <w:pStyle w:val="Recuodecorpodetexto"/>
        <w:ind w:firstLine="0"/>
        <w:rPr>
          <w:rFonts w:ascii="Times New Roman" w:hAnsi="Times New Roman"/>
          <w:bCs/>
          <w:sz w:val="24"/>
        </w:rPr>
      </w:pPr>
      <w:bookmarkStart w:id="0" w:name="_Hlk187768334"/>
      <w:r w:rsidRPr="00EC7270">
        <w:rPr>
          <w:rFonts w:ascii="Times New Roman" w:hAnsi="Times New Roman"/>
          <w:bCs/>
          <w:sz w:val="24"/>
        </w:rPr>
        <w:t>1. Identificação da Demanda</w:t>
      </w:r>
    </w:p>
    <w:p w14:paraId="786988D5" w14:textId="142CE114" w:rsidR="00EC7270" w:rsidRPr="00EC7270" w:rsidRDefault="00EC7270" w:rsidP="00EC7270">
      <w:pPr>
        <w:pStyle w:val="Recuodecorpodetexto"/>
        <w:ind w:firstLine="0"/>
        <w:rPr>
          <w:rFonts w:ascii="Times New Roman" w:hAnsi="Times New Roman"/>
          <w:bCs/>
          <w:sz w:val="24"/>
        </w:rPr>
      </w:pPr>
      <w:r w:rsidRPr="00EC7270">
        <w:rPr>
          <w:rFonts w:ascii="Times New Roman" w:hAnsi="Times New Roman"/>
          <w:bCs/>
          <w:sz w:val="24"/>
        </w:rPr>
        <w:t>Contratação de arbitragem para campeonatos esportivos municipais, contemplando as categorias</w:t>
      </w:r>
      <w:r w:rsidR="00180094">
        <w:rPr>
          <w:rFonts w:ascii="Times New Roman" w:hAnsi="Times New Roman"/>
          <w:bCs/>
          <w:sz w:val="24"/>
        </w:rPr>
        <w:t xml:space="preserve"> de futsal e voleibol.</w:t>
      </w:r>
    </w:p>
    <w:p w14:paraId="03B342A7" w14:textId="25584305" w:rsidR="00EC7270" w:rsidRPr="00EC7270" w:rsidRDefault="00EC7270" w:rsidP="00EC7270">
      <w:pPr>
        <w:pStyle w:val="Recuodecorpodetexto"/>
        <w:rPr>
          <w:rFonts w:ascii="Times New Roman" w:hAnsi="Times New Roman"/>
          <w:bCs/>
          <w:sz w:val="24"/>
        </w:rPr>
      </w:pPr>
    </w:p>
    <w:p w14:paraId="0F10AA1B" w14:textId="77777777" w:rsidR="00EC7270" w:rsidRPr="00EC7270" w:rsidRDefault="00EC7270" w:rsidP="00EC7270">
      <w:pPr>
        <w:pStyle w:val="Recuodecorpodetexto"/>
        <w:ind w:firstLine="0"/>
        <w:rPr>
          <w:rFonts w:ascii="Times New Roman" w:hAnsi="Times New Roman"/>
          <w:bCs/>
          <w:sz w:val="24"/>
        </w:rPr>
      </w:pPr>
      <w:r w:rsidRPr="00EC7270">
        <w:rPr>
          <w:rFonts w:ascii="Times New Roman" w:hAnsi="Times New Roman"/>
          <w:bCs/>
          <w:sz w:val="24"/>
        </w:rPr>
        <w:t>2. Justificativa da Contratação</w:t>
      </w:r>
    </w:p>
    <w:p w14:paraId="0D5A9272" w14:textId="77777777" w:rsidR="00EC7270" w:rsidRPr="00EC7270" w:rsidRDefault="00EC7270" w:rsidP="00EC7270">
      <w:pPr>
        <w:pStyle w:val="Recuodecorpodetexto"/>
        <w:ind w:firstLine="0"/>
        <w:rPr>
          <w:rFonts w:ascii="Times New Roman" w:hAnsi="Times New Roman"/>
          <w:bCs/>
          <w:sz w:val="24"/>
        </w:rPr>
      </w:pPr>
      <w:r w:rsidRPr="00EC7270">
        <w:rPr>
          <w:rFonts w:ascii="Times New Roman" w:hAnsi="Times New Roman"/>
          <w:bCs/>
          <w:sz w:val="24"/>
        </w:rPr>
        <w:t>A promoção de atividades esportivas no município integra ações voltadas ao desenvolvimento educacional, social e de saúde pública, alinhadas às diretrizes:</w:t>
      </w:r>
    </w:p>
    <w:p w14:paraId="2D4E5735" w14:textId="77777777" w:rsidR="00EC7270" w:rsidRPr="00EC7270" w:rsidRDefault="00EC7270" w:rsidP="00EC7270">
      <w:pPr>
        <w:pStyle w:val="Recuodecorpodetexto"/>
        <w:ind w:firstLine="0"/>
        <w:rPr>
          <w:rFonts w:ascii="Times New Roman" w:hAnsi="Times New Roman"/>
          <w:bCs/>
          <w:sz w:val="24"/>
        </w:rPr>
      </w:pPr>
    </w:p>
    <w:p w14:paraId="66B0E193" w14:textId="358E4087" w:rsidR="00EC7270" w:rsidRPr="00EC7270" w:rsidRDefault="00EC7270" w:rsidP="00EC7270">
      <w:pPr>
        <w:pStyle w:val="Recuodecorpodetexto"/>
        <w:ind w:firstLine="0"/>
        <w:rPr>
          <w:rFonts w:ascii="Times New Roman" w:hAnsi="Times New Roman"/>
          <w:bCs/>
          <w:sz w:val="24"/>
        </w:rPr>
      </w:pPr>
      <w:r w:rsidRPr="00EC7270">
        <w:rPr>
          <w:rFonts w:ascii="Times New Roman" w:hAnsi="Times New Roman"/>
          <w:bCs/>
          <w:sz w:val="24"/>
        </w:rPr>
        <w:t>Ministério da Saúde (MS):</w:t>
      </w:r>
    </w:p>
    <w:p w14:paraId="2ACAAD27" w14:textId="77777777" w:rsidR="00EC7270" w:rsidRPr="00EC7270" w:rsidRDefault="00EC7270" w:rsidP="00EC7270">
      <w:pPr>
        <w:pStyle w:val="Recuodecorpodetexto"/>
        <w:ind w:firstLine="0"/>
        <w:rPr>
          <w:rFonts w:ascii="Times New Roman" w:hAnsi="Times New Roman"/>
          <w:bCs/>
          <w:sz w:val="24"/>
        </w:rPr>
      </w:pPr>
      <w:r w:rsidRPr="00EC7270">
        <w:rPr>
          <w:rFonts w:ascii="Times New Roman" w:hAnsi="Times New Roman"/>
          <w:bCs/>
          <w:sz w:val="24"/>
        </w:rPr>
        <w:t>Recomenda a prática regular de atividades físicas como medida de prevenção de doenças crônicas não transmissíveis (DCNT), como obesidade, hipertensão e diabetes.</w:t>
      </w:r>
    </w:p>
    <w:p w14:paraId="1F1CF922" w14:textId="77777777" w:rsidR="00EC7270" w:rsidRPr="00EC7270" w:rsidRDefault="00EC7270" w:rsidP="00EC7270">
      <w:pPr>
        <w:pStyle w:val="Recuodecorpodetexto"/>
        <w:ind w:firstLine="0"/>
        <w:rPr>
          <w:rFonts w:ascii="Times New Roman" w:hAnsi="Times New Roman"/>
          <w:bCs/>
          <w:sz w:val="24"/>
        </w:rPr>
      </w:pPr>
    </w:p>
    <w:p w14:paraId="04BCE1CD" w14:textId="38AEA5D7" w:rsidR="00EC7270" w:rsidRPr="00EC7270" w:rsidRDefault="00EC7270" w:rsidP="00EC7270">
      <w:pPr>
        <w:pStyle w:val="Recuodecorpodetexto"/>
        <w:ind w:firstLine="0"/>
        <w:rPr>
          <w:rFonts w:ascii="Times New Roman" w:hAnsi="Times New Roman"/>
          <w:bCs/>
          <w:sz w:val="24"/>
        </w:rPr>
      </w:pPr>
      <w:r w:rsidRPr="00EC7270">
        <w:rPr>
          <w:rFonts w:ascii="Times New Roman" w:hAnsi="Times New Roman"/>
          <w:bCs/>
          <w:sz w:val="24"/>
        </w:rPr>
        <w:t>Ministério da Educação (MEC):</w:t>
      </w:r>
    </w:p>
    <w:p w14:paraId="5D2F1B29" w14:textId="77777777" w:rsidR="00EC7270" w:rsidRPr="00EC7270" w:rsidRDefault="00EC7270" w:rsidP="00EC7270">
      <w:pPr>
        <w:pStyle w:val="Recuodecorpodetexto"/>
        <w:ind w:firstLine="0"/>
        <w:rPr>
          <w:rFonts w:ascii="Times New Roman" w:hAnsi="Times New Roman"/>
          <w:bCs/>
          <w:sz w:val="24"/>
        </w:rPr>
      </w:pPr>
      <w:r w:rsidRPr="00EC7270">
        <w:rPr>
          <w:rFonts w:ascii="Times New Roman" w:hAnsi="Times New Roman"/>
          <w:bCs/>
          <w:sz w:val="24"/>
        </w:rPr>
        <w:t>Incentiva programas de esporte escolar e comunitário como instrumentos de inclusão social, fortalecimento de valores como respeito e disciplina, além da melhoria da aprendizagem.</w:t>
      </w:r>
    </w:p>
    <w:p w14:paraId="5AC7FEC9" w14:textId="77777777" w:rsidR="00EC7270" w:rsidRPr="00EC7270" w:rsidRDefault="00EC7270" w:rsidP="00EC7270">
      <w:pPr>
        <w:pStyle w:val="Recuodecorpodetexto"/>
        <w:ind w:firstLine="0"/>
        <w:rPr>
          <w:rFonts w:ascii="Times New Roman" w:hAnsi="Times New Roman"/>
          <w:bCs/>
          <w:sz w:val="24"/>
        </w:rPr>
      </w:pPr>
      <w:r w:rsidRPr="00EC7270">
        <w:rPr>
          <w:rFonts w:ascii="Times New Roman" w:hAnsi="Times New Roman"/>
          <w:bCs/>
          <w:sz w:val="24"/>
        </w:rPr>
        <w:t>Assim, a contratação de arbitragem garante organização, disciplina, isonomia e credibilidade às competições, favorecendo a participação saudável de todas as faixas etárias.</w:t>
      </w:r>
    </w:p>
    <w:p w14:paraId="52E65F3D" w14:textId="77777777" w:rsidR="00F705F3" w:rsidRPr="00EC7270" w:rsidRDefault="00F705F3" w:rsidP="00F705F3">
      <w:pPr>
        <w:pStyle w:val="Recuodecorpodetexto"/>
        <w:ind w:firstLine="0"/>
        <w:rPr>
          <w:rFonts w:ascii="Times New Roman" w:hAnsi="Times New Roman"/>
          <w:bCs/>
          <w:sz w:val="24"/>
        </w:rPr>
      </w:pPr>
    </w:p>
    <w:p w14:paraId="6AE08B7D" w14:textId="77777777" w:rsidR="00F705F3" w:rsidRPr="00EC7270" w:rsidRDefault="00F705F3" w:rsidP="00F705F3">
      <w:pPr>
        <w:pStyle w:val="Recuodecorpodetexto"/>
        <w:ind w:firstLine="0"/>
        <w:rPr>
          <w:rFonts w:ascii="Times New Roman" w:hAnsi="Times New Roman"/>
          <w:bCs/>
          <w:sz w:val="24"/>
        </w:rPr>
      </w:pPr>
      <w:r w:rsidRPr="00EC7270">
        <w:rPr>
          <w:rFonts w:ascii="Times New Roman" w:hAnsi="Times New Roman"/>
          <w:bCs/>
          <w:sz w:val="24"/>
        </w:rPr>
        <w:t>Fundamento legal: A</w:t>
      </w:r>
      <w:r w:rsidRPr="00EC7270">
        <w:rPr>
          <w:rStyle w:val="Forte"/>
          <w:rFonts w:ascii="Times New Roman" w:hAnsi="Times New Roman"/>
          <w:b w:val="0"/>
          <w:sz w:val="24"/>
        </w:rPr>
        <w:t>rt. 75, inciso II,</w:t>
      </w:r>
      <w:r w:rsidRPr="00EC7270">
        <w:rPr>
          <w:rFonts w:ascii="Times New Roman" w:hAnsi="Times New Roman"/>
          <w:bCs/>
          <w:sz w:val="24"/>
        </w:rPr>
        <w:t xml:space="preserve"> da Lei 14.133/2021.</w:t>
      </w:r>
    </w:p>
    <w:bookmarkEnd w:id="0"/>
    <w:p w14:paraId="43541C91" w14:textId="77777777" w:rsidR="00F705F3" w:rsidRPr="00EC7270" w:rsidRDefault="00F705F3" w:rsidP="00F705F3">
      <w:pPr>
        <w:pStyle w:val="Recuodecorpodetexto"/>
        <w:ind w:firstLine="0"/>
        <w:rPr>
          <w:rFonts w:ascii="Times New Roman" w:hAnsi="Times New Roman"/>
          <w:bCs/>
          <w:sz w:val="24"/>
        </w:rPr>
      </w:pPr>
    </w:p>
    <w:p w14:paraId="72195CBA" w14:textId="77777777" w:rsidR="00F705F3" w:rsidRPr="00EC7270" w:rsidRDefault="00F705F3" w:rsidP="00F705F3">
      <w:pPr>
        <w:pStyle w:val="Recuodecorpodetexto"/>
        <w:ind w:firstLine="0"/>
        <w:rPr>
          <w:rFonts w:ascii="Times New Roman" w:hAnsi="Times New Roman"/>
          <w:bCs/>
          <w:sz w:val="24"/>
        </w:rPr>
      </w:pPr>
    </w:p>
    <w:p w14:paraId="7A749962" w14:textId="27F78CDD" w:rsidR="00F705F3" w:rsidRPr="00EC7270" w:rsidRDefault="00F705F3" w:rsidP="004323CE">
      <w:pPr>
        <w:pStyle w:val="Recuodecorpodetexto"/>
        <w:ind w:firstLine="0"/>
        <w:jc w:val="right"/>
        <w:rPr>
          <w:rFonts w:ascii="Times New Roman" w:hAnsi="Times New Roman"/>
          <w:bCs/>
          <w:sz w:val="24"/>
        </w:rPr>
      </w:pPr>
      <w:r w:rsidRPr="00EC7270">
        <w:rPr>
          <w:rFonts w:ascii="Times New Roman" w:hAnsi="Times New Roman"/>
          <w:bCs/>
          <w:sz w:val="24"/>
        </w:rPr>
        <w:t xml:space="preserve">Ernestina, </w:t>
      </w:r>
      <w:r w:rsidR="00180094">
        <w:rPr>
          <w:rFonts w:ascii="Times New Roman" w:hAnsi="Times New Roman"/>
          <w:bCs/>
          <w:sz w:val="24"/>
        </w:rPr>
        <w:t>0</w:t>
      </w:r>
      <w:r w:rsidR="00ED3F9A">
        <w:rPr>
          <w:rFonts w:ascii="Times New Roman" w:hAnsi="Times New Roman"/>
          <w:bCs/>
          <w:sz w:val="24"/>
        </w:rPr>
        <w:t>6</w:t>
      </w:r>
      <w:r w:rsidRPr="00EC7270">
        <w:rPr>
          <w:rFonts w:ascii="Times New Roman" w:hAnsi="Times New Roman"/>
          <w:bCs/>
          <w:sz w:val="24"/>
        </w:rPr>
        <w:t xml:space="preserve"> de </w:t>
      </w:r>
      <w:r w:rsidR="006A1B17">
        <w:rPr>
          <w:rFonts w:ascii="Times New Roman" w:hAnsi="Times New Roman"/>
          <w:bCs/>
          <w:sz w:val="24"/>
        </w:rPr>
        <w:t>novembro</w:t>
      </w:r>
      <w:r w:rsidRPr="00EC7270">
        <w:rPr>
          <w:rFonts w:ascii="Times New Roman" w:hAnsi="Times New Roman"/>
          <w:bCs/>
          <w:sz w:val="24"/>
        </w:rPr>
        <w:t xml:space="preserve"> 2025.</w:t>
      </w:r>
    </w:p>
    <w:p w14:paraId="662D457A" w14:textId="77777777" w:rsidR="00F705F3" w:rsidRPr="00EC7270" w:rsidRDefault="00F705F3" w:rsidP="00F705F3">
      <w:pPr>
        <w:rPr>
          <w:rFonts w:ascii="Times New Roman" w:hAnsi="Times New Roman" w:cs="Times New Roman"/>
          <w:bCs/>
          <w:color w:val="auto"/>
          <w:szCs w:val="24"/>
        </w:rPr>
      </w:pPr>
    </w:p>
    <w:p w14:paraId="71CF4357" w14:textId="77777777" w:rsidR="00F705F3" w:rsidRPr="00EC7270" w:rsidRDefault="00F705F3" w:rsidP="00F705F3">
      <w:pPr>
        <w:jc w:val="center"/>
        <w:rPr>
          <w:rFonts w:ascii="Times New Roman" w:hAnsi="Times New Roman" w:cs="Times New Roman"/>
          <w:bCs/>
          <w:color w:val="auto"/>
          <w:szCs w:val="24"/>
        </w:rPr>
      </w:pPr>
      <w:r w:rsidRPr="00EC7270">
        <w:rPr>
          <w:rFonts w:ascii="Times New Roman" w:hAnsi="Times New Roman" w:cs="Times New Roman"/>
          <w:bCs/>
          <w:color w:val="auto"/>
          <w:szCs w:val="24"/>
        </w:rPr>
        <w:t>_______________________</w:t>
      </w:r>
    </w:p>
    <w:p w14:paraId="375761A2" w14:textId="77777777" w:rsidR="00F705F3" w:rsidRPr="00EC7270" w:rsidRDefault="00F705F3" w:rsidP="00F705F3">
      <w:pPr>
        <w:jc w:val="center"/>
        <w:rPr>
          <w:rFonts w:ascii="Times New Roman" w:hAnsi="Times New Roman" w:cs="Times New Roman"/>
          <w:bCs/>
          <w:color w:val="auto"/>
          <w:szCs w:val="24"/>
        </w:rPr>
      </w:pPr>
      <w:r w:rsidRPr="00EC7270">
        <w:rPr>
          <w:rFonts w:ascii="Times New Roman" w:hAnsi="Times New Roman" w:cs="Times New Roman"/>
          <w:bCs/>
          <w:color w:val="auto"/>
          <w:szCs w:val="24"/>
        </w:rPr>
        <w:t>ODIR JOÃO BOEHM</w:t>
      </w:r>
    </w:p>
    <w:p w14:paraId="3B3A5402" w14:textId="7B93144C" w:rsidR="003767AF" w:rsidRPr="00EC7270" w:rsidRDefault="00F705F3" w:rsidP="004323CE">
      <w:pPr>
        <w:jc w:val="center"/>
        <w:rPr>
          <w:rFonts w:ascii="Times New Roman" w:hAnsi="Times New Roman" w:cs="Times New Roman"/>
          <w:bCs/>
          <w:color w:val="auto"/>
          <w:szCs w:val="24"/>
        </w:rPr>
      </w:pPr>
      <w:r w:rsidRPr="00EC7270">
        <w:rPr>
          <w:rFonts w:ascii="Times New Roman" w:hAnsi="Times New Roman" w:cs="Times New Roman"/>
          <w:bCs/>
          <w:color w:val="auto"/>
          <w:szCs w:val="24"/>
        </w:rPr>
        <w:t>Prefeito Municipal</w:t>
      </w:r>
    </w:p>
    <w:sectPr w:rsidR="003767AF" w:rsidRPr="00EC7270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6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56175BC"/>
    <w:multiLevelType w:val="multilevel"/>
    <w:tmpl w:val="11821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5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BF2A97"/>
    <w:multiLevelType w:val="multilevel"/>
    <w:tmpl w:val="51CC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06273197">
    <w:abstractNumId w:val="5"/>
  </w:num>
  <w:num w:numId="2" w16cid:durableId="232667830">
    <w:abstractNumId w:val="27"/>
  </w:num>
  <w:num w:numId="3" w16cid:durableId="765808918">
    <w:abstractNumId w:val="14"/>
  </w:num>
  <w:num w:numId="4" w16cid:durableId="1879315720">
    <w:abstractNumId w:val="1"/>
  </w:num>
  <w:num w:numId="5" w16cid:durableId="1589191545">
    <w:abstractNumId w:val="29"/>
  </w:num>
  <w:num w:numId="6" w16cid:durableId="290674414">
    <w:abstractNumId w:val="29"/>
  </w:num>
  <w:num w:numId="7" w16cid:durableId="355158280">
    <w:abstractNumId w:val="19"/>
  </w:num>
  <w:num w:numId="8" w16cid:durableId="822089771">
    <w:abstractNumId w:val="21"/>
  </w:num>
  <w:num w:numId="9" w16cid:durableId="1787194873">
    <w:abstractNumId w:val="26"/>
  </w:num>
  <w:num w:numId="10" w16cid:durableId="82847392">
    <w:abstractNumId w:val="7"/>
  </w:num>
  <w:num w:numId="11" w16cid:durableId="948971368">
    <w:abstractNumId w:val="10"/>
  </w:num>
  <w:num w:numId="12" w16cid:durableId="627858647">
    <w:abstractNumId w:val="8"/>
  </w:num>
  <w:num w:numId="13" w16cid:durableId="1201670387">
    <w:abstractNumId w:val="13"/>
  </w:num>
  <w:num w:numId="14" w16cid:durableId="324675820">
    <w:abstractNumId w:val="31"/>
  </w:num>
  <w:num w:numId="15" w16cid:durableId="1769157621">
    <w:abstractNumId w:val="17"/>
  </w:num>
  <w:num w:numId="16" w16cid:durableId="479736369">
    <w:abstractNumId w:val="30"/>
  </w:num>
  <w:num w:numId="17" w16cid:durableId="139732644">
    <w:abstractNumId w:val="4"/>
  </w:num>
  <w:num w:numId="18" w16cid:durableId="58409543">
    <w:abstractNumId w:val="15"/>
  </w:num>
  <w:num w:numId="19" w16cid:durableId="477461656">
    <w:abstractNumId w:val="24"/>
  </w:num>
  <w:num w:numId="20" w16cid:durableId="2123110384">
    <w:abstractNumId w:val="6"/>
  </w:num>
  <w:num w:numId="21" w16cid:durableId="154421658">
    <w:abstractNumId w:val="22"/>
  </w:num>
  <w:num w:numId="22" w16cid:durableId="523177656">
    <w:abstractNumId w:val="3"/>
  </w:num>
  <w:num w:numId="23" w16cid:durableId="1137263849">
    <w:abstractNumId w:val="20"/>
  </w:num>
  <w:num w:numId="24" w16cid:durableId="1387484057">
    <w:abstractNumId w:val="9"/>
  </w:num>
  <w:num w:numId="25" w16cid:durableId="1887330547">
    <w:abstractNumId w:val="18"/>
  </w:num>
  <w:num w:numId="26" w16cid:durableId="2049328071">
    <w:abstractNumId w:val="25"/>
  </w:num>
  <w:num w:numId="27" w16cid:durableId="1809083803">
    <w:abstractNumId w:val="11"/>
  </w:num>
  <w:num w:numId="28" w16cid:durableId="75791595">
    <w:abstractNumId w:val="32"/>
  </w:num>
  <w:num w:numId="29" w16cid:durableId="57291935">
    <w:abstractNumId w:val="23"/>
  </w:num>
  <w:num w:numId="30" w16cid:durableId="470442890">
    <w:abstractNumId w:val="0"/>
  </w:num>
  <w:num w:numId="31" w16cid:durableId="1175266922">
    <w:abstractNumId w:val="28"/>
  </w:num>
  <w:num w:numId="32" w16cid:durableId="239877048">
    <w:abstractNumId w:val="2"/>
  </w:num>
  <w:num w:numId="33" w16cid:durableId="519049583">
    <w:abstractNumId w:val="16"/>
  </w:num>
  <w:num w:numId="34" w16cid:durableId="32482250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2DE6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03434"/>
    <w:rsid w:val="00136040"/>
    <w:rsid w:val="00147660"/>
    <w:rsid w:val="00151F31"/>
    <w:rsid w:val="00161027"/>
    <w:rsid w:val="00163738"/>
    <w:rsid w:val="00167E03"/>
    <w:rsid w:val="00172098"/>
    <w:rsid w:val="00174786"/>
    <w:rsid w:val="00180094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2F14B1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5FD"/>
    <w:rsid w:val="003938F8"/>
    <w:rsid w:val="00394825"/>
    <w:rsid w:val="003A5C96"/>
    <w:rsid w:val="003C1A2A"/>
    <w:rsid w:val="003C6AA0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23CE"/>
    <w:rsid w:val="00435CE1"/>
    <w:rsid w:val="00452088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3FF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3358A"/>
    <w:rsid w:val="00543FCB"/>
    <w:rsid w:val="00557204"/>
    <w:rsid w:val="005714FA"/>
    <w:rsid w:val="00576A00"/>
    <w:rsid w:val="00584FB1"/>
    <w:rsid w:val="005855A9"/>
    <w:rsid w:val="00593CA3"/>
    <w:rsid w:val="005B64C8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93863"/>
    <w:rsid w:val="006A1B17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28E9"/>
    <w:rsid w:val="00804346"/>
    <w:rsid w:val="008332AC"/>
    <w:rsid w:val="0085086F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B0835"/>
    <w:rsid w:val="009C1FC4"/>
    <w:rsid w:val="009D0A02"/>
    <w:rsid w:val="009D5135"/>
    <w:rsid w:val="009D5E8A"/>
    <w:rsid w:val="009D60A8"/>
    <w:rsid w:val="009E147F"/>
    <w:rsid w:val="009E411C"/>
    <w:rsid w:val="00A112D7"/>
    <w:rsid w:val="00A25035"/>
    <w:rsid w:val="00A31E3D"/>
    <w:rsid w:val="00A43349"/>
    <w:rsid w:val="00A4798D"/>
    <w:rsid w:val="00A52DBB"/>
    <w:rsid w:val="00A54291"/>
    <w:rsid w:val="00A679A9"/>
    <w:rsid w:val="00A857FF"/>
    <w:rsid w:val="00A877C1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2B9C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1656B"/>
    <w:rsid w:val="00C24849"/>
    <w:rsid w:val="00C4431A"/>
    <w:rsid w:val="00C57FF3"/>
    <w:rsid w:val="00C63D3E"/>
    <w:rsid w:val="00C727C7"/>
    <w:rsid w:val="00C760C7"/>
    <w:rsid w:val="00C76926"/>
    <w:rsid w:val="00C84385"/>
    <w:rsid w:val="00CA5CE7"/>
    <w:rsid w:val="00CA73EC"/>
    <w:rsid w:val="00CB537D"/>
    <w:rsid w:val="00CB5CB3"/>
    <w:rsid w:val="00CC1654"/>
    <w:rsid w:val="00CD743E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54BE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12053"/>
    <w:rsid w:val="00E309A9"/>
    <w:rsid w:val="00E42CC8"/>
    <w:rsid w:val="00E82DB3"/>
    <w:rsid w:val="00E85CF1"/>
    <w:rsid w:val="00E97525"/>
    <w:rsid w:val="00EA28FC"/>
    <w:rsid w:val="00EC7270"/>
    <w:rsid w:val="00ED0311"/>
    <w:rsid w:val="00ED05E6"/>
    <w:rsid w:val="00ED3F9A"/>
    <w:rsid w:val="00F012BD"/>
    <w:rsid w:val="00F0369D"/>
    <w:rsid w:val="00F32199"/>
    <w:rsid w:val="00F41BB3"/>
    <w:rsid w:val="00F42171"/>
    <w:rsid w:val="00F42C0F"/>
    <w:rsid w:val="00F46454"/>
    <w:rsid w:val="00F5654A"/>
    <w:rsid w:val="00F705F3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paragraph" w:styleId="Recuodecorpodetexto">
    <w:name w:val="Body Text Indent"/>
    <w:basedOn w:val="Normal"/>
    <w:link w:val="RecuodecorpodetextoChar"/>
    <w:rsid w:val="004D13FF"/>
    <w:pPr>
      <w:spacing w:after="0" w:line="240" w:lineRule="auto"/>
      <w:ind w:firstLine="1418"/>
    </w:pPr>
    <w:rPr>
      <w:rFonts w:ascii="Arial" w:eastAsia="Times New Roman" w:hAnsi="Arial" w:cs="Times New Roman"/>
      <w:color w:val="auto"/>
      <w:sz w:val="22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D13FF"/>
    <w:rPr>
      <w:rFonts w:ascii="Arial" w:eastAsia="Times New Roman" w:hAnsi="Arial" w:cs="Times New Roman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17</cp:revision>
  <cp:lastPrinted>2025-06-05T16:58:00Z</cp:lastPrinted>
  <dcterms:created xsi:type="dcterms:W3CDTF">2025-07-31T20:29:00Z</dcterms:created>
  <dcterms:modified xsi:type="dcterms:W3CDTF">2025-11-06T11:22:00Z</dcterms:modified>
</cp:coreProperties>
</file>