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9757E" w14:textId="3A43B7FF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ED2670" w14:textId="77777777" w:rsidR="00676BFB" w:rsidRPr="0046579F" w:rsidRDefault="00676BFB" w:rsidP="004657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TERMO DE REFERÊNCIA</w:t>
      </w:r>
    </w:p>
    <w:p w14:paraId="73E84AFC" w14:textId="77777777" w:rsidR="00676BFB" w:rsidRPr="0046579F" w:rsidRDefault="00676BFB" w:rsidP="004657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Manutenção de Trator Agrícola – Secretaria da Agricultura</w:t>
      </w:r>
    </w:p>
    <w:p w14:paraId="31919D82" w14:textId="77777777" w:rsidR="00676BFB" w:rsidRPr="0046579F" w:rsidRDefault="00676BFB" w:rsidP="004657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Data: 27 de abril de 2026</w:t>
      </w:r>
    </w:p>
    <w:p w14:paraId="3A5456B9" w14:textId="52F67A3E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8FD085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1. OBJETO</w:t>
      </w:r>
    </w:p>
    <w:p w14:paraId="383F6BF0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Contratação de empresa especializada para manutenção corretiva da parte interna da transmissão de trator agrícola da marca John Deere, pertencente à Secretaria Municipal da Agricultura, visando restabelecer sua plena capacidade operacional.</w:t>
      </w:r>
    </w:p>
    <w:p w14:paraId="741CA60F" w14:textId="54BC76BC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1B7F6B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2. JUSTIFICATIVA</w:t>
      </w:r>
    </w:p>
    <w:p w14:paraId="5BF3E9FC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O trator agrícola é equipamento essencial para execução de serviços públicos voltados ao atendimento dos produtores rurais do município, tais como preparo de solo, apoio à produção agrícola e manutenção de estradas vicinais.</w:t>
      </w:r>
    </w:p>
    <w:p w14:paraId="376458A4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A necessidade de reparo da transmissão interna decorre de desgaste natural e falha mecânica, comprometendo o funcionamento do equipamento. A paralisação prolongada do maquinário prejudica diretamente as atividades da Secretaria e, consequentemente, o atendimento aos agricultores.</w:t>
      </w:r>
    </w:p>
    <w:p w14:paraId="1FA95B3B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A contratação justifica-se pelos seguintes benefícios:</w:t>
      </w:r>
    </w:p>
    <w:p w14:paraId="3F1D9D22" w14:textId="77777777" w:rsidR="00676BFB" w:rsidRPr="0046579F" w:rsidRDefault="00676BFB" w:rsidP="0046579F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Garantia da continuidade dos serviços públicos rurais; </w:t>
      </w:r>
    </w:p>
    <w:p w14:paraId="6E21EBC1" w14:textId="77777777" w:rsidR="00676BFB" w:rsidRPr="0046579F" w:rsidRDefault="00676BFB" w:rsidP="0046579F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Apoio direto ao desenvolvimento da agricultura local; </w:t>
      </w:r>
    </w:p>
    <w:p w14:paraId="265E331E" w14:textId="77777777" w:rsidR="00676BFB" w:rsidRPr="0046579F" w:rsidRDefault="00676BFB" w:rsidP="0046579F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Redução de custos futuros com danos agravados; </w:t>
      </w:r>
    </w:p>
    <w:p w14:paraId="06DBBDE0" w14:textId="77777777" w:rsidR="00676BFB" w:rsidRPr="0046579F" w:rsidRDefault="00676BFB" w:rsidP="0046579F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Aumento da vida útil do equipamento; </w:t>
      </w:r>
    </w:p>
    <w:p w14:paraId="370FE1CA" w14:textId="77777777" w:rsidR="00676BFB" w:rsidRPr="0046579F" w:rsidRDefault="00676BFB" w:rsidP="0046579F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Eficiência e economicidade na gestão da frota pública. </w:t>
      </w:r>
    </w:p>
    <w:p w14:paraId="7755CAB0" w14:textId="5D23FECF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4DA6A4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3. FUNDAMENTAÇÃO LEGAL</w:t>
      </w:r>
    </w:p>
    <w:p w14:paraId="0AFEC037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A contratação será realizada nos termos da Lei nº 14.133/2021, especialmente:</w:t>
      </w:r>
    </w:p>
    <w:p w14:paraId="6A20C144" w14:textId="77777777" w:rsidR="00676BFB" w:rsidRPr="0046579F" w:rsidRDefault="00676BFB" w:rsidP="0046579F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Art. 6º, inciso XXIII – definição de termo de referência; </w:t>
      </w:r>
    </w:p>
    <w:p w14:paraId="05A32BE4" w14:textId="77777777" w:rsidR="00676BFB" w:rsidRPr="0046579F" w:rsidRDefault="00676BFB" w:rsidP="0046579F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Art. 72 – contratação direta, quando aplicável; </w:t>
      </w:r>
    </w:p>
    <w:p w14:paraId="5FD789AA" w14:textId="77777777" w:rsidR="00676BFB" w:rsidRPr="0046579F" w:rsidRDefault="00676BFB" w:rsidP="0046579F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Art. 75 – hipóteses de dispensa de licitação; </w:t>
      </w:r>
    </w:p>
    <w:p w14:paraId="6AC935AB" w14:textId="77777777" w:rsidR="00676BFB" w:rsidRPr="0046579F" w:rsidRDefault="00676BFB" w:rsidP="0046579F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Princípios da legalidade, eficiência, economicidade e interesse público. </w:t>
      </w:r>
    </w:p>
    <w:p w14:paraId="441CC513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Observam-se ainda as orientações do Tribunal de Contas do Estado do Rio Grande do Sul quanto à formalização e justificativa das contratações públicas.</w:t>
      </w:r>
    </w:p>
    <w:p w14:paraId="1EC14FBB" w14:textId="48F33659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1C8D00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4. DESCRIÇÃO DOS SERVIÇOS</w:t>
      </w:r>
    </w:p>
    <w:p w14:paraId="575A318F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A empresa contratada deverá executar:</w:t>
      </w:r>
    </w:p>
    <w:p w14:paraId="3A2C1ED4" w14:textId="77777777" w:rsidR="00676BFB" w:rsidRPr="0046579F" w:rsidRDefault="00676BFB" w:rsidP="0046579F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Diagnóstico técnico completo da transmissão; </w:t>
      </w:r>
    </w:p>
    <w:p w14:paraId="49A789BA" w14:textId="77777777" w:rsidR="00676BFB" w:rsidRPr="0046579F" w:rsidRDefault="00676BFB" w:rsidP="0046579F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Desmontagem da parte interna da transmissão; </w:t>
      </w:r>
    </w:p>
    <w:p w14:paraId="3B5B6ED3" w14:textId="77777777" w:rsidR="00676BFB" w:rsidRPr="0046579F" w:rsidRDefault="00676BFB" w:rsidP="0046579F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Substituição de peças desgastadas ou danificadas; </w:t>
      </w:r>
    </w:p>
    <w:p w14:paraId="3DB76EB7" w14:textId="77777777" w:rsidR="00676BFB" w:rsidRPr="0046579F" w:rsidRDefault="00676BFB" w:rsidP="0046579F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Ajustes e regulagens necessárias; </w:t>
      </w:r>
    </w:p>
    <w:p w14:paraId="411F490F" w14:textId="77777777" w:rsidR="00676BFB" w:rsidRPr="0046579F" w:rsidRDefault="00676BFB" w:rsidP="0046579F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Montagem e testes operacionais; </w:t>
      </w:r>
    </w:p>
    <w:p w14:paraId="68429179" w14:textId="77777777" w:rsidR="00676BFB" w:rsidRPr="0046579F" w:rsidRDefault="00676BFB" w:rsidP="0046579F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Garantia mínima dos serviços realizados. </w:t>
      </w:r>
    </w:p>
    <w:p w14:paraId="5CD3C4AB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Todos os serviços deverão ser executados conforme especificações técnicas do fabricante e normas aplicáveis.</w:t>
      </w:r>
    </w:p>
    <w:p w14:paraId="432CBBAC" w14:textId="3578C46E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289060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lastRenderedPageBreak/>
        <w:t>5. CONTRATADA</w:t>
      </w:r>
    </w:p>
    <w:p w14:paraId="7D377303" w14:textId="440EE817" w:rsidR="00676BFB" w:rsidRPr="0046579F" w:rsidRDefault="00676BFB" w:rsidP="004657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Empresa: SLC Máquinas Ltda.</w:t>
      </w:r>
      <w:r w:rsidR="0046579F">
        <w:rPr>
          <w:rFonts w:ascii="Times New Roman" w:hAnsi="Times New Roman" w:cs="Times New Roman"/>
          <w:sz w:val="24"/>
          <w:szCs w:val="24"/>
        </w:rPr>
        <w:t xml:space="preserve"> - </w:t>
      </w:r>
      <w:r w:rsidRPr="0046579F">
        <w:rPr>
          <w:rFonts w:ascii="Times New Roman" w:hAnsi="Times New Roman" w:cs="Times New Roman"/>
          <w:sz w:val="24"/>
          <w:szCs w:val="24"/>
        </w:rPr>
        <w:t>CNPJ: 90.055.054/0017-04</w:t>
      </w:r>
    </w:p>
    <w:p w14:paraId="53442683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A escolha da empresa justifica-se pela sua especialização, capacidade técnica e atuação autorizada na manutenção de equipamentos da marca.</w:t>
      </w:r>
    </w:p>
    <w:p w14:paraId="51CA5D7F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6. VALOR ESTIMADO</w:t>
      </w:r>
    </w:p>
    <w:p w14:paraId="5B71AB93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Valor total da contratação: R$ 45.000,00 (quarenta e cinco mil reais).</w:t>
      </w:r>
    </w:p>
    <w:p w14:paraId="32D00975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O valor compreende mão de obra, peças e demais custos necessários à execução integral do serviço.</w:t>
      </w:r>
    </w:p>
    <w:p w14:paraId="2B69641B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7. PRAZO DE EXECUÇÃO</w:t>
      </w:r>
    </w:p>
    <w:p w14:paraId="053235C1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O prazo para execução dos serviços será de até 30 (trinta) dias, contados a partir da autorização de serviço.</w:t>
      </w:r>
    </w:p>
    <w:p w14:paraId="595FDBE5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8. OBRIGAÇÕES DA CONTRATADA</w:t>
      </w:r>
    </w:p>
    <w:p w14:paraId="4D83C15F" w14:textId="77777777" w:rsidR="00676BFB" w:rsidRPr="0046579F" w:rsidRDefault="00676BFB" w:rsidP="0046579F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Executar os serviços com qualidade e dentro dos padrões técnicos; </w:t>
      </w:r>
    </w:p>
    <w:p w14:paraId="529E49E7" w14:textId="77777777" w:rsidR="00676BFB" w:rsidRPr="0046579F" w:rsidRDefault="00676BFB" w:rsidP="0046579F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Fornecer peças novas e originais ou equivalentes; </w:t>
      </w:r>
    </w:p>
    <w:p w14:paraId="1D860E71" w14:textId="77777777" w:rsidR="00676BFB" w:rsidRPr="0046579F" w:rsidRDefault="00676BFB" w:rsidP="0046579F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Responsabilizar-se por encargos trabalhistas, previdenciários e fiscais; </w:t>
      </w:r>
    </w:p>
    <w:p w14:paraId="3AE4D1A1" w14:textId="77777777" w:rsidR="00676BFB" w:rsidRPr="0046579F" w:rsidRDefault="00676BFB" w:rsidP="0046579F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Garantir os serviços prestados; </w:t>
      </w:r>
    </w:p>
    <w:p w14:paraId="774AD963" w14:textId="77777777" w:rsidR="00676BFB" w:rsidRPr="0046579F" w:rsidRDefault="00676BFB" w:rsidP="0046579F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Corrigir eventuais falhas sem custo adicional. </w:t>
      </w:r>
    </w:p>
    <w:p w14:paraId="0D82AB3F" w14:textId="00BDD686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F04229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9. OBRIGAÇÕES DA CONTRATANTE</w:t>
      </w:r>
    </w:p>
    <w:p w14:paraId="64271A86" w14:textId="77777777" w:rsidR="00676BFB" w:rsidRPr="0046579F" w:rsidRDefault="00676BFB" w:rsidP="0046579F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Disponibilizar o equipamento para manutenção; </w:t>
      </w:r>
    </w:p>
    <w:p w14:paraId="4B317BA4" w14:textId="77777777" w:rsidR="00676BFB" w:rsidRPr="0046579F" w:rsidRDefault="00676BFB" w:rsidP="0046579F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Acompanhar a execução dos serviços; </w:t>
      </w:r>
    </w:p>
    <w:p w14:paraId="4461312C" w14:textId="77777777" w:rsidR="00676BFB" w:rsidRPr="0046579F" w:rsidRDefault="00676BFB" w:rsidP="0046579F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Efetuar o pagamento conforme condições estabelecidas; </w:t>
      </w:r>
    </w:p>
    <w:p w14:paraId="5FA842B8" w14:textId="77777777" w:rsidR="00676BFB" w:rsidRPr="0046579F" w:rsidRDefault="00676BFB" w:rsidP="0046579F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 xml:space="preserve">Fiscalizar o contrato. </w:t>
      </w:r>
    </w:p>
    <w:p w14:paraId="55146F99" w14:textId="0DDB93CC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0A29DC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10. FISCALIZAÇÃO</w:t>
      </w:r>
    </w:p>
    <w:p w14:paraId="7CF49843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A fiscalização será exercida por servidor designado pela Secretaria da Agricultura, que acompanhará a execução dos serviços e atestará sua conformidade.</w:t>
      </w:r>
    </w:p>
    <w:p w14:paraId="4E823D26" w14:textId="3BC1A6AB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70A98D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11. FORMA DE PAGAMENTO</w:t>
      </w:r>
    </w:p>
    <w:p w14:paraId="7E2582C0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O pagamento será realizado após a conclusão dos serviços e mediante apresentação de nota fiscal, devidamente atestada pelo fiscal do contrato.</w:t>
      </w:r>
    </w:p>
    <w:p w14:paraId="0015FBC3" w14:textId="0F23BDE3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680CA1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12. DOTAÇÃO ORÇAMENTÁRIA</w:t>
      </w:r>
    </w:p>
    <w:p w14:paraId="40B95D72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As despesas correrão por conta de dotação orçamentária própria da Secretaria Municipal da Agricultura.</w:t>
      </w:r>
    </w:p>
    <w:p w14:paraId="2242C78A" w14:textId="69385B78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EDCCE6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13. DISPOSIÇÕES FINAIS</w:t>
      </w:r>
    </w:p>
    <w:p w14:paraId="1BDA969B" w14:textId="77777777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Este Termo de Referência integra o processo administrativo e servirá de base para a formalização da contratação, observando-se a legislação vigente e os princípios da Administração Pública.</w:t>
      </w:r>
    </w:p>
    <w:p w14:paraId="2BD0864F" w14:textId="3219F8AA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BD61E8" w14:textId="77777777" w:rsidR="00676BFB" w:rsidRPr="0046579F" w:rsidRDefault="00676BFB" w:rsidP="0046579F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6579F">
        <w:rPr>
          <w:rFonts w:ascii="Times New Roman" w:hAnsi="Times New Roman" w:cs="Times New Roman"/>
          <w:b/>
          <w:bCs/>
          <w:i/>
          <w:iCs/>
          <w:sz w:val="24"/>
          <w:szCs w:val="24"/>
        </w:rPr>
        <w:t>Ernestina/RS, 27 de abril de 2026.</w:t>
      </w:r>
    </w:p>
    <w:p w14:paraId="7161FFFB" w14:textId="29656514" w:rsidR="00676BFB" w:rsidRPr="0046579F" w:rsidRDefault="00676BFB" w:rsidP="004657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A64661" w14:textId="77777777" w:rsidR="00676BFB" w:rsidRPr="0046579F" w:rsidRDefault="00676BFB" w:rsidP="004657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579F">
        <w:rPr>
          <w:rFonts w:ascii="Times New Roman" w:hAnsi="Times New Roman" w:cs="Times New Roman"/>
          <w:sz w:val="24"/>
          <w:szCs w:val="24"/>
        </w:rPr>
        <w:t>LEONIR VARGAS</w:t>
      </w:r>
      <w:r w:rsidRPr="0046579F">
        <w:rPr>
          <w:rFonts w:ascii="Times New Roman" w:hAnsi="Times New Roman" w:cs="Times New Roman"/>
          <w:sz w:val="24"/>
          <w:szCs w:val="24"/>
        </w:rPr>
        <w:br/>
        <w:t>Vice-Prefeito</w:t>
      </w:r>
      <w:r w:rsidRPr="0046579F">
        <w:rPr>
          <w:rFonts w:ascii="Times New Roman" w:hAnsi="Times New Roman" w:cs="Times New Roman"/>
          <w:sz w:val="24"/>
          <w:szCs w:val="24"/>
        </w:rPr>
        <w:br/>
        <w:t>Secretário Interino da Agricultura</w:t>
      </w:r>
    </w:p>
    <w:p w14:paraId="14C971A4" w14:textId="43054C0D" w:rsidR="006E76C1" w:rsidRPr="0046579F" w:rsidRDefault="006E76C1" w:rsidP="0046579F">
      <w:pPr>
        <w:spacing w:after="0"/>
        <w:jc w:val="both"/>
        <w:rPr>
          <w:rFonts w:ascii="Times New Roman" w:hAnsi="Times New Roman" w:cs="Times New Roman"/>
        </w:rPr>
      </w:pPr>
    </w:p>
    <w:sectPr w:rsidR="006E76C1" w:rsidRPr="0046579F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7FC34" w14:textId="77777777" w:rsidR="00BC1F05" w:rsidRDefault="00BC1F05" w:rsidP="00960AB9">
      <w:pPr>
        <w:spacing w:after="0" w:line="240" w:lineRule="auto"/>
      </w:pPr>
      <w:r>
        <w:separator/>
      </w:r>
    </w:p>
  </w:endnote>
  <w:endnote w:type="continuationSeparator" w:id="0">
    <w:p w14:paraId="2E650B6E" w14:textId="77777777" w:rsidR="00BC1F05" w:rsidRDefault="00BC1F05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  <w:lang w:eastAsia="pt-BR"/>
      </w:rPr>
    </w:pPr>
  </w:p>
  <w:p w14:paraId="3A6ED270" w14:textId="4EADB5F1" w:rsidR="00960AB9" w:rsidRDefault="005714FA">
    <w:pPr>
      <w:pStyle w:val="Rodap"/>
    </w:pPr>
    <w:r>
      <w:rPr>
        <w:noProof/>
        <w:lang w:eastAsia="pt-BR"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E6E1A" w14:textId="77777777" w:rsidR="00BC1F05" w:rsidRDefault="00BC1F05" w:rsidP="00960AB9">
      <w:pPr>
        <w:spacing w:after="0" w:line="240" w:lineRule="auto"/>
      </w:pPr>
      <w:r>
        <w:separator/>
      </w:r>
    </w:p>
  </w:footnote>
  <w:footnote w:type="continuationSeparator" w:id="0">
    <w:p w14:paraId="5137A45B" w14:textId="77777777" w:rsidR="00BC1F05" w:rsidRDefault="00BC1F05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  <w:lang w:eastAsia="pt-BR"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1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4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8F2CC3"/>
    <w:multiLevelType w:val="multilevel"/>
    <w:tmpl w:val="E5BC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9A12AD"/>
    <w:multiLevelType w:val="multilevel"/>
    <w:tmpl w:val="5998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341487"/>
    <w:multiLevelType w:val="multilevel"/>
    <w:tmpl w:val="5DE0C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3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5E69D8"/>
    <w:multiLevelType w:val="multilevel"/>
    <w:tmpl w:val="99BC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167F79"/>
    <w:multiLevelType w:val="multilevel"/>
    <w:tmpl w:val="3C68C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CB7E09"/>
    <w:multiLevelType w:val="multilevel"/>
    <w:tmpl w:val="DDD2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6C0780"/>
    <w:multiLevelType w:val="multilevel"/>
    <w:tmpl w:val="CE029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4663EB"/>
    <w:multiLevelType w:val="multilevel"/>
    <w:tmpl w:val="0F86D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8529374">
    <w:abstractNumId w:val="3"/>
  </w:num>
  <w:num w:numId="2" w16cid:durableId="1509061362">
    <w:abstractNumId w:val="24"/>
  </w:num>
  <w:num w:numId="3" w16cid:durableId="1327123952">
    <w:abstractNumId w:val="12"/>
  </w:num>
  <w:num w:numId="4" w16cid:durableId="1993631107">
    <w:abstractNumId w:val="0"/>
  </w:num>
  <w:num w:numId="5" w16cid:durableId="282689471">
    <w:abstractNumId w:val="25"/>
  </w:num>
  <w:num w:numId="6" w16cid:durableId="1051540301">
    <w:abstractNumId w:val="25"/>
  </w:num>
  <w:num w:numId="7" w16cid:durableId="396785114">
    <w:abstractNumId w:val="16"/>
  </w:num>
  <w:num w:numId="8" w16cid:durableId="532154849">
    <w:abstractNumId w:val="19"/>
  </w:num>
  <w:num w:numId="9" w16cid:durableId="1784765808">
    <w:abstractNumId w:val="22"/>
  </w:num>
  <w:num w:numId="10" w16cid:durableId="48191577">
    <w:abstractNumId w:val="5"/>
  </w:num>
  <w:num w:numId="11" w16cid:durableId="883059068">
    <w:abstractNumId w:val="7"/>
  </w:num>
  <w:num w:numId="12" w16cid:durableId="1078482031">
    <w:abstractNumId w:val="6"/>
  </w:num>
  <w:num w:numId="13" w16cid:durableId="1499271401">
    <w:abstractNumId w:val="11"/>
  </w:num>
  <w:num w:numId="14" w16cid:durableId="1856729890">
    <w:abstractNumId w:val="28"/>
  </w:num>
  <w:num w:numId="15" w16cid:durableId="32583986">
    <w:abstractNumId w:val="15"/>
  </w:num>
  <w:num w:numId="16" w16cid:durableId="258802809">
    <w:abstractNumId w:val="26"/>
  </w:num>
  <w:num w:numId="17" w16cid:durableId="1993020894">
    <w:abstractNumId w:val="2"/>
  </w:num>
  <w:num w:numId="18" w16cid:durableId="501552880">
    <w:abstractNumId w:val="13"/>
  </w:num>
  <w:num w:numId="19" w16cid:durableId="638344262">
    <w:abstractNumId w:val="21"/>
  </w:num>
  <w:num w:numId="20" w16cid:durableId="442502869">
    <w:abstractNumId w:val="4"/>
  </w:num>
  <w:num w:numId="21" w16cid:durableId="17582416">
    <w:abstractNumId w:val="20"/>
  </w:num>
  <w:num w:numId="22" w16cid:durableId="1574512209">
    <w:abstractNumId w:val="1"/>
  </w:num>
  <w:num w:numId="23" w16cid:durableId="436875217">
    <w:abstractNumId w:val="18"/>
  </w:num>
  <w:num w:numId="24" w16cid:durableId="280965542">
    <w:abstractNumId w:val="14"/>
  </w:num>
  <w:num w:numId="25" w16cid:durableId="1264800668">
    <w:abstractNumId w:val="27"/>
  </w:num>
  <w:num w:numId="26" w16cid:durableId="1116101963">
    <w:abstractNumId w:val="9"/>
  </w:num>
  <w:num w:numId="27" w16cid:durableId="1858692656">
    <w:abstractNumId w:val="17"/>
  </w:num>
  <w:num w:numId="28" w16cid:durableId="1995259819">
    <w:abstractNumId w:val="29"/>
  </w:num>
  <w:num w:numId="29" w16cid:durableId="1133206316">
    <w:abstractNumId w:val="10"/>
  </w:num>
  <w:num w:numId="30" w16cid:durableId="1777095009">
    <w:abstractNumId w:val="23"/>
  </w:num>
  <w:num w:numId="31" w16cid:durableId="4881820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3017"/>
    <w:rsid w:val="000C613C"/>
    <w:rsid w:val="000E0BFB"/>
    <w:rsid w:val="000F39F6"/>
    <w:rsid w:val="000F6242"/>
    <w:rsid w:val="00100F43"/>
    <w:rsid w:val="00115DC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6579F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76BFB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86465"/>
    <w:rsid w:val="0079074F"/>
    <w:rsid w:val="007911A8"/>
    <w:rsid w:val="007C5E33"/>
    <w:rsid w:val="007D4F67"/>
    <w:rsid w:val="007D5A9D"/>
    <w:rsid w:val="007E1363"/>
    <w:rsid w:val="007E6E4E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03EC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B0346E"/>
    <w:rsid w:val="00B2044D"/>
    <w:rsid w:val="00B22F19"/>
    <w:rsid w:val="00B30A3F"/>
    <w:rsid w:val="00B30F7C"/>
    <w:rsid w:val="00B44FA9"/>
    <w:rsid w:val="00B645A5"/>
    <w:rsid w:val="00B760B4"/>
    <w:rsid w:val="00B86CE9"/>
    <w:rsid w:val="00BA03B9"/>
    <w:rsid w:val="00BB400F"/>
    <w:rsid w:val="00BB65C2"/>
    <w:rsid w:val="00BC1F05"/>
    <w:rsid w:val="00BD3001"/>
    <w:rsid w:val="00BD4C7C"/>
    <w:rsid w:val="00BE1769"/>
    <w:rsid w:val="00BF49E9"/>
    <w:rsid w:val="00BF6A53"/>
    <w:rsid w:val="00C24849"/>
    <w:rsid w:val="00C4431A"/>
    <w:rsid w:val="00C63D3E"/>
    <w:rsid w:val="00C727C7"/>
    <w:rsid w:val="00C760C7"/>
    <w:rsid w:val="00C76926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7D"/>
  </w:style>
  <w:style w:type="paragraph" w:styleId="Ttulo1">
    <w:name w:val="heading 1"/>
    <w:basedOn w:val="Normal"/>
    <w:next w:val="Normal"/>
    <w:link w:val="Ttulo1Char"/>
    <w:uiPriority w:val="9"/>
    <w:qFormat/>
    <w:rsid w:val="00676B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har">
    <w:name w:val="Título 1 Char"/>
    <w:basedOn w:val="Fontepargpadro"/>
    <w:link w:val="Ttulo1"/>
    <w:uiPriority w:val="9"/>
    <w:rsid w:val="00676B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95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609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</cp:revision>
  <cp:lastPrinted>2025-04-24T14:30:00Z</cp:lastPrinted>
  <dcterms:created xsi:type="dcterms:W3CDTF">2025-05-09T19:51:00Z</dcterms:created>
  <dcterms:modified xsi:type="dcterms:W3CDTF">2026-04-29T11:36:00Z</dcterms:modified>
</cp:coreProperties>
</file>