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4E33" w14:textId="3B601DD4" w:rsidR="00B37268" w:rsidRDefault="00B05EE2" w:rsidP="00C560A2">
      <w:pPr>
        <w:spacing w:line="276" w:lineRule="auto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Solicitação</w:t>
      </w:r>
      <w:r w:rsidR="00B37268"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="00B37268"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="00B37268"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="00B37268"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credenciamento</w:t>
      </w:r>
      <w:r w:rsidR="00CE6C94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.</w:t>
      </w:r>
    </w:p>
    <w:p w14:paraId="16BC3738" w14:textId="77777777" w:rsidR="00C560A2" w:rsidRPr="004C36DF" w:rsidRDefault="00C560A2" w:rsidP="00C560A2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34ACB30" w14:textId="3537D216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Nome/ Razão Social: </w:t>
      </w:r>
    </w:p>
    <w:p w14:paraId="1D71FDF1" w14:textId="4156AD01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CNPJ:</w:t>
      </w:r>
      <w:r w:rsid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43EA7249" w14:textId="204C9E93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Telefone: </w:t>
      </w:r>
    </w:p>
    <w:p w14:paraId="7049527D" w14:textId="70CE0006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>Email:</w:t>
      </w:r>
    </w:p>
    <w:p w14:paraId="086961DC" w14:textId="09807672" w:rsidR="00C27415" w:rsidRP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Endereço:</w:t>
      </w:r>
    </w:p>
    <w:p w14:paraId="4C85CE86" w14:textId="42AC409F" w:rsidR="00B37268" w:rsidRP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Cidade: </w:t>
      </w:r>
      <w:r w:rsid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/RS</w:t>
      </w:r>
    </w:p>
    <w:p w14:paraId="4450B5E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5F6D34" w14:textId="0DBC8DF0" w:rsidR="00B37268" w:rsidRPr="004C36DF" w:rsidRDefault="00B37268" w:rsidP="00B37268">
      <w:pPr>
        <w:tabs>
          <w:tab w:val="left" w:pos="5366"/>
          <w:tab w:val="left" w:pos="8683"/>
        </w:tabs>
        <w:spacing w:line="276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Através do presente, eu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="00F451F3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                                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, CPF nº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solicito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credenciamento para fornecimento de serviços constantes no </w:t>
      </w:r>
      <w:r w:rsidRPr="007B3E6E">
        <w:rPr>
          <w:rFonts w:ascii="Times New Roman" w:eastAsia="Times New Roman" w:hAnsi="Times New Roman" w:cs="Times New Roman"/>
          <w:sz w:val="24"/>
          <w:szCs w:val="24"/>
          <w:lang w:eastAsia="zh-CN"/>
        </w:rPr>
        <w:t>edital de Credenciamento 00</w:t>
      </w:r>
      <w:r w:rsidR="00774764"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7B3E6E">
        <w:rPr>
          <w:rFonts w:ascii="Times New Roman" w:eastAsia="Times New Roman" w:hAnsi="Times New Roman" w:cs="Times New Roman"/>
          <w:sz w:val="24"/>
          <w:szCs w:val="24"/>
          <w:lang w:eastAsia="zh-CN"/>
        </w:rPr>
        <w:t>/202</w:t>
      </w:r>
      <w:r w:rsidR="00B05EE2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que visa o credenciamento de empresas interessadas em prestar serviços descritos abaixo. Declaro que conheço os termos do edital e a eles me submeto.</w:t>
      </w:r>
    </w:p>
    <w:p w14:paraId="52ED619F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1017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4207"/>
        <w:gridCol w:w="780"/>
        <w:gridCol w:w="1194"/>
        <w:gridCol w:w="1639"/>
        <w:gridCol w:w="1601"/>
      </w:tblGrid>
      <w:tr w:rsidR="00774764" w:rsidRPr="00C20ACD" w14:paraId="44F271F2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651EF8CD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0ACD">
              <w:rPr>
                <w:rFonts w:ascii="Times New Roman" w:hAnsi="Times New Roman"/>
                <w:b/>
                <w:bCs/>
              </w:rPr>
              <w:t>ITEM</w:t>
            </w:r>
          </w:p>
        </w:tc>
        <w:tc>
          <w:tcPr>
            <w:tcW w:w="4207" w:type="dxa"/>
            <w:shd w:val="clear" w:color="auto" w:fill="auto"/>
          </w:tcPr>
          <w:p w14:paraId="703BC762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0ACD">
              <w:rPr>
                <w:rFonts w:ascii="Times New Roman" w:hAnsi="Times New Roman"/>
                <w:b/>
                <w:bCs/>
              </w:rPr>
              <w:t>DESCRIÇÃO</w:t>
            </w:r>
          </w:p>
        </w:tc>
        <w:tc>
          <w:tcPr>
            <w:tcW w:w="780" w:type="dxa"/>
            <w:shd w:val="clear" w:color="auto" w:fill="auto"/>
          </w:tcPr>
          <w:p w14:paraId="405CDE8E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0ACD">
              <w:rPr>
                <w:rFonts w:ascii="Times New Roman" w:hAnsi="Times New Roman"/>
                <w:b/>
                <w:bCs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45D2D36A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0ACD">
              <w:rPr>
                <w:rFonts w:ascii="Times New Roman" w:hAnsi="Times New Roman"/>
                <w:b/>
                <w:bCs/>
              </w:rPr>
              <w:t>Estimativa/ mês</w:t>
            </w:r>
          </w:p>
        </w:tc>
        <w:tc>
          <w:tcPr>
            <w:tcW w:w="1639" w:type="dxa"/>
            <w:shd w:val="clear" w:color="auto" w:fill="auto"/>
          </w:tcPr>
          <w:p w14:paraId="44055D94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0ACD">
              <w:rPr>
                <w:rFonts w:ascii="Times New Roman" w:hAnsi="Times New Roman"/>
                <w:b/>
                <w:bCs/>
              </w:rPr>
              <w:t>Estimativa/valor</w:t>
            </w:r>
          </w:p>
          <w:p w14:paraId="1CE3C8F7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</w:t>
            </w:r>
          </w:p>
        </w:tc>
        <w:tc>
          <w:tcPr>
            <w:tcW w:w="1601" w:type="dxa"/>
            <w:shd w:val="clear" w:color="auto" w:fill="auto"/>
          </w:tcPr>
          <w:p w14:paraId="69A1692B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0ACD">
              <w:rPr>
                <w:rFonts w:ascii="Times New Roman" w:hAnsi="Times New Roman"/>
                <w:b/>
                <w:bCs/>
              </w:rPr>
              <w:t>Estimativa/total</w:t>
            </w:r>
          </w:p>
          <w:p w14:paraId="704C94B9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</w:t>
            </w:r>
          </w:p>
        </w:tc>
      </w:tr>
      <w:tr w:rsidR="00774764" w:rsidRPr="00C20ACD" w14:paraId="75D3053D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240A2AC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01</w:t>
            </w:r>
          </w:p>
        </w:tc>
        <w:tc>
          <w:tcPr>
            <w:tcW w:w="4207" w:type="dxa"/>
            <w:shd w:val="clear" w:color="auto" w:fill="auto"/>
          </w:tcPr>
          <w:p w14:paraId="3516FFC9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Gravação e veiculação de spot de 30 segundos em rádio para divulgação de assuntos de interesse público, distribuídos na programação diária da rádio.</w:t>
            </w:r>
          </w:p>
        </w:tc>
        <w:tc>
          <w:tcPr>
            <w:tcW w:w="780" w:type="dxa"/>
            <w:shd w:val="clear" w:color="auto" w:fill="auto"/>
          </w:tcPr>
          <w:p w14:paraId="4E5F9B69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44D9D95F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1000</w:t>
            </w:r>
          </w:p>
        </w:tc>
        <w:tc>
          <w:tcPr>
            <w:tcW w:w="1639" w:type="dxa"/>
            <w:shd w:val="clear" w:color="auto" w:fill="auto"/>
          </w:tcPr>
          <w:p w14:paraId="7474DD43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R$43,67</w:t>
            </w:r>
          </w:p>
        </w:tc>
        <w:tc>
          <w:tcPr>
            <w:tcW w:w="1601" w:type="dxa"/>
            <w:shd w:val="clear" w:color="auto" w:fill="auto"/>
          </w:tcPr>
          <w:p w14:paraId="425945AE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43.670,00</w:t>
            </w:r>
          </w:p>
        </w:tc>
      </w:tr>
      <w:tr w:rsidR="00774764" w:rsidRPr="00C20ACD" w14:paraId="72D265E6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3B7CFDFB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02</w:t>
            </w:r>
          </w:p>
        </w:tc>
        <w:tc>
          <w:tcPr>
            <w:tcW w:w="4207" w:type="dxa"/>
            <w:shd w:val="clear" w:color="auto" w:fill="auto"/>
          </w:tcPr>
          <w:p w14:paraId="452853BC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Gravação e veiculação de spot de 15 segundos em rádio para divulgação de assuntos de interesse público, distribuídos na programação diária da rádio.</w:t>
            </w:r>
          </w:p>
        </w:tc>
        <w:tc>
          <w:tcPr>
            <w:tcW w:w="780" w:type="dxa"/>
            <w:shd w:val="clear" w:color="auto" w:fill="auto"/>
          </w:tcPr>
          <w:p w14:paraId="37212D10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0ECA8985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1000</w:t>
            </w:r>
          </w:p>
        </w:tc>
        <w:tc>
          <w:tcPr>
            <w:tcW w:w="1639" w:type="dxa"/>
            <w:shd w:val="clear" w:color="auto" w:fill="auto"/>
          </w:tcPr>
          <w:p w14:paraId="0B0A6A78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R$28,81</w:t>
            </w:r>
          </w:p>
        </w:tc>
        <w:tc>
          <w:tcPr>
            <w:tcW w:w="1601" w:type="dxa"/>
            <w:shd w:val="clear" w:color="auto" w:fill="auto"/>
          </w:tcPr>
          <w:p w14:paraId="29A32515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28.810,00</w:t>
            </w:r>
          </w:p>
        </w:tc>
      </w:tr>
      <w:tr w:rsidR="00774764" w:rsidRPr="00C20ACD" w14:paraId="08F2DDE5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0C9C2F8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03</w:t>
            </w:r>
          </w:p>
        </w:tc>
        <w:tc>
          <w:tcPr>
            <w:tcW w:w="4207" w:type="dxa"/>
            <w:shd w:val="clear" w:color="auto" w:fill="auto"/>
          </w:tcPr>
          <w:p w14:paraId="5ED72095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 xml:space="preserve">Jornal de conteúdo informativo e preferencialmente local ou de abrangência do Alto Jacuí e Alto da Serra do Botucaraí, com circulação semanal e quinzenal com no mínimo 2 mil exemplares distribuídos por edição. </w:t>
            </w:r>
            <w:r w:rsidRPr="00C20ACD">
              <w:rPr>
                <w:rFonts w:ascii="Times New Roman" w:hAnsi="Times New Roman"/>
                <w:b/>
                <w:bCs/>
              </w:rPr>
              <w:t>Página inteira 26,1 x 33,5 cm</w:t>
            </w:r>
          </w:p>
        </w:tc>
        <w:tc>
          <w:tcPr>
            <w:tcW w:w="780" w:type="dxa"/>
            <w:shd w:val="clear" w:color="auto" w:fill="auto"/>
          </w:tcPr>
          <w:p w14:paraId="7E09E139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5C123387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100</w:t>
            </w:r>
          </w:p>
        </w:tc>
        <w:tc>
          <w:tcPr>
            <w:tcW w:w="1639" w:type="dxa"/>
            <w:shd w:val="clear" w:color="auto" w:fill="auto"/>
          </w:tcPr>
          <w:p w14:paraId="414FAA9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R$1.667,11</w:t>
            </w:r>
          </w:p>
        </w:tc>
        <w:tc>
          <w:tcPr>
            <w:tcW w:w="1601" w:type="dxa"/>
            <w:shd w:val="clear" w:color="auto" w:fill="auto"/>
          </w:tcPr>
          <w:p w14:paraId="284F656D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166.711,00</w:t>
            </w:r>
          </w:p>
        </w:tc>
      </w:tr>
      <w:tr w:rsidR="00774764" w:rsidRPr="00C20ACD" w14:paraId="390A2F35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68373EC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04</w:t>
            </w:r>
          </w:p>
        </w:tc>
        <w:tc>
          <w:tcPr>
            <w:tcW w:w="4207" w:type="dxa"/>
            <w:shd w:val="clear" w:color="auto" w:fill="auto"/>
          </w:tcPr>
          <w:p w14:paraId="2A6F6488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 xml:space="preserve">Jornal de conteúdo informativo e preferencialmente local ou de abrangência do Alto Jacuí e Alto da Serra do Botucaraí, com circulação semanal e quinzenal com no mínimo 2 mil exemplares distribuídos por edição. </w:t>
            </w:r>
            <w:r w:rsidRPr="00C20ACD">
              <w:rPr>
                <w:rFonts w:ascii="Times New Roman" w:hAnsi="Times New Roman"/>
                <w:b/>
                <w:bCs/>
              </w:rPr>
              <w:t>½ página 26,1 x 16,5 cm</w:t>
            </w:r>
          </w:p>
        </w:tc>
        <w:tc>
          <w:tcPr>
            <w:tcW w:w="780" w:type="dxa"/>
            <w:shd w:val="clear" w:color="auto" w:fill="auto"/>
          </w:tcPr>
          <w:p w14:paraId="0E7076E6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0B8DFF98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100</w:t>
            </w:r>
          </w:p>
        </w:tc>
        <w:tc>
          <w:tcPr>
            <w:tcW w:w="1639" w:type="dxa"/>
            <w:shd w:val="clear" w:color="auto" w:fill="auto"/>
          </w:tcPr>
          <w:p w14:paraId="619319DF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R$935,27</w:t>
            </w:r>
          </w:p>
        </w:tc>
        <w:tc>
          <w:tcPr>
            <w:tcW w:w="1601" w:type="dxa"/>
            <w:shd w:val="clear" w:color="auto" w:fill="auto"/>
          </w:tcPr>
          <w:p w14:paraId="63546DEE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93.527,00</w:t>
            </w:r>
          </w:p>
        </w:tc>
      </w:tr>
      <w:tr w:rsidR="00774764" w:rsidRPr="00C20ACD" w14:paraId="35F4A837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56C1E5BC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05</w:t>
            </w:r>
          </w:p>
        </w:tc>
        <w:tc>
          <w:tcPr>
            <w:tcW w:w="4207" w:type="dxa"/>
            <w:shd w:val="clear" w:color="auto" w:fill="auto"/>
          </w:tcPr>
          <w:p w14:paraId="67974332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Revista impressa de conteúdo informativo prioritariamente local ou de abrangência do Alto Jacuí e Alto da Serra do Botucaraí, com circulação trimestral com no mínimo 1 mil exemplares distribuídos por edição. Anúncio contra-capa página inteira</w:t>
            </w:r>
          </w:p>
        </w:tc>
        <w:tc>
          <w:tcPr>
            <w:tcW w:w="780" w:type="dxa"/>
            <w:shd w:val="clear" w:color="auto" w:fill="auto"/>
          </w:tcPr>
          <w:p w14:paraId="30F9D69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CM²</w:t>
            </w:r>
          </w:p>
        </w:tc>
        <w:tc>
          <w:tcPr>
            <w:tcW w:w="1194" w:type="dxa"/>
            <w:shd w:val="clear" w:color="auto" w:fill="auto"/>
          </w:tcPr>
          <w:p w14:paraId="7BA946BF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5000</w:t>
            </w:r>
          </w:p>
        </w:tc>
        <w:tc>
          <w:tcPr>
            <w:tcW w:w="1639" w:type="dxa"/>
            <w:shd w:val="clear" w:color="auto" w:fill="auto"/>
          </w:tcPr>
          <w:p w14:paraId="280C17EE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R$7,03</w:t>
            </w:r>
          </w:p>
        </w:tc>
        <w:tc>
          <w:tcPr>
            <w:tcW w:w="1601" w:type="dxa"/>
            <w:shd w:val="clear" w:color="auto" w:fill="auto"/>
          </w:tcPr>
          <w:p w14:paraId="72FED9C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35.150,00</w:t>
            </w:r>
          </w:p>
        </w:tc>
      </w:tr>
      <w:tr w:rsidR="00774764" w:rsidRPr="00C20ACD" w14:paraId="36A8BED0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05E61D6D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06</w:t>
            </w:r>
          </w:p>
        </w:tc>
        <w:tc>
          <w:tcPr>
            <w:tcW w:w="4207" w:type="dxa"/>
            <w:shd w:val="clear" w:color="auto" w:fill="auto"/>
          </w:tcPr>
          <w:p w14:paraId="68039119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 xml:space="preserve">Serviços de comunicação digital, abrangendo a criação, gerenciamento e publicação de conteúdo de caráter educativo, informativo e de orientação social de maneira virtual, em redes sociais online, Facebook, Instagram e em website. </w:t>
            </w:r>
            <w:r w:rsidRPr="00C20ACD">
              <w:rPr>
                <w:rFonts w:ascii="Times New Roman" w:hAnsi="Times New Roman"/>
                <w:b/>
                <w:bCs/>
              </w:rPr>
              <w:t>Lives e entrevistas de vídeo</w:t>
            </w:r>
            <w:r w:rsidRPr="00C20ACD">
              <w:rPr>
                <w:rFonts w:ascii="Times New Roman" w:hAnsi="Times New Roman"/>
              </w:rPr>
              <w:t>.</w:t>
            </w:r>
          </w:p>
        </w:tc>
        <w:tc>
          <w:tcPr>
            <w:tcW w:w="780" w:type="dxa"/>
            <w:shd w:val="clear" w:color="auto" w:fill="auto"/>
          </w:tcPr>
          <w:p w14:paraId="6BE2564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6513E436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20</w:t>
            </w:r>
          </w:p>
        </w:tc>
        <w:tc>
          <w:tcPr>
            <w:tcW w:w="1639" w:type="dxa"/>
            <w:shd w:val="clear" w:color="auto" w:fill="auto"/>
          </w:tcPr>
          <w:p w14:paraId="4726DB56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R$340,67</w:t>
            </w:r>
          </w:p>
        </w:tc>
        <w:tc>
          <w:tcPr>
            <w:tcW w:w="1601" w:type="dxa"/>
            <w:shd w:val="clear" w:color="auto" w:fill="auto"/>
          </w:tcPr>
          <w:p w14:paraId="38B9456A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6.813,40</w:t>
            </w:r>
          </w:p>
        </w:tc>
      </w:tr>
      <w:tr w:rsidR="00774764" w:rsidRPr="00C20ACD" w14:paraId="6D4A9FDF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02ACFA19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lastRenderedPageBreak/>
              <w:t>07</w:t>
            </w:r>
          </w:p>
        </w:tc>
        <w:tc>
          <w:tcPr>
            <w:tcW w:w="4207" w:type="dxa"/>
            <w:shd w:val="clear" w:color="auto" w:fill="auto"/>
          </w:tcPr>
          <w:p w14:paraId="41033DF7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 xml:space="preserve">Serviços de comunicação digital, abrangendo a criação, gerenciamento e publicação de conteúdo de caráter educativo, informativo e de orientação social de maneira virtual, em redes sociais online, Facebook, Instagram e em website. </w:t>
            </w:r>
            <w:r w:rsidRPr="00C20ACD">
              <w:rPr>
                <w:rFonts w:ascii="Times New Roman" w:hAnsi="Times New Roman"/>
                <w:b/>
                <w:bCs/>
              </w:rPr>
              <w:t>Registros fotográficos</w:t>
            </w:r>
            <w:r w:rsidRPr="00C20ACD">
              <w:rPr>
                <w:rFonts w:ascii="Times New Roman" w:hAnsi="Times New Roman"/>
              </w:rPr>
              <w:t>.</w:t>
            </w:r>
          </w:p>
        </w:tc>
        <w:tc>
          <w:tcPr>
            <w:tcW w:w="780" w:type="dxa"/>
            <w:shd w:val="clear" w:color="auto" w:fill="auto"/>
          </w:tcPr>
          <w:p w14:paraId="346CFF0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547FA4C6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20</w:t>
            </w:r>
          </w:p>
        </w:tc>
        <w:tc>
          <w:tcPr>
            <w:tcW w:w="1639" w:type="dxa"/>
            <w:shd w:val="clear" w:color="auto" w:fill="auto"/>
          </w:tcPr>
          <w:p w14:paraId="3FE130D9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R$586,00</w:t>
            </w:r>
          </w:p>
        </w:tc>
        <w:tc>
          <w:tcPr>
            <w:tcW w:w="1601" w:type="dxa"/>
            <w:shd w:val="clear" w:color="auto" w:fill="auto"/>
          </w:tcPr>
          <w:p w14:paraId="3D1BC468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11.720,00</w:t>
            </w:r>
          </w:p>
        </w:tc>
      </w:tr>
      <w:tr w:rsidR="00774764" w:rsidRPr="00C20ACD" w14:paraId="65444E2F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62E422E6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08</w:t>
            </w:r>
          </w:p>
        </w:tc>
        <w:tc>
          <w:tcPr>
            <w:tcW w:w="4207" w:type="dxa"/>
            <w:shd w:val="clear" w:color="auto" w:fill="auto"/>
          </w:tcPr>
          <w:p w14:paraId="651BB92E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 xml:space="preserve">Serviços de comunicação digital, abrangendo a criação, gerenciamento e publicação de conteúdo de caráter educativo, informativo e de orientação social de maneira virtual, em redes sociais online, Facebook, Instagram e em website. </w:t>
            </w:r>
            <w:r w:rsidRPr="00C20ACD">
              <w:rPr>
                <w:rFonts w:ascii="Times New Roman" w:hAnsi="Times New Roman"/>
                <w:b/>
                <w:bCs/>
              </w:rPr>
              <w:t>Coberturas de atividades/eventos.</w:t>
            </w:r>
          </w:p>
        </w:tc>
        <w:tc>
          <w:tcPr>
            <w:tcW w:w="780" w:type="dxa"/>
            <w:shd w:val="clear" w:color="auto" w:fill="auto"/>
          </w:tcPr>
          <w:p w14:paraId="739BFB91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420ECC0F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20</w:t>
            </w:r>
          </w:p>
        </w:tc>
        <w:tc>
          <w:tcPr>
            <w:tcW w:w="1639" w:type="dxa"/>
            <w:shd w:val="clear" w:color="auto" w:fill="auto"/>
          </w:tcPr>
          <w:p w14:paraId="4CB721F5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R$476,41</w:t>
            </w:r>
          </w:p>
        </w:tc>
        <w:tc>
          <w:tcPr>
            <w:tcW w:w="1601" w:type="dxa"/>
            <w:shd w:val="clear" w:color="auto" w:fill="auto"/>
          </w:tcPr>
          <w:p w14:paraId="289E8AEC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9.528,20</w:t>
            </w:r>
          </w:p>
        </w:tc>
      </w:tr>
      <w:tr w:rsidR="00774764" w:rsidRPr="00C20ACD" w14:paraId="71A7A10A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087841BC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09</w:t>
            </w:r>
          </w:p>
        </w:tc>
        <w:tc>
          <w:tcPr>
            <w:tcW w:w="4207" w:type="dxa"/>
            <w:shd w:val="clear" w:color="auto" w:fill="auto"/>
          </w:tcPr>
          <w:p w14:paraId="087E88EA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 xml:space="preserve">Serviços de comunicação digital, abrangendo a criação, gerenciamento e publicação de conteúdo de caráter educativo, informativo e de orientação social de maneira virtual, em redes sociais online, Facebook, Instagram e em website. </w:t>
            </w:r>
            <w:r w:rsidRPr="00C20ACD">
              <w:rPr>
                <w:rFonts w:ascii="Times New Roman" w:hAnsi="Times New Roman"/>
                <w:b/>
                <w:bCs/>
              </w:rPr>
              <w:t>Banner semanal.</w:t>
            </w:r>
          </w:p>
        </w:tc>
        <w:tc>
          <w:tcPr>
            <w:tcW w:w="780" w:type="dxa"/>
            <w:shd w:val="clear" w:color="auto" w:fill="auto"/>
          </w:tcPr>
          <w:p w14:paraId="795734A6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218BB4A0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20</w:t>
            </w:r>
          </w:p>
        </w:tc>
        <w:tc>
          <w:tcPr>
            <w:tcW w:w="1639" w:type="dxa"/>
            <w:shd w:val="clear" w:color="auto" w:fill="auto"/>
          </w:tcPr>
          <w:p w14:paraId="079D1C65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R$100,00</w:t>
            </w:r>
          </w:p>
        </w:tc>
        <w:tc>
          <w:tcPr>
            <w:tcW w:w="1601" w:type="dxa"/>
            <w:shd w:val="clear" w:color="auto" w:fill="auto"/>
          </w:tcPr>
          <w:p w14:paraId="3156FFFF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2.000,00</w:t>
            </w:r>
          </w:p>
        </w:tc>
      </w:tr>
      <w:tr w:rsidR="00774764" w:rsidRPr="00C20ACD" w14:paraId="13046155" w14:textId="77777777" w:rsidTr="00774764">
        <w:trPr>
          <w:jc w:val="right"/>
        </w:trPr>
        <w:tc>
          <w:tcPr>
            <w:tcW w:w="750" w:type="dxa"/>
            <w:shd w:val="clear" w:color="auto" w:fill="auto"/>
          </w:tcPr>
          <w:p w14:paraId="46DA00CE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10</w:t>
            </w:r>
          </w:p>
        </w:tc>
        <w:tc>
          <w:tcPr>
            <w:tcW w:w="4207" w:type="dxa"/>
            <w:shd w:val="clear" w:color="auto" w:fill="auto"/>
          </w:tcPr>
          <w:p w14:paraId="345DC890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 xml:space="preserve">Serviços de comunicação digital, abrangendo a criação, gerenciamento e publicação de conteúdo de caráter educativo, informativo e de orientação social de maneira virtual, em redes sociais online, Facebook, Instagram e em website. </w:t>
            </w:r>
            <w:r w:rsidRPr="00C20ACD">
              <w:rPr>
                <w:rFonts w:ascii="Times New Roman" w:hAnsi="Times New Roman"/>
                <w:b/>
                <w:bCs/>
              </w:rPr>
              <w:t>Divulgação de evento nos stories.</w:t>
            </w:r>
          </w:p>
        </w:tc>
        <w:tc>
          <w:tcPr>
            <w:tcW w:w="780" w:type="dxa"/>
            <w:shd w:val="clear" w:color="auto" w:fill="auto"/>
          </w:tcPr>
          <w:p w14:paraId="0CE3FB1B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UNID</w:t>
            </w:r>
          </w:p>
        </w:tc>
        <w:tc>
          <w:tcPr>
            <w:tcW w:w="1194" w:type="dxa"/>
            <w:shd w:val="clear" w:color="auto" w:fill="auto"/>
          </w:tcPr>
          <w:p w14:paraId="2124F687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100</w:t>
            </w:r>
          </w:p>
        </w:tc>
        <w:tc>
          <w:tcPr>
            <w:tcW w:w="1639" w:type="dxa"/>
            <w:shd w:val="clear" w:color="auto" w:fill="auto"/>
          </w:tcPr>
          <w:p w14:paraId="221269F8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  <w:b/>
                <w:bCs/>
              </w:rPr>
              <w:t>R$263,33</w:t>
            </w:r>
          </w:p>
        </w:tc>
        <w:tc>
          <w:tcPr>
            <w:tcW w:w="1601" w:type="dxa"/>
            <w:shd w:val="clear" w:color="auto" w:fill="auto"/>
          </w:tcPr>
          <w:p w14:paraId="3778092A" w14:textId="77777777" w:rsidR="00774764" w:rsidRPr="00C20ACD" w:rsidRDefault="00774764" w:rsidP="00BC1240">
            <w:pPr>
              <w:jc w:val="center"/>
              <w:rPr>
                <w:rFonts w:ascii="Times New Roman" w:hAnsi="Times New Roman"/>
              </w:rPr>
            </w:pPr>
            <w:r w:rsidRPr="00C20ACD">
              <w:rPr>
                <w:rFonts w:ascii="Times New Roman" w:hAnsi="Times New Roman"/>
              </w:rPr>
              <w:t>26.333,00</w:t>
            </w:r>
          </w:p>
        </w:tc>
      </w:tr>
    </w:tbl>
    <w:p w14:paraId="2871B6CB" w14:textId="77777777" w:rsidR="00A67BA1" w:rsidRDefault="00A67BA1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A5A78E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419B73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Convocação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por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sistema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rodízio</w:t>
      </w:r>
      <w:r w:rsidRPr="004C36DF"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entre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credenciados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aptos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realizar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determinado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serviço.</w:t>
      </w:r>
    </w:p>
    <w:p w14:paraId="1996C7DF" w14:textId="6B95FB84" w:rsidR="00B37268" w:rsidRPr="004C36DF" w:rsidRDefault="00B37268" w:rsidP="00B37268">
      <w:pPr>
        <w:tabs>
          <w:tab w:val="left" w:leader="dot" w:pos="3272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Espumoso,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.....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de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202</w:t>
      </w:r>
      <w:r w:rsidR="00B05EE2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6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.</w:t>
      </w:r>
    </w:p>
    <w:p w14:paraId="487E7879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E0983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3C6326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Assinatura: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64B49B98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FC1FA8B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Credenciada:</w:t>
      </w:r>
    </w:p>
    <w:p w14:paraId="0808047F" w14:textId="75CFAA83" w:rsidR="00B05EE2" w:rsidRPr="00B05EE2" w:rsidRDefault="00B37268" w:rsidP="00B05EE2">
      <w:pPr>
        <w:keepNext/>
        <w:tabs>
          <w:tab w:val="num" w:pos="0"/>
          <w:tab w:val="left" w:pos="2552"/>
          <w:tab w:val="left" w:pos="4253"/>
          <w:tab w:val="left" w:pos="5387"/>
        </w:tabs>
        <w:spacing w:line="276" w:lineRule="auto"/>
        <w:ind w:hanging="432"/>
        <w:jc w:val="both"/>
        <w:outlineLvl w:val="0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sectPr w:rsidR="00B05EE2" w:rsidRPr="00B05EE2" w:rsidSect="00D5438D">
          <w:headerReference w:type="default" r:id="rId6"/>
          <w:footerReference w:type="default" r:id="rId7"/>
          <w:pgSz w:w="11910" w:h="16840"/>
          <w:pgMar w:top="2260" w:right="992" w:bottom="1500" w:left="1559" w:header="463" w:footer="1317" w:gutter="0"/>
          <w:cols w:space="720"/>
        </w:sectPr>
      </w:pPr>
      <w:r w:rsidRPr="004C36DF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zh-CN"/>
        </w:rPr>
        <w:t xml:space="preserve">       </w:t>
      </w:r>
      <w:r w:rsidRPr="004C36DF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>CNP</w:t>
      </w:r>
      <w:r w:rsidR="00EE1546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>J</w:t>
      </w:r>
      <w:r w:rsidR="00774764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>:</w:t>
      </w:r>
    </w:p>
    <w:p w14:paraId="61AA7653" w14:textId="77777777" w:rsidR="00F246E4" w:rsidRDefault="00F246E4"/>
    <w:sectPr w:rsidR="00F2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B789C" w14:textId="77777777" w:rsidR="00305C49" w:rsidRDefault="00305C49">
      <w:r>
        <w:separator/>
      </w:r>
    </w:p>
  </w:endnote>
  <w:endnote w:type="continuationSeparator" w:id="0">
    <w:p w14:paraId="35158651" w14:textId="77777777" w:rsidR="00305C49" w:rsidRDefault="0030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30AC" w14:textId="77777777" w:rsidR="00D5438D" w:rsidRDefault="00774764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67BAD" w14:textId="77777777" w:rsidR="00305C49" w:rsidRDefault="00305C49">
      <w:r>
        <w:separator/>
      </w:r>
    </w:p>
  </w:footnote>
  <w:footnote w:type="continuationSeparator" w:id="0">
    <w:p w14:paraId="626926A7" w14:textId="77777777" w:rsidR="00305C49" w:rsidRDefault="00305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9C4A" w14:textId="328A8CC0" w:rsidR="00D5438D" w:rsidRDefault="00B37268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07A7DA7" wp14:editId="4037AA3C">
              <wp:simplePos x="0" y="0"/>
              <wp:positionH relativeFrom="page">
                <wp:posOffset>3705860</wp:posOffset>
              </wp:positionH>
              <wp:positionV relativeFrom="page">
                <wp:posOffset>1262380</wp:posOffset>
              </wp:positionV>
              <wp:extent cx="508635" cy="19367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332DDB" w14:textId="77777777" w:rsidR="00D5438D" w:rsidRDefault="00774764" w:rsidP="00D249AD">
                          <w:pPr>
                            <w:spacing w:line="305" w:lineRule="exac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A7DA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91.8pt;margin-top:99.4pt;width:40.05pt;height:15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" filled="f" stroked="f">
              <v:textbox inset="0,0,0,0">
                <w:txbxContent>
                  <w:p w14:paraId="66332DDB" w14:textId="77777777" w:rsidR="00D5438D" w:rsidRDefault="00EE1546" w:rsidP="00D249AD">
                    <w:pPr>
                      <w:spacing w:line="305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268"/>
    <w:rsid w:val="000F6DF2"/>
    <w:rsid w:val="00305C49"/>
    <w:rsid w:val="005A4A7E"/>
    <w:rsid w:val="0074330C"/>
    <w:rsid w:val="00774764"/>
    <w:rsid w:val="008F7432"/>
    <w:rsid w:val="00A67BA1"/>
    <w:rsid w:val="00B05EE2"/>
    <w:rsid w:val="00B37268"/>
    <w:rsid w:val="00BD152F"/>
    <w:rsid w:val="00C06E22"/>
    <w:rsid w:val="00C27415"/>
    <w:rsid w:val="00C560A2"/>
    <w:rsid w:val="00C9777E"/>
    <w:rsid w:val="00CE6C94"/>
    <w:rsid w:val="00E93A25"/>
    <w:rsid w:val="00EE1546"/>
    <w:rsid w:val="00F246E4"/>
    <w:rsid w:val="00F4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E456A1"/>
  <w15:chartTrackingRefBased/>
  <w15:docId w15:val="{AF040584-48FB-489C-BDDF-A28C72BC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268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B37268"/>
    <w:pPr>
      <w:spacing w:after="120"/>
    </w:pPr>
    <w:rPr>
      <w:rFonts w:ascii="Arial" w:eastAsia="Times New Roman" w:hAnsi="Arial" w:cs="Times New Roman"/>
      <w:sz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37268"/>
    <w:rPr>
      <w:rFonts w:ascii="Arial" w:eastAsia="Times New Roman" w:hAnsi="Arial" w:cs="Times New Roman"/>
      <w:szCs w:val="20"/>
    </w:rPr>
  </w:style>
  <w:style w:type="paragraph" w:customStyle="1" w:styleId="Default">
    <w:name w:val="Default"/>
    <w:rsid w:val="00B05EE2"/>
    <w:pPr>
      <w:autoSpaceDE w:val="0"/>
      <w:autoSpaceDN w:val="0"/>
      <w:adjustRightInd w:val="0"/>
      <w:spacing w:after="0" w:line="240" w:lineRule="auto"/>
    </w:pPr>
    <w:rPr>
      <w:rFonts w:ascii="Arial Nova" w:eastAsia="Aptos" w:hAnsi="Arial Nova" w:cs="Arial Nov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7</cp:revision>
  <cp:lastPrinted>2025-10-06T13:44:00Z</cp:lastPrinted>
  <dcterms:created xsi:type="dcterms:W3CDTF">2025-11-26T17:11:00Z</dcterms:created>
  <dcterms:modified xsi:type="dcterms:W3CDTF">2026-03-18T13:34:00Z</dcterms:modified>
</cp:coreProperties>
</file>