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D3D6E" w14:textId="392EEAAB" w:rsidR="006A201E" w:rsidRPr="00BB51F9" w:rsidRDefault="00E4201F" w:rsidP="00BB51F9">
      <w:pPr>
        <w:pStyle w:val="Ttulo1"/>
        <w:spacing w:line="276" w:lineRule="auto"/>
        <w:ind w:left="0" w:firstLine="284"/>
        <w:jc w:val="center"/>
        <w:rPr>
          <w:spacing w:val="-2"/>
          <w:sz w:val="22"/>
          <w:szCs w:val="22"/>
        </w:rPr>
      </w:pPr>
      <w:r>
        <w:rPr>
          <w:sz w:val="22"/>
          <w:szCs w:val="22"/>
        </w:rPr>
        <w:t xml:space="preserve"> </w:t>
      </w:r>
      <w:r w:rsidR="0096282A" w:rsidRPr="00BB51F9">
        <w:rPr>
          <w:sz w:val="22"/>
          <w:szCs w:val="22"/>
        </w:rPr>
        <w:t>PROJETO BASICO</w:t>
      </w:r>
    </w:p>
    <w:p w14:paraId="6F97E306" w14:textId="77777777" w:rsidR="0096282A" w:rsidRPr="00BB51F9" w:rsidRDefault="0096282A" w:rsidP="00BB51F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284"/>
        <w:jc w:val="center"/>
        <w:rPr>
          <w:b/>
        </w:rPr>
      </w:pPr>
    </w:p>
    <w:p w14:paraId="67E8B8EF" w14:textId="32B78693" w:rsidR="00CF494D" w:rsidRPr="00BB51F9" w:rsidRDefault="0096282A" w:rsidP="00BB51F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284"/>
        <w:rPr>
          <w:bCs/>
        </w:rPr>
      </w:pPr>
      <w:r w:rsidRPr="00BB51F9">
        <w:rPr>
          <w:bCs/>
        </w:rPr>
        <w:t>Processo Administrativo Nº 2334/2026</w:t>
      </w:r>
    </w:p>
    <w:p w14:paraId="5EEB9DF8" w14:textId="12E13483" w:rsidR="00CF494D" w:rsidRPr="00BB51F9" w:rsidRDefault="00CF494D" w:rsidP="00BB51F9">
      <w:pPr>
        <w:pStyle w:val="LO-normal"/>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284"/>
        <w:jc w:val="both"/>
        <w:rPr>
          <w:rFonts w:ascii="Times New Roman" w:hAnsi="Times New Roman" w:cs="Times New Roman"/>
        </w:rPr>
      </w:pPr>
      <w:r w:rsidRPr="00BB51F9">
        <w:rPr>
          <w:rFonts w:ascii="Times New Roman" w:hAnsi="Times New Roman" w:cs="Times New Roman"/>
        </w:rPr>
        <w:t>Município de Espumoso</w:t>
      </w:r>
      <w:r w:rsidR="00136477" w:rsidRPr="00BB51F9">
        <w:rPr>
          <w:rFonts w:ascii="Times New Roman" w:hAnsi="Times New Roman" w:cs="Times New Roman"/>
        </w:rPr>
        <w:t>-</w:t>
      </w:r>
      <w:r w:rsidRPr="00BB51F9">
        <w:rPr>
          <w:rFonts w:ascii="Times New Roman" w:hAnsi="Times New Roman" w:cs="Times New Roman"/>
        </w:rPr>
        <w:t>RS</w:t>
      </w:r>
    </w:p>
    <w:p w14:paraId="10180D9C" w14:textId="50270CAD" w:rsidR="00CF494D" w:rsidRDefault="00CF494D" w:rsidP="00BB51F9">
      <w:pPr>
        <w:pStyle w:val="LO-normal"/>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284"/>
        <w:jc w:val="both"/>
        <w:rPr>
          <w:rFonts w:ascii="Times New Roman" w:hAnsi="Times New Roman" w:cs="Times New Roman"/>
        </w:rPr>
      </w:pPr>
      <w:r w:rsidRPr="00BB51F9">
        <w:rPr>
          <w:rFonts w:ascii="Times New Roman" w:hAnsi="Times New Roman" w:cs="Times New Roman"/>
        </w:rPr>
        <w:t xml:space="preserve">Secretaria de </w:t>
      </w:r>
      <w:r w:rsidR="001B656C" w:rsidRPr="00BB51F9">
        <w:rPr>
          <w:rFonts w:ascii="Times New Roman" w:hAnsi="Times New Roman" w:cs="Times New Roman"/>
        </w:rPr>
        <w:t>Saúde</w:t>
      </w:r>
    </w:p>
    <w:p w14:paraId="4145FB9F" w14:textId="77777777" w:rsidR="00BB51F9" w:rsidRPr="00BB51F9" w:rsidRDefault="00BB51F9" w:rsidP="00BB51F9">
      <w:pPr>
        <w:pStyle w:val="LO-normal"/>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284"/>
        <w:jc w:val="both"/>
        <w:rPr>
          <w:rFonts w:ascii="Times New Roman" w:hAnsi="Times New Roman" w:cs="Times New Roman"/>
        </w:rPr>
      </w:pPr>
    </w:p>
    <w:p w14:paraId="05CEDD56" w14:textId="0AAA812E" w:rsidR="00CF494D" w:rsidRPr="00BB51F9" w:rsidRDefault="00CF494D" w:rsidP="00BB51F9">
      <w:pPr>
        <w:pStyle w:val="LO-normal"/>
        <w:spacing w:line="276" w:lineRule="auto"/>
        <w:ind w:firstLine="284"/>
        <w:jc w:val="both"/>
        <w:rPr>
          <w:rFonts w:ascii="Times New Roman" w:hAnsi="Times New Roman" w:cs="Times New Roman"/>
        </w:rPr>
      </w:pPr>
      <w:r w:rsidRPr="00BB51F9">
        <w:rPr>
          <w:rFonts w:ascii="Times New Roman" w:hAnsi="Times New Roman" w:cs="Times New Roman"/>
        </w:rPr>
        <w:t xml:space="preserve">Necessidade da Secretaria: </w:t>
      </w:r>
      <w:bookmarkStart w:id="0" w:name="_Hlk230079699"/>
      <w:r w:rsidR="008B78DC" w:rsidRPr="00BB51F9">
        <w:rPr>
          <w:rFonts w:ascii="Times New Roman" w:hAnsi="Times New Roman" w:cs="Times New Roman"/>
          <w:b/>
          <w:bCs/>
        </w:rPr>
        <w:t>Contratação de empresa especializada para execução da obra de ampliação da Unidade Básica de Saúde Dr. Gerardo Barbosa, no Município de Espumoso/RS, em regime de empreitada por preço global, com fornecimento de materiais, mão de obra, equipamentos e demais insumos necessários à execução integral do objeto, no âmbito do Programa Rede Bem Cuidar RS – Ampliações e Adequações de Unidades Básicas de Saúde (UBS), conforme projetos, Memorial Descritivo, Planilha Orçamentária e Cronograma Físico-Financeiro integrantes do processo.</w:t>
      </w:r>
    </w:p>
    <w:bookmarkEnd w:id="0"/>
    <w:p w14:paraId="772A92BA" w14:textId="77777777" w:rsidR="006A201E" w:rsidRPr="00BB51F9" w:rsidRDefault="006A201E" w:rsidP="00BB51F9">
      <w:pPr>
        <w:pStyle w:val="Corpodetexto"/>
        <w:spacing w:line="276" w:lineRule="auto"/>
        <w:ind w:left="0" w:firstLine="284"/>
        <w:rPr>
          <w:b/>
          <w:sz w:val="22"/>
          <w:szCs w:val="22"/>
        </w:rPr>
      </w:pPr>
    </w:p>
    <w:p w14:paraId="76EF5BB1" w14:textId="17CD3677" w:rsidR="006A201E" w:rsidRPr="00BB51F9" w:rsidRDefault="00A42223" w:rsidP="00BB51F9">
      <w:pPr>
        <w:pStyle w:val="PargrafodaLista"/>
        <w:numPr>
          <w:ilvl w:val="0"/>
          <w:numId w:val="24"/>
        </w:numPr>
        <w:tabs>
          <w:tab w:val="left" w:pos="426"/>
        </w:tabs>
        <w:spacing w:line="276" w:lineRule="auto"/>
        <w:ind w:left="0" w:firstLine="284"/>
        <w:rPr>
          <w:b/>
        </w:rPr>
      </w:pPr>
      <w:r w:rsidRPr="00BB51F9">
        <w:rPr>
          <w:b/>
          <w:spacing w:val="-2"/>
        </w:rPr>
        <w:t>OBJETO</w:t>
      </w:r>
    </w:p>
    <w:p w14:paraId="5C1E50D8" w14:textId="612DC60A" w:rsidR="00DF5439" w:rsidRPr="00BB51F9" w:rsidRDefault="00DF5439" w:rsidP="00BB51F9">
      <w:pPr>
        <w:pStyle w:val="Corpodetexto"/>
        <w:spacing w:line="276" w:lineRule="auto"/>
        <w:ind w:left="0" w:firstLine="284"/>
        <w:jc w:val="both"/>
        <w:rPr>
          <w:sz w:val="22"/>
          <w:szCs w:val="22"/>
        </w:rPr>
      </w:pPr>
      <w:r w:rsidRPr="00BB51F9">
        <w:rPr>
          <w:sz w:val="22"/>
          <w:szCs w:val="22"/>
        </w:rPr>
        <w:t>O presente Termo de Referência tem por objetivo subsidiar a contratação de empresa especializada para a execução da obra de ampliação da Unidade Básica de Saúde Dr. Gerardo Barbosa, localizada no Município de Espumoso/RS, visando adequar e ampliar sua estrutura física para atender às necessidades atuais e futuras da Atenção Primária à Saúde.</w:t>
      </w:r>
    </w:p>
    <w:p w14:paraId="67A60535" w14:textId="77777777" w:rsidR="00DF5439" w:rsidRPr="00BB51F9" w:rsidRDefault="00DF5439" w:rsidP="00BB51F9">
      <w:pPr>
        <w:pStyle w:val="Corpodetexto"/>
        <w:spacing w:line="276" w:lineRule="auto"/>
        <w:ind w:left="0" w:firstLine="284"/>
        <w:jc w:val="both"/>
        <w:rPr>
          <w:sz w:val="22"/>
          <w:szCs w:val="22"/>
        </w:rPr>
      </w:pPr>
    </w:p>
    <w:p w14:paraId="30DB5ADB" w14:textId="2D2904BB" w:rsidR="00CF494D" w:rsidRPr="00BB51F9" w:rsidRDefault="00A42223" w:rsidP="00BB51F9">
      <w:pPr>
        <w:pStyle w:val="Ttulo1"/>
        <w:numPr>
          <w:ilvl w:val="0"/>
          <w:numId w:val="24"/>
        </w:numPr>
        <w:tabs>
          <w:tab w:val="left" w:pos="669"/>
        </w:tabs>
        <w:spacing w:before="1" w:line="276" w:lineRule="auto"/>
        <w:ind w:left="0" w:firstLine="284"/>
        <w:rPr>
          <w:sz w:val="22"/>
          <w:szCs w:val="22"/>
        </w:rPr>
      </w:pPr>
      <w:r w:rsidRPr="00BB51F9">
        <w:rPr>
          <w:sz w:val="22"/>
          <w:szCs w:val="22"/>
        </w:rPr>
        <w:t>FUNDAMENTAÇÃO</w:t>
      </w:r>
      <w:r w:rsidRPr="00BB51F9">
        <w:rPr>
          <w:spacing w:val="-6"/>
          <w:sz w:val="22"/>
          <w:szCs w:val="22"/>
        </w:rPr>
        <w:t xml:space="preserve"> </w:t>
      </w:r>
      <w:r w:rsidR="008B78DC" w:rsidRPr="00BB51F9">
        <w:rPr>
          <w:spacing w:val="-6"/>
          <w:sz w:val="22"/>
          <w:szCs w:val="22"/>
        </w:rPr>
        <w:t xml:space="preserve">E JUSTIFICATIVA </w:t>
      </w:r>
      <w:r w:rsidRPr="00BB51F9">
        <w:rPr>
          <w:sz w:val="22"/>
          <w:szCs w:val="22"/>
        </w:rPr>
        <w:t>DA</w:t>
      </w:r>
      <w:r w:rsidRPr="00BB51F9">
        <w:rPr>
          <w:spacing w:val="-5"/>
          <w:sz w:val="22"/>
          <w:szCs w:val="22"/>
        </w:rPr>
        <w:t xml:space="preserve"> </w:t>
      </w:r>
      <w:r w:rsidRPr="00BB51F9">
        <w:rPr>
          <w:spacing w:val="-2"/>
          <w:sz w:val="22"/>
          <w:szCs w:val="22"/>
        </w:rPr>
        <w:t>CONTRATAÇÃO</w:t>
      </w:r>
    </w:p>
    <w:p w14:paraId="083E7F8B" w14:textId="77777777" w:rsidR="008B78DC" w:rsidRPr="00BB51F9" w:rsidRDefault="008B78DC" w:rsidP="00BB51F9">
      <w:pPr>
        <w:pStyle w:val="Corpodetexto"/>
        <w:spacing w:before="1" w:line="276" w:lineRule="auto"/>
        <w:ind w:left="0" w:firstLine="284"/>
        <w:jc w:val="both"/>
        <w:rPr>
          <w:sz w:val="22"/>
          <w:szCs w:val="22"/>
        </w:rPr>
      </w:pPr>
      <w:r w:rsidRPr="00BB51F9">
        <w:rPr>
          <w:sz w:val="22"/>
          <w:szCs w:val="22"/>
        </w:rPr>
        <w:t>O presente Termo de Referência encontra amparo no Estudo Técnico Preliminar – ETP, elaborado nos termos da Lei Federal nº 14.133/2021, bem como nos projetos, Memorial Descritivo, Planilha Orçamentária, Cronograma Físico-Financeiro e demais documentos técnicos que instruem o processo administrativo.</w:t>
      </w:r>
    </w:p>
    <w:p w14:paraId="67F7B0DC" w14:textId="4D367007" w:rsidR="008B78DC" w:rsidRPr="00BB51F9" w:rsidRDefault="008B78DC" w:rsidP="00BB51F9">
      <w:pPr>
        <w:pStyle w:val="Corpodetexto"/>
        <w:spacing w:before="1" w:line="276" w:lineRule="auto"/>
        <w:ind w:left="0" w:firstLine="284"/>
        <w:jc w:val="both"/>
        <w:rPr>
          <w:sz w:val="22"/>
          <w:szCs w:val="22"/>
        </w:rPr>
      </w:pPr>
      <w:r w:rsidRPr="00BB51F9">
        <w:rPr>
          <w:sz w:val="22"/>
          <w:szCs w:val="22"/>
        </w:rPr>
        <w:t>A contratação observa os princípios da legalidade, planejamento, eficiência, economicidade, interesse público e segurança jurídica, previstos na Lei Federal nº 14.133/2021.</w:t>
      </w:r>
    </w:p>
    <w:p w14:paraId="727DA849" w14:textId="03FBF814" w:rsidR="005B14FE" w:rsidRPr="00BB51F9" w:rsidRDefault="005B14FE" w:rsidP="00BB51F9">
      <w:pPr>
        <w:pStyle w:val="Corpodetexto"/>
        <w:spacing w:before="1" w:line="276" w:lineRule="auto"/>
        <w:ind w:left="0" w:firstLine="284"/>
        <w:jc w:val="both"/>
        <w:rPr>
          <w:sz w:val="22"/>
          <w:szCs w:val="22"/>
        </w:rPr>
      </w:pPr>
      <w:bookmarkStart w:id="1" w:name="_Hlk230080115"/>
      <w:r w:rsidRPr="00BB51F9">
        <w:rPr>
          <w:sz w:val="22"/>
          <w:szCs w:val="22"/>
        </w:rPr>
        <w:t>Considerando que o objeto se caracteriza como obra, nos termos do art. 6º, inciso XII, da Lei nº 14.133/2021, a contratação será realizada mediante licitação na modalidade Concorrência, conforme art. 28, inciso II, combinado com o art. 29 da referida Lei, sob a forma eletrônica, nos termos do art. 17, §2º, adotando-se o critério de julgamento de menor preço e o regime de execução por empreitada por preço global.</w:t>
      </w:r>
    </w:p>
    <w:p w14:paraId="5A1A5CC9"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A necessidade da contratação decorre do crescimento contínuo da demanda pelos serviços prestados pela unidade, que constitui uma das principais portas de entrada do Sistema Único de Saúde (SUS) no Município. O aumento do número de atendimentos, aliado à ampliação das equipes, à incorporação de novos programas governamentais e à oferta crescente de especialidades e serviços de saúde, evidencia que a estrutura física atualmente existente se tornou insuficiente para atender, com qualidade, eficiência e segurança, às necessidades da população.</w:t>
      </w:r>
    </w:p>
    <w:p w14:paraId="40666B74"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A Unidade Básica de Saúde Dr. Gerardo Barbosa é a unidade de saúde mais antiga do Município e, ao longo dos anos, passou por diversas adequações para acompanhar a evolução das políticas públicas de saúde. Entretanto, embora novos serviços tenham sido incorporados à sua rotina, a capacidade física da edificação permaneceu praticamente inalterada. Como exemplo, destaca-se a implantação do Programa TEAcolhe, que passou a funcionar na unidade, demandando a atuação de novos profissionais especializados e aumentando significativamente a necessidade de espaços adequados para atendimento.</w:t>
      </w:r>
    </w:p>
    <w:p w14:paraId="34351237"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 xml:space="preserve">Além disso, a constante adesão do Município a programas estaduais e federais voltados ao fortalecimento da Atenção Primária, bem como a ampliação das equipes multiprofissionais, exige a disponibilização de novos consultórios e ambientes compatíveis com as atividades desenvolvidas. A insuficiência de salas para atendimento tem ocasionado dificuldades na organização dos serviços, limitação da oferta de consultas e </w:t>
      </w:r>
      <w:r w:rsidRPr="00BB51F9">
        <w:rPr>
          <w:sz w:val="22"/>
          <w:szCs w:val="22"/>
        </w:rPr>
        <w:lastRenderedPageBreak/>
        <w:t>atendimentos especializados, compartilhamento de espaços entre profissionais e restrições à ampliação das ações assistenciais e preventivas.</w:t>
      </w:r>
    </w:p>
    <w:p w14:paraId="73088FFC"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Atualmente, a UBS Dr. Gerardo Barbosa apresenta limitações quanto à disponibilidade de ambientes destinados aos atendimentos médicos, de enfermagem e multiprofissionais, bem como para a realização de atividades coletivas, ações de promoção e prevenção em saúde, educação permanente, reuniões de equipe e demais serviços essenciais ao funcionamento da Atenção Primária. Essa limitação compromete a organização dos fluxos assistenciais, reduz a privacidade dos usuários, dificulta a expansão dos serviços e impacta diretamente na capacidade operacional da unidade.</w:t>
      </w:r>
    </w:p>
    <w:p w14:paraId="2A88A5BE"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A ampliação da edificação permitirá a criação de novos ambientes, proporcionando melhores condições de trabalho às equipes de saúde, maior capacidade de atendimento aos usuários e adequação da infraestrutura às normas técnicas e sanitárias vigentes, fortalecendo o modelo de cuidado preconizado pelo Sistema Único de Saúde (SUS), pela Política Nacional de Atenção Básica e pelas diretrizes da Rede Bem Cuidar-RS.</w:t>
      </w:r>
    </w:p>
    <w:p w14:paraId="574B32C7"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A obra contempla a construção de seis novas salas destinadas aos atendimentos em saúde, dois banheiros, uma copa e um depósito de materiais de limpeza (DML), possibilitando a reorganização dos fluxos internos da unidade, a ampliação da capacidade de atendimento, a instalação de novos serviços e a melhoria das condições de trabalho dos profissionais, além de proporcionar maior conforto, privacidade, acessibilidade e qualidade aos usuários do sistema público de saúde.</w:t>
      </w:r>
    </w:p>
    <w:p w14:paraId="7AE7E471"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A presente intervenção também está alinhada às estratégias de fortalecimento da Rede de Atenção à Saúde e aos investimentos realizados pelo Município na qualificação da infraestrutura das unidades de saúde, contribuindo para a melhoria da ambiência, da segurança sanitária, da humanização do atendimento e da continuidade do cuidado.</w:t>
      </w:r>
    </w:p>
    <w:p w14:paraId="2D33AF53" w14:textId="77777777" w:rsidR="008B78DC" w:rsidRPr="00BB51F9" w:rsidRDefault="008B78DC" w:rsidP="00BB51F9">
      <w:pPr>
        <w:pStyle w:val="Corpodetexto"/>
        <w:spacing w:line="276" w:lineRule="auto"/>
        <w:ind w:left="0" w:firstLine="284"/>
        <w:jc w:val="both"/>
        <w:rPr>
          <w:sz w:val="22"/>
          <w:szCs w:val="22"/>
        </w:rPr>
      </w:pPr>
      <w:r w:rsidRPr="00BB51F9">
        <w:rPr>
          <w:sz w:val="22"/>
          <w:szCs w:val="22"/>
        </w:rPr>
        <w:t>Por fim, destaca-se que o Município de Espumoso foi contemplado com repasse financeiro destinado à qualificação da Rede Bem Cuidar-RS, por meio da Portaria SES nº 482/2026, Processo nº 26/2000-9003514-8, recurso que viabiliza a execução da presente obra de ampliação da Unidade Básica de Saúde Dr. Gerardo Barbosa, reforçando o interesse público e a necessidade da contratação.</w:t>
      </w:r>
    </w:p>
    <w:p w14:paraId="00A79458" w14:textId="77777777" w:rsidR="005B14FE" w:rsidRPr="00BB51F9" w:rsidRDefault="005B14FE" w:rsidP="00BB51F9">
      <w:pPr>
        <w:pStyle w:val="Corpodetexto"/>
        <w:spacing w:before="1" w:line="276" w:lineRule="auto"/>
        <w:ind w:left="0" w:firstLine="284"/>
        <w:jc w:val="both"/>
        <w:rPr>
          <w:sz w:val="22"/>
          <w:szCs w:val="22"/>
        </w:rPr>
      </w:pPr>
    </w:p>
    <w:bookmarkEnd w:id="1"/>
    <w:p w14:paraId="172D2B1C" w14:textId="7B94B6BF" w:rsidR="006A201E" w:rsidRPr="00BB51F9" w:rsidRDefault="00A42223" w:rsidP="00BB51F9">
      <w:pPr>
        <w:pStyle w:val="Ttulo1"/>
        <w:numPr>
          <w:ilvl w:val="0"/>
          <w:numId w:val="24"/>
        </w:numPr>
        <w:tabs>
          <w:tab w:val="left" w:pos="669"/>
        </w:tabs>
        <w:spacing w:line="276" w:lineRule="auto"/>
        <w:ind w:left="0" w:firstLine="284"/>
        <w:rPr>
          <w:sz w:val="22"/>
          <w:szCs w:val="22"/>
        </w:rPr>
      </w:pPr>
      <w:r w:rsidRPr="00BB51F9">
        <w:rPr>
          <w:sz w:val="22"/>
          <w:szCs w:val="22"/>
        </w:rPr>
        <w:t>DESCRIÇÃO</w:t>
      </w:r>
      <w:r w:rsidRPr="00BB51F9">
        <w:rPr>
          <w:spacing w:val="-5"/>
          <w:sz w:val="22"/>
          <w:szCs w:val="22"/>
        </w:rPr>
        <w:t xml:space="preserve"> </w:t>
      </w:r>
      <w:r w:rsidRPr="00BB51F9">
        <w:rPr>
          <w:sz w:val="22"/>
          <w:szCs w:val="22"/>
        </w:rPr>
        <w:t>DA</w:t>
      </w:r>
      <w:r w:rsidRPr="00BB51F9">
        <w:rPr>
          <w:spacing w:val="-3"/>
          <w:sz w:val="22"/>
          <w:szCs w:val="22"/>
        </w:rPr>
        <w:t xml:space="preserve"> </w:t>
      </w:r>
      <w:r w:rsidRPr="00BB51F9">
        <w:rPr>
          <w:spacing w:val="-2"/>
          <w:sz w:val="22"/>
          <w:szCs w:val="22"/>
        </w:rPr>
        <w:t>SOLUÇÃO</w:t>
      </w:r>
    </w:p>
    <w:p w14:paraId="33454BC2" w14:textId="77777777" w:rsidR="005B14FE" w:rsidRPr="00BB51F9" w:rsidRDefault="005B14FE" w:rsidP="00BB51F9">
      <w:pPr>
        <w:pStyle w:val="PargrafodaLista"/>
        <w:spacing w:line="276" w:lineRule="auto"/>
        <w:ind w:left="0" w:firstLine="284"/>
      </w:pPr>
      <w:r w:rsidRPr="00BB51F9">
        <w:t>A solução consiste na contratação de empresa especializada para execução integral da obra de ampliação da Unidade Básica de Saúde Dr. Gerardo Barbosa, sob o regime de empreitada por preço global, compreendendo o fornecimento de materiais, mão de obra, equipamentos, ferramentas e demais insumos necessários à completa execução do objeto.</w:t>
      </w:r>
    </w:p>
    <w:p w14:paraId="0EBB6FC7" w14:textId="77777777" w:rsidR="005B14FE" w:rsidRPr="00BB51F9" w:rsidRDefault="005B14FE" w:rsidP="00BB51F9">
      <w:pPr>
        <w:pStyle w:val="PargrafodaLista"/>
        <w:spacing w:line="276" w:lineRule="auto"/>
        <w:ind w:left="0" w:firstLine="284"/>
      </w:pPr>
      <w:r w:rsidRPr="00BB51F9">
        <w:t>A execução compreenderá os serviços previstos nos projetos arquitetônico, estrutural e complementares, memorial descritivo, planilha orçamentária e cronograma físico-financeiro integrantes do processo, incluindo serviços preliminares, fundações, estruturas, alvenaria, cobertura, esquadrias, pavimentação, revestimentos, pintura, instalações elétricas e hidrossanitárias, pavimentação externa, limpeza final e demais serviços necessários à entrega integral da obra.</w:t>
      </w:r>
    </w:p>
    <w:p w14:paraId="580AD184" w14:textId="0C5550CB" w:rsidR="00EF1BCB" w:rsidRPr="00BB51F9" w:rsidRDefault="005B14FE" w:rsidP="00BB51F9">
      <w:pPr>
        <w:pStyle w:val="PargrafodaLista"/>
        <w:spacing w:line="276" w:lineRule="auto"/>
        <w:ind w:left="0" w:firstLine="284"/>
      </w:pPr>
      <w:r w:rsidRPr="00BB51F9">
        <w:t>A adoção da empreitada por preço global mostra-se adequada em razão da prévia definição dos quantitativos, especificações e condições de execução nos documentos técnicos, possibilitando a execução integral da obra por preço certo e total, conforme fundamentado no Estudo Técnico Preliminar.</w:t>
      </w:r>
    </w:p>
    <w:p w14:paraId="00333474" w14:textId="519AD24F" w:rsidR="005B14FE" w:rsidRPr="00BB51F9" w:rsidRDefault="004F6773" w:rsidP="00BB51F9">
      <w:pPr>
        <w:pStyle w:val="PargrafodaLista"/>
        <w:spacing w:line="276" w:lineRule="auto"/>
        <w:ind w:left="0" w:firstLine="284"/>
      </w:pPr>
      <w:r w:rsidRPr="00BB51F9">
        <w:t>A solução contempla todos os serviços, materiais, equipamentos, mão de obra, ferramentas, encargos e demais insumos necessários à conclusão e entrega da obra em condições adequadas de utilização, ainda que eventualmente não estejam individualmente discriminados, desde que sejam necessários à execução integral do objeto conforme os projetos e especificações técnicas.</w:t>
      </w:r>
    </w:p>
    <w:p w14:paraId="2481CFD4" w14:textId="77777777" w:rsidR="004F6773" w:rsidRPr="00BB51F9" w:rsidRDefault="004F6773" w:rsidP="00BB51F9">
      <w:pPr>
        <w:pStyle w:val="PargrafodaLista"/>
        <w:spacing w:line="276" w:lineRule="auto"/>
        <w:ind w:left="0" w:firstLine="284"/>
      </w:pPr>
    </w:p>
    <w:p w14:paraId="2065214B" w14:textId="77777777" w:rsidR="00BA6C26" w:rsidRPr="00BB51F9" w:rsidRDefault="00BA6C26" w:rsidP="00BB51F9">
      <w:pPr>
        <w:numPr>
          <w:ilvl w:val="0"/>
          <w:numId w:val="24"/>
        </w:numPr>
        <w:spacing w:line="276" w:lineRule="auto"/>
        <w:ind w:left="0" w:firstLine="284"/>
        <w:jc w:val="both"/>
        <w:outlineLvl w:val="0"/>
        <w:rPr>
          <w:b/>
          <w:bCs/>
        </w:rPr>
      </w:pPr>
      <w:r w:rsidRPr="00BB51F9">
        <w:rPr>
          <w:b/>
          <w:bCs/>
        </w:rPr>
        <w:t>REQUISITOS</w:t>
      </w:r>
      <w:r w:rsidRPr="00BB51F9">
        <w:rPr>
          <w:b/>
          <w:bCs/>
          <w:spacing w:val="-4"/>
        </w:rPr>
        <w:t xml:space="preserve"> </w:t>
      </w:r>
      <w:r w:rsidRPr="00BB51F9">
        <w:rPr>
          <w:b/>
          <w:bCs/>
        </w:rPr>
        <w:t>DA</w:t>
      </w:r>
      <w:r w:rsidRPr="00BB51F9">
        <w:rPr>
          <w:b/>
          <w:bCs/>
          <w:spacing w:val="-4"/>
        </w:rPr>
        <w:t xml:space="preserve"> </w:t>
      </w:r>
      <w:r w:rsidRPr="00BB51F9">
        <w:rPr>
          <w:b/>
          <w:bCs/>
          <w:spacing w:val="-2"/>
        </w:rPr>
        <w:t>CONTRATAÇÃO</w:t>
      </w:r>
    </w:p>
    <w:p w14:paraId="09F5FFDF" w14:textId="77777777" w:rsidR="00543DCB" w:rsidRPr="00BB51F9" w:rsidRDefault="00543DCB" w:rsidP="00BB51F9">
      <w:pPr>
        <w:spacing w:line="276" w:lineRule="auto"/>
        <w:ind w:firstLine="284"/>
        <w:jc w:val="both"/>
      </w:pPr>
      <w:bookmarkStart w:id="2" w:name="_Hlk199315122"/>
      <w:r w:rsidRPr="00BB51F9">
        <w:lastRenderedPageBreak/>
        <w:t>Para atendimento da necessidade administrativa identificada, a solução deverá contemplar a execução integral da ampliação da UBS Dr. Gerardo Barbosa, de acordo com os projetos arquitetônico, estrutural e complementares, memorial descritivo, planilha orçamentária e cronograma físico-financeiro elaborados pelo setor técnico competente.</w:t>
      </w:r>
    </w:p>
    <w:p w14:paraId="045AC2F9" w14:textId="77777777" w:rsidR="00543DCB" w:rsidRPr="00BB51F9" w:rsidRDefault="00543DCB" w:rsidP="00BB51F9">
      <w:pPr>
        <w:spacing w:line="276" w:lineRule="auto"/>
        <w:ind w:firstLine="284"/>
        <w:jc w:val="both"/>
      </w:pPr>
      <w:r w:rsidRPr="00BB51F9">
        <w:t>A execução deverá observar as normas técnicas da ABNT aplicáveis, normas sanitárias, de acessibilidade, segurança do trabalho, instalações elétricas e hidrossanitárias, bem como as normas e regulamentações aplicáveis dos conselhos profissionais competentes, quando incidentes sobre as atividades executadas, e as condições estabelecidas no Programa Rede Bem Cuidar RS.</w:t>
      </w:r>
    </w:p>
    <w:p w14:paraId="13BFE632" w14:textId="10CB5DDB" w:rsidR="00543DCB" w:rsidRPr="00BB51F9" w:rsidRDefault="00543DCB" w:rsidP="00BB51F9">
      <w:pPr>
        <w:spacing w:line="276" w:lineRule="auto"/>
        <w:ind w:firstLine="284"/>
        <w:jc w:val="both"/>
      </w:pPr>
      <w:r w:rsidRPr="00BB51F9">
        <w:t xml:space="preserve">A </w:t>
      </w:r>
      <w:r w:rsidR="004F6773" w:rsidRPr="00BB51F9">
        <w:t>contratada</w:t>
      </w:r>
      <w:r w:rsidRPr="00BB51F9">
        <w:t xml:space="preserve"> deverá disponibilizar mão de obra, materiais, equipamentos, ferramentas e demais insumos necessários à execução integral da obra, mantendo responsável técnico devidamente habilitado durante sua execução e apresentando a correspondente ART/RRT antes do início dos serviços.</w:t>
      </w:r>
    </w:p>
    <w:p w14:paraId="3C964195" w14:textId="77777777" w:rsidR="00543DCB" w:rsidRPr="00BB51F9" w:rsidRDefault="00543DCB" w:rsidP="00BB51F9">
      <w:pPr>
        <w:spacing w:line="276" w:lineRule="auto"/>
        <w:ind w:firstLine="284"/>
        <w:jc w:val="both"/>
      </w:pPr>
      <w:r w:rsidRPr="00BB51F9">
        <w:t>Os materiais empregados deverão ser novos, adequados às especificações dos projetos e do memorial descritivo e atender às normas técnicas pertinentes.</w:t>
      </w:r>
    </w:p>
    <w:p w14:paraId="52D7979C" w14:textId="2DDCC66F" w:rsidR="00EF1BCB" w:rsidRPr="00BB51F9" w:rsidRDefault="00543DCB" w:rsidP="00BB51F9">
      <w:pPr>
        <w:spacing w:line="276" w:lineRule="auto"/>
        <w:ind w:firstLine="284"/>
        <w:jc w:val="both"/>
      </w:pPr>
      <w:r w:rsidRPr="00BB51F9">
        <w:t>A execução deverá observar o cronograma físico-financeiro aprovado, o prazo de execução estabelecido e as determinações da fiscalização municipal.</w:t>
      </w:r>
    </w:p>
    <w:p w14:paraId="35952F5E" w14:textId="5EBC166D" w:rsidR="006B2989" w:rsidRPr="00BB51F9" w:rsidRDefault="004F6773" w:rsidP="00BB51F9">
      <w:pPr>
        <w:spacing w:line="276" w:lineRule="auto"/>
        <w:ind w:firstLine="284"/>
        <w:jc w:val="both"/>
      </w:pPr>
      <w:r w:rsidRPr="00BB51F9">
        <w:t>A contratada deverá observar integralmente os projetos e documentos técnicos integrantes da contratação, não sendo admitida a execução de serviços em desconformidade com as especificações sem prévia autorização formal da Administração.</w:t>
      </w:r>
    </w:p>
    <w:p w14:paraId="130D5234" w14:textId="51BEF1D3" w:rsidR="00E2439A" w:rsidRPr="00BB51F9" w:rsidRDefault="001A6783" w:rsidP="00BB51F9">
      <w:pPr>
        <w:spacing w:line="276" w:lineRule="auto"/>
        <w:ind w:firstLine="284"/>
        <w:jc w:val="both"/>
        <w:rPr>
          <w:b/>
          <w:color w:val="000000"/>
        </w:rPr>
      </w:pPr>
      <w:r w:rsidRPr="00BB51F9">
        <w:rPr>
          <w:b/>
          <w:color w:val="000000"/>
        </w:rPr>
        <w:t>4</w:t>
      </w:r>
      <w:r w:rsidR="00E2439A" w:rsidRPr="00BB51F9">
        <w:rPr>
          <w:b/>
          <w:color w:val="000000"/>
        </w:rPr>
        <w:t>.1 Natureza da Contratação</w:t>
      </w:r>
    </w:p>
    <w:p w14:paraId="07D2D82B" w14:textId="7D702A6D" w:rsidR="00DF5439" w:rsidRPr="00BB51F9" w:rsidRDefault="004F6773" w:rsidP="00BB51F9">
      <w:pPr>
        <w:spacing w:line="276" w:lineRule="auto"/>
        <w:ind w:firstLine="284"/>
        <w:jc w:val="both"/>
      </w:pPr>
      <w:r w:rsidRPr="00BB51F9">
        <w:t>Considerando que o objeto se caracteriza como obra, nos termos do art. 6º, inciso XII, da Lei nº 14.133/2021, será adotada a modalidade Concorrência, sob a forma eletrônica, com critério de julgamento de menor preço e regime de execução por empreitada por preço global.</w:t>
      </w:r>
    </w:p>
    <w:p w14:paraId="788D7330" w14:textId="63195AC5" w:rsidR="004F6773" w:rsidRPr="00BB51F9" w:rsidRDefault="004F6773" w:rsidP="00BB51F9">
      <w:pPr>
        <w:spacing w:line="276" w:lineRule="auto"/>
        <w:ind w:firstLine="284"/>
        <w:jc w:val="both"/>
      </w:pPr>
      <w:r w:rsidRPr="00BB51F9">
        <w:t>A adoção do regime de empreitada por preço global decorre da existência de projetos, especificações, quantitativos e demais elementos técnicos previamente definidos, permitindo a contratação por preço certo e total.</w:t>
      </w:r>
    </w:p>
    <w:p w14:paraId="0F9DB848" w14:textId="4651F8B4" w:rsidR="00DF5439" w:rsidRPr="00BB51F9" w:rsidRDefault="001A6783" w:rsidP="00BB51F9">
      <w:pPr>
        <w:spacing w:line="276" w:lineRule="auto"/>
        <w:ind w:firstLine="284"/>
        <w:jc w:val="both"/>
        <w:rPr>
          <w:b/>
          <w:bCs/>
        </w:rPr>
      </w:pPr>
      <w:r w:rsidRPr="00BB51F9">
        <w:rPr>
          <w:b/>
          <w:color w:val="000000"/>
        </w:rPr>
        <w:t>4</w:t>
      </w:r>
      <w:r w:rsidR="00E2439A" w:rsidRPr="00BB51F9">
        <w:rPr>
          <w:b/>
          <w:color w:val="000000"/>
        </w:rPr>
        <w:t xml:space="preserve">.2 </w:t>
      </w:r>
      <w:r w:rsidR="00DF5439" w:rsidRPr="00BB51F9">
        <w:rPr>
          <w:b/>
          <w:bCs/>
        </w:rPr>
        <w:t>Prazo de Execução e Vigência Contratual</w:t>
      </w:r>
    </w:p>
    <w:p w14:paraId="30B34958" w14:textId="77777777" w:rsidR="00DF5439" w:rsidRPr="00BB51F9" w:rsidRDefault="00DF5439" w:rsidP="00BB51F9">
      <w:pPr>
        <w:spacing w:line="276" w:lineRule="auto"/>
        <w:ind w:firstLine="284"/>
        <w:jc w:val="both"/>
      </w:pPr>
      <w:r w:rsidRPr="00BB51F9">
        <w:t>O prazo de execução da obra será de 7 (sete) meses, conforme cronograma físico-financeiro, contados da emissão da Ordem de Início dos Serviços.</w:t>
      </w:r>
    </w:p>
    <w:p w14:paraId="69118EBB" w14:textId="7938E863" w:rsidR="00DF5439" w:rsidRPr="00BB51F9" w:rsidRDefault="00DF5439" w:rsidP="00BB51F9">
      <w:pPr>
        <w:spacing w:line="276" w:lineRule="auto"/>
        <w:ind w:firstLine="284"/>
        <w:jc w:val="both"/>
      </w:pPr>
      <w:r w:rsidRPr="00BB51F9">
        <w:t>O prazo de vigência contratual será de 12 (doze) meses, contados da assinatura do contrato, contemplando o período necessário à execução, acompanhamento, recebimento e demais providências relacionadas ao objeto</w:t>
      </w:r>
      <w:r w:rsidR="004F6773" w:rsidRPr="00BB51F9">
        <w:t>.</w:t>
      </w:r>
    </w:p>
    <w:p w14:paraId="4550A442" w14:textId="67487E12" w:rsidR="00E2439A" w:rsidRPr="00BB51F9" w:rsidRDefault="004F6773" w:rsidP="00BB51F9">
      <w:pPr>
        <w:spacing w:line="276" w:lineRule="auto"/>
        <w:ind w:firstLine="284"/>
        <w:jc w:val="both"/>
      </w:pPr>
      <w:r w:rsidRPr="00BB51F9">
        <w:t>O prazo de execução poderá ser prorrogado nas hipóteses previstas no art. 115 da Lei nº 14.133/2021, desde que formalmente justificadas e autorizadas pela Administração.</w:t>
      </w:r>
    </w:p>
    <w:p w14:paraId="7DFE413E" w14:textId="254FFCBA" w:rsidR="00B04F68" w:rsidRPr="00BB51F9" w:rsidRDefault="00B04F68" w:rsidP="00BB51F9">
      <w:pPr>
        <w:tabs>
          <w:tab w:val="left" w:pos="1418"/>
          <w:tab w:val="left" w:pos="4253"/>
        </w:tabs>
        <w:spacing w:line="276" w:lineRule="auto"/>
        <w:ind w:firstLine="284"/>
        <w:jc w:val="both"/>
        <w:rPr>
          <w:b/>
          <w:bCs/>
        </w:rPr>
      </w:pPr>
      <w:r w:rsidRPr="00BB51F9">
        <w:rPr>
          <w:b/>
          <w:bCs/>
        </w:rPr>
        <w:t>4.</w:t>
      </w:r>
      <w:r w:rsidR="00DF5439" w:rsidRPr="00BB51F9">
        <w:rPr>
          <w:b/>
          <w:bCs/>
        </w:rPr>
        <w:t xml:space="preserve">3 </w:t>
      </w:r>
      <w:r w:rsidRPr="00BB51F9">
        <w:rPr>
          <w:b/>
          <w:bCs/>
        </w:rPr>
        <w:t>Obrigações das Partes</w:t>
      </w:r>
    </w:p>
    <w:p w14:paraId="0177D3BA" w14:textId="77777777" w:rsidR="00E500D9" w:rsidRPr="00BB51F9" w:rsidRDefault="00E500D9" w:rsidP="00BB51F9">
      <w:pPr>
        <w:pStyle w:val="PargrafodaLista"/>
        <w:tabs>
          <w:tab w:val="left" w:pos="1418"/>
          <w:tab w:val="left" w:pos="4253"/>
        </w:tabs>
        <w:spacing w:line="276" w:lineRule="auto"/>
        <w:ind w:left="0" w:firstLine="284"/>
      </w:pPr>
      <w:r w:rsidRPr="00BB51F9">
        <w:t xml:space="preserve">São obrigações da CONTRATANTE: </w:t>
      </w:r>
    </w:p>
    <w:p w14:paraId="6D0225D0" w14:textId="77777777" w:rsidR="00E500D9" w:rsidRPr="00BB51F9" w:rsidRDefault="00E500D9" w:rsidP="00BB51F9">
      <w:pPr>
        <w:pStyle w:val="PargrafodaLista"/>
        <w:tabs>
          <w:tab w:val="left" w:pos="1418"/>
          <w:tab w:val="left" w:pos="4253"/>
        </w:tabs>
        <w:spacing w:line="276" w:lineRule="auto"/>
        <w:ind w:left="0" w:firstLine="284"/>
      </w:pPr>
      <w:r w:rsidRPr="00BB51F9">
        <w:t>I - Efetuar o devido pagamento à CONTRATADA;</w:t>
      </w:r>
    </w:p>
    <w:p w14:paraId="067192F4" w14:textId="77777777" w:rsidR="00E500D9" w:rsidRPr="00BB51F9" w:rsidRDefault="00E500D9" w:rsidP="00BB51F9">
      <w:pPr>
        <w:pStyle w:val="PargrafodaLista"/>
        <w:tabs>
          <w:tab w:val="left" w:pos="1418"/>
          <w:tab w:val="left" w:pos="4253"/>
        </w:tabs>
        <w:spacing w:line="276" w:lineRule="auto"/>
        <w:ind w:left="0" w:firstLine="284"/>
      </w:pPr>
      <w:r w:rsidRPr="00BB51F9">
        <w:t>II - Dar à CONTRATADA as condições necessárias à regular execução do contrato;</w:t>
      </w:r>
    </w:p>
    <w:p w14:paraId="4E1F595B" w14:textId="7F5DAA6F" w:rsidR="00E500D9" w:rsidRPr="00BB51F9" w:rsidRDefault="00E500D9" w:rsidP="00BB51F9">
      <w:pPr>
        <w:pStyle w:val="PargrafodaLista"/>
        <w:tabs>
          <w:tab w:val="left" w:pos="1418"/>
          <w:tab w:val="left" w:pos="4253"/>
        </w:tabs>
        <w:spacing w:line="276" w:lineRule="auto"/>
        <w:ind w:left="0" w:firstLine="284"/>
      </w:pPr>
      <w:r w:rsidRPr="00BB51F9">
        <w:t xml:space="preserve">III - Determinar as providências necessárias quando a execução da obra não observar as condições estabelecidas neste </w:t>
      </w:r>
      <w:r w:rsidR="00CC1C23" w:rsidRPr="00BB51F9">
        <w:t xml:space="preserve">Termo de Referência </w:t>
      </w:r>
      <w:r w:rsidRPr="00BB51F9">
        <w:t>e nos demais documentos da contratação;</w:t>
      </w:r>
    </w:p>
    <w:p w14:paraId="23B3D32C" w14:textId="77777777" w:rsidR="00E500D9" w:rsidRPr="00BB51F9" w:rsidRDefault="00E500D9" w:rsidP="00BB51F9">
      <w:pPr>
        <w:pStyle w:val="PargrafodaLista"/>
        <w:tabs>
          <w:tab w:val="left" w:pos="1418"/>
          <w:tab w:val="left" w:pos="4253"/>
        </w:tabs>
        <w:spacing w:line="276" w:lineRule="auto"/>
        <w:ind w:left="0" w:firstLine="284"/>
      </w:pPr>
      <w:r w:rsidRPr="00BB51F9">
        <w:t>IV - Designar servidor pertencente ao quadro da CONTRATANTE, para ser responsável pelo acompanhamento e fiscalização da execução do objeto do contrato;</w:t>
      </w:r>
    </w:p>
    <w:p w14:paraId="44B91407" w14:textId="77777777" w:rsidR="00E500D9" w:rsidRPr="00BB51F9" w:rsidRDefault="00E500D9" w:rsidP="00BB51F9">
      <w:pPr>
        <w:pStyle w:val="PargrafodaLista"/>
        <w:tabs>
          <w:tab w:val="left" w:pos="1418"/>
          <w:tab w:val="left" w:pos="4253"/>
        </w:tabs>
        <w:spacing w:line="276" w:lineRule="auto"/>
        <w:ind w:left="0" w:firstLine="284"/>
      </w:pPr>
      <w:r w:rsidRPr="00BB51F9">
        <w:t xml:space="preserve">V - Cumprir todas as demais cláusulas do contrato. </w:t>
      </w:r>
    </w:p>
    <w:p w14:paraId="608816BE" w14:textId="0A03A820" w:rsidR="004F6773" w:rsidRPr="00BB51F9" w:rsidRDefault="004F6773" w:rsidP="00BB51F9">
      <w:pPr>
        <w:pStyle w:val="PargrafodaLista"/>
        <w:tabs>
          <w:tab w:val="left" w:pos="1418"/>
          <w:tab w:val="left" w:pos="4253"/>
        </w:tabs>
        <w:spacing w:line="276" w:lineRule="auto"/>
        <w:ind w:left="0" w:firstLine="284"/>
      </w:pPr>
      <w:r w:rsidRPr="00BB51F9">
        <w:t>VI – Acompanhar e fiscalizar a execução do contrato, registrando as ocorrências e determinando as providências necessárias à correção de falhas ou desconformidades;</w:t>
      </w:r>
    </w:p>
    <w:p w14:paraId="0B42309B" w14:textId="77777777" w:rsidR="00E500D9" w:rsidRPr="00BB51F9" w:rsidRDefault="00E500D9" w:rsidP="00BB51F9">
      <w:pPr>
        <w:pStyle w:val="PargrafodaLista"/>
        <w:tabs>
          <w:tab w:val="left" w:pos="1418"/>
          <w:tab w:val="left" w:pos="4253"/>
        </w:tabs>
        <w:spacing w:line="276" w:lineRule="auto"/>
        <w:ind w:left="0" w:firstLine="284"/>
      </w:pPr>
    </w:p>
    <w:p w14:paraId="03345A04" w14:textId="77777777" w:rsidR="00543DCB" w:rsidRPr="00BB51F9" w:rsidRDefault="00543DCB" w:rsidP="00BB51F9">
      <w:pPr>
        <w:pStyle w:val="PargrafodaLista"/>
        <w:tabs>
          <w:tab w:val="left" w:pos="1418"/>
          <w:tab w:val="left" w:pos="4253"/>
        </w:tabs>
        <w:spacing w:line="276" w:lineRule="auto"/>
        <w:ind w:left="0" w:firstLine="284"/>
      </w:pPr>
      <w:r w:rsidRPr="00BB51F9">
        <w:t>São obrigações da CONTRATADA:</w:t>
      </w:r>
    </w:p>
    <w:p w14:paraId="3744745F" w14:textId="77777777" w:rsidR="00543DCB" w:rsidRPr="00BB51F9" w:rsidRDefault="00543DCB" w:rsidP="00BB51F9">
      <w:pPr>
        <w:pStyle w:val="PargrafodaLista"/>
        <w:tabs>
          <w:tab w:val="left" w:pos="1418"/>
          <w:tab w:val="left" w:pos="4253"/>
        </w:tabs>
        <w:spacing w:line="276" w:lineRule="auto"/>
        <w:ind w:left="0" w:firstLine="284"/>
      </w:pPr>
      <w:bookmarkStart w:id="3" w:name="_Hlk237871092"/>
      <w:r w:rsidRPr="00BB51F9">
        <w:lastRenderedPageBreak/>
        <w:t>I - Executar a obra de acordo com os projetos, memorial descritivo, planilha orçamentária, cronograma físico-financeiro e demais documentos da contratação;</w:t>
      </w:r>
    </w:p>
    <w:p w14:paraId="721115F1" w14:textId="77777777" w:rsidR="00543DCB" w:rsidRPr="00BB51F9" w:rsidRDefault="00543DCB" w:rsidP="00BB51F9">
      <w:pPr>
        <w:pStyle w:val="PargrafodaLista"/>
        <w:tabs>
          <w:tab w:val="left" w:pos="1418"/>
          <w:tab w:val="left" w:pos="4253"/>
        </w:tabs>
        <w:spacing w:line="276" w:lineRule="auto"/>
        <w:ind w:left="0" w:firstLine="284"/>
      </w:pPr>
      <w:r w:rsidRPr="00BB51F9">
        <w:t>II - Responsabilizar-se por todos os ônus incidentes sobre a execução da obra, bem como por cumprir todas as obrigações trabalhistas, previdenciárias e acidentárias relativas aos funcionários que empregar para a execução do objeto, inclusive as decorrentes de convenções, acordos ou dissídios coletivos;</w:t>
      </w:r>
    </w:p>
    <w:p w14:paraId="1A992220" w14:textId="77777777" w:rsidR="00543DCB" w:rsidRPr="00BB51F9" w:rsidRDefault="00543DCB" w:rsidP="00BB51F9">
      <w:pPr>
        <w:pStyle w:val="PargrafodaLista"/>
        <w:tabs>
          <w:tab w:val="left" w:pos="1418"/>
          <w:tab w:val="left" w:pos="4253"/>
        </w:tabs>
        <w:spacing w:line="276" w:lineRule="auto"/>
        <w:ind w:left="0" w:firstLine="284"/>
      </w:pPr>
      <w:r w:rsidRPr="00BB51F9">
        <w:t>III - Manter durante a execução do contrato, em compatibilidade com as obrigações assumidas, todas as condições de habilitação e qualificação exigidas na licitação, apresentando, quando exigível, os documentos comprobatórios de regularidade trabalhista, previdenciária e fiscal previstos no edital e no contrato;</w:t>
      </w:r>
    </w:p>
    <w:p w14:paraId="595ED7D0" w14:textId="77777777" w:rsidR="00543DCB" w:rsidRPr="00BB51F9" w:rsidRDefault="00543DCB" w:rsidP="00BB51F9">
      <w:pPr>
        <w:pStyle w:val="PargrafodaLista"/>
        <w:tabs>
          <w:tab w:val="left" w:pos="1418"/>
          <w:tab w:val="left" w:pos="4253"/>
        </w:tabs>
        <w:spacing w:line="276" w:lineRule="auto"/>
        <w:ind w:left="0" w:firstLine="284"/>
      </w:pPr>
      <w:r w:rsidRPr="00BB51F9">
        <w:t>IV - Cumprir as exigências de reserva de cargos previstas em lei, bem como em outras normas específicas, para pessoa com deficiência, para reabilitado da Previdência Social e para aprendiz;</w:t>
      </w:r>
    </w:p>
    <w:p w14:paraId="1CC1D8D1" w14:textId="77777777" w:rsidR="00543DCB" w:rsidRPr="00BB51F9" w:rsidRDefault="00543DCB" w:rsidP="00BB51F9">
      <w:pPr>
        <w:pStyle w:val="PargrafodaLista"/>
        <w:tabs>
          <w:tab w:val="left" w:pos="1418"/>
          <w:tab w:val="left" w:pos="4253"/>
        </w:tabs>
        <w:spacing w:line="276" w:lineRule="auto"/>
        <w:ind w:left="0" w:firstLine="284"/>
      </w:pPr>
      <w:r w:rsidRPr="00BB51F9">
        <w:t>V - Zelar pelo cumprimento, por parte de seus empregados, das normas de segurança do trabalho, fornecendo os equipamentos de proteção individual e coletiva adequados às atividades desenvolvidas;</w:t>
      </w:r>
    </w:p>
    <w:p w14:paraId="5C296296" w14:textId="77777777" w:rsidR="00543DCB" w:rsidRPr="00BB51F9" w:rsidRDefault="00543DCB" w:rsidP="00BB51F9">
      <w:pPr>
        <w:pStyle w:val="PargrafodaLista"/>
        <w:tabs>
          <w:tab w:val="left" w:pos="1418"/>
          <w:tab w:val="left" w:pos="4253"/>
        </w:tabs>
        <w:spacing w:line="276" w:lineRule="auto"/>
        <w:ind w:left="0" w:firstLine="284"/>
      </w:pPr>
      <w:r w:rsidRPr="00BB51F9">
        <w:t>VI - Responsabilizar-se pelos danos causados à CONTRATANTE ou a terceiros decorrentes de ação ou omissão, dolosa ou culposa, relacionada à execução do objeto, sem prejuízo das responsabilidades legais e contratuais aplicáveis;</w:t>
      </w:r>
    </w:p>
    <w:p w14:paraId="419A525F" w14:textId="77777777" w:rsidR="00543DCB" w:rsidRPr="00BB51F9" w:rsidRDefault="00543DCB" w:rsidP="00BB51F9">
      <w:pPr>
        <w:pStyle w:val="PargrafodaLista"/>
        <w:tabs>
          <w:tab w:val="left" w:pos="1418"/>
          <w:tab w:val="left" w:pos="4253"/>
        </w:tabs>
        <w:spacing w:line="276" w:lineRule="auto"/>
        <w:ind w:left="0" w:firstLine="284"/>
      </w:pPr>
      <w:r w:rsidRPr="00BB51F9">
        <w:t>VII - Reparar, corrigir, remover, reconstruir ou substituir, às suas expensas, os serviços executados que apresentarem vícios, defeitos ou desconformidades;</w:t>
      </w:r>
    </w:p>
    <w:p w14:paraId="19AFD9F0" w14:textId="7573504D" w:rsidR="00543DCB" w:rsidRPr="00BB51F9" w:rsidRDefault="00543DCB" w:rsidP="00BB51F9">
      <w:pPr>
        <w:pStyle w:val="PargrafodaLista"/>
        <w:tabs>
          <w:tab w:val="left" w:pos="1418"/>
          <w:tab w:val="left" w:pos="4253"/>
        </w:tabs>
        <w:spacing w:line="276" w:lineRule="auto"/>
        <w:ind w:left="0" w:firstLine="284"/>
      </w:pPr>
      <w:r w:rsidRPr="00BB51F9">
        <w:t xml:space="preserve">VIII - Executar as obrigações assumidas no contrato, admitindo-se eventual subcontratação parcial de serviços específicos somente mediante prévia autorização da Administração e nos limites e condições estabelecidos no edital e no contrato, permanecendo a </w:t>
      </w:r>
      <w:r w:rsidR="004F6773" w:rsidRPr="00BB51F9">
        <w:t>contratada</w:t>
      </w:r>
      <w:r w:rsidRPr="00BB51F9">
        <w:t xml:space="preserve"> integralmente responsável pela execução do objeto, nos termos do art. 122 da Lei nº 14.133/2021;</w:t>
      </w:r>
    </w:p>
    <w:p w14:paraId="1A6D6D66" w14:textId="77777777" w:rsidR="00543DCB" w:rsidRPr="00BB51F9" w:rsidRDefault="00543DCB" w:rsidP="00BB51F9">
      <w:pPr>
        <w:pStyle w:val="PargrafodaLista"/>
        <w:tabs>
          <w:tab w:val="left" w:pos="1418"/>
          <w:tab w:val="left" w:pos="4253"/>
        </w:tabs>
        <w:spacing w:line="276" w:lineRule="auto"/>
        <w:ind w:left="0" w:firstLine="284"/>
      </w:pPr>
      <w:r w:rsidRPr="00BB51F9">
        <w:t>IX - Observar as Normas Regulamentadoras de Segurança do Trabalho e demais normas aplicáveis à execução dos serviços;</w:t>
      </w:r>
    </w:p>
    <w:p w14:paraId="78D50B8A" w14:textId="77777777" w:rsidR="00543DCB" w:rsidRPr="00BB51F9" w:rsidRDefault="00543DCB" w:rsidP="00BB51F9">
      <w:pPr>
        <w:pStyle w:val="PargrafodaLista"/>
        <w:tabs>
          <w:tab w:val="left" w:pos="1418"/>
          <w:tab w:val="left" w:pos="4253"/>
        </w:tabs>
        <w:spacing w:line="276" w:lineRule="auto"/>
        <w:ind w:left="0" w:firstLine="284"/>
      </w:pPr>
      <w:r w:rsidRPr="00BB51F9">
        <w:t>X - Manter atualizado o diário de obra durante toda a execução dos serviços;</w:t>
      </w:r>
    </w:p>
    <w:p w14:paraId="52F914B7" w14:textId="77777777" w:rsidR="00543DCB" w:rsidRPr="00BB51F9" w:rsidRDefault="00543DCB" w:rsidP="00BB51F9">
      <w:pPr>
        <w:pStyle w:val="PargrafodaLista"/>
        <w:tabs>
          <w:tab w:val="left" w:pos="1418"/>
          <w:tab w:val="left" w:pos="4253"/>
        </w:tabs>
        <w:spacing w:line="276" w:lineRule="auto"/>
        <w:ind w:left="0" w:firstLine="284"/>
      </w:pPr>
      <w:r w:rsidRPr="00BB51F9">
        <w:t>XI - Promover a destinação ambientalmente adequada dos resíduos decorrentes da execução da obra, observada a legislação aplicável;</w:t>
      </w:r>
    </w:p>
    <w:p w14:paraId="670BEDA0" w14:textId="77777777" w:rsidR="00543DCB" w:rsidRPr="00BB51F9" w:rsidRDefault="00543DCB" w:rsidP="00BB51F9">
      <w:pPr>
        <w:pStyle w:val="PargrafodaLista"/>
        <w:tabs>
          <w:tab w:val="left" w:pos="1418"/>
          <w:tab w:val="left" w:pos="4253"/>
        </w:tabs>
        <w:spacing w:line="276" w:lineRule="auto"/>
        <w:ind w:left="0" w:firstLine="284"/>
      </w:pPr>
      <w:r w:rsidRPr="00BB51F9">
        <w:t>XII - Manter o local da obra organizado e promover a limpeza final, entregando o objeto em condições adequadas de utilização;</w:t>
      </w:r>
    </w:p>
    <w:p w14:paraId="445A78D7" w14:textId="7A9ED5DA" w:rsidR="00E500D9" w:rsidRPr="00BB51F9" w:rsidRDefault="00543DCB" w:rsidP="00BB51F9">
      <w:pPr>
        <w:pStyle w:val="PargrafodaLista"/>
        <w:tabs>
          <w:tab w:val="left" w:pos="1418"/>
          <w:tab w:val="left" w:pos="4253"/>
        </w:tabs>
        <w:spacing w:line="276" w:lineRule="auto"/>
        <w:ind w:left="0" w:firstLine="284"/>
      </w:pPr>
      <w:r w:rsidRPr="00BB51F9">
        <w:t>XIII - Responder pelos vícios, defeitos, falhas e desconformidades da obra, nos prazos e condições estabelecidos na legislação aplicável e no contrato.</w:t>
      </w:r>
    </w:p>
    <w:bookmarkEnd w:id="3"/>
    <w:p w14:paraId="64BB628B" w14:textId="77777777" w:rsidR="004F6773" w:rsidRPr="00BB51F9" w:rsidRDefault="004F6773" w:rsidP="00BB51F9">
      <w:pPr>
        <w:pStyle w:val="PargrafodaLista"/>
        <w:tabs>
          <w:tab w:val="left" w:pos="1418"/>
          <w:tab w:val="left" w:pos="4253"/>
        </w:tabs>
        <w:spacing w:line="276" w:lineRule="auto"/>
        <w:ind w:left="0" w:firstLine="284"/>
        <w:rPr>
          <w:b/>
          <w:bCs/>
        </w:rPr>
      </w:pPr>
    </w:p>
    <w:p w14:paraId="11F039BC" w14:textId="72CAAF7E" w:rsidR="00E500D9" w:rsidRPr="00BB51F9" w:rsidRDefault="00E500D9" w:rsidP="00BB51F9">
      <w:pPr>
        <w:pStyle w:val="PargrafodaLista"/>
        <w:tabs>
          <w:tab w:val="left" w:pos="1418"/>
          <w:tab w:val="left" w:pos="4253"/>
        </w:tabs>
        <w:spacing w:line="276" w:lineRule="auto"/>
        <w:ind w:left="0" w:firstLine="284"/>
        <w:rPr>
          <w:b/>
          <w:bCs/>
        </w:rPr>
      </w:pPr>
      <w:r w:rsidRPr="00BB51F9">
        <w:rPr>
          <w:b/>
          <w:bCs/>
        </w:rPr>
        <w:t>4.4 Hipóteses de sanção</w:t>
      </w:r>
    </w:p>
    <w:p w14:paraId="5E0BDCBE" w14:textId="77777777" w:rsidR="0039308B" w:rsidRPr="00BB51F9" w:rsidRDefault="0039308B" w:rsidP="00BB51F9">
      <w:pPr>
        <w:pStyle w:val="PargrafodaLista"/>
        <w:tabs>
          <w:tab w:val="left" w:pos="1418"/>
          <w:tab w:val="left" w:pos="4253"/>
        </w:tabs>
        <w:spacing w:line="276" w:lineRule="auto"/>
        <w:ind w:left="0" w:firstLine="284"/>
      </w:pPr>
      <w:r w:rsidRPr="00BB51F9">
        <w:t>A CONTRATADA estará sujeita às sanções administrativas previstas nos arts. 155 a 163 da Lei Federal nº 14.133/2021, quando praticar as infrações legalmente previstas, observados o contraditório e a ampla defesa.</w:t>
      </w:r>
    </w:p>
    <w:p w14:paraId="5926A9CD" w14:textId="77777777" w:rsidR="0039308B" w:rsidRPr="00BB51F9" w:rsidRDefault="0039308B" w:rsidP="00BB51F9">
      <w:pPr>
        <w:pStyle w:val="PargrafodaLista"/>
        <w:tabs>
          <w:tab w:val="left" w:pos="1418"/>
          <w:tab w:val="left" w:pos="4253"/>
        </w:tabs>
        <w:spacing w:line="276" w:lineRule="auto"/>
        <w:ind w:left="0" w:firstLine="284"/>
      </w:pPr>
      <w:r w:rsidRPr="00BB51F9">
        <w:t>Constituem, entre outras previstas em lei, infrações administrativas:</w:t>
      </w:r>
    </w:p>
    <w:p w14:paraId="121790FB" w14:textId="77777777" w:rsidR="0039308B" w:rsidRPr="00BB51F9" w:rsidRDefault="0039308B" w:rsidP="00BB51F9">
      <w:pPr>
        <w:pStyle w:val="PargrafodaLista"/>
        <w:tabs>
          <w:tab w:val="left" w:pos="1418"/>
          <w:tab w:val="left" w:pos="4253"/>
        </w:tabs>
        <w:spacing w:line="276" w:lineRule="auto"/>
        <w:ind w:left="0" w:firstLine="284"/>
      </w:pPr>
      <w:bookmarkStart w:id="4" w:name="_Hlk237871499"/>
      <w:r w:rsidRPr="00BB51F9">
        <w:t>I – dar causa à inexecução parcial do contrato;</w:t>
      </w:r>
    </w:p>
    <w:p w14:paraId="7E2304CE" w14:textId="77777777" w:rsidR="0039308B" w:rsidRPr="00BB51F9" w:rsidRDefault="0039308B" w:rsidP="00BB51F9">
      <w:pPr>
        <w:pStyle w:val="PargrafodaLista"/>
        <w:tabs>
          <w:tab w:val="left" w:pos="1418"/>
          <w:tab w:val="left" w:pos="4253"/>
        </w:tabs>
        <w:spacing w:line="276" w:lineRule="auto"/>
        <w:ind w:left="0" w:firstLine="284"/>
      </w:pPr>
      <w:r w:rsidRPr="00BB51F9">
        <w:t>II – dar causa à inexecução parcial do contrato que cause grave dano à Administração, ao funcionamento dos serviços públicos ou ao interesse coletivo;</w:t>
      </w:r>
    </w:p>
    <w:p w14:paraId="5B3D0761" w14:textId="77777777" w:rsidR="0039308B" w:rsidRPr="00BB51F9" w:rsidRDefault="0039308B" w:rsidP="00BB51F9">
      <w:pPr>
        <w:pStyle w:val="PargrafodaLista"/>
        <w:tabs>
          <w:tab w:val="left" w:pos="1418"/>
          <w:tab w:val="left" w:pos="4253"/>
        </w:tabs>
        <w:spacing w:line="276" w:lineRule="auto"/>
        <w:ind w:left="0" w:firstLine="284"/>
      </w:pPr>
      <w:r w:rsidRPr="00BB51F9">
        <w:t>III – dar causa à inexecução total do contrato;</w:t>
      </w:r>
    </w:p>
    <w:p w14:paraId="726ABD2A" w14:textId="77777777" w:rsidR="0039308B" w:rsidRPr="00BB51F9" w:rsidRDefault="0039308B" w:rsidP="00BB51F9">
      <w:pPr>
        <w:pStyle w:val="PargrafodaLista"/>
        <w:tabs>
          <w:tab w:val="left" w:pos="1418"/>
          <w:tab w:val="left" w:pos="4253"/>
        </w:tabs>
        <w:spacing w:line="276" w:lineRule="auto"/>
        <w:ind w:left="0" w:firstLine="284"/>
      </w:pPr>
      <w:r w:rsidRPr="00BB51F9">
        <w:t>IV – ensejar o retardamento da execução ou da entrega do objeto sem motivo justificado;</w:t>
      </w:r>
    </w:p>
    <w:p w14:paraId="7086B37B" w14:textId="77777777" w:rsidR="0039308B" w:rsidRPr="00BB51F9" w:rsidRDefault="0039308B" w:rsidP="00BB51F9">
      <w:pPr>
        <w:pStyle w:val="PargrafodaLista"/>
        <w:tabs>
          <w:tab w:val="left" w:pos="1418"/>
          <w:tab w:val="left" w:pos="4253"/>
        </w:tabs>
        <w:spacing w:line="276" w:lineRule="auto"/>
        <w:ind w:left="0" w:firstLine="284"/>
      </w:pPr>
      <w:r w:rsidRPr="00BB51F9">
        <w:t>V – não manter a proposta, salvo em decorrência de fato superveniente devidamente justificado;</w:t>
      </w:r>
    </w:p>
    <w:p w14:paraId="78BD7873" w14:textId="77777777" w:rsidR="0039308B" w:rsidRPr="00BB51F9" w:rsidRDefault="0039308B" w:rsidP="00BB51F9">
      <w:pPr>
        <w:pStyle w:val="PargrafodaLista"/>
        <w:tabs>
          <w:tab w:val="left" w:pos="1418"/>
          <w:tab w:val="left" w:pos="4253"/>
        </w:tabs>
        <w:spacing w:line="276" w:lineRule="auto"/>
        <w:ind w:left="0" w:firstLine="284"/>
      </w:pPr>
      <w:r w:rsidRPr="00BB51F9">
        <w:t>VI – não celebrar o contrato ou não entregar a documentação exigida para a contratação, quando convocado dentro do prazo de validade de sua proposta;</w:t>
      </w:r>
    </w:p>
    <w:p w14:paraId="2462C2F0" w14:textId="77777777" w:rsidR="0039308B" w:rsidRPr="00BB51F9" w:rsidRDefault="0039308B" w:rsidP="00BB51F9">
      <w:pPr>
        <w:pStyle w:val="PargrafodaLista"/>
        <w:tabs>
          <w:tab w:val="left" w:pos="1418"/>
          <w:tab w:val="left" w:pos="4253"/>
        </w:tabs>
        <w:spacing w:line="276" w:lineRule="auto"/>
        <w:ind w:left="0" w:firstLine="284"/>
      </w:pPr>
      <w:r w:rsidRPr="00BB51F9">
        <w:t>VII – apresentar declaração ou documentação falsa exigida para o certame ou prestar declaração falsa durante a licitação ou a execução do contrato;</w:t>
      </w:r>
    </w:p>
    <w:p w14:paraId="7101DAD4" w14:textId="77777777" w:rsidR="0039308B" w:rsidRPr="00BB51F9" w:rsidRDefault="0039308B" w:rsidP="00BB51F9">
      <w:pPr>
        <w:pStyle w:val="PargrafodaLista"/>
        <w:tabs>
          <w:tab w:val="left" w:pos="1418"/>
          <w:tab w:val="left" w:pos="4253"/>
        </w:tabs>
        <w:spacing w:line="276" w:lineRule="auto"/>
        <w:ind w:left="0" w:firstLine="284"/>
      </w:pPr>
      <w:r w:rsidRPr="00BB51F9">
        <w:lastRenderedPageBreak/>
        <w:t>VIII – fraudar a licitação ou praticar ato fraudulento na execução do contrato;</w:t>
      </w:r>
    </w:p>
    <w:p w14:paraId="5BA14C3F" w14:textId="77777777" w:rsidR="0039308B" w:rsidRPr="00BB51F9" w:rsidRDefault="0039308B" w:rsidP="00BB51F9">
      <w:pPr>
        <w:pStyle w:val="PargrafodaLista"/>
        <w:tabs>
          <w:tab w:val="left" w:pos="1418"/>
          <w:tab w:val="left" w:pos="4253"/>
        </w:tabs>
        <w:spacing w:line="276" w:lineRule="auto"/>
        <w:ind w:left="0" w:firstLine="284"/>
      </w:pPr>
      <w:r w:rsidRPr="00BB51F9">
        <w:t>IX – comportar-se de modo inidôneo ou cometer fraude de qualquer natureza;</w:t>
      </w:r>
    </w:p>
    <w:p w14:paraId="00314EE1" w14:textId="77777777" w:rsidR="0039308B" w:rsidRPr="00BB51F9" w:rsidRDefault="0039308B" w:rsidP="00BB51F9">
      <w:pPr>
        <w:pStyle w:val="PargrafodaLista"/>
        <w:tabs>
          <w:tab w:val="left" w:pos="1418"/>
          <w:tab w:val="left" w:pos="4253"/>
        </w:tabs>
        <w:spacing w:line="276" w:lineRule="auto"/>
        <w:ind w:left="0" w:firstLine="284"/>
      </w:pPr>
      <w:r w:rsidRPr="00BB51F9">
        <w:t>X – praticar atos ilícitos com vistas a frustrar os objetivos da licitação; e</w:t>
      </w:r>
    </w:p>
    <w:p w14:paraId="78F634F0" w14:textId="4CEC8976" w:rsidR="0039308B" w:rsidRPr="00BB51F9" w:rsidRDefault="0039308B" w:rsidP="00BB51F9">
      <w:pPr>
        <w:pStyle w:val="PargrafodaLista"/>
        <w:tabs>
          <w:tab w:val="left" w:pos="1418"/>
          <w:tab w:val="left" w:pos="4253"/>
        </w:tabs>
        <w:spacing w:line="276" w:lineRule="auto"/>
        <w:ind w:left="0" w:firstLine="284"/>
      </w:pPr>
      <w:r w:rsidRPr="00BB51F9">
        <w:t>XI – praticar ato lesivo previsto no art. 5º da Lei Federal nº 12.846/2013.</w:t>
      </w:r>
      <w:bookmarkEnd w:id="4"/>
    </w:p>
    <w:p w14:paraId="1859CD62" w14:textId="77777777" w:rsidR="0039308B" w:rsidRPr="00BB51F9" w:rsidRDefault="0039308B" w:rsidP="00BB51F9">
      <w:pPr>
        <w:pStyle w:val="PargrafodaLista"/>
        <w:tabs>
          <w:tab w:val="left" w:pos="1418"/>
          <w:tab w:val="left" w:pos="4253"/>
        </w:tabs>
        <w:spacing w:line="276" w:lineRule="auto"/>
        <w:ind w:left="0" w:firstLine="284"/>
      </w:pPr>
      <w:r w:rsidRPr="00BB51F9">
        <w:t>Poderão ser aplicadas, conforme a natureza, gravidade e circunstâncias da infração, as seguintes sanções:</w:t>
      </w:r>
    </w:p>
    <w:p w14:paraId="618748D5" w14:textId="77777777" w:rsidR="0039308B" w:rsidRPr="00BB51F9" w:rsidRDefault="0039308B" w:rsidP="00BB51F9">
      <w:pPr>
        <w:pStyle w:val="PargrafodaLista"/>
        <w:tabs>
          <w:tab w:val="left" w:pos="1418"/>
          <w:tab w:val="left" w:pos="4253"/>
        </w:tabs>
        <w:spacing w:line="276" w:lineRule="auto"/>
        <w:ind w:left="0" w:firstLine="284"/>
      </w:pPr>
      <w:r w:rsidRPr="00BB51F9">
        <w:t>I – advertência;</w:t>
      </w:r>
    </w:p>
    <w:p w14:paraId="4FF85556" w14:textId="77777777" w:rsidR="0039308B" w:rsidRPr="00BB51F9" w:rsidRDefault="0039308B" w:rsidP="00BB51F9">
      <w:pPr>
        <w:pStyle w:val="PargrafodaLista"/>
        <w:tabs>
          <w:tab w:val="left" w:pos="1418"/>
          <w:tab w:val="left" w:pos="4253"/>
        </w:tabs>
        <w:spacing w:line="276" w:lineRule="auto"/>
        <w:ind w:left="0" w:firstLine="284"/>
      </w:pPr>
      <w:r w:rsidRPr="00BB51F9">
        <w:t>II – multa;</w:t>
      </w:r>
    </w:p>
    <w:p w14:paraId="51A65821" w14:textId="77777777" w:rsidR="0039308B" w:rsidRPr="00BB51F9" w:rsidRDefault="0039308B" w:rsidP="00BB51F9">
      <w:pPr>
        <w:pStyle w:val="PargrafodaLista"/>
        <w:tabs>
          <w:tab w:val="left" w:pos="1418"/>
          <w:tab w:val="left" w:pos="4253"/>
        </w:tabs>
        <w:spacing w:line="276" w:lineRule="auto"/>
        <w:ind w:left="0" w:firstLine="284"/>
      </w:pPr>
      <w:r w:rsidRPr="00BB51F9">
        <w:t>III – impedimento de licitar e contratar; e</w:t>
      </w:r>
    </w:p>
    <w:p w14:paraId="2592421F" w14:textId="77777777" w:rsidR="0039308B" w:rsidRPr="00BB51F9" w:rsidRDefault="0039308B" w:rsidP="00BB51F9">
      <w:pPr>
        <w:pStyle w:val="PargrafodaLista"/>
        <w:tabs>
          <w:tab w:val="left" w:pos="1418"/>
          <w:tab w:val="left" w:pos="4253"/>
        </w:tabs>
        <w:spacing w:line="276" w:lineRule="auto"/>
        <w:ind w:left="0" w:firstLine="284"/>
      </w:pPr>
      <w:r w:rsidRPr="00BB51F9">
        <w:t>IV – declaração de inidoneidade para licitar ou contratar.</w:t>
      </w:r>
    </w:p>
    <w:p w14:paraId="76FF7799" w14:textId="77777777" w:rsidR="0039308B" w:rsidRPr="00BB51F9" w:rsidRDefault="0039308B" w:rsidP="00BB51F9">
      <w:pPr>
        <w:pStyle w:val="PargrafodaLista"/>
        <w:tabs>
          <w:tab w:val="left" w:pos="1418"/>
          <w:tab w:val="left" w:pos="4253"/>
        </w:tabs>
        <w:spacing w:line="276" w:lineRule="auto"/>
        <w:ind w:left="0" w:firstLine="284"/>
      </w:pPr>
    </w:p>
    <w:p w14:paraId="419C2EB4" w14:textId="77777777" w:rsidR="0039308B" w:rsidRPr="00BB51F9" w:rsidRDefault="0039308B" w:rsidP="00BB51F9">
      <w:pPr>
        <w:pStyle w:val="PargrafodaLista"/>
        <w:tabs>
          <w:tab w:val="left" w:pos="1418"/>
          <w:tab w:val="left" w:pos="4253"/>
        </w:tabs>
        <w:spacing w:line="276" w:lineRule="auto"/>
        <w:ind w:left="0" w:firstLine="284"/>
      </w:pPr>
      <w:r w:rsidRPr="00BB51F9">
        <w:t>A multa será aplicada nos percentuais, hipóteses e condições estabelecidos no edital e na minuta contratual, observados os limites previstos na Lei Federal nº 14.133/2021 e assegurada a proporcionalidade entre a infração cometida e a penalidade aplicada.</w:t>
      </w:r>
    </w:p>
    <w:p w14:paraId="064464CC" w14:textId="77777777" w:rsidR="0039308B" w:rsidRPr="00BB51F9" w:rsidRDefault="0039308B" w:rsidP="00BB51F9">
      <w:pPr>
        <w:pStyle w:val="PargrafodaLista"/>
        <w:tabs>
          <w:tab w:val="left" w:pos="1418"/>
          <w:tab w:val="left" w:pos="4253"/>
        </w:tabs>
        <w:spacing w:line="276" w:lineRule="auto"/>
        <w:ind w:left="0" w:firstLine="284"/>
      </w:pPr>
      <w:r w:rsidRPr="00BB51F9">
        <w:t>A aplicação das sanções será precedida do respectivo processo administrativo, assegurados à CONTRATADA o contraditório e a ampla defesa, na forma da legislação.</w:t>
      </w:r>
    </w:p>
    <w:p w14:paraId="019E9079" w14:textId="7A984614" w:rsidR="0039308B" w:rsidRPr="00BB51F9" w:rsidRDefault="0039308B" w:rsidP="00BB51F9">
      <w:pPr>
        <w:pStyle w:val="PargrafodaLista"/>
        <w:tabs>
          <w:tab w:val="left" w:pos="1418"/>
          <w:tab w:val="left" w:pos="4253"/>
        </w:tabs>
        <w:spacing w:line="276" w:lineRule="auto"/>
        <w:ind w:left="0" w:firstLine="284"/>
      </w:pPr>
      <w:r w:rsidRPr="00BB51F9">
        <w:t>A aplicação de qualquer sanção não afasta a obrigação da CONTRATADA de reparar integralmente os danos eventualmente causados à Administração.</w:t>
      </w:r>
    </w:p>
    <w:p w14:paraId="6771F949" w14:textId="12823104" w:rsidR="00E500D9" w:rsidRPr="00BB51F9" w:rsidRDefault="001768AD" w:rsidP="00BB51F9">
      <w:pPr>
        <w:pStyle w:val="PargrafodaLista"/>
        <w:tabs>
          <w:tab w:val="left" w:pos="1418"/>
          <w:tab w:val="left" w:pos="4253"/>
        </w:tabs>
        <w:spacing w:line="276" w:lineRule="auto"/>
        <w:ind w:left="0" w:firstLine="284"/>
        <w:rPr>
          <w:b/>
          <w:bCs/>
        </w:rPr>
      </w:pPr>
      <w:r w:rsidRPr="00BB51F9">
        <w:rPr>
          <w:b/>
          <w:bCs/>
        </w:rPr>
        <w:t>4.4.1 Da extinção contratual</w:t>
      </w:r>
    </w:p>
    <w:p w14:paraId="19E2C35C" w14:textId="77777777" w:rsidR="001768AD" w:rsidRPr="00BB51F9" w:rsidRDefault="001768AD" w:rsidP="00BB51F9">
      <w:pPr>
        <w:pStyle w:val="PargrafodaLista"/>
        <w:tabs>
          <w:tab w:val="left" w:pos="1418"/>
          <w:tab w:val="left" w:pos="4253"/>
        </w:tabs>
        <w:spacing w:line="276" w:lineRule="auto"/>
        <w:ind w:left="0" w:firstLine="284"/>
      </w:pPr>
      <w:r w:rsidRPr="00BB51F9">
        <w:t>Constituirão motivos para a extinção do contrato as hipóteses previstas no art. 137 da Lei nº 14.133/2021, devendo a extinção ser formalmente motivada nos autos do processo, assegurados o contraditório e a ampla defesa à CONTRATADA, quando cabíveis.</w:t>
      </w:r>
    </w:p>
    <w:p w14:paraId="1F2C6E37" w14:textId="77777777" w:rsidR="001768AD" w:rsidRPr="00BB51F9" w:rsidRDefault="001768AD" w:rsidP="00BB51F9">
      <w:pPr>
        <w:pStyle w:val="PargrafodaLista"/>
        <w:tabs>
          <w:tab w:val="left" w:pos="1418"/>
          <w:tab w:val="left" w:pos="4253"/>
        </w:tabs>
        <w:spacing w:line="276" w:lineRule="auto"/>
        <w:ind w:left="0" w:firstLine="284"/>
      </w:pPr>
      <w:r w:rsidRPr="00BB51F9">
        <w:t>A extinção do contrato poderá ocorrer:</w:t>
      </w:r>
    </w:p>
    <w:p w14:paraId="6AD3F46B" w14:textId="77777777" w:rsidR="001768AD" w:rsidRPr="00BB51F9" w:rsidRDefault="001768AD" w:rsidP="00BB51F9">
      <w:pPr>
        <w:pStyle w:val="PargrafodaLista"/>
        <w:tabs>
          <w:tab w:val="left" w:pos="1418"/>
          <w:tab w:val="left" w:pos="4253"/>
        </w:tabs>
        <w:spacing w:line="276" w:lineRule="auto"/>
        <w:ind w:left="0" w:firstLine="284"/>
      </w:pPr>
      <w:r w:rsidRPr="00BB51F9">
        <w:t>I – por ato unilateral e escrito da Administração, exceto no caso de descumprimento decorrente de sua própria conduta;</w:t>
      </w:r>
    </w:p>
    <w:p w14:paraId="2892457B" w14:textId="77777777" w:rsidR="001768AD" w:rsidRPr="00BB51F9" w:rsidRDefault="001768AD" w:rsidP="00BB51F9">
      <w:pPr>
        <w:pStyle w:val="PargrafodaLista"/>
        <w:tabs>
          <w:tab w:val="left" w:pos="1418"/>
          <w:tab w:val="left" w:pos="4253"/>
        </w:tabs>
        <w:spacing w:line="276" w:lineRule="auto"/>
        <w:ind w:left="0" w:firstLine="284"/>
      </w:pPr>
      <w:r w:rsidRPr="00BB51F9">
        <w:t>II – consensualmente, por acordo entre as partes, por conciliação, por mediação ou por comitê de resolução de disputas, desde que haja interesse da Administração;</w:t>
      </w:r>
    </w:p>
    <w:p w14:paraId="2578F981" w14:textId="189CAB60" w:rsidR="004F6773" w:rsidRPr="00BB51F9" w:rsidRDefault="001768AD" w:rsidP="00BB51F9">
      <w:pPr>
        <w:pStyle w:val="PargrafodaLista"/>
        <w:tabs>
          <w:tab w:val="left" w:pos="1418"/>
          <w:tab w:val="left" w:pos="4253"/>
        </w:tabs>
        <w:spacing w:line="276" w:lineRule="auto"/>
        <w:ind w:left="0" w:firstLine="284"/>
      </w:pPr>
      <w:r w:rsidRPr="00BB51F9">
        <w:t>III – por decisão arbitral, em decorrência de cláusula compromissória ou compromisso arbitral, ou por decisão judicial.</w:t>
      </w:r>
    </w:p>
    <w:p w14:paraId="1FCFA2D3" w14:textId="378A3CCF" w:rsidR="00E2439A" w:rsidRPr="00BB51F9" w:rsidRDefault="008F6B30" w:rsidP="00BB51F9">
      <w:pPr>
        <w:tabs>
          <w:tab w:val="left" w:pos="1418"/>
          <w:tab w:val="left" w:pos="4253"/>
        </w:tabs>
        <w:spacing w:line="276" w:lineRule="auto"/>
        <w:ind w:firstLine="284"/>
        <w:jc w:val="both"/>
        <w:rPr>
          <w:b/>
          <w:bCs/>
        </w:rPr>
      </w:pPr>
      <w:r w:rsidRPr="00BB51F9">
        <w:rPr>
          <w:b/>
          <w:bCs/>
        </w:rPr>
        <w:t>4.</w:t>
      </w:r>
      <w:r w:rsidR="00E500D9" w:rsidRPr="00BB51F9">
        <w:rPr>
          <w:b/>
          <w:bCs/>
        </w:rPr>
        <w:t>5</w:t>
      </w:r>
      <w:r w:rsidR="00DF5439" w:rsidRPr="00BB51F9">
        <w:rPr>
          <w:b/>
          <w:bCs/>
        </w:rPr>
        <w:t xml:space="preserve"> </w:t>
      </w:r>
      <w:r w:rsidRPr="00BB51F9">
        <w:rPr>
          <w:b/>
          <w:bCs/>
        </w:rPr>
        <w:t>Condições de execução das obras</w:t>
      </w:r>
    </w:p>
    <w:p w14:paraId="291EC91C" w14:textId="19CE65F6" w:rsidR="004F6773" w:rsidRPr="00BB51F9" w:rsidRDefault="004F6773" w:rsidP="00BB51F9">
      <w:pPr>
        <w:pStyle w:val="PargrafodaLista"/>
        <w:tabs>
          <w:tab w:val="left" w:pos="1418"/>
          <w:tab w:val="left" w:pos="4253"/>
        </w:tabs>
        <w:spacing w:line="276" w:lineRule="auto"/>
        <w:ind w:left="0" w:firstLine="284"/>
      </w:pPr>
      <w:bookmarkStart w:id="5" w:name="_Hlk237871745"/>
      <w:r w:rsidRPr="00BB51F9">
        <w:t>A contratada será responsável pela adoção e manutenção de todas as medidas de segurança necessárias à execução da obra, devendo observar a legislação trabalhista e as Normas Regulamentadoras aplicáveis, fornecer aos seus empregados os equipamentos de proteção individual e coletiva adequados aos riscos das atividades desenvolvidas e fiscalizar sua utilização durante toda a execução dos serviços.</w:t>
      </w:r>
    </w:p>
    <w:p w14:paraId="7696B4F7" w14:textId="57E0D08C" w:rsidR="00B023AA" w:rsidRPr="00BB51F9" w:rsidRDefault="00B023AA" w:rsidP="00BB51F9">
      <w:pPr>
        <w:tabs>
          <w:tab w:val="left" w:pos="1418"/>
          <w:tab w:val="left" w:pos="4253"/>
        </w:tabs>
        <w:spacing w:line="276" w:lineRule="auto"/>
        <w:ind w:firstLine="284"/>
        <w:jc w:val="both"/>
      </w:pPr>
      <w:r w:rsidRPr="00BB51F9">
        <w:t>A sinalização e o isolamento das áreas de trabalho deverão ser mantidos durante a execução da obra, de forma a garantir a segurança dos trabalhadores, usuários da unidade, pedestres e demais pessoas que circularem nas proximidades do local.</w:t>
      </w:r>
    </w:p>
    <w:p w14:paraId="3C2D77DF" w14:textId="3BF8F8C5" w:rsidR="001768AD" w:rsidRPr="00BB51F9" w:rsidRDefault="001768AD" w:rsidP="00BB51F9">
      <w:pPr>
        <w:tabs>
          <w:tab w:val="left" w:pos="1418"/>
          <w:tab w:val="left" w:pos="4253"/>
        </w:tabs>
        <w:spacing w:line="276" w:lineRule="auto"/>
        <w:ind w:firstLine="284"/>
        <w:jc w:val="both"/>
      </w:pPr>
      <w:r w:rsidRPr="00BB51F9">
        <w:t>A mão de obra empregada deverá possuir qualificação compatível com a natureza e a complexidade dos serviços, em quantidade suficiente para assegurar a adequada execução da obra, observadas as especificações técnicas, os projetos, o memorial descritivo e as normas aplicáveis.</w:t>
      </w:r>
    </w:p>
    <w:p w14:paraId="706E44FB" w14:textId="1340E8BE" w:rsidR="00B023AA" w:rsidRPr="00BB51F9" w:rsidRDefault="00B023AA" w:rsidP="00BB51F9">
      <w:pPr>
        <w:tabs>
          <w:tab w:val="left" w:pos="1418"/>
          <w:tab w:val="left" w:pos="4253"/>
        </w:tabs>
        <w:spacing w:line="276" w:lineRule="auto"/>
        <w:ind w:firstLine="284"/>
        <w:jc w:val="both"/>
      </w:pPr>
      <w:r w:rsidRPr="00BB51F9">
        <w:t>Os equipamentos a serem empregados deverão apresentar perfeitas condições de funcionamento e ser adequados aos fins a que se destinam.</w:t>
      </w:r>
    </w:p>
    <w:p w14:paraId="6794972A" w14:textId="77777777" w:rsidR="00B023AA" w:rsidRPr="00BB51F9" w:rsidRDefault="00B023AA" w:rsidP="00BB51F9">
      <w:pPr>
        <w:tabs>
          <w:tab w:val="left" w:pos="1418"/>
          <w:tab w:val="left" w:pos="4253"/>
        </w:tabs>
        <w:spacing w:line="276" w:lineRule="auto"/>
        <w:ind w:firstLine="284"/>
        <w:jc w:val="both"/>
      </w:pPr>
      <w:r w:rsidRPr="00BB51F9">
        <w:t>Deverá ser disponibilizado o pessoal, os equipamentos e os materiais necessários à adequada administração e execução da obra.</w:t>
      </w:r>
    </w:p>
    <w:p w14:paraId="7C828464" w14:textId="77777777" w:rsidR="00B023AA" w:rsidRPr="00BB51F9" w:rsidRDefault="00B023AA" w:rsidP="00BB51F9">
      <w:pPr>
        <w:tabs>
          <w:tab w:val="left" w:pos="1418"/>
          <w:tab w:val="left" w:pos="4253"/>
        </w:tabs>
        <w:spacing w:line="276" w:lineRule="auto"/>
        <w:ind w:firstLine="284"/>
        <w:jc w:val="both"/>
      </w:pPr>
      <w:r w:rsidRPr="00BB51F9">
        <w:t>A obra e suas instalações deverão ser entregues completas, limpas e em condições adequadas de funcionamento e utilização.</w:t>
      </w:r>
    </w:p>
    <w:p w14:paraId="367339A3" w14:textId="77777777" w:rsidR="00B023AA" w:rsidRPr="00BB51F9" w:rsidRDefault="00B023AA" w:rsidP="00BB51F9">
      <w:pPr>
        <w:tabs>
          <w:tab w:val="left" w:pos="1418"/>
          <w:tab w:val="left" w:pos="4253"/>
        </w:tabs>
        <w:spacing w:line="276" w:lineRule="auto"/>
        <w:ind w:firstLine="284"/>
        <w:jc w:val="both"/>
      </w:pPr>
      <w:r w:rsidRPr="00BB51F9">
        <w:lastRenderedPageBreak/>
        <w:t>Todos os materiais, obras e serviços empregados ou executados deverão atender às especificações estabelecidas nos projetos, memorial descritivo, contrato e demais documentos da contratação.</w:t>
      </w:r>
    </w:p>
    <w:p w14:paraId="59880D0F" w14:textId="77777777" w:rsidR="00B023AA" w:rsidRPr="00BB51F9" w:rsidRDefault="00B023AA" w:rsidP="00BB51F9">
      <w:pPr>
        <w:tabs>
          <w:tab w:val="left" w:pos="1418"/>
          <w:tab w:val="left" w:pos="4253"/>
        </w:tabs>
        <w:spacing w:line="276" w:lineRule="auto"/>
        <w:ind w:firstLine="284"/>
        <w:jc w:val="both"/>
      </w:pPr>
      <w:r w:rsidRPr="00BB51F9">
        <w:t>Eventuais alterações quantitativas ou qualitativas do objeto somente poderão ser realizadas mediante prévia autorização da Administração, observadas as hipóteses, requisitos, limites e procedimentos estabelecidos nos arts. 124 e 125 da Lei nº 14.133/2021, devendo ser formalizadas no processo administrativo e, quando cabível, por meio de termo aditivo.</w:t>
      </w:r>
    </w:p>
    <w:p w14:paraId="1D5376F4" w14:textId="77777777" w:rsidR="00B023AA" w:rsidRPr="00BB51F9" w:rsidRDefault="00B023AA" w:rsidP="00BB51F9">
      <w:pPr>
        <w:tabs>
          <w:tab w:val="left" w:pos="1418"/>
          <w:tab w:val="left" w:pos="4253"/>
        </w:tabs>
        <w:spacing w:line="276" w:lineRule="auto"/>
        <w:ind w:firstLine="284"/>
        <w:jc w:val="both"/>
      </w:pPr>
      <w:r w:rsidRPr="00BB51F9">
        <w:t>A execução de serviços adicionais, modificações ou supressões somente poderá ocorrer após a respectiva autorização formal da Administração, vedada a execução de serviços não previstos no objeto sem a prévia anuência da fiscalização e da autoridade competente.</w:t>
      </w:r>
    </w:p>
    <w:p w14:paraId="7E638026" w14:textId="77777777" w:rsidR="00B023AA" w:rsidRPr="00BB51F9" w:rsidRDefault="00B023AA" w:rsidP="00BB51F9">
      <w:pPr>
        <w:tabs>
          <w:tab w:val="left" w:pos="1418"/>
          <w:tab w:val="left" w:pos="4253"/>
        </w:tabs>
        <w:spacing w:line="276" w:lineRule="auto"/>
        <w:ind w:firstLine="284"/>
        <w:jc w:val="both"/>
      </w:pPr>
      <w:r w:rsidRPr="00BB51F9">
        <w:t>Nos casos de alteração contratual legalmente admitida que envolva serviços não abrangidos pelos preços originalmente contratados, a composição dos respectivos preços deverá observar os critérios estabelecidos no edital, no contrato e na legislação aplicável, mediante prévia formalização pela Administração.</w:t>
      </w:r>
    </w:p>
    <w:p w14:paraId="677918C4" w14:textId="39DB4E8F" w:rsidR="00B023AA" w:rsidRPr="00BB51F9" w:rsidRDefault="00B023AA" w:rsidP="00BB51F9">
      <w:pPr>
        <w:tabs>
          <w:tab w:val="left" w:pos="1418"/>
          <w:tab w:val="left" w:pos="4253"/>
        </w:tabs>
        <w:spacing w:line="276" w:lineRule="auto"/>
        <w:ind w:firstLine="284"/>
        <w:jc w:val="both"/>
      </w:pPr>
      <w:r w:rsidRPr="00BB51F9">
        <w:t>A fiscalização da execução da obra será exercida pela</w:t>
      </w:r>
      <w:r w:rsidR="004F6773" w:rsidRPr="00BB51F9">
        <w:t xml:space="preserve"> contratante</w:t>
      </w:r>
      <w:r w:rsidRPr="00BB51F9">
        <w:t>, por meio do fiscal formalmente designado, sem prejuízo do apoio técnico que venha a ser regularmente contratado pela Administração, quando necessário.</w:t>
      </w:r>
    </w:p>
    <w:p w14:paraId="4EB4B5FB" w14:textId="54F6A9DE" w:rsidR="00B023AA" w:rsidRPr="00BB51F9" w:rsidRDefault="00B023AA" w:rsidP="00BB51F9">
      <w:pPr>
        <w:tabs>
          <w:tab w:val="left" w:pos="1418"/>
          <w:tab w:val="left" w:pos="4253"/>
        </w:tabs>
        <w:spacing w:line="276" w:lineRule="auto"/>
        <w:ind w:firstLine="284"/>
        <w:jc w:val="both"/>
      </w:pPr>
      <w:r w:rsidRPr="00BB51F9">
        <w:t xml:space="preserve">A </w:t>
      </w:r>
      <w:r w:rsidR="004F6773" w:rsidRPr="00BB51F9">
        <w:t xml:space="preserve">contratada </w:t>
      </w:r>
      <w:r w:rsidRPr="00BB51F9">
        <w:t>deverá permitir a inspeção e o controle, por parte da fiscalização, de todos os serviços, materiais e equipamentos, em qualquer época e lugar, durante a execução da obra.</w:t>
      </w:r>
    </w:p>
    <w:p w14:paraId="3BC3A204" w14:textId="1326149F" w:rsidR="00B023AA" w:rsidRPr="00BB51F9" w:rsidRDefault="00B023AA" w:rsidP="00BB51F9">
      <w:pPr>
        <w:tabs>
          <w:tab w:val="left" w:pos="1418"/>
          <w:tab w:val="left" w:pos="4253"/>
        </w:tabs>
        <w:spacing w:line="276" w:lineRule="auto"/>
        <w:ind w:firstLine="284"/>
        <w:jc w:val="both"/>
      </w:pPr>
      <w:r w:rsidRPr="00BB51F9">
        <w:t xml:space="preserve">Os serviços executados em desacordo com as especificações da contratação ou sem autorização formal, quando exigida, deverão ser corrigidos, removidos, refeitos ou substituídos pela </w:t>
      </w:r>
      <w:r w:rsidR="004F6773" w:rsidRPr="00BB51F9">
        <w:t>contratada</w:t>
      </w:r>
      <w:r w:rsidRPr="00BB51F9">
        <w:t>, às suas expensas, sem prejuízo das demais medidas administrativas e contratuais cabíveis.</w:t>
      </w:r>
    </w:p>
    <w:p w14:paraId="5504318C" w14:textId="34D2E0CC" w:rsidR="00B023AA" w:rsidRPr="00BB51F9" w:rsidRDefault="00B023AA" w:rsidP="00BB51F9">
      <w:pPr>
        <w:tabs>
          <w:tab w:val="left" w:pos="1418"/>
          <w:tab w:val="left" w:pos="4253"/>
        </w:tabs>
        <w:spacing w:line="276" w:lineRule="auto"/>
        <w:ind w:firstLine="284"/>
        <w:jc w:val="both"/>
      </w:pPr>
      <w:r w:rsidRPr="00BB51F9">
        <w:t>Se as circunstâncias ou condições locais tornarem necessária a substituição de algum dos materiais especificados por outros tecnicamente equivalentes, essa substituição somente poderá ocorrer mediante prévia análise e manifestação técnica da fiscalização e autorização formal da Administração, quando cabível, observadas as especificações técnicas, os requisitos de desempenho e as condições estabelecidas no contrato</w:t>
      </w:r>
      <w:bookmarkEnd w:id="5"/>
      <w:r w:rsidRPr="00BB51F9">
        <w:t>.</w:t>
      </w:r>
    </w:p>
    <w:bookmarkEnd w:id="2"/>
    <w:p w14:paraId="3AEDBC49" w14:textId="45F67803" w:rsidR="004D1A92" w:rsidRPr="00BB51F9" w:rsidRDefault="0096282A" w:rsidP="00BB51F9">
      <w:pPr>
        <w:widowControl/>
        <w:autoSpaceDE/>
        <w:autoSpaceDN/>
        <w:spacing w:line="276" w:lineRule="auto"/>
        <w:ind w:firstLine="284"/>
        <w:jc w:val="both"/>
        <w:rPr>
          <w:rFonts w:eastAsia="Arial"/>
          <w:b/>
          <w:bCs/>
          <w:lang w:val="pt-BR" w:eastAsia="pt-BR"/>
        </w:rPr>
      </w:pPr>
      <w:r w:rsidRPr="00BB51F9">
        <w:rPr>
          <w:rFonts w:eastAsia="Arial"/>
          <w:b/>
          <w:bCs/>
          <w:lang w:val="pt-BR" w:eastAsia="pt-BR"/>
        </w:rPr>
        <w:t>4.6 Da Habilitação</w:t>
      </w:r>
    </w:p>
    <w:p w14:paraId="35791E95" w14:textId="5AAB7B16"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Para fins de habilitação nesta concorrência, a licitante vencedora deverá enviar os seguintes documentos, em até 02 (duas) horas, após a fase de lances:</w:t>
      </w:r>
    </w:p>
    <w:p w14:paraId="1662F7FE" w14:textId="6AFFD03A" w:rsidR="004D1A92" w:rsidRPr="00BB51F9" w:rsidRDefault="0096282A" w:rsidP="00BB51F9">
      <w:pPr>
        <w:widowControl/>
        <w:autoSpaceDE/>
        <w:autoSpaceDN/>
        <w:spacing w:line="276" w:lineRule="auto"/>
        <w:ind w:firstLine="284"/>
        <w:jc w:val="both"/>
        <w:rPr>
          <w:rFonts w:eastAsia="Arial"/>
          <w:b/>
          <w:bCs/>
          <w:lang w:val="pt-BR" w:eastAsia="pt-BR"/>
        </w:rPr>
      </w:pPr>
      <w:r w:rsidRPr="00BB51F9">
        <w:rPr>
          <w:rFonts w:eastAsia="Arial"/>
          <w:b/>
          <w:bCs/>
          <w:lang w:val="pt-BR" w:eastAsia="pt-BR"/>
        </w:rPr>
        <w:t>4.6.1 Habilitação Jurídica</w:t>
      </w:r>
    </w:p>
    <w:p w14:paraId="6DD08963"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 cópia do registro comercial, no caso de empresa individual;</w:t>
      </w:r>
    </w:p>
    <w:p w14:paraId="74338B0E"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b) cópia do ato constitutivo, estatuto ou contrato social em vigor, devidamente registrado, em se tratando de sociedades comerciais, e, no caso de sociedade por ações, acompanhado de documentos de eleição de seus administradores;</w:t>
      </w:r>
    </w:p>
    <w:p w14:paraId="786A8E18"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c) comprovante de inscrição no Cadastro Nacional da Pessoa Jurídica (CNPJ/MF);</w:t>
      </w:r>
    </w:p>
    <w:p w14:paraId="2ADA3238"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d) cópia do decreto de autorização, em se tratando de empresa ou sociedade estrangeira em funcionamento no País, e ato de registro ou autorização para funcionamento expedido pelo órgão competente, quando a atividade assim o exigir.</w:t>
      </w:r>
    </w:p>
    <w:p w14:paraId="21F8B33C" w14:textId="70454BBE"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 xml:space="preserve">e) A documentação será limitada à comprovação da existência jurídica da pessoa e, quando cabível, da autorização para o exercício da atividade a ser contratada, observada a natureza jurídica do licitante. </w:t>
      </w:r>
    </w:p>
    <w:p w14:paraId="5D00B905" w14:textId="1286AF7E" w:rsidR="004D1A92" w:rsidRPr="00BB51F9" w:rsidRDefault="0096282A" w:rsidP="00BB51F9">
      <w:pPr>
        <w:widowControl/>
        <w:autoSpaceDE/>
        <w:autoSpaceDN/>
        <w:spacing w:line="276" w:lineRule="auto"/>
        <w:ind w:firstLine="284"/>
        <w:jc w:val="both"/>
        <w:rPr>
          <w:rFonts w:eastAsia="Arial"/>
          <w:b/>
          <w:bCs/>
          <w:lang w:val="pt-BR" w:eastAsia="pt-BR"/>
        </w:rPr>
      </w:pPr>
      <w:r w:rsidRPr="00BB51F9">
        <w:rPr>
          <w:rFonts w:eastAsia="Arial"/>
          <w:b/>
          <w:bCs/>
          <w:lang w:val="pt-BR" w:eastAsia="pt-BR"/>
        </w:rPr>
        <w:t>4.6.2 Habilitação Fiscal, Social E Trabalhista</w:t>
      </w:r>
    </w:p>
    <w:p w14:paraId="7FC6E5CE"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w:t>
      </w:r>
      <w:r w:rsidRPr="00BB51F9">
        <w:rPr>
          <w:rFonts w:eastAsia="Arial"/>
          <w:lang w:val="pt-BR" w:eastAsia="pt-BR"/>
        </w:rPr>
        <w:tab/>
        <w:t xml:space="preserve">comprovante de inscrição no Cadastro de Pessoas Físicas (CPF) se o licitante for pessoal natural, ou no Cadastro Nacional da Pessoa Jurídica (CNPJ), se o licitante for pessoa jurídica; </w:t>
      </w:r>
    </w:p>
    <w:p w14:paraId="0C6B0CBF"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b)</w:t>
      </w:r>
      <w:r w:rsidRPr="00BB51F9">
        <w:rPr>
          <w:rFonts w:eastAsia="Arial"/>
          <w:lang w:val="pt-BR" w:eastAsia="pt-BR"/>
        </w:rPr>
        <w:tab/>
        <w:t>comprovante de inscrição no cadastro de contribuintes estadual e/ou municipal, se houver, relativo ao domicílio ou sede do licitante, pertinente ao seu ramo de atividade e compatível com o objeto contratual;</w:t>
      </w:r>
    </w:p>
    <w:p w14:paraId="01D4A713"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c)</w:t>
      </w:r>
      <w:r w:rsidRPr="00BB51F9">
        <w:rPr>
          <w:rFonts w:eastAsia="Arial"/>
          <w:lang w:val="pt-BR" w:eastAsia="pt-BR"/>
        </w:rPr>
        <w:tab/>
        <w:t>prova de regularidade perante a Fazenda federal, estadual e/ou municipal do domicílio ou sede do licitante, e com o Município de Espumoso nos termos do art. 193 do Código Tributário Nacional, ou outra equivalente, na forma da lei;</w:t>
      </w:r>
    </w:p>
    <w:p w14:paraId="561A3368"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lastRenderedPageBreak/>
        <w:t>d)</w:t>
      </w:r>
      <w:r w:rsidRPr="00BB51F9">
        <w:rPr>
          <w:rFonts w:eastAsia="Arial"/>
          <w:lang w:val="pt-BR" w:eastAsia="pt-BR"/>
        </w:rPr>
        <w:tab/>
        <w:t>prova de regularidade relativa à Seguridade Social e ao FGTS, que demonstre cumprimento dos encargos sociais instituídos por lei;</w:t>
      </w:r>
    </w:p>
    <w:p w14:paraId="4632FCC4"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e)</w:t>
      </w:r>
      <w:r w:rsidRPr="00BB51F9">
        <w:rPr>
          <w:rFonts w:eastAsia="Arial"/>
          <w:lang w:val="pt-BR" w:eastAsia="pt-BR"/>
        </w:rPr>
        <w:tab/>
        <w:t>prova de regularidade perante a Justiça do Trabalho;</w:t>
      </w:r>
    </w:p>
    <w:p w14:paraId="058CF60D" w14:textId="08062EFD"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f)</w:t>
      </w:r>
      <w:r w:rsidRPr="00BB51F9">
        <w:rPr>
          <w:rFonts w:eastAsia="Arial"/>
          <w:lang w:val="pt-BR" w:eastAsia="pt-BR"/>
        </w:rPr>
        <w:tab/>
        <w:t>declaração de cumprimento do disposto no inciso XXXIII do art. 7º da Constituição Federal. conforme o modelo do Decreto Federal n° 4.358/2002.</w:t>
      </w:r>
    </w:p>
    <w:p w14:paraId="0BC7F1C5" w14:textId="4B4478B7" w:rsidR="004D1A92" w:rsidRPr="00BB51F9" w:rsidRDefault="004D1A92" w:rsidP="00BB51F9">
      <w:pPr>
        <w:widowControl/>
        <w:autoSpaceDE/>
        <w:autoSpaceDN/>
        <w:spacing w:line="276" w:lineRule="auto"/>
        <w:ind w:firstLine="284"/>
        <w:jc w:val="both"/>
        <w:rPr>
          <w:rFonts w:eastAsia="Arial"/>
          <w:b/>
          <w:bCs/>
          <w:lang w:val="pt-BR" w:eastAsia="pt-BR"/>
        </w:rPr>
      </w:pPr>
      <w:r w:rsidRPr="00BB51F9">
        <w:rPr>
          <w:rFonts w:eastAsia="Arial"/>
          <w:b/>
          <w:bCs/>
          <w:lang w:val="pt-BR" w:eastAsia="pt-BR"/>
        </w:rPr>
        <w:t xml:space="preserve">4.6.3 </w:t>
      </w:r>
      <w:r w:rsidR="0096282A" w:rsidRPr="00BB51F9">
        <w:rPr>
          <w:rFonts w:eastAsia="Arial"/>
          <w:b/>
          <w:bCs/>
          <w:lang w:val="pt-BR" w:eastAsia="pt-BR"/>
        </w:rPr>
        <w:t>Habilitação Econômico-Financeira</w:t>
      </w:r>
    </w:p>
    <w:p w14:paraId="1092CA04"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 habilitação econômico-financeira terá por finalidade demonstrar a aptidão econômica do licitante para cumprir as obrigações decorrentes da contratação, nos termos do art. 69 da Lei Federal nº 14.133/2021.</w:t>
      </w:r>
    </w:p>
    <w:p w14:paraId="6A5CBED0"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Para fins de habilitação, serão exigidos:</w:t>
      </w:r>
    </w:p>
    <w:p w14:paraId="031116B8"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w:t>
      </w:r>
      <w:r w:rsidRPr="00BB51F9">
        <w:rPr>
          <w:rFonts w:eastAsia="Arial"/>
          <w:lang w:val="pt-BR" w:eastAsia="pt-BR"/>
        </w:rPr>
        <w:tab/>
        <w:t>balanço Patrimonial, Demonstração do Resultado do Exercício e demais demonstrações contábeis dos 02 (dois) últimos exercícios sociais;</w:t>
      </w:r>
    </w:p>
    <w:p w14:paraId="41A14C90"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b)</w:t>
      </w:r>
      <w:r w:rsidRPr="00BB51F9">
        <w:rPr>
          <w:rFonts w:eastAsia="Arial"/>
          <w:lang w:val="pt-BR" w:eastAsia="pt-BR"/>
        </w:rPr>
        <w:tab/>
        <w:t>certidão Negativa de Feitos de Falência, expedida pelo distribuidor da sede da pessoa jurídica, em prazo não superior a 90 (noventa) dias da data designada para a apresentação do documento;</w:t>
      </w:r>
    </w:p>
    <w:p w14:paraId="6403013C"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c)</w:t>
      </w:r>
      <w:r w:rsidRPr="00BB51F9">
        <w:rPr>
          <w:rFonts w:eastAsia="Arial"/>
          <w:lang w:val="pt-BR" w:eastAsia="pt-BR"/>
        </w:rPr>
        <w:tab/>
        <w:t>para comprovação da boa situação econômico-financeira da empresa mediante apuração dos índices de Liquidez Corrente – LC, Liquidez Geral – LG e Grau de Endividamento – GE, calculados a partir do Balanço Patrimonial apresentado, mediante aplicação das seguintes fórmulas:</w:t>
      </w:r>
    </w:p>
    <w:p w14:paraId="6253523B" w14:textId="77777777" w:rsidR="004D1A92" w:rsidRPr="00BB51F9" w:rsidRDefault="004D1A92" w:rsidP="00BB51F9">
      <w:pPr>
        <w:widowControl/>
        <w:autoSpaceDE/>
        <w:autoSpaceDN/>
        <w:spacing w:line="276" w:lineRule="auto"/>
        <w:ind w:firstLine="284"/>
        <w:jc w:val="both"/>
        <w:rPr>
          <w:rFonts w:eastAsia="Arial"/>
          <w:lang w:val="pt-BR" w:eastAsia="pt-BR"/>
        </w:rPr>
      </w:pPr>
    </w:p>
    <w:p w14:paraId="31868FCE"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LIQUIDEZ CORRENTE – LC</w:t>
      </w:r>
    </w:p>
    <w:p w14:paraId="12479AAB"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LC = Ativo Circulante / Passivo Circulante</w:t>
      </w:r>
    </w:p>
    <w:p w14:paraId="60055AE0"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Índice mínimo aceitável: LC ≥ 1,00</w:t>
      </w:r>
    </w:p>
    <w:p w14:paraId="487C2B86"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LIQUIDEZ GERAL – LG</w:t>
      </w:r>
    </w:p>
    <w:p w14:paraId="5E9E9FF3"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LG = (Ativo Circulante + Realizável a Longo Prazo) / (Passivo Circulante + Passivo Não Circulante)</w:t>
      </w:r>
    </w:p>
    <w:p w14:paraId="066B192E"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Índice mínimo aceitável: LG ≥ 1,00</w:t>
      </w:r>
    </w:p>
    <w:p w14:paraId="55B19C67"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GRAU DE ENDIVIDAMENTO – GE</w:t>
      </w:r>
    </w:p>
    <w:p w14:paraId="19C9F915"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GE = (Passivo Circulante + Passivo Não Circulante) / Ativo Total</w:t>
      </w:r>
    </w:p>
    <w:p w14:paraId="7465500D"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Índice máximo aceitável: GE ≤ 1,00</w:t>
      </w:r>
    </w:p>
    <w:p w14:paraId="6DBCF01E"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Onde:</w:t>
      </w:r>
    </w:p>
    <w:p w14:paraId="0454903C"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AC = Ativo Circulante;</w:t>
      </w:r>
    </w:p>
    <w:p w14:paraId="3B2DFF7A"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ARLP = Ativo Realizável a Longo Prazo;</w:t>
      </w:r>
    </w:p>
    <w:p w14:paraId="6EAEAF34"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AT = Ativo Total;</w:t>
      </w:r>
    </w:p>
    <w:p w14:paraId="3E844D76"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PC = Passivo Circulante;</w:t>
      </w:r>
    </w:p>
    <w:p w14:paraId="749C6D2C"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PNC = Passivo Não Circulante;</w:t>
      </w:r>
    </w:p>
    <w:p w14:paraId="53CA03F2" w14:textId="77777777" w:rsid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PL = Patrimônio Líquido.</w:t>
      </w:r>
    </w:p>
    <w:p w14:paraId="3F125494" w14:textId="425BB8B6"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Os índices deverão ser demonstrados mediante memorial de cálculo, extraídos das demonstrações contábeis apresentadas, podendo a Administração exigir declaração assinada por profissional habilitado da área contábil atestando o atendimento aos índices previstos.</w:t>
      </w:r>
    </w:p>
    <w:p w14:paraId="3D43835D" w14:textId="599181D1"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d)</w:t>
      </w:r>
      <w:r w:rsidRPr="00BB51F9">
        <w:rPr>
          <w:rFonts w:eastAsia="Arial"/>
          <w:lang w:val="pt-BR" w:eastAsia="pt-BR"/>
        </w:rPr>
        <w:tab/>
        <w:t xml:space="preserve"> </w:t>
      </w:r>
      <w:r w:rsidR="007E7D02" w:rsidRPr="00BB51F9">
        <w:rPr>
          <w:rFonts w:eastAsia="Arial"/>
          <w:lang w:val="pt-BR" w:eastAsia="pt-BR"/>
        </w:rPr>
        <w:t>C</w:t>
      </w:r>
      <w:r w:rsidRPr="00BB51F9">
        <w:rPr>
          <w:rFonts w:eastAsia="Arial"/>
          <w:lang w:val="pt-BR" w:eastAsia="pt-BR"/>
        </w:rPr>
        <w:t>omprovação de capital social mínimo ou patrimônio líquido mínimo correspondente a 10% (dez por cento) do valor estimado da contratação, nos termos do art. 69, §4º, da Lei Federal nº 14.133/2021.</w:t>
      </w:r>
    </w:p>
    <w:p w14:paraId="62135934"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 exigência dos índices econômico-financeiros e do capital social ou patrimônio líquido mínimo justifica-se pela necessidade de demonstrar capacidade econômica compatível com as obrigações assumidas, observados os riscos e o porte da contratação, sem adoção de índices de rentabilidade, lucratividade ou faturamento mínimo anterior.</w:t>
      </w:r>
    </w:p>
    <w:p w14:paraId="1B52189A"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É vedada a substituição do Balanço Patrimonial por balancete ou balanço provisório, ressalvadas as hipóteses legalmente admitidas.</w:t>
      </w:r>
    </w:p>
    <w:p w14:paraId="37869753"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lastRenderedPageBreak/>
        <w:t>Para os licitantes que utilizem a Escrituração Contábil Digital – ECD, será admitida a apresentação das demonstrações contábeis transmitidas pelo Sistema Público de Escrituração Digital – SPED, acompanhadas do respectivo recibo de entrega, para comprovação de sua autenticação.</w:t>
      </w:r>
    </w:p>
    <w:p w14:paraId="41681AA7"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No caso de pessoa jurídica constituída há menos de 02 (dois) anos, as demonstrações contábeis exigidas ficarão limitadas ao último exercício social, nos termos do art. 69, §6º, da Lei Federal nº 14.133/2021.</w:t>
      </w:r>
    </w:p>
    <w:p w14:paraId="31760965" w14:textId="388810A2"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As empresas constituídas no exercício financeiro da licitação deverão atender às exigências de habilitação e poderão substituir os demonstrativos contábeis pelo Balanço de Abertura, conforme art. 65, §1º, da Lei Federal nº 14.133/2021.</w:t>
      </w:r>
    </w:p>
    <w:p w14:paraId="18532895" w14:textId="14432A20" w:rsidR="004D1A92" w:rsidRPr="00BB51F9" w:rsidRDefault="0096282A" w:rsidP="00BB51F9">
      <w:pPr>
        <w:widowControl/>
        <w:autoSpaceDE/>
        <w:autoSpaceDN/>
        <w:spacing w:line="276" w:lineRule="auto"/>
        <w:ind w:firstLine="284"/>
        <w:jc w:val="both"/>
        <w:rPr>
          <w:rFonts w:eastAsia="Arial"/>
          <w:b/>
          <w:bCs/>
          <w:lang w:val="pt-BR" w:eastAsia="pt-BR"/>
        </w:rPr>
      </w:pPr>
      <w:r w:rsidRPr="00BB51F9">
        <w:rPr>
          <w:rFonts w:eastAsia="Arial"/>
          <w:b/>
          <w:bCs/>
          <w:lang w:val="pt-BR" w:eastAsia="pt-BR"/>
        </w:rPr>
        <w:t>4.6.4 Qualificação Técnico-Profissional E Técnico-Operacional</w:t>
      </w:r>
    </w:p>
    <w:p w14:paraId="49489B25"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 qualificação técnico-profissional e técnico-operacional deverá observar estritamente o art. 67 da Lei Federal nº 14.133/2021, restringindo-se às exigências necessárias e proporcionais à demonstração da capacidade do licitante para execução da obra.</w:t>
      </w:r>
    </w:p>
    <w:p w14:paraId="0174AB12"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Conforme definição e justificativa da área técnica competente, poderão ser exigidos:</w:t>
      </w:r>
    </w:p>
    <w:p w14:paraId="73D36FBB"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a)</w:t>
      </w:r>
      <w:r w:rsidRPr="00BB51F9">
        <w:rPr>
          <w:rFonts w:eastAsia="Arial"/>
          <w:lang w:val="pt-BR" w:eastAsia="pt-BR"/>
        </w:rPr>
        <w:tab/>
        <w:t>apresentação de profissional devidamente registrado no conselho profissional competente, quando for o caso, detentor de atestado de responsabilidade técnica por execução de obra ou serviço de características semelhantes, para fins de contratação;</w:t>
      </w:r>
    </w:p>
    <w:p w14:paraId="117260DC"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b)</w:t>
      </w:r>
      <w:r w:rsidRPr="00BB51F9">
        <w:rPr>
          <w:rFonts w:eastAsia="Arial"/>
          <w:lang w:val="pt-BR" w:eastAsia="pt-BR"/>
        </w:rPr>
        <w:tab/>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w:t>
      </w:r>
    </w:p>
    <w:p w14:paraId="6BFA839A"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c)</w:t>
      </w:r>
      <w:r w:rsidRPr="00BB51F9">
        <w:rPr>
          <w:rFonts w:eastAsia="Arial"/>
          <w:lang w:val="pt-BR" w:eastAsia="pt-BR"/>
        </w:rPr>
        <w:tab/>
        <w:t>indicação do pessoal técnico, das instalações e do aparelhamento adequados e disponíveis para a realização do objeto da licitação, bem como da qualificação de cada membro da equipe técnica que se responsabilizará pelos trabalhos;</w:t>
      </w:r>
    </w:p>
    <w:p w14:paraId="0497A72E"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d)</w:t>
      </w:r>
      <w:r w:rsidRPr="00BB51F9">
        <w:rPr>
          <w:rFonts w:eastAsia="Arial"/>
          <w:lang w:val="pt-BR" w:eastAsia="pt-BR"/>
        </w:rPr>
        <w:tab/>
        <w:t>prova do atendimento a requisitos previstos em lei especial, quando for o caso;</w:t>
      </w:r>
    </w:p>
    <w:p w14:paraId="48F5497B" w14:textId="77777777"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e)</w:t>
      </w:r>
      <w:r w:rsidRPr="00BB51F9">
        <w:rPr>
          <w:rFonts w:eastAsia="Arial"/>
          <w:lang w:val="pt-BR" w:eastAsia="pt-BR"/>
        </w:rPr>
        <w:tab/>
        <w:t>registro ou inscrição na entidade profissional competente, quando for o caso;</w:t>
      </w:r>
    </w:p>
    <w:p w14:paraId="095F23E2" w14:textId="3CD4532F" w:rsidR="004D1A92" w:rsidRPr="00BB51F9" w:rsidRDefault="004D1A92" w:rsidP="00BB51F9">
      <w:pPr>
        <w:widowControl/>
        <w:autoSpaceDE/>
        <w:autoSpaceDN/>
        <w:spacing w:line="276" w:lineRule="auto"/>
        <w:ind w:firstLine="284"/>
        <w:jc w:val="both"/>
        <w:rPr>
          <w:rFonts w:eastAsia="Arial"/>
          <w:lang w:val="pt-BR" w:eastAsia="pt-BR"/>
        </w:rPr>
      </w:pPr>
      <w:r w:rsidRPr="00BB51F9">
        <w:rPr>
          <w:rFonts w:eastAsia="Arial"/>
          <w:lang w:val="pt-BR" w:eastAsia="pt-BR"/>
        </w:rPr>
        <w:t>f)</w:t>
      </w:r>
      <w:r w:rsidRPr="00BB51F9">
        <w:rPr>
          <w:rFonts w:eastAsia="Arial"/>
          <w:lang w:val="pt-BR" w:eastAsia="pt-BR"/>
        </w:rPr>
        <w:tab/>
        <w:t>declaração de que o licitante tomou conhecimento de todas as informações e das condições locais para o cumprimento das obrigações objeto da licitação.</w:t>
      </w:r>
    </w:p>
    <w:p w14:paraId="21F05C96" w14:textId="567DBC8C" w:rsidR="004D1A92" w:rsidRPr="00BB51F9" w:rsidRDefault="00BB51F9" w:rsidP="00BB51F9">
      <w:pPr>
        <w:widowControl/>
        <w:autoSpaceDE/>
        <w:autoSpaceDN/>
        <w:spacing w:line="276" w:lineRule="auto"/>
        <w:ind w:firstLine="284"/>
        <w:jc w:val="both"/>
        <w:rPr>
          <w:rFonts w:eastAsia="Arial"/>
          <w:lang w:val="pt-BR" w:eastAsia="pt-BR"/>
        </w:rPr>
      </w:pPr>
      <w:r w:rsidRPr="00BB51F9">
        <w:rPr>
          <w:rFonts w:eastAsia="Arial"/>
          <w:b/>
          <w:bCs/>
          <w:lang w:val="pt-BR" w:eastAsia="pt-BR"/>
        </w:rPr>
        <w:t>4.7.</w:t>
      </w:r>
      <w:r>
        <w:rPr>
          <w:rFonts w:eastAsia="Arial"/>
          <w:lang w:val="pt-BR" w:eastAsia="pt-BR"/>
        </w:rPr>
        <w:t xml:space="preserve"> </w:t>
      </w:r>
      <w:r w:rsidR="004D1A92" w:rsidRPr="00BB51F9">
        <w:rPr>
          <w:rFonts w:eastAsia="Arial"/>
          <w:lang w:val="pt-BR" w:eastAsia="pt-BR"/>
        </w:rPr>
        <w:t xml:space="preserve"> Os profissionais indicados para atendimento das exigências técnico-profissionais deverão participar da execução da obra, admitida sua substituição por profissionais de experiência equivalente ou superior, desde que previamente aprovada pela Administração.</w:t>
      </w:r>
    </w:p>
    <w:p w14:paraId="1D1CA4E9" w14:textId="536E156E" w:rsidR="004D1A92" w:rsidRPr="00BB51F9" w:rsidRDefault="00BB51F9" w:rsidP="00BB51F9">
      <w:pPr>
        <w:widowControl/>
        <w:autoSpaceDE/>
        <w:autoSpaceDN/>
        <w:spacing w:line="276" w:lineRule="auto"/>
        <w:ind w:firstLine="284"/>
        <w:jc w:val="both"/>
        <w:rPr>
          <w:rFonts w:eastAsia="Arial"/>
          <w:lang w:val="pt-BR" w:eastAsia="pt-BR"/>
        </w:rPr>
      </w:pPr>
      <w:r w:rsidRPr="00BB51F9">
        <w:rPr>
          <w:rFonts w:eastAsia="Arial"/>
          <w:b/>
          <w:bCs/>
          <w:lang w:val="pt-BR" w:eastAsia="pt-BR"/>
        </w:rPr>
        <w:t>4.8.</w:t>
      </w:r>
      <w:r>
        <w:rPr>
          <w:rFonts w:eastAsia="Arial"/>
          <w:lang w:val="pt-BR" w:eastAsia="pt-BR"/>
        </w:rPr>
        <w:t xml:space="preserve"> </w:t>
      </w:r>
      <w:r w:rsidR="004D1A92" w:rsidRPr="00BB51F9">
        <w:rPr>
          <w:rFonts w:eastAsia="Arial"/>
          <w:lang w:val="pt-BR" w:eastAsia="pt-BR"/>
        </w:rPr>
        <w:t xml:space="preserve"> As parcelas de maior relevância técnica ou valor significativo e os respectivos quantitativos mínimos deverão ser expressamente identificados e justificados pela área de Engenharia antes da publicação do edital, a partir da Planilha Orçamentária e das características concretas do empreendimento, vedada a escolha arbitrária de serviços apenas para ampliar as exigências de habilitação. O próprio art. 18, inciso IX, exige motivação circunstanciada das exigências de qualificação técnica. </w:t>
      </w:r>
    </w:p>
    <w:p w14:paraId="6F3F22E8" w14:textId="160AD0AB" w:rsidR="0096282A" w:rsidRPr="00BB51F9" w:rsidRDefault="00BB51F9" w:rsidP="00BB51F9">
      <w:pPr>
        <w:widowControl/>
        <w:autoSpaceDE/>
        <w:autoSpaceDN/>
        <w:spacing w:line="276" w:lineRule="auto"/>
        <w:ind w:firstLine="284"/>
        <w:jc w:val="both"/>
        <w:rPr>
          <w:rFonts w:eastAsia="Arial"/>
          <w:lang w:val="pt-BR" w:eastAsia="pt-BR"/>
        </w:rPr>
      </w:pPr>
      <w:r w:rsidRPr="00BB51F9">
        <w:rPr>
          <w:rFonts w:eastAsia="Arial"/>
          <w:b/>
          <w:bCs/>
          <w:lang w:val="pt-BR" w:eastAsia="pt-BR"/>
        </w:rPr>
        <w:t>4.9.</w:t>
      </w:r>
      <w:r w:rsidR="004D1A92" w:rsidRPr="00BB51F9">
        <w:rPr>
          <w:rFonts w:eastAsia="Arial"/>
          <w:lang w:val="pt-BR" w:eastAsia="pt-BR"/>
        </w:rPr>
        <w:t xml:space="preserve"> Caso a avaliação prévia do local seja considerada imprescindível, o edital poderá prever conhecimento das condições locais, devendo obrigatoriamente permitir que eventual vistoria seja substituída por declaração formal assinada pelo responsável técnico do licitante, nos termos do art. 63, §§2º e 3º.</w:t>
      </w:r>
    </w:p>
    <w:p w14:paraId="0B50598A" w14:textId="1FD87C10" w:rsidR="00072242" w:rsidRPr="00BB51F9" w:rsidRDefault="0096282A" w:rsidP="00BB51F9">
      <w:pPr>
        <w:widowControl/>
        <w:autoSpaceDE/>
        <w:autoSpaceDN/>
        <w:spacing w:line="276" w:lineRule="auto"/>
        <w:ind w:firstLine="284"/>
        <w:jc w:val="both"/>
        <w:rPr>
          <w:rFonts w:eastAsia="Arial"/>
          <w:b/>
          <w:bCs/>
          <w:lang w:val="pt-BR" w:eastAsia="pt-BR"/>
        </w:rPr>
      </w:pPr>
      <w:r w:rsidRPr="00BB51F9">
        <w:rPr>
          <w:rFonts w:eastAsia="Arial"/>
          <w:b/>
          <w:bCs/>
          <w:lang w:val="pt-BR" w:eastAsia="pt-BR"/>
        </w:rPr>
        <w:t>4.</w:t>
      </w:r>
      <w:r w:rsidR="00BB51F9">
        <w:rPr>
          <w:rFonts w:eastAsia="Arial"/>
          <w:b/>
          <w:bCs/>
          <w:lang w:val="pt-BR" w:eastAsia="pt-BR"/>
        </w:rPr>
        <w:t>10.</w:t>
      </w:r>
      <w:r w:rsidRPr="00BB51F9">
        <w:rPr>
          <w:rFonts w:eastAsia="Arial"/>
          <w:b/>
          <w:bCs/>
          <w:lang w:val="pt-BR" w:eastAsia="pt-BR"/>
        </w:rPr>
        <w:t xml:space="preserve"> Da Garantia Contratual</w:t>
      </w:r>
    </w:p>
    <w:p w14:paraId="0527B3D7" w14:textId="77777777" w:rsidR="00072242" w:rsidRPr="00BB51F9" w:rsidRDefault="00072242" w:rsidP="00BB51F9">
      <w:pPr>
        <w:widowControl/>
        <w:autoSpaceDE/>
        <w:autoSpaceDN/>
        <w:spacing w:line="276" w:lineRule="auto"/>
        <w:ind w:firstLine="284"/>
        <w:jc w:val="both"/>
        <w:rPr>
          <w:rFonts w:eastAsia="Arial"/>
          <w:lang w:val="pt-BR" w:eastAsia="pt-BR"/>
        </w:rPr>
      </w:pPr>
      <w:bookmarkStart w:id="6" w:name="_Hlk237871145"/>
      <w:r w:rsidRPr="00BB51F9">
        <w:rPr>
          <w:rFonts w:eastAsia="Arial"/>
          <w:lang w:val="pt-BR" w:eastAsia="pt-BR"/>
        </w:rPr>
        <w:t>Será exigida da CONTRATADA, como condição para a assinatura do contrato, a prestação de garantia contratual correspondente a 5% (cinco por cento) do valor inicial do contrato, nos termos dos arts. 96 e seguintes da Lei Federal nº 14.133/2021.</w:t>
      </w:r>
    </w:p>
    <w:p w14:paraId="0D05372D"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A garantia terá por finalidade assegurar o cumprimento das obrigações contratuais assumidas pela CONTRATADA, abrangendo os prejuízos decorrentes do inadimplemento das obrigações previstas no contrato, sem prejuízo das demais responsabilidades legais e contratuais aplicáveis.</w:t>
      </w:r>
    </w:p>
    <w:p w14:paraId="705984F3"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lastRenderedPageBreak/>
        <w:t>A CONTRATADA poderá optar por uma das seguintes modalidades de garantia:</w:t>
      </w:r>
    </w:p>
    <w:p w14:paraId="19C50F6E"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 xml:space="preserve">I – </w:t>
      </w:r>
      <w:proofErr w:type="gramStart"/>
      <w:r w:rsidRPr="00BB51F9">
        <w:rPr>
          <w:rFonts w:eastAsia="Arial"/>
          <w:lang w:val="pt-BR" w:eastAsia="pt-BR"/>
        </w:rPr>
        <w:t>caução</w:t>
      </w:r>
      <w:proofErr w:type="gramEnd"/>
      <w:r w:rsidRPr="00BB51F9">
        <w:rPr>
          <w:rFonts w:eastAsia="Arial"/>
          <w:lang w:val="pt-BR" w:eastAsia="pt-BR"/>
        </w:rPr>
        <w:t xml:space="preserve"> em dinheiro ou em títulos da dívida pública;</w:t>
      </w:r>
    </w:p>
    <w:p w14:paraId="36E161CB"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 xml:space="preserve">II – </w:t>
      </w:r>
      <w:proofErr w:type="gramStart"/>
      <w:r w:rsidRPr="00BB51F9">
        <w:rPr>
          <w:rFonts w:eastAsia="Arial"/>
          <w:lang w:val="pt-BR" w:eastAsia="pt-BR"/>
        </w:rPr>
        <w:t>seguro-garantia</w:t>
      </w:r>
      <w:proofErr w:type="gramEnd"/>
      <w:r w:rsidRPr="00BB51F9">
        <w:rPr>
          <w:rFonts w:eastAsia="Arial"/>
          <w:lang w:val="pt-BR" w:eastAsia="pt-BR"/>
        </w:rPr>
        <w:t>;</w:t>
      </w:r>
    </w:p>
    <w:p w14:paraId="40976712"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III – fiança bancária emitida por banco ou instituição financeira devidamente autorizada a operar no País; ou</w:t>
      </w:r>
    </w:p>
    <w:p w14:paraId="13F8A6FC"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 xml:space="preserve">IV – </w:t>
      </w:r>
      <w:proofErr w:type="gramStart"/>
      <w:r w:rsidRPr="00BB51F9">
        <w:rPr>
          <w:rFonts w:eastAsia="Arial"/>
          <w:lang w:val="pt-BR" w:eastAsia="pt-BR"/>
        </w:rPr>
        <w:t>título</w:t>
      </w:r>
      <w:proofErr w:type="gramEnd"/>
      <w:r w:rsidRPr="00BB51F9">
        <w:rPr>
          <w:rFonts w:eastAsia="Arial"/>
          <w:lang w:val="pt-BR" w:eastAsia="pt-BR"/>
        </w:rPr>
        <w:t xml:space="preserve"> de capitalização custeado por pagamento único, com resgate pelo valor total.</w:t>
      </w:r>
    </w:p>
    <w:bookmarkEnd w:id="6"/>
    <w:p w14:paraId="15CC7DBB"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A garantia deverá ser apresentada no prazo e nas condições estabelecidas no edital e na minuta contratual.</w:t>
      </w:r>
    </w:p>
    <w:p w14:paraId="3B4CEC55" w14:textId="549C67D8" w:rsidR="00072242" w:rsidRPr="00BB51F9" w:rsidRDefault="00072242" w:rsidP="00BB51F9">
      <w:pPr>
        <w:widowControl/>
        <w:autoSpaceDE/>
        <w:autoSpaceDN/>
        <w:spacing w:line="276" w:lineRule="auto"/>
        <w:ind w:firstLine="284"/>
        <w:jc w:val="both"/>
        <w:rPr>
          <w:rFonts w:eastAsia="Arial"/>
          <w:lang w:val="pt-BR" w:eastAsia="pt-BR"/>
        </w:rPr>
      </w:pPr>
      <w:bookmarkStart w:id="7" w:name="_Hlk237871169"/>
      <w:r w:rsidRPr="00BB51F9">
        <w:rPr>
          <w:rFonts w:eastAsia="Arial"/>
          <w:lang w:val="pt-BR" w:eastAsia="pt-BR"/>
        </w:rPr>
        <w:t>Quando prestada na modalidade de seguro-garantia, a apólice deverá permanecer vigente durante o período de execução do contrato e ser prorrogada sempre que necessário para acompanhar eventual alteração do prazo contratual.</w:t>
      </w:r>
    </w:p>
    <w:p w14:paraId="11133D84"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Na hipótese de utilização total ou parcial da garantia para cobertura de prejuízos ou obrigações decorrentes do contrato, a CONTRATADA deverá recompor o valor da garantia no prazo estabelecido pela Administração.</w:t>
      </w:r>
    </w:p>
    <w:p w14:paraId="69834848" w14:textId="77777777" w:rsidR="0007224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A garantia será liberada ou restituída após a fiel execução do contrato, observadas as condições previstas na Lei Federal nº 14.133/2021 e no instrumento contratual.</w:t>
      </w:r>
    </w:p>
    <w:p w14:paraId="74D84F63" w14:textId="60578CA5" w:rsidR="007E7D02" w:rsidRPr="00BB51F9" w:rsidRDefault="00072242" w:rsidP="00BB51F9">
      <w:pPr>
        <w:widowControl/>
        <w:autoSpaceDE/>
        <w:autoSpaceDN/>
        <w:spacing w:line="276" w:lineRule="auto"/>
        <w:ind w:firstLine="284"/>
        <w:jc w:val="both"/>
        <w:rPr>
          <w:rFonts w:eastAsia="Arial"/>
          <w:lang w:val="pt-BR" w:eastAsia="pt-BR"/>
        </w:rPr>
      </w:pPr>
      <w:r w:rsidRPr="00BB51F9">
        <w:rPr>
          <w:rFonts w:eastAsia="Arial"/>
          <w:lang w:val="pt-BR" w:eastAsia="pt-BR"/>
        </w:rPr>
        <w:t>A ausência de apresentação ou a não manutenção da garantia nas condições estabelecidas constituirá descumprimento contratual, sujeitando a CONTRATADA às medidas e sanções previstas no edital, no contrato e na legislação aplicável.</w:t>
      </w:r>
    </w:p>
    <w:bookmarkEnd w:id="7"/>
    <w:p w14:paraId="63FE3B12" w14:textId="77777777" w:rsidR="0096282A" w:rsidRPr="00BB51F9" w:rsidRDefault="0096282A" w:rsidP="00BB51F9">
      <w:pPr>
        <w:widowControl/>
        <w:autoSpaceDE/>
        <w:autoSpaceDN/>
        <w:spacing w:line="276" w:lineRule="auto"/>
        <w:ind w:firstLine="284"/>
        <w:jc w:val="both"/>
        <w:rPr>
          <w:rFonts w:eastAsia="Arial"/>
          <w:lang w:val="pt-BR" w:eastAsia="pt-BR"/>
        </w:rPr>
      </w:pPr>
    </w:p>
    <w:p w14:paraId="4A9E4DA5" w14:textId="4CB6D705" w:rsidR="00BA6C26" w:rsidRPr="00BB51F9" w:rsidRDefault="00BA6C26" w:rsidP="00BB51F9">
      <w:pPr>
        <w:pStyle w:val="PargrafodaLista"/>
        <w:numPr>
          <w:ilvl w:val="0"/>
          <w:numId w:val="24"/>
        </w:numPr>
        <w:tabs>
          <w:tab w:val="left" w:pos="669"/>
        </w:tabs>
        <w:spacing w:line="276" w:lineRule="auto"/>
        <w:ind w:left="0" w:firstLine="284"/>
        <w:outlineLvl w:val="0"/>
        <w:rPr>
          <w:b/>
          <w:bCs/>
        </w:rPr>
      </w:pPr>
      <w:r w:rsidRPr="00BB51F9">
        <w:rPr>
          <w:b/>
          <w:bCs/>
        </w:rPr>
        <w:t>MODELO</w:t>
      </w:r>
      <w:r w:rsidRPr="00BB51F9">
        <w:rPr>
          <w:b/>
          <w:bCs/>
          <w:spacing w:val="-3"/>
        </w:rPr>
        <w:t xml:space="preserve"> </w:t>
      </w:r>
      <w:r w:rsidRPr="00BB51F9">
        <w:rPr>
          <w:b/>
          <w:bCs/>
        </w:rPr>
        <w:t>DE</w:t>
      </w:r>
      <w:r w:rsidRPr="00BB51F9">
        <w:rPr>
          <w:b/>
          <w:bCs/>
          <w:spacing w:val="-3"/>
        </w:rPr>
        <w:t xml:space="preserve"> </w:t>
      </w:r>
      <w:r w:rsidRPr="00BB51F9">
        <w:rPr>
          <w:b/>
          <w:bCs/>
          <w:spacing w:val="-2"/>
        </w:rPr>
        <w:t>EXECUÇÃO</w:t>
      </w:r>
    </w:p>
    <w:p w14:paraId="6EED8002" w14:textId="77777777" w:rsidR="004B33ED" w:rsidRPr="00BB51F9" w:rsidRDefault="004B33ED" w:rsidP="00BB51F9">
      <w:pPr>
        <w:pStyle w:val="PargrafodaLista"/>
        <w:spacing w:line="276" w:lineRule="auto"/>
        <w:ind w:left="0" w:firstLine="284"/>
      </w:pPr>
      <w:bookmarkStart w:id="8" w:name="_Hlk237871203"/>
      <w:bookmarkStart w:id="9" w:name="_Hlk230699217"/>
      <w:r w:rsidRPr="00BB51F9">
        <w:t>A execução da obra observará o Cronograma Físico-Financeiro integrante da contratação.</w:t>
      </w:r>
    </w:p>
    <w:p w14:paraId="7028A2E6" w14:textId="5560F993" w:rsidR="004B33ED" w:rsidRPr="00BB51F9" w:rsidRDefault="004B33ED" w:rsidP="00BB51F9">
      <w:pPr>
        <w:pStyle w:val="PargrafodaLista"/>
        <w:spacing w:line="276" w:lineRule="auto"/>
        <w:ind w:left="0" w:firstLine="284"/>
      </w:pPr>
      <w:r w:rsidRPr="00BB51F9">
        <w:t>O prazo de execução da obra será de 7 (sete) meses, contado a partir da emissão da Ordem de Início dos Serviços. O prazo de vigência contratual será de 12 (doze) meses, contado a partir da assinatura do contrato, contemplando o período necessário à execução, acompanhamento, fiscalização, recebimento e demais providências relacionadas ao objeto, admitida sua prorrogação nas hipóteses legalmente cabíveis, nos termos da Lei nº 14.133/2021.</w:t>
      </w:r>
    </w:p>
    <w:p w14:paraId="2381C21A" w14:textId="6042CBB2" w:rsidR="00543DCB" w:rsidRPr="00BB51F9" w:rsidRDefault="00543DCB" w:rsidP="00BB51F9">
      <w:pPr>
        <w:pStyle w:val="PargrafodaLista"/>
        <w:spacing w:line="276" w:lineRule="auto"/>
        <w:ind w:left="0" w:firstLine="284"/>
      </w:pPr>
      <w:r w:rsidRPr="00BB51F9">
        <w:t>A Ordem de Início dos Serviços será emitida pela Administração após a formalização do contrato e o atendimento das condições necessárias ao início da execução, constituindo o documento que estabelecerá o marco inicial do prazo de execução.</w:t>
      </w:r>
    </w:p>
    <w:bookmarkEnd w:id="8"/>
    <w:p w14:paraId="52AA21E1" w14:textId="0581BD0D" w:rsidR="00E976F1" w:rsidRPr="00BB51F9" w:rsidRDefault="00E976F1" w:rsidP="00BB51F9">
      <w:pPr>
        <w:pStyle w:val="NormalWeb"/>
        <w:spacing w:before="0" w:beforeAutospacing="0" w:after="0" w:afterAutospacing="0" w:line="276" w:lineRule="auto"/>
        <w:ind w:firstLine="284"/>
        <w:jc w:val="both"/>
        <w:rPr>
          <w:b/>
          <w:bCs/>
          <w:color w:val="000000"/>
          <w:sz w:val="22"/>
          <w:szCs w:val="22"/>
        </w:rPr>
      </w:pPr>
      <w:r w:rsidRPr="00BB51F9">
        <w:rPr>
          <w:b/>
          <w:bCs/>
          <w:sz w:val="22"/>
          <w:szCs w:val="22"/>
        </w:rPr>
        <w:t>5.</w:t>
      </w:r>
      <w:r w:rsidR="00BB51F9">
        <w:rPr>
          <w:b/>
          <w:bCs/>
          <w:sz w:val="22"/>
          <w:szCs w:val="22"/>
        </w:rPr>
        <w:t>1</w:t>
      </w:r>
      <w:r w:rsidRPr="00BB51F9">
        <w:rPr>
          <w:b/>
          <w:bCs/>
          <w:sz w:val="22"/>
          <w:szCs w:val="22"/>
        </w:rPr>
        <w:t>.</w:t>
      </w:r>
      <w:r w:rsidRPr="00BB51F9">
        <w:rPr>
          <w:rFonts w:eastAsia="Arial"/>
          <w:sz w:val="22"/>
          <w:szCs w:val="22"/>
        </w:rPr>
        <w:t xml:space="preserve"> </w:t>
      </w:r>
      <w:r w:rsidRPr="00BB51F9">
        <w:rPr>
          <w:b/>
          <w:bCs/>
          <w:color w:val="000000"/>
          <w:sz w:val="22"/>
          <w:szCs w:val="22"/>
        </w:rPr>
        <w:t xml:space="preserve">REGRAS SOBRE A SUBCONTRATAÇÃO </w:t>
      </w:r>
    </w:p>
    <w:p w14:paraId="63E29086" w14:textId="77777777" w:rsidR="00E976F1" w:rsidRPr="00BB51F9" w:rsidRDefault="00E976F1" w:rsidP="00BB51F9">
      <w:pPr>
        <w:spacing w:line="276" w:lineRule="auto"/>
        <w:ind w:firstLine="284"/>
        <w:jc w:val="both"/>
      </w:pPr>
      <w:r w:rsidRPr="00BB51F9">
        <w:t xml:space="preserve">Será admitida a subcontratação parcial de partes da obra, nos termos do art. 122 da Lei Federal nº 14.133/2021, desde que previamente autorizada pela Administração e observados os limites, condições e parcelas definidos no edital e no contrato. </w:t>
      </w:r>
    </w:p>
    <w:p w14:paraId="05CF5214" w14:textId="77777777" w:rsidR="00E976F1" w:rsidRPr="00BB51F9" w:rsidRDefault="00E976F1" w:rsidP="00BB51F9">
      <w:pPr>
        <w:spacing w:line="276" w:lineRule="auto"/>
        <w:ind w:firstLine="284"/>
        <w:jc w:val="both"/>
      </w:pPr>
      <w:r w:rsidRPr="00BB51F9">
        <w:t xml:space="preserve">Não será admitida a subcontratação integral do objeto, permanecendo a CONTRATADA principal integralmente responsável perante a Administração pela execução da obra, pela qualidade dos serviços e materiais, pelo cumprimento dos prazos e pelas demais obrigações contratuais e legais assumidas. O TCU reforça que a subcontratação total não é admitida e que a contratada permanece responsável pelas parcelas subcontratadas. </w:t>
      </w:r>
    </w:p>
    <w:p w14:paraId="7D8C843B" w14:textId="77777777" w:rsidR="00E976F1" w:rsidRPr="00BB51F9" w:rsidRDefault="00E976F1" w:rsidP="00BB51F9">
      <w:pPr>
        <w:spacing w:line="276" w:lineRule="auto"/>
        <w:ind w:firstLine="284"/>
        <w:jc w:val="both"/>
      </w:pPr>
      <w:r w:rsidRPr="00BB51F9">
        <w:t xml:space="preserve">A CONTRATADA deverá apresentar documentação comprobatória da capacidade técnica do subcontratado para execução da respectiva parcela, a qual será previamente avaliada pela Administração e juntada aos autos, conforme art. 122, §1º, da Lei nº 14.133/2021. Quando se tratar de parcela para a qual tenha sido exigida qualificação técnica na licitação, a capacidade técnica do subcontratado deverá ser compatível com o serviço que lhe será atribuído. </w:t>
      </w:r>
    </w:p>
    <w:p w14:paraId="0B76C1D4" w14:textId="77777777" w:rsidR="004B33ED" w:rsidRPr="00BB51F9" w:rsidRDefault="004B33ED" w:rsidP="00BB51F9">
      <w:pPr>
        <w:spacing w:line="276" w:lineRule="auto"/>
      </w:pPr>
    </w:p>
    <w:bookmarkEnd w:id="9"/>
    <w:p w14:paraId="4B86033F" w14:textId="7554BD24" w:rsidR="00BA6C26" w:rsidRPr="00BB51F9" w:rsidRDefault="00BA6C26" w:rsidP="00BB51F9">
      <w:pPr>
        <w:pStyle w:val="PargrafodaLista"/>
        <w:numPr>
          <w:ilvl w:val="0"/>
          <w:numId w:val="24"/>
        </w:numPr>
        <w:tabs>
          <w:tab w:val="left" w:pos="669"/>
        </w:tabs>
        <w:spacing w:line="276" w:lineRule="auto"/>
        <w:ind w:left="0" w:firstLine="284"/>
        <w:outlineLvl w:val="0"/>
        <w:rPr>
          <w:b/>
          <w:bCs/>
        </w:rPr>
      </w:pPr>
      <w:r w:rsidRPr="00BB51F9">
        <w:rPr>
          <w:b/>
          <w:bCs/>
        </w:rPr>
        <w:t>GESTÃO</w:t>
      </w:r>
      <w:r w:rsidRPr="00BB51F9">
        <w:rPr>
          <w:b/>
          <w:bCs/>
          <w:spacing w:val="-3"/>
        </w:rPr>
        <w:t xml:space="preserve"> </w:t>
      </w:r>
      <w:r w:rsidRPr="00BB51F9">
        <w:rPr>
          <w:b/>
          <w:bCs/>
        </w:rPr>
        <w:t>D</w:t>
      </w:r>
      <w:r w:rsidR="00C03904" w:rsidRPr="00BB51F9">
        <w:rPr>
          <w:b/>
          <w:bCs/>
        </w:rPr>
        <w:t>A</w:t>
      </w:r>
      <w:r w:rsidRPr="00BB51F9">
        <w:rPr>
          <w:b/>
          <w:bCs/>
          <w:spacing w:val="-2"/>
        </w:rPr>
        <w:t xml:space="preserve"> CONTRAT</w:t>
      </w:r>
      <w:r w:rsidR="00C03904" w:rsidRPr="00BB51F9">
        <w:rPr>
          <w:b/>
          <w:bCs/>
          <w:spacing w:val="-2"/>
        </w:rPr>
        <w:t>AÇÃO</w:t>
      </w:r>
    </w:p>
    <w:p w14:paraId="2E42EEB2" w14:textId="77777777" w:rsidR="00543DCB" w:rsidRPr="00BB51F9" w:rsidRDefault="00543DCB" w:rsidP="00BB51F9">
      <w:pPr>
        <w:spacing w:line="276" w:lineRule="auto"/>
        <w:ind w:firstLine="284"/>
        <w:jc w:val="both"/>
      </w:pPr>
      <w:r w:rsidRPr="00BB51F9">
        <w:t xml:space="preserve">A gestão e a fiscalização do objeto contratado serão realizadas conforme o disposto no Decreto Municipal nº 3.598/2023, que regulamenta as funções do agente de contratação, da equipe de apoio e da comissão de </w:t>
      </w:r>
      <w:r w:rsidRPr="00BB51F9">
        <w:lastRenderedPageBreak/>
        <w:t>contratação, suas atribuições e funcionamento, a fiscalização e a gestão dos contratos, e a atuação da assessoria jurídica e do controle interno no âmbito do Município de Espumoso/RS, nos termos da Lei Federal nº 14.133/2021.</w:t>
      </w:r>
    </w:p>
    <w:p w14:paraId="7DE44854" w14:textId="77777777" w:rsidR="00426925" w:rsidRPr="00BB51F9" w:rsidRDefault="00426925" w:rsidP="00BB51F9">
      <w:pPr>
        <w:spacing w:line="276" w:lineRule="auto"/>
        <w:ind w:firstLine="284"/>
        <w:jc w:val="both"/>
      </w:pPr>
      <w:r w:rsidRPr="00BB51F9">
        <w:t>A atividade de gestão e fiscalização não exclui ou reduz a responsabilidade da CONTRATADA, que permanece integralmente responsável pela execução do objeto e pelos danos decorrentes de ação ou omissão relacionada à execução contratual, nos limites estabelecidos na legislação e no contrato.</w:t>
      </w:r>
    </w:p>
    <w:p w14:paraId="67D33FD5" w14:textId="49CBAA5A" w:rsidR="00543DCB" w:rsidRPr="00BB51F9" w:rsidRDefault="00543DCB" w:rsidP="00BB51F9">
      <w:pPr>
        <w:spacing w:line="276" w:lineRule="auto"/>
        <w:ind w:firstLine="284"/>
        <w:jc w:val="both"/>
      </w:pPr>
      <w:r w:rsidRPr="00BB51F9">
        <w:t>A Secretaria de Saúde indicará servidores para atuarem como gestor e fiscal do contrato, conforme segue:</w:t>
      </w:r>
    </w:p>
    <w:p w14:paraId="1D40A3A3" w14:textId="13B29A18" w:rsidR="00543DCB" w:rsidRPr="00BB51F9" w:rsidRDefault="00543DCB" w:rsidP="00BB51F9">
      <w:pPr>
        <w:spacing w:line="276" w:lineRule="auto"/>
        <w:ind w:firstLine="284"/>
        <w:jc w:val="both"/>
      </w:pPr>
      <w:bookmarkStart w:id="10" w:name="_Hlk237358805"/>
      <w:r w:rsidRPr="00BB51F9">
        <w:rPr>
          <w:b/>
          <w:bCs/>
        </w:rPr>
        <w:t>Gestor:</w:t>
      </w:r>
      <w:r w:rsidR="00970156" w:rsidRPr="00BB51F9">
        <w:t xml:space="preserve"> Secretária de Saúde Letiane Gugel Dolci</w:t>
      </w:r>
    </w:p>
    <w:p w14:paraId="5369F1EE" w14:textId="1C09C847" w:rsidR="00BA6C26" w:rsidRDefault="00543DCB" w:rsidP="00BB51F9">
      <w:pPr>
        <w:spacing w:line="276" w:lineRule="auto"/>
        <w:ind w:firstLine="284"/>
        <w:jc w:val="both"/>
      </w:pPr>
      <w:r w:rsidRPr="00BB51F9">
        <w:rPr>
          <w:b/>
          <w:bCs/>
        </w:rPr>
        <w:t>Fiscal</w:t>
      </w:r>
      <w:r w:rsidR="00BB51F9" w:rsidRPr="00BB51F9">
        <w:rPr>
          <w:b/>
          <w:bCs/>
        </w:rPr>
        <w:t xml:space="preserve"> do Contrato</w:t>
      </w:r>
      <w:r w:rsidRPr="00BB51F9">
        <w:rPr>
          <w:b/>
          <w:bCs/>
        </w:rPr>
        <w:t>:</w:t>
      </w:r>
      <w:r w:rsidRPr="00BB51F9">
        <w:t xml:space="preserve"> </w:t>
      </w:r>
      <w:r w:rsidR="00BB51F9">
        <w:t>C</w:t>
      </w:r>
      <w:r w:rsidR="00970156" w:rsidRPr="00BB51F9">
        <w:t>oordenadora Daiane de Moraes Pereira</w:t>
      </w:r>
    </w:p>
    <w:p w14:paraId="6197A048" w14:textId="232B344C" w:rsidR="00BB51F9" w:rsidRPr="00BB51F9" w:rsidRDefault="00BB51F9" w:rsidP="00BB51F9">
      <w:pPr>
        <w:spacing w:line="276" w:lineRule="auto"/>
        <w:ind w:firstLine="284"/>
        <w:jc w:val="both"/>
      </w:pPr>
      <w:r w:rsidRPr="00BB51F9">
        <w:rPr>
          <w:b/>
          <w:bCs/>
        </w:rPr>
        <w:t>Fiscal Técnico:</w:t>
      </w:r>
      <w:r>
        <w:t xml:space="preserve"> Tarso dos Reis Fin – Engenheiro Civil</w:t>
      </w:r>
    </w:p>
    <w:p w14:paraId="134390BE" w14:textId="77777777" w:rsidR="0096282A" w:rsidRPr="00BB51F9" w:rsidRDefault="0096282A" w:rsidP="00BB51F9">
      <w:pPr>
        <w:spacing w:line="276" w:lineRule="auto"/>
        <w:ind w:firstLine="284"/>
        <w:jc w:val="both"/>
      </w:pPr>
    </w:p>
    <w:bookmarkEnd w:id="10"/>
    <w:p w14:paraId="2273295B" w14:textId="633375EE" w:rsidR="00BA6C26" w:rsidRPr="00BB51F9" w:rsidRDefault="00BA6C26" w:rsidP="00BB51F9">
      <w:pPr>
        <w:pStyle w:val="PargrafodaLista"/>
        <w:numPr>
          <w:ilvl w:val="0"/>
          <w:numId w:val="24"/>
        </w:numPr>
        <w:tabs>
          <w:tab w:val="left" w:pos="426"/>
        </w:tabs>
        <w:spacing w:line="276" w:lineRule="auto"/>
        <w:ind w:left="0" w:firstLine="284"/>
        <w:outlineLvl w:val="0"/>
        <w:rPr>
          <w:b/>
          <w:bCs/>
        </w:rPr>
      </w:pPr>
      <w:r w:rsidRPr="00BB51F9">
        <w:rPr>
          <w:b/>
          <w:bCs/>
        </w:rPr>
        <w:t>FORMA</w:t>
      </w:r>
      <w:r w:rsidRPr="00BB51F9">
        <w:rPr>
          <w:b/>
          <w:bCs/>
          <w:spacing w:val="-5"/>
        </w:rPr>
        <w:t xml:space="preserve"> </w:t>
      </w:r>
      <w:r w:rsidRPr="00BB51F9">
        <w:rPr>
          <w:b/>
          <w:bCs/>
        </w:rPr>
        <w:t>E</w:t>
      </w:r>
      <w:r w:rsidRPr="00BB51F9">
        <w:rPr>
          <w:b/>
          <w:bCs/>
          <w:spacing w:val="-3"/>
        </w:rPr>
        <w:t xml:space="preserve"> </w:t>
      </w:r>
      <w:r w:rsidRPr="00BB51F9">
        <w:rPr>
          <w:b/>
          <w:bCs/>
        </w:rPr>
        <w:t>CRITÉRIOS</w:t>
      </w:r>
      <w:r w:rsidRPr="00BB51F9">
        <w:rPr>
          <w:b/>
          <w:bCs/>
          <w:spacing w:val="-3"/>
        </w:rPr>
        <w:t xml:space="preserve"> </w:t>
      </w:r>
      <w:r w:rsidRPr="00BB51F9">
        <w:rPr>
          <w:b/>
          <w:bCs/>
        </w:rPr>
        <w:t>DE</w:t>
      </w:r>
      <w:r w:rsidRPr="00BB51F9">
        <w:rPr>
          <w:b/>
          <w:bCs/>
          <w:spacing w:val="-3"/>
        </w:rPr>
        <w:t xml:space="preserve"> </w:t>
      </w:r>
      <w:r w:rsidRPr="00BB51F9">
        <w:rPr>
          <w:b/>
          <w:bCs/>
        </w:rPr>
        <w:t>SELEÇÃO</w:t>
      </w:r>
      <w:r w:rsidRPr="00BB51F9">
        <w:rPr>
          <w:b/>
          <w:bCs/>
          <w:spacing w:val="-2"/>
        </w:rPr>
        <w:t xml:space="preserve"> </w:t>
      </w:r>
      <w:r w:rsidRPr="00BB51F9">
        <w:rPr>
          <w:b/>
          <w:bCs/>
        </w:rPr>
        <w:t>DO</w:t>
      </w:r>
      <w:r w:rsidRPr="00BB51F9">
        <w:rPr>
          <w:b/>
          <w:bCs/>
          <w:spacing w:val="-3"/>
        </w:rPr>
        <w:t xml:space="preserve"> </w:t>
      </w:r>
      <w:r w:rsidRPr="00BB51F9">
        <w:rPr>
          <w:b/>
          <w:bCs/>
          <w:spacing w:val="-2"/>
        </w:rPr>
        <w:t>FORNECEDOR</w:t>
      </w:r>
    </w:p>
    <w:p w14:paraId="73FABF7A" w14:textId="77777777" w:rsidR="002E6A76" w:rsidRPr="00BB51F9" w:rsidRDefault="002E6A76" w:rsidP="00BB51F9">
      <w:pPr>
        <w:spacing w:line="276" w:lineRule="auto"/>
        <w:ind w:firstLine="284"/>
        <w:jc w:val="both"/>
      </w:pPr>
      <w:r w:rsidRPr="00BB51F9">
        <w:t>Considerando que o objeto se caracteriza como obra, nos termos do art. 6º, inciso XII, da Lei nº 14.133/2021, a contratação será realizada mediante licitação na modalidade Concorrência, conforme art. 28, inciso II, combinado com o art. 29 da Lei nº 14.133/2021, sob a forma eletrônica, nos termos do art. 17, §2º.</w:t>
      </w:r>
    </w:p>
    <w:p w14:paraId="7590987D" w14:textId="77777777" w:rsidR="002E6A76" w:rsidRPr="00BB51F9" w:rsidRDefault="002E6A76" w:rsidP="00BB51F9">
      <w:pPr>
        <w:spacing w:line="276" w:lineRule="auto"/>
        <w:ind w:firstLine="284"/>
        <w:jc w:val="both"/>
      </w:pPr>
      <w:r w:rsidRPr="00BB51F9">
        <w:t>Será adotado o critério de julgamento de menor preço, nos termos do art. 33, inciso I, sob regime de empreitada por preço global, considerando que os quantitativos, especificações e condições de execução encontram-se previamente definidos nos projetos, memorial descritivo, planilha orçamentária e demais documentos técnicos.</w:t>
      </w:r>
    </w:p>
    <w:p w14:paraId="65C3B036" w14:textId="77777777" w:rsidR="006A13D6" w:rsidRPr="00BB51F9" w:rsidRDefault="006A13D6" w:rsidP="00BB51F9">
      <w:pPr>
        <w:tabs>
          <w:tab w:val="left" w:pos="426"/>
        </w:tabs>
        <w:spacing w:before="138" w:line="276" w:lineRule="auto"/>
        <w:ind w:firstLine="284"/>
      </w:pPr>
    </w:p>
    <w:p w14:paraId="5CA56608" w14:textId="762B6F7B" w:rsidR="00BA6C26" w:rsidRPr="00BB51F9" w:rsidRDefault="00BA6C26" w:rsidP="00BB51F9">
      <w:pPr>
        <w:pStyle w:val="PargrafodaLista"/>
        <w:numPr>
          <w:ilvl w:val="0"/>
          <w:numId w:val="24"/>
        </w:numPr>
        <w:tabs>
          <w:tab w:val="left" w:pos="426"/>
        </w:tabs>
        <w:spacing w:line="276" w:lineRule="auto"/>
        <w:ind w:left="0" w:firstLine="284"/>
        <w:outlineLvl w:val="0"/>
        <w:rPr>
          <w:b/>
          <w:bCs/>
        </w:rPr>
      </w:pPr>
      <w:r w:rsidRPr="00BB51F9">
        <w:rPr>
          <w:b/>
          <w:bCs/>
        </w:rPr>
        <w:t>ESTIMATIVAS</w:t>
      </w:r>
      <w:r w:rsidRPr="00BB51F9">
        <w:rPr>
          <w:b/>
          <w:bCs/>
          <w:spacing w:val="-4"/>
        </w:rPr>
        <w:t xml:space="preserve"> </w:t>
      </w:r>
      <w:r w:rsidRPr="00BB51F9">
        <w:rPr>
          <w:b/>
          <w:bCs/>
        </w:rPr>
        <w:t>DO</w:t>
      </w:r>
      <w:r w:rsidRPr="00BB51F9">
        <w:rPr>
          <w:b/>
          <w:bCs/>
          <w:spacing w:val="-3"/>
        </w:rPr>
        <w:t xml:space="preserve"> </w:t>
      </w:r>
      <w:r w:rsidRPr="00BB51F9">
        <w:rPr>
          <w:b/>
          <w:bCs/>
        </w:rPr>
        <w:t>VALOR</w:t>
      </w:r>
      <w:r w:rsidRPr="00BB51F9">
        <w:rPr>
          <w:b/>
          <w:bCs/>
          <w:spacing w:val="-3"/>
        </w:rPr>
        <w:t xml:space="preserve"> </w:t>
      </w:r>
      <w:r w:rsidRPr="00BB51F9">
        <w:rPr>
          <w:b/>
          <w:bCs/>
        </w:rPr>
        <w:t>DA</w:t>
      </w:r>
      <w:r w:rsidRPr="00BB51F9">
        <w:rPr>
          <w:b/>
          <w:bCs/>
          <w:spacing w:val="-3"/>
        </w:rPr>
        <w:t xml:space="preserve"> </w:t>
      </w:r>
      <w:r w:rsidRPr="00BB51F9">
        <w:rPr>
          <w:b/>
          <w:bCs/>
          <w:spacing w:val="-2"/>
        </w:rPr>
        <w:t>CONTRATAÇÃO</w:t>
      </w:r>
    </w:p>
    <w:p w14:paraId="4FD1C956" w14:textId="47D08B24" w:rsidR="00BA6C26" w:rsidRPr="00BB51F9" w:rsidRDefault="002E6A76" w:rsidP="00BB51F9">
      <w:pPr>
        <w:tabs>
          <w:tab w:val="left" w:pos="426"/>
        </w:tabs>
        <w:spacing w:line="276" w:lineRule="auto"/>
        <w:ind w:firstLine="284"/>
        <w:jc w:val="both"/>
        <w:rPr>
          <w:bCs/>
        </w:rPr>
      </w:pPr>
      <w:bookmarkStart w:id="11" w:name="Atualmente_a_municipalidade_mantém_o_aco"/>
      <w:bookmarkStart w:id="12" w:name="_Hlk237358485"/>
      <w:bookmarkEnd w:id="11"/>
      <w:r w:rsidRPr="00BB51F9">
        <w:rPr>
          <w:bCs/>
        </w:rPr>
        <w:t>O valor estimado para a contratação é de R$ 336.016,66 (trezentos e trinta e seis mil, dezesseis reais e sessenta e seis centavos), conforme Memorial Descritivo, cronograma físico-financeiro e planilha orçamentária anexos ao processo.</w:t>
      </w:r>
    </w:p>
    <w:bookmarkEnd w:id="12"/>
    <w:p w14:paraId="371572E0" w14:textId="77777777" w:rsidR="002E6A76" w:rsidRPr="00BB51F9" w:rsidRDefault="002E6A76" w:rsidP="00BB51F9">
      <w:pPr>
        <w:tabs>
          <w:tab w:val="left" w:pos="426"/>
        </w:tabs>
        <w:spacing w:line="276" w:lineRule="auto"/>
        <w:ind w:firstLine="284"/>
        <w:jc w:val="both"/>
        <w:rPr>
          <w:b/>
        </w:rPr>
      </w:pPr>
    </w:p>
    <w:p w14:paraId="3E25BBCA" w14:textId="392F887A" w:rsidR="00BA6C26" w:rsidRPr="00BB51F9" w:rsidRDefault="00BA6C26" w:rsidP="00BB51F9">
      <w:pPr>
        <w:pStyle w:val="Ttulo1"/>
        <w:numPr>
          <w:ilvl w:val="0"/>
          <w:numId w:val="24"/>
        </w:numPr>
        <w:tabs>
          <w:tab w:val="left" w:pos="426"/>
        </w:tabs>
        <w:spacing w:line="276" w:lineRule="auto"/>
        <w:ind w:left="0" w:firstLine="284"/>
        <w:jc w:val="both"/>
        <w:rPr>
          <w:sz w:val="22"/>
          <w:szCs w:val="22"/>
        </w:rPr>
      </w:pPr>
      <w:r w:rsidRPr="00BB51F9">
        <w:rPr>
          <w:sz w:val="22"/>
          <w:szCs w:val="22"/>
        </w:rPr>
        <w:t>CRITÉRIOS</w:t>
      </w:r>
      <w:r w:rsidRPr="00BB51F9">
        <w:rPr>
          <w:spacing w:val="-3"/>
          <w:sz w:val="22"/>
          <w:szCs w:val="22"/>
        </w:rPr>
        <w:t xml:space="preserve"> </w:t>
      </w:r>
      <w:r w:rsidRPr="00BB51F9">
        <w:rPr>
          <w:sz w:val="22"/>
          <w:szCs w:val="22"/>
        </w:rPr>
        <w:t>DE</w:t>
      </w:r>
      <w:r w:rsidRPr="00BB51F9">
        <w:rPr>
          <w:spacing w:val="-3"/>
          <w:sz w:val="22"/>
          <w:szCs w:val="22"/>
        </w:rPr>
        <w:t xml:space="preserve"> </w:t>
      </w:r>
      <w:r w:rsidRPr="00BB51F9">
        <w:rPr>
          <w:sz w:val="22"/>
          <w:szCs w:val="22"/>
        </w:rPr>
        <w:t>MEDIÇÃO</w:t>
      </w:r>
      <w:r w:rsidRPr="00BB51F9">
        <w:rPr>
          <w:spacing w:val="-3"/>
          <w:sz w:val="22"/>
          <w:szCs w:val="22"/>
        </w:rPr>
        <w:t xml:space="preserve"> </w:t>
      </w:r>
      <w:r w:rsidRPr="00BB51F9">
        <w:rPr>
          <w:sz w:val="22"/>
          <w:szCs w:val="22"/>
        </w:rPr>
        <w:t>E</w:t>
      </w:r>
      <w:r w:rsidRPr="00BB51F9">
        <w:rPr>
          <w:spacing w:val="-3"/>
          <w:sz w:val="22"/>
          <w:szCs w:val="22"/>
        </w:rPr>
        <w:t xml:space="preserve"> </w:t>
      </w:r>
      <w:r w:rsidRPr="00BB51F9">
        <w:rPr>
          <w:sz w:val="22"/>
          <w:szCs w:val="22"/>
        </w:rPr>
        <w:t>DE</w:t>
      </w:r>
      <w:r w:rsidRPr="00BB51F9">
        <w:rPr>
          <w:spacing w:val="-3"/>
          <w:sz w:val="22"/>
          <w:szCs w:val="22"/>
        </w:rPr>
        <w:t xml:space="preserve"> </w:t>
      </w:r>
      <w:r w:rsidRPr="00BB51F9">
        <w:rPr>
          <w:spacing w:val="-2"/>
          <w:sz w:val="22"/>
          <w:szCs w:val="22"/>
        </w:rPr>
        <w:t>PAGAMENTO</w:t>
      </w:r>
    </w:p>
    <w:p w14:paraId="1A077793" w14:textId="6AC4380B" w:rsidR="00543DCB" w:rsidRPr="00BB51F9" w:rsidRDefault="00543DCB" w:rsidP="00BB51F9">
      <w:pPr>
        <w:pStyle w:val="Ttulo1"/>
        <w:tabs>
          <w:tab w:val="left" w:pos="426"/>
        </w:tabs>
        <w:spacing w:line="276" w:lineRule="auto"/>
        <w:ind w:left="0" w:firstLine="284"/>
        <w:jc w:val="both"/>
        <w:rPr>
          <w:b w:val="0"/>
          <w:bCs w:val="0"/>
          <w:sz w:val="22"/>
          <w:szCs w:val="22"/>
        </w:rPr>
      </w:pPr>
      <w:bookmarkStart w:id="13" w:name="_Hlk237871284"/>
      <w:r w:rsidRPr="00BB51F9">
        <w:rPr>
          <w:b w:val="0"/>
          <w:bCs w:val="0"/>
          <w:sz w:val="22"/>
          <w:szCs w:val="22"/>
        </w:rPr>
        <w:t>A medição dos serviços será realizada de acordo com o cronograma físico-financeiro e corresponderá aos serviços efetivamente executados no período, mediante levantamento e elaboração do boletim pelo Setor de Engenharia, com conferência e aprovação pelo fiscal do contrato.</w:t>
      </w:r>
    </w:p>
    <w:p w14:paraId="5A1F8A69" w14:textId="0136A565"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Somente serão considerados para fins de medição e pagamento os serviços efetivamente executados e aceitos pela fiscalização, em conformidade com os projetos, memorial descritivo, planilha orçamentária, especificações técnicas, cronograma físico-financeiro e demais documentos integrantes da contratação.</w:t>
      </w:r>
    </w:p>
    <w:p w14:paraId="3446D0FF" w14:textId="77777777"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Após a aprovação do boletim de medição pela fiscalização, a CONTRATADA poderá emitir a respectiva nota fiscal, observadas as exigências estabelecidas no edital e no contrato.</w:t>
      </w:r>
    </w:p>
    <w:p w14:paraId="1218D24F" w14:textId="77777777"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Constatada divergência entre os serviços executados e os serviços apresentados para medição, ou qualquer desconformidade na documentação, a CONTRATADA deverá promover as correções necessárias, ficando o pagamento condicionado à regularização.</w:t>
      </w:r>
    </w:p>
    <w:p w14:paraId="4F0EC7DD" w14:textId="77777777"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A nota fiscal deverá ser emitida pela CONTRATADA contendo, no mínimo:</w:t>
      </w:r>
    </w:p>
    <w:p w14:paraId="4178FB8A" w14:textId="77777777"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a) indicação do número do contrato;</w:t>
      </w:r>
    </w:p>
    <w:p w14:paraId="6EBBFFDE" w14:textId="77777777"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b) indicação do objeto da contratação e do respectivo Boletim de Medição;</w:t>
      </w:r>
    </w:p>
    <w:p w14:paraId="55A4F6F1" w14:textId="77777777" w:rsidR="00543DCB"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c) destaque, conforme legislação específica, das retenções incidentes sobre o faturamento, tais como ISS, INSS, IRRF e outras, quando cabíveis.</w:t>
      </w:r>
    </w:p>
    <w:p w14:paraId="4A6C39E4" w14:textId="2065EAC7" w:rsidR="00FE2B24" w:rsidRPr="00BB51F9" w:rsidRDefault="00543DCB" w:rsidP="00BB51F9">
      <w:pPr>
        <w:pStyle w:val="Ttulo1"/>
        <w:tabs>
          <w:tab w:val="left" w:pos="426"/>
        </w:tabs>
        <w:spacing w:line="276" w:lineRule="auto"/>
        <w:ind w:left="0" w:firstLine="284"/>
        <w:jc w:val="both"/>
        <w:rPr>
          <w:b w:val="0"/>
          <w:bCs w:val="0"/>
          <w:sz w:val="22"/>
          <w:szCs w:val="22"/>
        </w:rPr>
      </w:pPr>
      <w:r w:rsidRPr="00BB51F9">
        <w:rPr>
          <w:b w:val="0"/>
          <w:bCs w:val="0"/>
          <w:sz w:val="22"/>
          <w:szCs w:val="22"/>
        </w:rPr>
        <w:t>O pagamento será realizado mediante ordem bancária para conta de titularidade da CONTRATADA,</w:t>
      </w:r>
      <w:r w:rsidR="00BB51F9" w:rsidRPr="00BB51F9">
        <w:rPr>
          <w:b w:val="0"/>
          <w:bCs w:val="0"/>
          <w:sz w:val="22"/>
          <w:szCs w:val="22"/>
        </w:rPr>
        <w:t xml:space="preserve">  </w:t>
      </w:r>
      <w:r w:rsidRPr="00BB51F9">
        <w:rPr>
          <w:b w:val="0"/>
          <w:bCs w:val="0"/>
          <w:sz w:val="22"/>
          <w:szCs w:val="22"/>
        </w:rPr>
        <w:t xml:space="preserve">após a aprovação da respectiva medição, apresentação da nota fiscal devidamente atestada e cumprimento das demais condições estabelecidas no edital e no contrato, observadas as retenções tributárias e demais retenções </w:t>
      </w:r>
      <w:r w:rsidRPr="00BB51F9">
        <w:rPr>
          <w:b w:val="0"/>
          <w:bCs w:val="0"/>
          <w:sz w:val="22"/>
          <w:szCs w:val="22"/>
        </w:rPr>
        <w:lastRenderedPageBreak/>
        <w:t>legalmente cabíveis.</w:t>
      </w:r>
      <w:bookmarkEnd w:id="13"/>
    </w:p>
    <w:p w14:paraId="7CA9CC54" w14:textId="77777777" w:rsidR="00FE2B24" w:rsidRPr="00BB51F9" w:rsidRDefault="00FE2B24" w:rsidP="00BB51F9">
      <w:pPr>
        <w:tabs>
          <w:tab w:val="left" w:pos="426"/>
          <w:tab w:val="left" w:pos="709"/>
        </w:tabs>
        <w:spacing w:line="276" w:lineRule="auto"/>
        <w:ind w:firstLine="284"/>
        <w:jc w:val="both"/>
        <w:rPr>
          <w:b/>
          <w:bCs/>
          <w:lang w:val="pt-BR"/>
        </w:rPr>
      </w:pPr>
      <w:r w:rsidRPr="00BB51F9">
        <w:rPr>
          <w:b/>
          <w:bCs/>
          <w:lang w:val="pt-BR"/>
        </w:rPr>
        <w:t>9.1 RECEBIMENTO PROVISÓRIO E DEFINITIVO</w:t>
      </w:r>
    </w:p>
    <w:p w14:paraId="5740ADD1" w14:textId="77777777" w:rsidR="00F241E0" w:rsidRPr="00BB51F9" w:rsidRDefault="00F241E0" w:rsidP="00BB51F9">
      <w:pPr>
        <w:pStyle w:val="PargrafodaLista"/>
        <w:tabs>
          <w:tab w:val="left" w:pos="426"/>
          <w:tab w:val="left" w:pos="688"/>
        </w:tabs>
        <w:spacing w:line="276" w:lineRule="auto"/>
        <w:ind w:left="0" w:firstLine="284"/>
      </w:pPr>
      <w:bookmarkStart w:id="14" w:name="_Hlk237871309"/>
      <w:r w:rsidRPr="00BB51F9">
        <w:t>Concluída a execução do objeto, a obra será recebida provisoriamente pelo responsável por seu acompanhamento e fiscalização, mediante termo detalhado, após a verificação do cumprimento das exigências de caráter técnico e da conformidade dos serviços executados com os projetos, memorial descritivo, especificações técnicas, planilha orçamentária, cronograma físico-financeiro e demais documentos integrantes da contratação.</w:t>
      </w:r>
    </w:p>
    <w:p w14:paraId="5D74A0BC" w14:textId="2507B8D0" w:rsidR="00F241E0" w:rsidRPr="00BB51F9" w:rsidRDefault="00F241E0" w:rsidP="00BB51F9">
      <w:pPr>
        <w:pStyle w:val="PargrafodaLista"/>
        <w:tabs>
          <w:tab w:val="left" w:pos="426"/>
          <w:tab w:val="left" w:pos="688"/>
        </w:tabs>
        <w:spacing w:line="276" w:lineRule="auto"/>
        <w:ind w:left="0" w:firstLine="284"/>
      </w:pPr>
      <w:r w:rsidRPr="00BB51F9">
        <w:t>O recebimento definitivo será realizado por servidor ou comissão designada pela autoridade competente, mediante termo detalhado que comprove o atendimento das exigências contratuais, a adequada execução dos serviços e a plena funcionalidade da ampliação realizada.</w:t>
      </w:r>
    </w:p>
    <w:p w14:paraId="6DB979EA" w14:textId="77777777" w:rsidR="00F241E0" w:rsidRPr="00BB51F9" w:rsidRDefault="00F241E0" w:rsidP="00BB51F9">
      <w:pPr>
        <w:pStyle w:val="PargrafodaLista"/>
        <w:tabs>
          <w:tab w:val="left" w:pos="426"/>
          <w:tab w:val="left" w:pos="688"/>
        </w:tabs>
        <w:spacing w:line="276" w:lineRule="auto"/>
        <w:ind w:left="0" w:firstLine="284"/>
      </w:pPr>
      <w:r w:rsidRPr="00BB51F9">
        <w:t>O objeto poderá ser rejeitado, no todo ou em parte, quando estiver em desacordo com as especificações, projetos, memorial descritivo, contrato ou demais documentos integrantes da contratação.</w:t>
      </w:r>
    </w:p>
    <w:p w14:paraId="7845AB89" w14:textId="77777777" w:rsidR="00F241E0" w:rsidRPr="00BB51F9" w:rsidRDefault="00F241E0" w:rsidP="00BB51F9">
      <w:pPr>
        <w:pStyle w:val="PargrafodaLista"/>
        <w:tabs>
          <w:tab w:val="left" w:pos="426"/>
          <w:tab w:val="left" w:pos="688"/>
        </w:tabs>
        <w:spacing w:line="276" w:lineRule="auto"/>
        <w:ind w:left="0" w:firstLine="284"/>
      </w:pPr>
      <w:r w:rsidRPr="00BB51F9">
        <w:t>Caso sejam identificados vícios, defeitos, falhas ou desconformidades, a CONTRATADA será formalmente notificada para realizar, às suas expensas, as correções, reparações, reconstruções ou substituições necessárias, no prazo estabelecido pela fiscalização, sem prejuízo das demais medidas administrativas e contratuais cabíveis.</w:t>
      </w:r>
    </w:p>
    <w:p w14:paraId="62F4F4DC" w14:textId="77777777" w:rsidR="00F241E0" w:rsidRPr="00BB51F9" w:rsidRDefault="00F241E0" w:rsidP="00BB51F9">
      <w:pPr>
        <w:pStyle w:val="PargrafodaLista"/>
        <w:tabs>
          <w:tab w:val="left" w:pos="426"/>
          <w:tab w:val="left" w:pos="688"/>
        </w:tabs>
        <w:spacing w:line="276" w:lineRule="auto"/>
        <w:ind w:left="0" w:firstLine="284"/>
      </w:pPr>
      <w:r w:rsidRPr="00BB51F9">
        <w:t>O recebimento provisório ou definitivo não excluirá a responsabilidade civil da CONTRATADA pela solidez e pela segurança da obra, nem sua responsabilidade ético-profissional pela perfeita execução do contrato, nos limites estabelecidos pela legislação e pelo contrato.</w:t>
      </w:r>
    </w:p>
    <w:p w14:paraId="5E83290E" w14:textId="37BA87EA" w:rsidR="00F241E0" w:rsidRPr="00BB51F9" w:rsidRDefault="001768AD" w:rsidP="00BB51F9">
      <w:pPr>
        <w:pStyle w:val="PargrafodaLista"/>
        <w:tabs>
          <w:tab w:val="left" w:pos="426"/>
          <w:tab w:val="left" w:pos="688"/>
        </w:tabs>
        <w:spacing w:line="276" w:lineRule="auto"/>
        <w:ind w:left="0" w:firstLine="284"/>
      </w:pPr>
      <w:r w:rsidRPr="00BB51F9">
        <w:t xml:space="preserve">O recebimento definitivo pela Administração não eximirá a CONTRATADA, pelo prazo mínimo de 5 (cinco) anos, </w:t>
      </w:r>
      <w:r w:rsidR="00F241E0" w:rsidRPr="00BB51F9">
        <w:t>da responsabilidade objetiva pela solidez e pela segurança dos materiais e dos serviços executados e pela funcionalidade da ampliação realizada, nos termos do art. 140, § 6º, da Lei nº 14.133/2021.</w:t>
      </w:r>
    </w:p>
    <w:p w14:paraId="487CD443" w14:textId="77777777" w:rsidR="00F241E0" w:rsidRPr="00BB51F9" w:rsidRDefault="00F241E0" w:rsidP="00BB51F9">
      <w:pPr>
        <w:pStyle w:val="PargrafodaLista"/>
        <w:tabs>
          <w:tab w:val="left" w:pos="426"/>
          <w:tab w:val="left" w:pos="688"/>
        </w:tabs>
        <w:spacing w:line="276" w:lineRule="auto"/>
        <w:ind w:left="0" w:firstLine="284"/>
      </w:pPr>
      <w:r w:rsidRPr="00BB51F9">
        <w:t>Durante o período de responsabilidade previsto no parágrafo anterior, caso sejam identificados vícios, defeitos ou incorreções decorrentes da execução da obra, a CONTRATADA ficará obrigada a realizar, às suas expensas, a reparação, correção, reconstrução ou substituição necessárias, sem prejuízo das demais responsabilidades legais e contratuais aplicáveis.</w:t>
      </w:r>
    </w:p>
    <w:p w14:paraId="226A2893" w14:textId="161F25C2" w:rsidR="00426925" w:rsidRPr="00BB51F9" w:rsidRDefault="00F241E0" w:rsidP="00BB51F9">
      <w:pPr>
        <w:pStyle w:val="PargrafodaLista"/>
        <w:tabs>
          <w:tab w:val="left" w:pos="426"/>
          <w:tab w:val="left" w:pos="688"/>
        </w:tabs>
        <w:spacing w:line="276" w:lineRule="auto"/>
        <w:ind w:left="0" w:firstLine="284"/>
      </w:pPr>
      <w:r w:rsidRPr="00BB51F9">
        <w:t>Os prazos e os procedimentos para realização dos recebimentos provisório e definitivo observarão o disposto no contrato, no regulamento municipal aplicável e na legislação vigente.</w:t>
      </w:r>
    </w:p>
    <w:bookmarkEnd w:id="14"/>
    <w:p w14:paraId="0F5B1A21" w14:textId="77777777" w:rsidR="00F241E0" w:rsidRPr="00BB51F9" w:rsidRDefault="00F241E0" w:rsidP="00BB51F9">
      <w:pPr>
        <w:pStyle w:val="PargrafodaLista"/>
        <w:tabs>
          <w:tab w:val="left" w:pos="426"/>
          <w:tab w:val="left" w:pos="688"/>
        </w:tabs>
        <w:spacing w:line="276" w:lineRule="auto"/>
        <w:ind w:left="0" w:firstLine="284"/>
      </w:pPr>
    </w:p>
    <w:p w14:paraId="33687D13" w14:textId="3C0CDEE9" w:rsidR="00BA6C26" w:rsidRPr="00BB51F9" w:rsidRDefault="00BA6C26" w:rsidP="00BB51F9">
      <w:pPr>
        <w:pStyle w:val="Ttulo1"/>
        <w:numPr>
          <w:ilvl w:val="0"/>
          <w:numId w:val="24"/>
        </w:numPr>
        <w:spacing w:line="276" w:lineRule="auto"/>
        <w:ind w:left="0" w:firstLine="284"/>
        <w:jc w:val="both"/>
        <w:rPr>
          <w:sz w:val="22"/>
          <w:szCs w:val="22"/>
        </w:rPr>
      </w:pPr>
      <w:r w:rsidRPr="00BB51F9">
        <w:rPr>
          <w:sz w:val="22"/>
          <w:szCs w:val="22"/>
        </w:rPr>
        <w:t>DOTAÇÃO</w:t>
      </w:r>
      <w:r w:rsidRPr="00BB51F9">
        <w:rPr>
          <w:spacing w:val="-5"/>
          <w:sz w:val="22"/>
          <w:szCs w:val="22"/>
        </w:rPr>
        <w:t xml:space="preserve"> </w:t>
      </w:r>
      <w:r w:rsidRPr="00BB51F9">
        <w:rPr>
          <w:spacing w:val="-2"/>
          <w:sz w:val="22"/>
          <w:szCs w:val="22"/>
        </w:rPr>
        <w:t>ORÇAMENTARIA</w:t>
      </w:r>
    </w:p>
    <w:p w14:paraId="07EA17D5" w14:textId="6FF28053" w:rsidR="00CC1C23" w:rsidRPr="00BB51F9" w:rsidRDefault="00CC1C23" w:rsidP="00BB51F9">
      <w:pPr>
        <w:pStyle w:val="Corpodetexto"/>
        <w:spacing w:line="276" w:lineRule="auto"/>
        <w:ind w:left="0" w:firstLine="284"/>
        <w:jc w:val="both"/>
        <w:rPr>
          <w:sz w:val="22"/>
          <w:szCs w:val="22"/>
        </w:rPr>
      </w:pPr>
      <w:r w:rsidRPr="00BB51F9">
        <w:rPr>
          <w:sz w:val="22"/>
          <w:szCs w:val="22"/>
        </w:rPr>
        <w:t>A despesa decorrente da contratação está prevista em dotação orçamentária própria, consignada</w:t>
      </w:r>
      <w:r w:rsidR="00426925" w:rsidRPr="00BB51F9">
        <w:rPr>
          <w:sz w:val="22"/>
          <w:szCs w:val="22"/>
        </w:rPr>
        <w:t xml:space="preserve"> </w:t>
      </w:r>
      <w:r w:rsidRPr="00BB51F9">
        <w:rPr>
          <w:sz w:val="22"/>
          <w:szCs w:val="22"/>
        </w:rPr>
        <w:t>no orçamento municipal para o exercício corrente, conforme segue:</w:t>
      </w:r>
    </w:p>
    <w:p w14:paraId="0623B627" w14:textId="5DDC5198" w:rsidR="00BA6C26" w:rsidRPr="00BB51F9" w:rsidRDefault="00FA1C55" w:rsidP="00BB51F9">
      <w:pPr>
        <w:pStyle w:val="Corpodetexto"/>
        <w:spacing w:line="276" w:lineRule="auto"/>
        <w:ind w:left="0" w:firstLine="284"/>
        <w:rPr>
          <w:sz w:val="22"/>
          <w:szCs w:val="22"/>
        </w:rPr>
      </w:pPr>
      <w:bookmarkStart w:id="15" w:name="_Hlk237358867"/>
      <w:r w:rsidRPr="00BB51F9">
        <w:rPr>
          <w:sz w:val="22"/>
          <w:szCs w:val="22"/>
        </w:rPr>
        <w:t xml:space="preserve">Projeto Atividade </w:t>
      </w:r>
      <w:r w:rsidR="002E6A76" w:rsidRPr="00BB51F9">
        <w:rPr>
          <w:sz w:val="22"/>
          <w:szCs w:val="22"/>
        </w:rPr>
        <w:t>2547 - AMPLIAÇÃO/</w:t>
      </w:r>
      <w:r w:rsidR="004B33ED" w:rsidRPr="00BB51F9">
        <w:rPr>
          <w:sz w:val="22"/>
          <w:szCs w:val="22"/>
        </w:rPr>
        <w:t>A</w:t>
      </w:r>
      <w:r w:rsidR="002E6A76" w:rsidRPr="00BB51F9">
        <w:rPr>
          <w:sz w:val="22"/>
          <w:szCs w:val="22"/>
        </w:rPr>
        <w:t>DEQUAÇÃO DE UBS REDE BEM CUIDAR PORTARIA N°</w:t>
      </w:r>
      <w:r w:rsidR="00F1444B" w:rsidRPr="00BB51F9">
        <w:rPr>
          <w:sz w:val="22"/>
          <w:szCs w:val="22"/>
        </w:rPr>
        <w:t xml:space="preserve"> </w:t>
      </w:r>
      <w:r w:rsidR="002E6A76" w:rsidRPr="00BB51F9">
        <w:rPr>
          <w:sz w:val="22"/>
          <w:szCs w:val="22"/>
        </w:rPr>
        <w:t>482/2026</w:t>
      </w:r>
    </w:p>
    <w:p w14:paraId="5CB1147C" w14:textId="164E48AA" w:rsidR="00CA3B62" w:rsidRPr="00BB51F9" w:rsidRDefault="00A62A88" w:rsidP="00BB51F9">
      <w:pPr>
        <w:pStyle w:val="Corpodetexto"/>
        <w:spacing w:line="276" w:lineRule="auto"/>
        <w:ind w:left="0" w:firstLine="284"/>
        <w:rPr>
          <w:sz w:val="22"/>
          <w:szCs w:val="22"/>
        </w:rPr>
      </w:pPr>
      <w:r w:rsidRPr="00BB51F9">
        <w:rPr>
          <w:sz w:val="22"/>
          <w:szCs w:val="22"/>
        </w:rPr>
        <w:t>4490</w:t>
      </w:r>
      <w:r w:rsidR="00BA6C26" w:rsidRPr="00BB51F9">
        <w:rPr>
          <w:sz w:val="22"/>
          <w:szCs w:val="22"/>
        </w:rPr>
        <w:t>.</w:t>
      </w:r>
      <w:r w:rsidRPr="00BB51F9">
        <w:rPr>
          <w:sz w:val="22"/>
          <w:szCs w:val="22"/>
        </w:rPr>
        <w:t>51</w:t>
      </w:r>
      <w:r w:rsidR="00BA6C26" w:rsidRPr="00BB51F9">
        <w:rPr>
          <w:sz w:val="22"/>
          <w:szCs w:val="22"/>
        </w:rPr>
        <w:t>.00.00.00.00.</w:t>
      </w:r>
      <w:r w:rsidR="00BB51F9" w:rsidRPr="00BB51F9">
        <w:rPr>
          <w:sz w:val="22"/>
          <w:szCs w:val="22"/>
        </w:rPr>
        <w:t>1632</w:t>
      </w:r>
      <w:r w:rsidR="00BA6C26" w:rsidRPr="00BB51F9">
        <w:rPr>
          <w:sz w:val="22"/>
          <w:szCs w:val="22"/>
        </w:rPr>
        <w:t xml:space="preserve"> </w:t>
      </w:r>
      <w:r w:rsidR="005F7356" w:rsidRPr="00BB51F9">
        <w:rPr>
          <w:sz w:val="22"/>
          <w:szCs w:val="22"/>
        </w:rPr>
        <w:t>O</w:t>
      </w:r>
      <w:r w:rsidRPr="00BB51F9">
        <w:rPr>
          <w:sz w:val="22"/>
          <w:szCs w:val="22"/>
        </w:rPr>
        <w:t>BRAS E INSTALAÇÕES</w:t>
      </w:r>
    </w:p>
    <w:bookmarkEnd w:id="15"/>
    <w:p w14:paraId="1BF779D3" w14:textId="77777777" w:rsidR="00CD400A" w:rsidRPr="00BB51F9" w:rsidRDefault="00CD400A" w:rsidP="00BB51F9">
      <w:pPr>
        <w:pStyle w:val="Corpodetexto"/>
        <w:spacing w:before="138" w:line="276" w:lineRule="auto"/>
        <w:ind w:left="0" w:firstLine="284"/>
        <w:jc w:val="right"/>
        <w:rPr>
          <w:sz w:val="22"/>
          <w:szCs w:val="22"/>
        </w:rPr>
      </w:pPr>
    </w:p>
    <w:p w14:paraId="29187AE9" w14:textId="358D5416" w:rsidR="00BA6C26" w:rsidRPr="00BB51F9" w:rsidRDefault="00BA6C26" w:rsidP="00BB51F9">
      <w:pPr>
        <w:pStyle w:val="Corpodetexto"/>
        <w:spacing w:before="138" w:line="276" w:lineRule="auto"/>
        <w:ind w:left="0" w:firstLine="284"/>
        <w:jc w:val="right"/>
        <w:rPr>
          <w:sz w:val="22"/>
          <w:szCs w:val="22"/>
        </w:rPr>
      </w:pPr>
      <w:r w:rsidRPr="00BB51F9">
        <w:rPr>
          <w:sz w:val="22"/>
          <w:szCs w:val="22"/>
        </w:rPr>
        <w:t xml:space="preserve">Espumoso, </w:t>
      </w:r>
      <w:r w:rsidR="002E6A76" w:rsidRPr="00BB51F9">
        <w:rPr>
          <w:sz w:val="22"/>
          <w:szCs w:val="22"/>
        </w:rPr>
        <w:t>07 de agosto</w:t>
      </w:r>
      <w:r w:rsidRPr="00BB51F9">
        <w:rPr>
          <w:sz w:val="22"/>
          <w:szCs w:val="22"/>
        </w:rPr>
        <w:t xml:space="preserve"> </w:t>
      </w:r>
      <w:r w:rsidR="002E6A76" w:rsidRPr="00BB51F9">
        <w:rPr>
          <w:sz w:val="22"/>
          <w:szCs w:val="22"/>
        </w:rPr>
        <w:t xml:space="preserve">de </w:t>
      </w:r>
      <w:r w:rsidRPr="00BB51F9">
        <w:rPr>
          <w:sz w:val="22"/>
          <w:szCs w:val="22"/>
        </w:rPr>
        <w:t>202</w:t>
      </w:r>
      <w:r w:rsidR="00A62A88" w:rsidRPr="00BB51F9">
        <w:rPr>
          <w:sz w:val="22"/>
          <w:szCs w:val="22"/>
        </w:rPr>
        <w:t>6</w:t>
      </w:r>
    </w:p>
    <w:p w14:paraId="30FE886B" w14:textId="77777777" w:rsidR="00BA6C26" w:rsidRPr="00BB51F9" w:rsidRDefault="00BA6C26" w:rsidP="00BB51F9">
      <w:pPr>
        <w:pStyle w:val="Corpodetexto"/>
        <w:spacing w:before="138" w:line="276" w:lineRule="auto"/>
        <w:ind w:left="0" w:firstLine="284"/>
        <w:jc w:val="center"/>
        <w:rPr>
          <w:sz w:val="22"/>
          <w:szCs w:val="22"/>
        </w:rPr>
      </w:pPr>
    </w:p>
    <w:p w14:paraId="03AAE83E" w14:textId="77777777" w:rsidR="002E6A76" w:rsidRPr="00BB51F9" w:rsidRDefault="002E6A76" w:rsidP="00BB51F9">
      <w:pPr>
        <w:pStyle w:val="Corpodetexto"/>
        <w:spacing w:before="138" w:line="276" w:lineRule="auto"/>
        <w:ind w:left="0" w:firstLine="284"/>
        <w:jc w:val="center"/>
        <w:rPr>
          <w:sz w:val="22"/>
          <w:szCs w:val="22"/>
        </w:rPr>
      </w:pPr>
    </w:p>
    <w:p w14:paraId="59DD7AB3" w14:textId="77777777" w:rsidR="002E6A76" w:rsidRPr="00BB51F9" w:rsidRDefault="002E6A76" w:rsidP="00BB51F9">
      <w:pPr>
        <w:pStyle w:val="Corpodetexto"/>
        <w:spacing w:before="138" w:line="276" w:lineRule="auto"/>
        <w:ind w:left="0" w:firstLine="284"/>
        <w:jc w:val="center"/>
        <w:rPr>
          <w:sz w:val="22"/>
          <w:szCs w:val="22"/>
        </w:rPr>
      </w:pPr>
    </w:p>
    <w:p w14:paraId="2FC42E17" w14:textId="77777777" w:rsidR="00BA6C26" w:rsidRPr="00BB51F9" w:rsidRDefault="00BA6C26" w:rsidP="00BB51F9">
      <w:pPr>
        <w:pStyle w:val="Corpodetexto"/>
        <w:spacing w:before="138" w:line="276" w:lineRule="auto"/>
        <w:ind w:left="0" w:firstLine="284"/>
        <w:jc w:val="center"/>
        <w:rPr>
          <w:sz w:val="22"/>
          <w:szCs w:val="22"/>
        </w:rPr>
      </w:pPr>
    </w:p>
    <w:p w14:paraId="5980D37A" w14:textId="3223CF16" w:rsidR="006A13D6" w:rsidRPr="00BB51F9" w:rsidRDefault="002E6A76" w:rsidP="00BB51F9">
      <w:pPr>
        <w:pStyle w:val="Corpodetexto"/>
        <w:spacing w:line="276" w:lineRule="auto"/>
        <w:ind w:left="0" w:firstLine="284"/>
        <w:rPr>
          <w:sz w:val="22"/>
          <w:szCs w:val="22"/>
        </w:rPr>
      </w:pPr>
      <w:r w:rsidRPr="00BB51F9">
        <w:rPr>
          <w:sz w:val="22"/>
          <w:szCs w:val="22"/>
        </w:rPr>
        <w:t xml:space="preserve">       Natalia Erpen</w:t>
      </w:r>
      <w:r w:rsidRPr="00BB51F9">
        <w:rPr>
          <w:sz w:val="22"/>
          <w:szCs w:val="22"/>
        </w:rPr>
        <w:tab/>
      </w:r>
      <w:r w:rsidRPr="00BB51F9">
        <w:rPr>
          <w:sz w:val="22"/>
          <w:szCs w:val="22"/>
        </w:rPr>
        <w:tab/>
      </w:r>
      <w:r w:rsidRPr="00BB51F9">
        <w:rPr>
          <w:sz w:val="22"/>
          <w:szCs w:val="22"/>
        </w:rPr>
        <w:tab/>
      </w:r>
      <w:r w:rsidRPr="00BB51F9">
        <w:rPr>
          <w:sz w:val="22"/>
          <w:szCs w:val="22"/>
        </w:rPr>
        <w:tab/>
      </w:r>
      <w:r w:rsidRPr="00BB51F9">
        <w:rPr>
          <w:sz w:val="22"/>
          <w:szCs w:val="22"/>
        </w:rPr>
        <w:tab/>
      </w:r>
      <w:r w:rsidRPr="00BB51F9">
        <w:rPr>
          <w:sz w:val="22"/>
          <w:szCs w:val="22"/>
        </w:rPr>
        <w:tab/>
        <w:t>Letiane Gugel Dolci</w:t>
      </w:r>
    </w:p>
    <w:p w14:paraId="7388CEE3" w14:textId="5D3E4AED" w:rsidR="008B78DC" w:rsidRPr="00BB51F9" w:rsidRDefault="00BA6C26" w:rsidP="00BB51F9">
      <w:pPr>
        <w:pStyle w:val="Corpodetexto"/>
        <w:spacing w:line="276" w:lineRule="auto"/>
        <w:ind w:left="0" w:firstLine="284"/>
        <w:rPr>
          <w:sz w:val="22"/>
          <w:szCs w:val="22"/>
        </w:rPr>
      </w:pPr>
      <w:r w:rsidRPr="00BB51F9">
        <w:rPr>
          <w:sz w:val="22"/>
          <w:szCs w:val="22"/>
        </w:rPr>
        <w:t>A</w:t>
      </w:r>
      <w:r w:rsidR="007F3D9C" w:rsidRPr="00BB51F9">
        <w:rPr>
          <w:sz w:val="22"/>
          <w:szCs w:val="22"/>
        </w:rPr>
        <w:t>gente Administrativo</w:t>
      </w:r>
      <w:r w:rsidR="002E6A76" w:rsidRPr="00BB51F9">
        <w:rPr>
          <w:sz w:val="22"/>
          <w:szCs w:val="22"/>
        </w:rPr>
        <w:tab/>
      </w:r>
      <w:r w:rsidR="002E6A76" w:rsidRPr="00BB51F9">
        <w:rPr>
          <w:sz w:val="22"/>
          <w:szCs w:val="22"/>
        </w:rPr>
        <w:tab/>
      </w:r>
      <w:r w:rsidR="002E6A76" w:rsidRPr="00BB51F9">
        <w:rPr>
          <w:sz w:val="22"/>
          <w:szCs w:val="22"/>
        </w:rPr>
        <w:tab/>
      </w:r>
      <w:r w:rsidR="002E6A76" w:rsidRPr="00BB51F9">
        <w:rPr>
          <w:sz w:val="22"/>
          <w:szCs w:val="22"/>
        </w:rPr>
        <w:tab/>
      </w:r>
      <w:r w:rsidR="002E6A76" w:rsidRPr="00BB51F9">
        <w:rPr>
          <w:sz w:val="22"/>
          <w:szCs w:val="22"/>
        </w:rPr>
        <w:tab/>
        <w:t>Secretária de Saúde</w:t>
      </w:r>
    </w:p>
    <w:sectPr w:rsidR="008B78DC" w:rsidRPr="00BB51F9" w:rsidSect="007E7D02">
      <w:headerReference w:type="default" r:id="rId7"/>
      <w:footerReference w:type="default" r:id="rId8"/>
      <w:pgSz w:w="11910" w:h="16840"/>
      <w:pgMar w:top="1560" w:right="1077" w:bottom="1985" w:left="1077" w:header="720" w:footer="1310" w:gutter="0"/>
      <w:paperSrc w:first="7" w:other="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90A1A" w14:textId="77777777" w:rsidR="00927BF2" w:rsidRDefault="00927BF2" w:rsidP="002351CF">
      <w:r>
        <w:separator/>
      </w:r>
    </w:p>
  </w:endnote>
  <w:endnote w:type="continuationSeparator" w:id="0">
    <w:p w14:paraId="036C15D8" w14:textId="77777777" w:rsidR="00927BF2" w:rsidRDefault="00927BF2" w:rsidP="0023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900665"/>
      <w:docPartObj>
        <w:docPartGallery w:val="Page Numbers (Bottom of Page)"/>
        <w:docPartUnique/>
      </w:docPartObj>
    </w:sdtPr>
    <w:sdtEndPr/>
    <w:sdtContent>
      <w:p w14:paraId="5E870C59" w14:textId="7C8227E4" w:rsidR="004F7DE7" w:rsidRDefault="004F7DE7">
        <w:pPr>
          <w:pStyle w:val="Rodap"/>
          <w:jc w:val="right"/>
        </w:pPr>
        <w:r>
          <w:fldChar w:fldCharType="begin"/>
        </w:r>
        <w:r>
          <w:instrText>PAGE   \* MERGEFORMAT</w:instrText>
        </w:r>
        <w:r>
          <w:fldChar w:fldCharType="separate"/>
        </w:r>
        <w:r>
          <w:rPr>
            <w:lang w:val="pt-BR"/>
          </w:rPr>
          <w:t>2</w:t>
        </w:r>
        <w:r>
          <w:fldChar w:fldCharType="end"/>
        </w:r>
      </w:p>
    </w:sdtContent>
  </w:sdt>
  <w:p w14:paraId="19E1427F" w14:textId="77777777" w:rsidR="004F7DE7" w:rsidRDefault="004F7D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BB661" w14:textId="77777777" w:rsidR="00927BF2" w:rsidRDefault="00927BF2" w:rsidP="002351CF">
      <w:r>
        <w:separator/>
      </w:r>
    </w:p>
  </w:footnote>
  <w:footnote w:type="continuationSeparator" w:id="0">
    <w:p w14:paraId="65CF138E" w14:textId="77777777" w:rsidR="00927BF2" w:rsidRDefault="00927BF2" w:rsidP="00235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2649" w14:textId="47126259" w:rsidR="002351CF" w:rsidRDefault="002351CF" w:rsidP="002351CF">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428A6"/>
    <w:multiLevelType w:val="hybridMultilevel"/>
    <w:tmpl w:val="56462806"/>
    <w:lvl w:ilvl="0" w:tplc="D25CA082">
      <w:start w:val="1"/>
      <w:numFmt w:val="lowerLetter"/>
      <w:lvlText w:val="%1)"/>
      <w:lvlJc w:val="left"/>
      <w:pPr>
        <w:ind w:left="429" w:hanging="270"/>
      </w:pPr>
      <w:rPr>
        <w:rFonts w:ascii="Times New Roman" w:eastAsia="Times New Roman" w:hAnsi="Times New Roman" w:cs="Times New Roman" w:hint="default"/>
        <w:b w:val="0"/>
        <w:bCs w:val="0"/>
        <w:i w:val="0"/>
        <w:iCs w:val="0"/>
        <w:spacing w:val="-1"/>
        <w:w w:val="100"/>
        <w:sz w:val="24"/>
        <w:szCs w:val="24"/>
        <w:lang w:val="pt-PT" w:eastAsia="en-US" w:bidi="ar-SA"/>
      </w:rPr>
    </w:lvl>
    <w:lvl w:ilvl="1" w:tplc="30208E60">
      <w:numFmt w:val="bullet"/>
      <w:lvlText w:val="•"/>
      <w:lvlJc w:val="left"/>
      <w:pPr>
        <w:ind w:left="1327" w:hanging="270"/>
      </w:pPr>
      <w:rPr>
        <w:rFonts w:hint="default"/>
        <w:lang w:val="pt-PT" w:eastAsia="en-US" w:bidi="ar-SA"/>
      </w:rPr>
    </w:lvl>
    <w:lvl w:ilvl="2" w:tplc="7B04A8EE">
      <w:numFmt w:val="bullet"/>
      <w:lvlText w:val="•"/>
      <w:lvlJc w:val="left"/>
      <w:pPr>
        <w:ind w:left="2235" w:hanging="270"/>
      </w:pPr>
      <w:rPr>
        <w:rFonts w:hint="default"/>
        <w:lang w:val="pt-PT" w:eastAsia="en-US" w:bidi="ar-SA"/>
      </w:rPr>
    </w:lvl>
    <w:lvl w:ilvl="3" w:tplc="5F408B5E">
      <w:numFmt w:val="bullet"/>
      <w:lvlText w:val="•"/>
      <w:lvlJc w:val="left"/>
      <w:pPr>
        <w:ind w:left="3143" w:hanging="270"/>
      </w:pPr>
      <w:rPr>
        <w:rFonts w:hint="default"/>
        <w:lang w:val="pt-PT" w:eastAsia="en-US" w:bidi="ar-SA"/>
      </w:rPr>
    </w:lvl>
    <w:lvl w:ilvl="4" w:tplc="020E362C">
      <w:numFmt w:val="bullet"/>
      <w:lvlText w:val="•"/>
      <w:lvlJc w:val="left"/>
      <w:pPr>
        <w:ind w:left="4051" w:hanging="270"/>
      </w:pPr>
      <w:rPr>
        <w:rFonts w:hint="default"/>
        <w:lang w:val="pt-PT" w:eastAsia="en-US" w:bidi="ar-SA"/>
      </w:rPr>
    </w:lvl>
    <w:lvl w:ilvl="5" w:tplc="7EC84440">
      <w:numFmt w:val="bullet"/>
      <w:lvlText w:val="•"/>
      <w:lvlJc w:val="left"/>
      <w:pPr>
        <w:ind w:left="4959" w:hanging="270"/>
      </w:pPr>
      <w:rPr>
        <w:rFonts w:hint="default"/>
        <w:lang w:val="pt-PT" w:eastAsia="en-US" w:bidi="ar-SA"/>
      </w:rPr>
    </w:lvl>
    <w:lvl w:ilvl="6" w:tplc="BFB2B0CE">
      <w:numFmt w:val="bullet"/>
      <w:lvlText w:val="•"/>
      <w:lvlJc w:val="left"/>
      <w:pPr>
        <w:ind w:left="5866" w:hanging="270"/>
      </w:pPr>
      <w:rPr>
        <w:rFonts w:hint="default"/>
        <w:lang w:val="pt-PT" w:eastAsia="en-US" w:bidi="ar-SA"/>
      </w:rPr>
    </w:lvl>
    <w:lvl w:ilvl="7" w:tplc="6F5CA770">
      <w:numFmt w:val="bullet"/>
      <w:lvlText w:val="•"/>
      <w:lvlJc w:val="left"/>
      <w:pPr>
        <w:ind w:left="6774" w:hanging="270"/>
      </w:pPr>
      <w:rPr>
        <w:rFonts w:hint="default"/>
        <w:lang w:val="pt-PT" w:eastAsia="en-US" w:bidi="ar-SA"/>
      </w:rPr>
    </w:lvl>
    <w:lvl w:ilvl="8" w:tplc="2230EC98">
      <w:numFmt w:val="bullet"/>
      <w:lvlText w:val="•"/>
      <w:lvlJc w:val="left"/>
      <w:pPr>
        <w:ind w:left="7682" w:hanging="270"/>
      </w:pPr>
      <w:rPr>
        <w:rFonts w:hint="default"/>
        <w:lang w:val="pt-PT" w:eastAsia="en-US" w:bidi="ar-SA"/>
      </w:rPr>
    </w:lvl>
  </w:abstractNum>
  <w:abstractNum w:abstractNumId="1" w15:restartNumberingAfterBreak="0">
    <w:nsid w:val="0C9E3C32"/>
    <w:multiLevelType w:val="hybridMultilevel"/>
    <w:tmpl w:val="247AE99C"/>
    <w:lvl w:ilvl="0" w:tplc="C81EA7A4">
      <w:start w:val="1"/>
      <w:numFmt w:val="upperRoman"/>
      <w:lvlText w:val="%1"/>
      <w:lvlJc w:val="left"/>
      <w:pPr>
        <w:ind w:left="568"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BA0A9F70">
      <w:numFmt w:val="bullet"/>
      <w:lvlText w:val="•"/>
      <w:lvlJc w:val="left"/>
      <w:pPr>
        <w:ind w:left="1453" w:hanging="140"/>
      </w:pPr>
      <w:rPr>
        <w:rFonts w:hint="default"/>
        <w:lang w:val="pt-PT" w:eastAsia="en-US" w:bidi="ar-SA"/>
      </w:rPr>
    </w:lvl>
    <w:lvl w:ilvl="2" w:tplc="185CE8C4">
      <w:numFmt w:val="bullet"/>
      <w:lvlText w:val="•"/>
      <w:lvlJc w:val="left"/>
      <w:pPr>
        <w:ind w:left="2347" w:hanging="140"/>
      </w:pPr>
      <w:rPr>
        <w:rFonts w:hint="default"/>
        <w:lang w:val="pt-PT" w:eastAsia="en-US" w:bidi="ar-SA"/>
      </w:rPr>
    </w:lvl>
    <w:lvl w:ilvl="3" w:tplc="46DCEBCA">
      <w:numFmt w:val="bullet"/>
      <w:lvlText w:val="•"/>
      <w:lvlJc w:val="left"/>
      <w:pPr>
        <w:ind w:left="3241" w:hanging="140"/>
      </w:pPr>
      <w:rPr>
        <w:rFonts w:hint="default"/>
        <w:lang w:val="pt-PT" w:eastAsia="en-US" w:bidi="ar-SA"/>
      </w:rPr>
    </w:lvl>
    <w:lvl w:ilvl="4" w:tplc="3BF8F622">
      <w:numFmt w:val="bullet"/>
      <w:lvlText w:val="•"/>
      <w:lvlJc w:val="left"/>
      <w:pPr>
        <w:ind w:left="4135" w:hanging="140"/>
      </w:pPr>
      <w:rPr>
        <w:rFonts w:hint="default"/>
        <w:lang w:val="pt-PT" w:eastAsia="en-US" w:bidi="ar-SA"/>
      </w:rPr>
    </w:lvl>
    <w:lvl w:ilvl="5" w:tplc="3DAA2478">
      <w:numFmt w:val="bullet"/>
      <w:lvlText w:val="•"/>
      <w:lvlJc w:val="left"/>
      <w:pPr>
        <w:ind w:left="5029" w:hanging="140"/>
      </w:pPr>
      <w:rPr>
        <w:rFonts w:hint="default"/>
        <w:lang w:val="pt-PT" w:eastAsia="en-US" w:bidi="ar-SA"/>
      </w:rPr>
    </w:lvl>
    <w:lvl w:ilvl="6" w:tplc="692E96A4">
      <w:numFmt w:val="bullet"/>
      <w:lvlText w:val="•"/>
      <w:lvlJc w:val="left"/>
      <w:pPr>
        <w:ind w:left="5922" w:hanging="140"/>
      </w:pPr>
      <w:rPr>
        <w:rFonts w:hint="default"/>
        <w:lang w:val="pt-PT" w:eastAsia="en-US" w:bidi="ar-SA"/>
      </w:rPr>
    </w:lvl>
    <w:lvl w:ilvl="7" w:tplc="AC78F178">
      <w:numFmt w:val="bullet"/>
      <w:lvlText w:val="•"/>
      <w:lvlJc w:val="left"/>
      <w:pPr>
        <w:ind w:left="6816" w:hanging="140"/>
      </w:pPr>
      <w:rPr>
        <w:rFonts w:hint="default"/>
        <w:lang w:val="pt-PT" w:eastAsia="en-US" w:bidi="ar-SA"/>
      </w:rPr>
    </w:lvl>
    <w:lvl w:ilvl="8" w:tplc="5046DCBC">
      <w:numFmt w:val="bullet"/>
      <w:lvlText w:val="•"/>
      <w:lvlJc w:val="left"/>
      <w:pPr>
        <w:ind w:left="7710" w:hanging="140"/>
      </w:pPr>
      <w:rPr>
        <w:rFonts w:hint="default"/>
        <w:lang w:val="pt-PT" w:eastAsia="en-US" w:bidi="ar-SA"/>
      </w:rPr>
    </w:lvl>
  </w:abstractNum>
  <w:abstractNum w:abstractNumId="2" w15:restartNumberingAfterBreak="0">
    <w:nsid w:val="0D424DF9"/>
    <w:multiLevelType w:val="hybridMultilevel"/>
    <w:tmpl w:val="37A8AA46"/>
    <w:lvl w:ilvl="0" w:tplc="75E0786C">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105D7D31"/>
    <w:multiLevelType w:val="hybridMultilevel"/>
    <w:tmpl w:val="12CC86BE"/>
    <w:lvl w:ilvl="0" w:tplc="B93CB1A4">
      <w:start w:val="1"/>
      <w:numFmt w:val="lowerLetter"/>
      <w:lvlText w:val="%1)"/>
      <w:lvlJc w:val="left"/>
      <w:pPr>
        <w:ind w:left="429"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1" w:tplc="6C58D742">
      <w:numFmt w:val="bullet"/>
      <w:lvlText w:val="•"/>
      <w:lvlJc w:val="left"/>
      <w:pPr>
        <w:ind w:left="1327" w:hanging="708"/>
      </w:pPr>
      <w:rPr>
        <w:rFonts w:hint="default"/>
        <w:lang w:val="pt-PT" w:eastAsia="en-US" w:bidi="ar-SA"/>
      </w:rPr>
    </w:lvl>
    <w:lvl w:ilvl="2" w:tplc="952C5892">
      <w:numFmt w:val="bullet"/>
      <w:lvlText w:val="•"/>
      <w:lvlJc w:val="left"/>
      <w:pPr>
        <w:ind w:left="2235" w:hanging="708"/>
      </w:pPr>
      <w:rPr>
        <w:rFonts w:hint="default"/>
        <w:lang w:val="pt-PT" w:eastAsia="en-US" w:bidi="ar-SA"/>
      </w:rPr>
    </w:lvl>
    <w:lvl w:ilvl="3" w:tplc="3EF00B6C">
      <w:numFmt w:val="bullet"/>
      <w:lvlText w:val="•"/>
      <w:lvlJc w:val="left"/>
      <w:pPr>
        <w:ind w:left="3143" w:hanging="708"/>
      </w:pPr>
      <w:rPr>
        <w:rFonts w:hint="default"/>
        <w:lang w:val="pt-PT" w:eastAsia="en-US" w:bidi="ar-SA"/>
      </w:rPr>
    </w:lvl>
    <w:lvl w:ilvl="4" w:tplc="93943232">
      <w:numFmt w:val="bullet"/>
      <w:lvlText w:val="•"/>
      <w:lvlJc w:val="left"/>
      <w:pPr>
        <w:ind w:left="4051" w:hanging="708"/>
      </w:pPr>
      <w:rPr>
        <w:rFonts w:hint="default"/>
        <w:lang w:val="pt-PT" w:eastAsia="en-US" w:bidi="ar-SA"/>
      </w:rPr>
    </w:lvl>
    <w:lvl w:ilvl="5" w:tplc="09FAFAC6">
      <w:numFmt w:val="bullet"/>
      <w:lvlText w:val="•"/>
      <w:lvlJc w:val="left"/>
      <w:pPr>
        <w:ind w:left="4959" w:hanging="708"/>
      </w:pPr>
      <w:rPr>
        <w:rFonts w:hint="default"/>
        <w:lang w:val="pt-PT" w:eastAsia="en-US" w:bidi="ar-SA"/>
      </w:rPr>
    </w:lvl>
    <w:lvl w:ilvl="6" w:tplc="2E62C67C">
      <w:numFmt w:val="bullet"/>
      <w:lvlText w:val="•"/>
      <w:lvlJc w:val="left"/>
      <w:pPr>
        <w:ind w:left="5866" w:hanging="708"/>
      </w:pPr>
      <w:rPr>
        <w:rFonts w:hint="default"/>
        <w:lang w:val="pt-PT" w:eastAsia="en-US" w:bidi="ar-SA"/>
      </w:rPr>
    </w:lvl>
    <w:lvl w:ilvl="7" w:tplc="3C8A0524">
      <w:numFmt w:val="bullet"/>
      <w:lvlText w:val="•"/>
      <w:lvlJc w:val="left"/>
      <w:pPr>
        <w:ind w:left="6774" w:hanging="708"/>
      </w:pPr>
      <w:rPr>
        <w:rFonts w:hint="default"/>
        <w:lang w:val="pt-PT" w:eastAsia="en-US" w:bidi="ar-SA"/>
      </w:rPr>
    </w:lvl>
    <w:lvl w:ilvl="8" w:tplc="957E9DDC">
      <w:numFmt w:val="bullet"/>
      <w:lvlText w:val="•"/>
      <w:lvlJc w:val="left"/>
      <w:pPr>
        <w:ind w:left="7682" w:hanging="708"/>
      </w:pPr>
      <w:rPr>
        <w:rFonts w:hint="default"/>
        <w:lang w:val="pt-PT" w:eastAsia="en-US" w:bidi="ar-SA"/>
      </w:rPr>
    </w:lvl>
  </w:abstractNum>
  <w:abstractNum w:abstractNumId="4" w15:restartNumberingAfterBreak="0">
    <w:nsid w:val="119649A2"/>
    <w:multiLevelType w:val="hybridMultilevel"/>
    <w:tmpl w:val="2054ABE6"/>
    <w:lvl w:ilvl="0" w:tplc="0FD60A98">
      <w:start w:val="1"/>
      <w:numFmt w:val="upperRoman"/>
      <w:lvlText w:val="%1."/>
      <w:lvlJc w:val="left"/>
      <w:pPr>
        <w:ind w:left="628" w:hanging="200"/>
      </w:pPr>
      <w:rPr>
        <w:rFonts w:ascii="Times New Roman" w:eastAsia="Times New Roman" w:hAnsi="Times New Roman" w:cs="Times New Roman" w:hint="default"/>
        <w:b w:val="0"/>
        <w:bCs w:val="0"/>
        <w:i w:val="0"/>
        <w:iCs w:val="0"/>
        <w:spacing w:val="0"/>
        <w:w w:val="100"/>
        <w:sz w:val="24"/>
        <w:szCs w:val="24"/>
        <w:lang w:val="pt-PT" w:eastAsia="en-US" w:bidi="ar-SA"/>
      </w:rPr>
    </w:lvl>
    <w:lvl w:ilvl="1" w:tplc="A7C476F8">
      <w:numFmt w:val="bullet"/>
      <w:lvlText w:val="•"/>
      <w:lvlJc w:val="left"/>
      <w:pPr>
        <w:ind w:left="1507" w:hanging="200"/>
      </w:pPr>
      <w:rPr>
        <w:rFonts w:hint="default"/>
        <w:lang w:val="pt-PT" w:eastAsia="en-US" w:bidi="ar-SA"/>
      </w:rPr>
    </w:lvl>
    <w:lvl w:ilvl="2" w:tplc="ADFAEA56">
      <w:numFmt w:val="bullet"/>
      <w:lvlText w:val="•"/>
      <w:lvlJc w:val="left"/>
      <w:pPr>
        <w:ind w:left="2395" w:hanging="200"/>
      </w:pPr>
      <w:rPr>
        <w:rFonts w:hint="default"/>
        <w:lang w:val="pt-PT" w:eastAsia="en-US" w:bidi="ar-SA"/>
      </w:rPr>
    </w:lvl>
    <w:lvl w:ilvl="3" w:tplc="89A85B08">
      <w:numFmt w:val="bullet"/>
      <w:lvlText w:val="•"/>
      <w:lvlJc w:val="left"/>
      <w:pPr>
        <w:ind w:left="3283" w:hanging="200"/>
      </w:pPr>
      <w:rPr>
        <w:rFonts w:hint="default"/>
        <w:lang w:val="pt-PT" w:eastAsia="en-US" w:bidi="ar-SA"/>
      </w:rPr>
    </w:lvl>
    <w:lvl w:ilvl="4" w:tplc="B4883FEC">
      <w:numFmt w:val="bullet"/>
      <w:lvlText w:val="•"/>
      <w:lvlJc w:val="left"/>
      <w:pPr>
        <w:ind w:left="4171" w:hanging="200"/>
      </w:pPr>
      <w:rPr>
        <w:rFonts w:hint="default"/>
        <w:lang w:val="pt-PT" w:eastAsia="en-US" w:bidi="ar-SA"/>
      </w:rPr>
    </w:lvl>
    <w:lvl w:ilvl="5" w:tplc="BCE29970">
      <w:numFmt w:val="bullet"/>
      <w:lvlText w:val="•"/>
      <w:lvlJc w:val="left"/>
      <w:pPr>
        <w:ind w:left="5059" w:hanging="200"/>
      </w:pPr>
      <w:rPr>
        <w:rFonts w:hint="default"/>
        <w:lang w:val="pt-PT" w:eastAsia="en-US" w:bidi="ar-SA"/>
      </w:rPr>
    </w:lvl>
    <w:lvl w:ilvl="6" w:tplc="DAD82FE0">
      <w:numFmt w:val="bullet"/>
      <w:lvlText w:val="•"/>
      <w:lvlJc w:val="left"/>
      <w:pPr>
        <w:ind w:left="5946" w:hanging="200"/>
      </w:pPr>
      <w:rPr>
        <w:rFonts w:hint="default"/>
        <w:lang w:val="pt-PT" w:eastAsia="en-US" w:bidi="ar-SA"/>
      </w:rPr>
    </w:lvl>
    <w:lvl w:ilvl="7" w:tplc="22B4D9D8">
      <w:numFmt w:val="bullet"/>
      <w:lvlText w:val="•"/>
      <w:lvlJc w:val="left"/>
      <w:pPr>
        <w:ind w:left="6834" w:hanging="200"/>
      </w:pPr>
      <w:rPr>
        <w:rFonts w:hint="default"/>
        <w:lang w:val="pt-PT" w:eastAsia="en-US" w:bidi="ar-SA"/>
      </w:rPr>
    </w:lvl>
    <w:lvl w:ilvl="8" w:tplc="C7D02032">
      <w:numFmt w:val="bullet"/>
      <w:lvlText w:val="•"/>
      <w:lvlJc w:val="left"/>
      <w:pPr>
        <w:ind w:left="7722" w:hanging="200"/>
      </w:pPr>
      <w:rPr>
        <w:rFonts w:hint="default"/>
        <w:lang w:val="pt-PT" w:eastAsia="en-US" w:bidi="ar-SA"/>
      </w:rPr>
    </w:lvl>
  </w:abstractNum>
  <w:abstractNum w:abstractNumId="5" w15:restartNumberingAfterBreak="0">
    <w:nsid w:val="12434522"/>
    <w:multiLevelType w:val="hybridMultilevel"/>
    <w:tmpl w:val="EED85B4E"/>
    <w:lvl w:ilvl="0" w:tplc="5AD65B5C">
      <w:start w:val="23"/>
      <w:numFmt w:val="upperRoman"/>
      <w:lvlText w:val="%1."/>
      <w:lvlJc w:val="left"/>
      <w:pPr>
        <w:ind w:left="429" w:hanging="812"/>
      </w:pPr>
      <w:rPr>
        <w:rFonts w:ascii="Times New Roman" w:eastAsia="Times New Roman" w:hAnsi="Times New Roman" w:cs="Times New Roman" w:hint="default"/>
        <w:b w:val="0"/>
        <w:bCs w:val="0"/>
        <w:i w:val="0"/>
        <w:iCs w:val="0"/>
        <w:spacing w:val="-2"/>
        <w:w w:val="100"/>
        <w:sz w:val="24"/>
        <w:szCs w:val="24"/>
        <w:lang w:val="pt-PT" w:eastAsia="en-US" w:bidi="ar-SA"/>
      </w:rPr>
    </w:lvl>
    <w:lvl w:ilvl="1" w:tplc="6C928C92">
      <w:numFmt w:val="bullet"/>
      <w:lvlText w:val="•"/>
      <w:lvlJc w:val="left"/>
      <w:pPr>
        <w:ind w:left="1327" w:hanging="812"/>
      </w:pPr>
      <w:rPr>
        <w:rFonts w:hint="default"/>
        <w:lang w:val="pt-PT" w:eastAsia="en-US" w:bidi="ar-SA"/>
      </w:rPr>
    </w:lvl>
    <w:lvl w:ilvl="2" w:tplc="42DEBA00">
      <w:numFmt w:val="bullet"/>
      <w:lvlText w:val="•"/>
      <w:lvlJc w:val="left"/>
      <w:pPr>
        <w:ind w:left="2235" w:hanging="812"/>
      </w:pPr>
      <w:rPr>
        <w:rFonts w:hint="default"/>
        <w:lang w:val="pt-PT" w:eastAsia="en-US" w:bidi="ar-SA"/>
      </w:rPr>
    </w:lvl>
    <w:lvl w:ilvl="3" w:tplc="29BED2F0">
      <w:numFmt w:val="bullet"/>
      <w:lvlText w:val="•"/>
      <w:lvlJc w:val="left"/>
      <w:pPr>
        <w:ind w:left="3143" w:hanging="812"/>
      </w:pPr>
      <w:rPr>
        <w:rFonts w:hint="default"/>
        <w:lang w:val="pt-PT" w:eastAsia="en-US" w:bidi="ar-SA"/>
      </w:rPr>
    </w:lvl>
    <w:lvl w:ilvl="4" w:tplc="E7508E94">
      <w:numFmt w:val="bullet"/>
      <w:lvlText w:val="•"/>
      <w:lvlJc w:val="left"/>
      <w:pPr>
        <w:ind w:left="4051" w:hanging="812"/>
      </w:pPr>
      <w:rPr>
        <w:rFonts w:hint="default"/>
        <w:lang w:val="pt-PT" w:eastAsia="en-US" w:bidi="ar-SA"/>
      </w:rPr>
    </w:lvl>
    <w:lvl w:ilvl="5" w:tplc="6FCA0730">
      <w:numFmt w:val="bullet"/>
      <w:lvlText w:val="•"/>
      <w:lvlJc w:val="left"/>
      <w:pPr>
        <w:ind w:left="4959" w:hanging="812"/>
      </w:pPr>
      <w:rPr>
        <w:rFonts w:hint="default"/>
        <w:lang w:val="pt-PT" w:eastAsia="en-US" w:bidi="ar-SA"/>
      </w:rPr>
    </w:lvl>
    <w:lvl w:ilvl="6" w:tplc="FF1C8C3A">
      <w:numFmt w:val="bullet"/>
      <w:lvlText w:val="•"/>
      <w:lvlJc w:val="left"/>
      <w:pPr>
        <w:ind w:left="5866" w:hanging="812"/>
      </w:pPr>
      <w:rPr>
        <w:rFonts w:hint="default"/>
        <w:lang w:val="pt-PT" w:eastAsia="en-US" w:bidi="ar-SA"/>
      </w:rPr>
    </w:lvl>
    <w:lvl w:ilvl="7" w:tplc="29A03440">
      <w:numFmt w:val="bullet"/>
      <w:lvlText w:val="•"/>
      <w:lvlJc w:val="left"/>
      <w:pPr>
        <w:ind w:left="6774" w:hanging="812"/>
      </w:pPr>
      <w:rPr>
        <w:rFonts w:hint="default"/>
        <w:lang w:val="pt-PT" w:eastAsia="en-US" w:bidi="ar-SA"/>
      </w:rPr>
    </w:lvl>
    <w:lvl w:ilvl="8" w:tplc="E7FEAAAC">
      <w:numFmt w:val="bullet"/>
      <w:lvlText w:val="•"/>
      <w:lvlJc w:val="left"/>
      <w:pPr>
        <w:ind w:left="7682" w:hanging="812"/>
      </w:pPr>
      <w:rPr>
        <w:rFonts w:hint="default"/>
        <w:lang w:val="pt-PT" w:eastAsia="en-US" w:bidi="ar-SA"/>
      </w:rPr>
    </w:lvl>
  </w:abstractNum>
  <w:abstractNum w:abstractNumId="6" w15:restartNumberingAfterBreak="0">
    <w:nsid w:val="147D2974"/>
    <w:multiLevelType w:val="hybridMultilevel"/>
    <w:tmpl w:val="0886693E"/>
    <w:lvl w:ilvl="0" w:tplc="E940B98E">
      <w:numFmt w:val="bullet"/>
      <w:lvlText w:val="-"/>
      <w:lvlJc w:val="left"/>
      <w:pPr>
        <w:ind w:left="429" w:hanging="218"/>
      </w:pPr>
      <w:rPr>
        <w:rFonts w:ascii="Times New Roman" w:eastAsia="Times New Roman" w:hAnsi="Times New Roman" w:cs="Times New Roman" w:hint="default"/>
        <w:b w:val="0"/>
        <w:bCs w:val="0"/>
        <w:i w:val="0"/>
        <w:iCs w:val="0"/>
        <w:spacing w:val="0"/>
        <w:w w:val="100"/>
        <w:sz w:val="24"/>
        <w:szCs w:val="24"/>
        <w:lang w:val="pt-PT" w:eastAsia="en-US" w:bidi="ar-SA"/>
      </w:rPr>
    </w:lvl>
    <w:lvl w:ilvl="1" w:tplc="0C7E9062">
      <w:numFmt w:val="bullet"/>
      <w:lvlText w:val="•"/>
      <w:lvlJc w:val="left"/>
      <w:pPr>
        <w:ind w:left="1327" w:hanging="218"/>
      </w:pPr>
      <w:rPr>
        <w:rFonts w:hint="default"/>
        <w:lang w:val="pt-PT" w:eastAsia="en-US" w:bidi="ar-SA"/>
      </w:rPr>
    </w:lvl>
    <w:lvl w:ilvl="2" w:tplc="67FA60CC">
      <w:numFmt w:val="bullet"/>
      <w:lvlText w:val="•"/>
      <w:lvlJc w:val="left"/>
      <w:pPr>
        <w:ind w:left="2235" w:hanging="218"/>
      </w:pPr>
      <w:rPr>
        <w:rFonts w:hint="default"/>
        <w:lang w:val="pt-PT" w:eastAsia="en-US" w:bidi="ar-SA"/>
      </w:rPr>
    </w:lvl>
    <w:lvl w:ilvl="3" w:tplc="F0988F26">
      <w:numFmt w:val="bullet"/>
      <w:lvlText w:val="•"/>
      <w:lvlJc w:val="left"/>
      <w:pPr>
        <w:ind w:left="3143" w:hanging="218"/>
      </w:pPr>
      <w:rPr>
        <w:rFonts w:hint="default"/>
        <w:lang w:val="pt-PT" w:eastAsia="en-US" w:bidi="ar-SA"/>
      </w:rPr>
    </w:lvl>
    <w:lvl w:ilvl="4" w:tplc="064ABC1E">
      <w:numFmt w:val="bullet"/>
      <w:lvlText w:val="•"/>
      <w:lvlJc w:val="left"/>
      <w:pPr>
        <w:ind w:left="4051" w:hanging="218"/>
      </w:pPr>
      <w:rPr>
        <w:rFonts w:hint="default"/>
        <w:lang w:val="pt-PT" w:eastAsia="en-US" w:bidi="ar-SA"/>
      </w:rPr>
    </w:lvl>
    <w:lvl w:ilvl="5" w:tplc="83140134">
      <w:numFmt w:val="bullet"/>
      <w:lvlText w:val="•"/>
      <w:lvlJc w:val="left"/>
      <w:pPr>
        <w:ind w:left="4959" w:hanging="218"/>
      </w:pPr>
      <w:rPr>
        <w:rFonts w:hint="default"/>
        <w:lang w:val="pt-PT" w:eastAsia="en-US" w:bidi="ar-SA"/>
      </w:rPr>
    </w:lvl>
    <w:lvl w:ilvl="6" w:tplc="7FE865C4">
      <w:numFmt w:val="bullet"/>
      <w:lvlText w:val="•"/>
      <w:lvlJc w:val="left"/>
      <w:pPr>
        <w:ind w:left="5866" w:hanging="218"/>
      </w:pPr>
      <w:rPr>
        <w:rFonts w:hint="default"/>
        <w:lang w:val="pt-PT" w:eastAsia="en-US" w:bidi="ar-SA"/>
      </w:rPr>
    </w:lvl>
    <w:lvl w:ilvl="7" w:tplc="97EA8018">
      <w:numFmt w:val="bullet"/>
      <w:lvlText w:val="•"/>
      <w:lvlJc w:val="left"/>
      <w:pPr>
        <w:ind w:left="6774" w:hanging="218"/>
      </w:pPr>
      <w:rPr>
        <w:rFonts w:hint="default"/>
        <w:lang w:val="pt-PT" w:eastAsia="en-US" w:bidi="ar-SA"/>
      </w:rPr>
    </w:lvl>
    <w:lvl w:ilvl="8" w:tplc="9BA6B4DE">
      <w:numFmt w:val="bullet"/>
      <w:lvlText w:val="•"/>
      <w:lvlJc w:val="left"/>
      <w:pPr>
        <w:ind w:left="7682" w:hanging="218"/>
      </w:pPr>
      <w:rPr>
        <w:rFonts w:hint="default"/>
        <w:lang w:val="pt-PT" w:eastAsia="en-US" w:bidi="ar-SA"/>
      </w:rPr>
    </w:lvl>
  </w:abstractNum>
  <w:abstractNum w:abstractNumId="7" w15:restartNumberingAfterBreak="0">
    <w:nsid w:val="18D4333E"/>
    <w:multiLevelType w:val="hybridMultilevel"/>
    <w:tmpl w:val="56D21162"/>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8" w15:restartNumberingAfterBreak="0">
    <w:nsid w:val="19B57853"/>
    <w:multiLevelType w:val="hybridMultilevel"/>
    <w:tmpl w:val="A6BE627C"/>
    <w:lvl w:ilvl="0" w:tplc="A52E7414">
      <w:start w:val="20"/>
      <w:numFmt w:val="upperRoman"/>
      <w:lvlText w:val="%1"/>
      <w:lvlJc w:val="left"/>
      <w:pPr>
        <w:ind w:left="429" w:hanging="444"/>
      </w:pPr>
      <w:rPr>
        <w:rFonts w:ascii="Times New Roman" w:eastAsia="Times New Roman" w:hAnsi="Times New Roman" w:cs="Times New Roman" w:hint="default"/>
        <w:b w:val="0"/>
        <w:bCs w:val="0"/>
        <w:i w:val="0"/>
        <w:iCs w:val="0"/>
        <w:spacing w:val="-2"/>
        <w:w w:val="100"/>
        <w:sz w:val="24"/>
        <w:szCs w:val="24"/>
        <w:lang w:val="pt-PT" w:eastAsia="en-US" w:bidi="ar-SA"/>
      </w:rPr>
    </w:lvl>
    <w:lvl w:ilvl="1" w:tplc="9D3C85FA">
      <w:numFmt w:val="bullet"/>
      <w:lvlText w:val="•"/>
      <w:lvlJc w:val="left"/>
      <w:pPr>
        <w:ind w:left="1327" w:hanging="444"/>
      </w:pPr>
      <w:rPr>
        <w:rFonts w:hint="default"/>
        <w:lang w:val="pt-PT" w:eastAsia="en-US" w:bidi="ar-SA"/>
      </w:rPr>
    </w:lvl>
    <w:lvl w:ilvl="2" w:tplc="40DCB2D2">
      <w:numFmt w:val="bullet"/>
      <w:lvlText w:val="•"/>
      <w:lvlJc w:val="left"/>
      <w:pPr>
        <w:ind w:left="2235" w:hanging="444"/>
      </w:pPr>
      <w:rPr>
        <w:rFonts w:hint="default"/>
        <w:lang w:val="pt-PT" w:eastAsia="en-US" w:bidi="ar-SA"/>
      </w:rPr>
    </w:lvl>
    <w:lvl w:ilvl="3" w:tplc="ADB8F4AE">
      <w:numFmt w:val="bullet"/>
      <w:lvlText w:val="•"/>
      <w:lvlJc w:val="left"/>
      <w:pPr>
        <w:ind w:left="3143" w:hanging="444"/>
      </w:pPr>
      <w:rPr>
        <w:rFonts w:hint="default"/>
        <w:lang w:val="pt-PT" w:eastAsia="en-US" w:bidi="ar-SA"/>
      </w:rPr>
    </w:lvl>
    <w:lvl w:ilvl="4" w:tplc="64AA47F2">
      <w:numFmt w:val="bullet"/>
      <w:lvlText w:val="•"/>
      <w:lvlJc w:val="left"/>
      <w:pPr>
        <w:ind w:left="4051" w:hanging="444"/>
      </w:pPr>
      <w:rPr>
        <w:rFonts w:hint="default"/>
        <w:lang w:val="pt-PT" w:eastAsia="en-US" w:bidi="ar-SA"/>
      </w:rPr>
    </w:lvl>
    <w:lvl w:ilvl="5" w:tplc="8C088F1E">
      <w:numFmt w:val="bullet"/>
      <w:lvlText w:val="•"/>
      <w:lvlJc w:val="left"/>
      <w:pPr>
        <w:ind w:left="4959" w:hanging="444"/>
      </w:pPr>
      <w:rPr>
        <w:rFonts w:hint="default"/>
        <w:lang w:val="pt-PT" w:eastAsia="en-US" w:bidi="ar-SA"/>
      </w:rPr>
    </w:lvl>
    <w:lvl w:ilvl="6" w:tplc="09AEAAFE">
      <w:numFmt w:val="bullet"/>
      <w:lvlText w:val="•"/>
      <w:lvlJc w:val="left"/>
      <w:pPr>
        <w:ind w:left="5866" w:hanging="444"/>
      </w:pPr>
      <w:rPr>
        <w:rFonts w:hint="default"/>
        <w:lang w:val="pt-PT" w:eastAsia="en-US" w:bidi="ar-SA"/>
      </w:rPr>
    </w:lvl>
    <w:lvl w:ilvl="7" w:tplc="66369EB2">
      <w:numFmt w:val="bullet"/>
      <w:lvlText w:val="•"/>
      <w:lvlJc w:val="left"/>
      <w:pPr>
        <w:ind w:left="6774" w:hanging="444"/>
      </w:pPr>
      <w:rPr>
        <w:rFonts w:hint="default"/>
        <w:lang w:val="pt-PT" w:eastAsia="en-US" w:bidi="ar-SA"/>
      </w:rPr>
    </w:lvl>
    <w:lvl w:ilvl="8" w:tplc="AC98F89A">
      <w:numFmt w:val="bullet"/>
      <w:lvlText w:val="•"/>
      <w:lvlJc w:val="left"/>
      <w:pPr>
        <w:ind w:left="7682" w:hanging="444"/>
      </w:pPr>
      <w:rPr>
        <w:rFonts w:hint="default"/>
        <w:lang w:val="pt-PT" w:eastAsia="en-US" w:bidi="ar-SA"/>
      </w:rPr>
    </w:lvl>
  </w:abstractNum>
  <w:abstractNum w:abstractNumId="9" w15:restartNumberingAfterBreak="0">
    <w:nsid w:val="214B039A"/>
    <w:multiLevelType w:val="hybridMultilevel"/>
    <w:tmpl w:val="962E06EA"/>
    <w:lvl w:ilvl="0" w:tplc="79F4F940">
      <w:start w:val="1"/>
      <w:numFmt w:val="upperRoman"/>
      <w:lvlText w:val="%1"/>
      <w:lvlJc w:val="left"/>
      <w:pPr>
        <w:ind w:left="2" w:hanging="216"/>
      </w:pPr>
      <w:rPr>
        <w:rFonts w:ascii="Arial MT" w:eastAsia="Arial MT" w:hAnsi="Arial MT" w:cs="Arial MT" w:hint="default"/>
        <w:b w:val="0"/>
        <w:bCs w:val="0"/>
        <w:i w:val="0"/>
        <w:iCs w:val="0"/>
        <w:spacing w:val="0"/>
        <w:w w:val="100"/>
        <w:sz w:val="23"/>
        <w:szCs w:val="23"/>
        <w:lang w:val="pt-PT" w:eastAsia="en-US" w:bidi="ar-SA"/>
      </w:rPr>
    </w:lvl>
    <w:lvl w:ilvl="1" w:tplc="B46E5252">
      <w:numFmt w:val="bullet"/>
      <w:lvlText w:val="•"/>
      <w:lvlJc w:val="left"/>
      <w:pPr>
        <w:ind w:left="1034" w:hanging="216"/>
      </w:pPr>
      <w:rPr>
        <w:rFonts w:hint="default"/>
        <w:lang w:val="pt-PT" w:eastAsia="en-US" w:bidi="ar-SA"/>
      </w:rPr>
    </w:lvl>
    <w:lvl w:ilvl="2" w:tplc="68842B78">
      <w:numFmt w:val="bullet"/>
      <w:lvlText w:val="•"/>
      <w:lvlJc w:val="left"/>
      <w:pPr>
        <w:ind w:left="2069" w:hanging="216"/>
      </w:pPr>
      <w:rPr>
        <w:rFonts w:hint="default"/>
        <w:lang w:val="pt-PT" w:eastAsia="en-US" w:bidi="ar-SA"/>
      </w:rPr>
    </w:lvl>
    <w:lvl w:ilvl="3" w:tplc="219EFEF8">
      <w:numFmt w:val="bullet"/>
      <w:lvlText w:val="•"/>
      <w:lvlJc w:val="left"/>
      <w:pPr>
        <w:ind w:left="3104" w:hanging="216"/>
      </w:pPr>
      <w:rPr>
        <w:rFonts w:hint="default"/>
        <w:lang w:val="pt-PT" w:eastAsia="en-US" w:bidi="ar-SA"/>
      </w:rPr>
    </w:lvl>
    <w:lvl w:ilvl="4" w:tplc="14E4B768">
      <w:numFmt w:val="bullet"/>
      <w:lvlText w:val="•"/>
      <w:lvlJc w:val="left"/>
      <w:pPr>
        <w:ind w:left="4139" w:hanging="216"/>
      </w:pPr>
      <w:rPr>
        <w:rFonts w:hint="default"/>
        <w:lang w:val="pt-PT" w:eastAsia="en-US" w:bidi="ar-SA"/>
      </w:rPr>
    </w:lvl>
    <w:lvl w:ilvl="5" w:tplc="C8EA7232">
      <w:numFmt w:val="bullet"/>
      <w:lvlText w:val="•"/>
      <w:lvlJc w:val="left"/>
      <w:pPr>
        <w:ind w:left="5174" w:hanging="216"/>
      </w:pPr>
      <w:rPr>
        <w:rFonts w:hint="default"/>
        <w:lang w:val="pt-PT" w:eastAsia="en-US" w:bidi="ar-SA"/>
      </w:rPr>
    </w:lvl>
    <w:lvl w:ilvl="6" w:tplc="5D666BFE">
      <w:numFmt w:val="bullet"/>
      <w:lvlText w:val="•"/>
      <w:lvlJc w:val="left"/>
      <w:pPr>
        <w:ind w:left="6209" w:hanging="216"/>
      </w:pPr>
      <w:rPr>
        <w:rFonts w:hint="default"/>
        <w:lang w:val="pt-PT" w:eastAsia="en-US" w:bidi="ar-SA"/>
      </w:rPr>
    </w:lvl>
    <w:lvl w:ilvl="7" w:tplc="91CE378C">
      <w:numFmt w:val="bullet"/>
      <w:lvlText w:val="•"/>
      <w:lvlJc w:val="left"/>
      <w:pPr>
        <w:ind w:left="7243" w:hanging="216"/>
      </w:pPr>
      <w:rPr>
        <w:rFonts w:hint="default"/>
        <w:lang w:val="pt-PT" w:eastAsia="en-US" w:bidi="ar-SA"/>
      </w:rPr>
    </w:lvl>
    <w:lvl w:ilvl="8" w:tplc="78EA2BB0">
      <w:numFmt w:val="bullet"/>
      <w:lvlText w:val="•"/>
      <w:lvlJc w:val="left"/>
      <w:pPr>
        <w:ind w:left="8278" w:hanging="216"/>
      </w:pPr>
      <w:rPr>
        <w:rFonts w:hint="default"/>
        <w:lang w:val="pt-PT" w:eastAsia="en-US" w:bidi="ar-SA"/>
      </w:rPr>
    </w:lvl>
  </w:abstractNum>
  <w:abstractNum w:abstractNumId="10" w15:restartNumberingAfterBreak="0">
    <w:nsid w:val="243E117C"/>
    <w:multiLevelType w:val="hybridMultilevel"/>
    <w:tmpl w:val="2474E2CE"/>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1" w15:restartNumberingAfterBreak="0">
    <w:nsid w:val="24976C7D"/>
    <w:multiLevelType w:val="hybridMultilevel"/>
    <w:tmpl w:val="B248DFF6"/>
    <w:lvl w:ilvl="0" w:tplc="9C643376">
      <w:start w:val="1"/>
      <w:numFmt w:val="lowerLetter"/>
      <w:lvlText w:val="%1)"/>
      <w:lvlJc w:val="left"/>
      <w:pPr>
        <w:ind w:left="429"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1" w:tplc="840C36C2">
      <w:numFmt w:val="bullet"/>
      <w:lvlText w:val="•"/>
      <w:lvlJc w:val="left"/>
      <w:pPr>
        <w:ind w:left="1327" w:hanging="708"/>
      </w:pPr>
      <w:rPr>
        <w:rFonts w:hint="default"/>
        <w:lang w:val="pt-PT" w:eastAsia="en-US" w:bidi="ar-SA"/>
      </w:rPr>
    </w:lvl>
    <w:lvl w:ilvl="2" w:tplc="21F2A3F4">
      <w:numFmt w:val="bullet"/>
      <w:lvlText w:val="•"/>
      <w:lvlJc w:val="left"/>
      <w:pPr>
        <w:ind w:left="2235" w:hanging="708"/>
      </w:pPr>
      <w:rPr>
        <w:rFonts w:hint="default"/>
        <w:lang w:val="pt-PT" w:eastAsia="en-US" w:bidi="ar-SA"/>
      </w:rPr>
    </w:lvl>
    <w:lvl w:ilvl="3" w:tplc="7B70EFC6">
      <w:numFmt w:val="bullet"/>
      <w:lvlText w:val="•"/>
      <w:lvlJc w:val="left"/>
      <w:pPr>
        <w:ind w:left="3143" w:hanging="708"/>
      </w:pPr>
      <w:rPr>
        <w:rFonts w:hint="default"/>
        <w:lang w:val="pt-PT" w:eastAsia="en-US" w:bidi="ar-SA"/>
      </w:rPr>
    </w:lvl>
    <w:lvl w:ilvl="4" w:tplc="123A984A">
      <w:numFmt w:val="bullet"/>
      <w:lvlText w:val="•"/>
      <w:lvlJc w:val="left"/>
      <w:pPr>
        <w:ind w:left="4051" w:hanging="708"/>
      </w:pPr>
      <w:rPr>
        <w:rFonts w:hint="default"/>
        <w:lang w:val="pt-PT" w:eastAsia="en-US" w:bidi="ar-SA"/>
      </w:rPr>
    </w:lvl>
    <w:lvl w:ilvl="5" w:tplc="BB6EE0B0">
      <w:numFmt w:val="bullet"/>
      <w:lvlText w:val="•"/>
      <w:lvlJc w:val="left"/>
      <w:pPr>
        <w:ind w:left="4959" w:hanging="708"/>
      </w:pPr>
      <w:rPr>
        <w:rFonts w:hint="default"/>
        <w:lang w:val="pt-PT" w:eastAsia="en-US" w:bidi="ar-SA"/>
      </w:rPr>
    </w:lvl>
    <w:lvl w:ilvl="6" w:tplc="8396A190">
      <w:numFmt w:val="bullet"/>
      <w:lvlText w:val="•"/>
      <w:lvlJc w:val="left"/>
      <w:pPr>
        <w:ind w:left="5866" w:hanging="708"/>
      </w:pPr>
      <w:rPr>
        <w:rFonts w:hint="default"/>
        <w:lang w:val="pt-PT" w:eastAsia="en-US" w:bidi="ar-SA"/>
      </w:rPr>
    </w:lvl>
    <w:lvl w:ilvl="7" w:tplc="8AFA445C">
      <w:numFmt w:val="bullet"/>
      <w:lvlText w:val="•"/>
      <w:lvlJc w:val="left"/>
      <w:pPr>
        <w:ind w:left="6774" w:hanging="708"/>
      </w:pPr>
      <w:rPr>
        <w:rFonts w:hint="default"/>
        <w:lang w:val="pt-PT" w:eastAsia="en-US" w:bidi="ar-SA"/>
      </w:rPr>
    </w:lvl>
    <w:lvl w:ilvl="8" w:tplc="0EB45102">
      <w:numFmt w:val="bullet"/>
      <w:lvlText w:val="•"/>
      <w:lvlJc w:val="left"/>
      <w:pPr>
        <w:ind w:left="7682" w:hanging="708"/>
      </w:pPr>
      <w:rPr>
        <w:rFonts w:hint="default"/>
        <w:lang w:val="pt-PT" w:eastAsia="en-US" w:bidi="ar-SA"/>
      </w:rPr>
    </w:lvl>
  </w:abstractNum>
  <w:abstractNum w:abstractNumId="12" w15:restartNumberingAfterBreak="0">
    <w:nsid w:val="2ABE0595"/>
    <w:multiLevelType w:val="hybridMultilevel"/>
    <w:tmpl w:val="8A320CDA"/>
    <w:lvl w:ilvl="0" w:tplc="58AAFBB2">
      <w:start w:val="1"/>
      <w:numFmt w:val="upperRoman"/>
      <w:lvlText w:val="%1"/>
      <w:lvlJc w:val="left"/>
      <w:pPr>
        <w:ind w:left="429" w:hanging="150"/>
      </w:pPr>
      <w:rPr>
        <w:rFonts w:ascii="Times New Roman" w:eastAsia="Times New Roman" w:hAnsi="Times New Roman" w:cs="Times New Roman" w:hint="default"/>
        <w:b w:val="0"/>
        <w:bCs w:val="0"/>
        <w:i w:val="0"/>
        <w:iCs w:val="0"/>
        <w:spacing w:val="0"/>
        <w:w w:val="100"/>
        <w:sz w:val="24"/>
        <w:szCs w:val="24"/>
        <w:lang w:val="pt-PT" w:eastAsia="en-US" w:bidi="ar-SA"/>
      </w:rPr>
    </w:lvl>
    <w:lvl w:ilvl="1" w:tplc="76AADF5A">
      <w:numFmt w:val="bullet"/>
      <w:lvlText w:val="•"/>
      <w:lvlJc w:val="left"/>
      <w:pPr>
        <w:ind w:left="1327" w:hanging="150"/>
      </w:pPr>
      <w:rPr>
        <w:rFonts w:hint="default"/>
        <w:lang w:val="pt-PT" w:eastAsia="en-US" w:bidi="ar-SA"/>
      </w:rPr>
    </w:lvl>
    <w:lvl w:ilvl="2" w:tplc="06600F52">
      <w:numFmt w:val="bullet"/>
      <w:lvlText w:val="•"/>
      <w:lvlJc w:val="left"/>
      <w:pPr>
        <w:ind w:left="2235" w:hanging="150"/>
      </w:pPr>
      <w:rPr>
        <w:rFonts w:hint="default"/>
        <w:lang w:val="pt-PT" w:eastAsia="en-US" w:bidi="ar-SA"/>
      </w:rPr>
    </w:lvl>
    <w:lvl w:ilvl="3" w:tplc="283CCAF2">
      <w:numFmt w:val="bullet"/>
      <w:lvlText w:val="•"/>
      <w:lvlJc w:val="left"/>
      <w:pPr>
        <w:ind w:left="3143" w:hanging="150"/>
      </w:pPr>
      <w:rPr>
        <w:rFonts w:hint="default"/>
        <w:lang w:val="pt-PT" w:eastAsia="en-US" w:bidi="ar-SA"/>
      </w:rPr>
    </w:lvl>
    <w:lvl w:ilvl="4" w:tplc="46E4F202">
      <w:numFmt w:val="bullet"/>
      <w:lvlText w:val="•"/>
      <w:lvlJc w:val="left"/>
      <w:pPr>
        <w:ind w:left="4051" w:hanging="150"/>
      </w:pPr>
      <w:rPr>
        <w:rFonts w:hint="default"/>
        <w:lang w:val="pt-PT" w:eastAsia="en-US" w:bidi="ar-SA"/>
      </w:rPr>
    </w:lvl>
    <w:lvl w:ilvl="5" w:tplc="C4AC93C2">
      <w:numFmt w:val="bullet"/>
      <w:lvlText w:val="•"/>
      <w:lvlJc w:val="left"/>
      <w:pPr>
        <w:ind w:left="4959" w:hanging="150"/>
      </w:pPr>
      <w:rPr>
        <w:rFonts w:hint="default"/>
        <w:lang w:val="pt-PT" w:eastAsia="en-US" w:bidi="ar-SA"/>
      </w:rPr>
    </w:lvl>
    <w:lvl w:ilvl="6" w:tplc="EC3EACE6">
      <w:numFmt w:val="bullet"/>
      <w:lvlText w:val="•"/>
      <w:lvlJc w:val="left"/>
      <w:pPr>
        <w:ind w:left="5866" w:hanging="150"/>
      </w:pPr>
      <w:rPr>
        <w:rFonts w:hint="default"/>
        <w:lang w:val="pt-PT" w:eastAsia="en-US" w:bidi="ar-SA"/>
      </w:rPr>
    </w:lvl>
    <w:lvl w:ilvl="7" w:tplc="91E0AD3E">
      <w:numFmt w:val="bullet"/>
      <w:lvlText w:val="•"/>
      <w:lvlJc w:val="left"/>
      <w:pPr>
        <w:ind w:left="6774" w:hanging="150"/>
      </w:pPr>
      <w:rPr>
        <w:rFonts w:hint="default"/>
        <w:lang w:val="pt-PT" w:eastAsia="en-US" w:bidi="ar-SA"/>
      </w:rPr>
    </w:lvl>
    <w:lvl w:ilvl="8" w:tplc="97A2A580">
      <w:numFmt w:val="bullet"/>
      <w:lvlText w:val="•"/>
      <w:lvlJc w:val="left"/>
      <w:pPr>
        <w:ind w:left="7682" w:hanging="150"/>
      </w:pPr>
      <w:rPr>
        <w:rFonts w:hint="default"/>
        <w:lang w:val="pt-PT" w:eastAsia="en-US" w:bidi="ar-SA"/>
      </w:rPr>
    </w:lvl>
  </w:abstractNum>
  <w:abstractNum w:abstractNumId="13" w15:restartNumberingAfterBreak="0">
    <w:nsid w:val="348E67A4"/>
    <w:multiLevelType w:val="hybridMultilevel"/>
    <w:tmpl w:val="A802F84C"/>
    <w:lvl w:ilvl="0" w:tplc="1B4A52F2">
      <w:start w:val="1"/>
      <w:numFmt w:val="lowerLetter"/>
      <w:lvlText w:val="%1)"/>
      <w:lvlJc w:val="left"/>
      <w:pPr>
        <w:ind w:left="1137"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1" w:tplc="6C5EDAF2">
      <w:numFmt w:val="bullet"/>
      <w:lvlText w:val="•"/>
      <w:lvlJc w:val="left"/>
      <w:pPr>
        <w:ind w:left="1975" w:hanging="708"/>
      </w:pPr>
      <w:rPr>
        <w:rFonts w:hint="default"/>
        <w:lang w:val="pt-PT" w:eastAsia="en-US" w:bidi="ar-SA"/>
      </w:rPr>
    </w:lvl>
    <w:lvl w:ilvl="2" w:tplc="147C1700">
      <w:numFmt w:val="bullet"/>
      <w:lvlText w:val="•"/>
      <w:lvlJc w:val="left"/>
      <w:pPr>
        <w:ind w:left="2811" w:hanging="708"/>
      </w:pPr>
      <w:rPr>
        <w:rFonts w:hint="default"/>
        <w:lang w:val="pt-PT" w:eastAsia="en-US" w:bidi="ar-SA"/>
      </w:rPr>
    </w:lvl>
    <w:lvl w:ilvl="3" w:tplc="BB7ABCC2">
      <w:numFmt w:val="bullet"/>
      <w:lvlText w:val="•"/>
      <w:lvlJc w:val="left"/>
      <w:pPr>
        <w:ind w:left="3647" w:hanging="708"/>
      </w:pPr>
      <w:rPr>
        <w:rFonts w:hint="default"/>
        <w:lang w:val="pt-PT" w:eastAsia="en-US" w:bidi="ar-SA"/>
      </w:rPr>
    </w:lvl>
    <w:lvl w:ilvl="4" w:tplc="13809A40">
      <w:numFmt w:val="bullet"/>
      <w:lvlText w:val="•"/>
      <w:lvlJc w:val="left"/>
      <w:pPr>
        <w:ind w:left="4483" w:hanging="708"/>
      </w:pPr>
      <w:rPr>
        <w:rFonts w:hint="default"/>
        <w:lang w:val="pt-PT" w:eastAsia="en-US" w:bidi="ar-SA"/>
      </w:rPr>
    </w:lvl>
    <w:lvl w:ilvl="5" w:tplc="F4F282B0">
      <w:numFmt w:val="bullet"/>
      <w:lvlText w:val="•"/>
      <w:lvlJc w:val="left"/>
      <w:pPr>
        <w:ind w:left="5319" w:hanging="708"/>
      </w:pPr>
      <w:rPr>
        <w:rFonts w:hint="default"/>
        <w:lang w:val="pt-PT" w:eastAsia="en-US" w:bidi="ar-SA"/>
      </w:rPr>
    </w:lvl>
    <w:lvl w:ilvl="6" w:tplc="27E60F34">
      <w:numFmt w:val="bullet"/>
      <w:lvlText w:val="•"/>
      <w:lvlJc w:val="left"/>
      <w:pPr>
        <w:ind w:left="6154" w:hanging="708"/>
      </w:pPr>
      <w:rPr>
        <w:rFonts w:hint="default"/>
        <w:lang w:val="pt-PT" w:eastAsia="en-US" w:bidi="ar-SA"/>
      </w:rPr>
    </w:lvl>
    <w:lvl w:ilvl="7" w:tplc="A170CD94">
      <w:numFmt w:val="bullet"/>
      <w:lvlText w:val="•"/>
      <w:lvlJc w:val="left"/>
      <w:pPr>
        <w:ind w:left="6990" w:hanging="708"/>
      </w:pPr>
      <w:rPr>
        <w:rFonts w:hint="default"/>
        <w:lang w:val="pt-PT" w:eastAsia="en-US" w:bidi="ar-SA"/>
      </w:rPr>
    </w:lvl>
    <w:lvl w:ilvl="8" w:tplc="35B82082">
      <w:numFmt w:val="bullet"/>
      <w:lvlText w:val="•"/>
      <w:lvlJc w:val="left"/>
      <w:pPr>
        <w:ind w:left="7826" w:hanging="708"/>
      </w:pPr>
      <w:rPr>
        <w:rFonts w:hint="default"/>
        <w:lang w:val="pt-PT" w:eastAsia="en-US" w:bidi="ar-SA"/>
      </w:rPr>
    </w:lvl>
  </w:abstractNum>
  <w:abstractNum w:abstractNumId="14" w15:restartNumberingAfterBreak="0">
    <w:nsid w:val="36AE79AA"/>
    <w:multiLevelType w:val="hybridMultilevel"/>
    <w:tmpl w:val="8D848C9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E51E2F"/>
    <w:multiLevelType w:val="hybridMultilevel"/>
    <w:tmpl w:val="6608BC96"/>
    <w:lvl w:ilvl="0" w:tplc="42A875DE">
      <w:start w:val="15"/>
      <w:numFmt w:val="decimal"/>
      <w:lvlText w:val="%1."/>
      <w:lvlJc w:val="left"/>
      <w:pPr>
        <w:ind w:left="789" w:hanging="360"/>
      </w:pPr>
      <w:rPr>
        <w:rFonts w:ascii="Times New Roman" w:eastAsia="Times New Roman" w:hAnsi="Times New Roman" w:cs="Times New Roman" w:hint="default"/>
        <w:b/>
        <w:bCs/>
        <w:i w:val="0"/>
        <w:iCs w:val="0"/>
        <w:spacing w:val="0"/>
        <w:w w:val="100"/>
        <w:sz w:val="24"/>
        <w:szCs w:val="24"/>
        <w:lang w:val="pt-PT" w:eastAsia="en-US" w:bidi="ar-SA"/>
      </w:rPr>
    </w:lvl>
    <w:lvl w:ilvl="1" w:tplc="450A23CA">
      <w:numFmt w:val="bullet"/>
      <w:lvlText w:val="-"/>
      <w:lvlJc w:val="left"/>
      <w:pPr>
        <w:ind w:left="429" w:hanging="228"/>
      </w:pPr>
      <w:rPr>
        <w:rFonts w:ascii="Times New Roman" w:eastAsia="Times New Roman" w:hAnsi="Times New Roman" w:cs="Times New Roman" w:hint="default"/>
        <w:b w:val="0"/>
        <w:bCs w:val="0"/>
        <w:i w:val="0"/>
        <w:iCs w:val="0"/>
        <w:spacing w:val="0"/>
        <w:w w:val="100"/>
        <w:sz w:val="24"/>
        <w:szCs w:val="24"/>
        <w:lang w:val="pt-PT" w:eastAsia="en-US" w:bidi="ar-SA"/>
      </w:rPr>
    </w:lvl>
    <w:lvl w:ilvl="2" w:tplc="4BFC9564">
      <w:numFmt w:val="bullet"/>
      <w:lvlText w:val="•"/>
      <w:lvlJc w:val="left"/>
      <w:pPr>
        <w:ind w:left="1748" w:hanging="228"/>
      </w:pPr>
      <w:rPr>
        <w:rFonts w:hint="default"/>
        <w:lang w:val="pt-PT" w:eastAsia="en-US" w:bidi="ar-SA"/>
      </w:rPr>
    </w:lvl>
    <w:lvl w:ilvl="3" w:tplc="A05C601A">
      <w:numFmt w:val="bullet"/>
      <w:lvlText w:val="•"/>
      <w:lvlJc w:val="left"/>
      <w:pPr>
        <w:ind w:left="2717" w:hanging="228"/>
      </w:pPr>
      <w:rPr>
        <w:rFonts w:hint="default"/>
        <w:lang w:val="pt-PT" w:eastAsia="en-US" w:bidi="ar-SA"/>
      </w:rPr>
    </w:lvl>
    <w:lvl w:ilvl="4" w:tplc="547A2B78">
      <w:numFmt w:val="bullet"/>
      <w:lvlText w:val="•"/>
      <w:lvlJc w:val="left"/>
      <w:pPr>
        <w:ind w:left="3686" w:hanging="228"/>
      </w:pPr>
      <w:rPr>
        <w:rFonts w:hint="default"/>
        <w:lang w:val="pt-PT" w:eastAsia="en-US" w:bidi="ar-SA"/>
      </w:rPr>
    </w:lvl>
    <w:lvl w:ilvl="5" w:tplc="E8744F66">
      <w:numFmt w:val="bullet"/>
      <w:lvlText w:val="•"/>
      <w:lvlJc w:val="left"/>
      <w:pPr>
        <w:ind w:left="4654" w:hanging="228"/>
      </w:pPr>
      <w:rPr>
        <w:rFonts w:hint="default"/>
        <w:lang w:val="pt-PT" w:eastAsia="en-US" w:bidi="ar-SA"/>
      </w:rPr>
    </w:lvl>
    <w:lvl w:ilvl="6" w:tplc="6A944FEC">
      <w:numFmt w:val="bullet"/>
      <w:lvlText w:val="•"/>
      <w:lvlJc w:val="left"/>
      <w:pPr>
        <w:ind w:left="5623" w:hanging="228"/>
      </w:pPr>
      <w:rPr>
        <w:rFonts w:hint="default"/>
        <w:lang w:val="pt-PT" w:eastAsia="en-US" w:bidi="ar-SA"/>
      </w:rPr>
    </w:lvl>
    <w:lvl w:ilvl="7" w:tplc="9A5E88D6">
      <w:numFmt w:val="bullet"/>
      <w:lvlText w:val="•"/>
      <w:lvlJc w:val="left"/>
      <w:pPr>
        <w:ind w:left="6592" w:hanging="228"/>
      </w:pPr>
      <w:rPr>
        <w:rFonts w:hint="default"/>
        <w:lang w:val="pt-PT" w:eastAsia="en-US" w:bidi="ar-SA"/>
      </w:rPr>
    </w:lvl>
    <w:lvl w:ilvl="8" w:tplc="16E0F2F2">
      <w:numFmt w:val="bullet"/>
      <w:lvlText w:val="•"/>
      <w:lvlJc w:val="left"/>
      <w:pPr>
        <w:ind w:left="7560" w:hanging="228"/>
      </w:pPr>
      <w:rPr>
        <w:rFonts w:hint="default"/>
        <w:lang w:val="pt-PT" w:eastAsia="en-US" w:bidi="ar-SA"/>
      </w:rPr>
    </w:lvl>
  </w:abstractNum>
  <w:abstractNum w:abstractNumId="16" w15:restartNumberingAfterBreak="0">
    <w:nsid w:val="3B986B39"/>
    <w:multiLevelType w:val="hybridMultilevel"/>
    <w:tmpl w:val="9DC63642"/>
    <w:lvl w:ilvl="0" w:tplc="39C46232">
      <w:start w:val="1"/>
      <w:numFmt w:val="lowerLetter"/>
      <w:lvlText w:val="%1)"/>
      <w:lvlJc w:val="left"/>
      <w:pPr>
        <w:ind w:left="704" w:hanging="360"/>
      </w:pPr>
      <w:rPr>
        <w:rFonts w:hint="default"/>
      </w:rPr>
    </w:lvl>
    <w:lvl w:ilvl="1" w:tplc="04160019" w:tentative="1">
      <w:start w:val="1"/>
      <w:numFmt w:val="lowerLetter"/>
      <w:lvlText w:val="%2."/>
      <w:lvlJc w:val="left"/>
      <w:pPr>
        <w:ind w:left="1424" w:hanging="360"/>
      </w:pPr>
    </w:lvl>
    <w:lvl w:ilvl="2" w:tplc="0416001B" w:tentative="1">
      <w:start w:val="1"/>
      <w:numFmt w:val="lowerRoman"/>
      <w:lvlText w:val="%3."/>
      <w:lvlJc w:val="right"/>
      <w:pPr>
        <w:ind w:left="2144" w:hanging="180"/>
      </w:pPr>
    </w:lvl>
    <w:lvl w:ilvl="3" w:tplc="0416000F" w:tentative="1">
      <w:start w:val="1"/>
      <w:numFmt w:val="decimal"/>
      <w:lvlText w:val="%4."/>
      <w:lvlJc w:val="left"/>
      <w:pPr>
        <w:ind w:left="2864" w:hanging="360"/>
      </w:pPr>
    </w:lvl>
    <w:lvl w:ilvl="4" w:tplc="04160019" w:tentative="1">
      <w:start w:val="1"/>
      <w:numFmt w:val="lowerLetter"/>
      <w:lvlText w:val="%5."/>
      <w:lvlJc w:val="left"/>
      <w:pPr>
        <w:ind w:left="3584" w:hanging="360"/>
      </w:pPr>
    </w:lvl>
    <w:lvl w:ilvl="5" w:tplc="0416001B" w:tentative="1">
      <w:start w:val="1"/>
      <w:numFmt w:val="lowerRoman"/>
      <w:lvlText w:val="%6."/>
      <w:lvlJc w:val="right"/>
      <w:pPr>
        <w:ind w:left="4304" w:hanging="180"/>
      </w:pPr>
    </w:lvl>
    <w:lvl w:ilvl="6" w:tplc="0416000F" w:tentative="1">
      <w:start w:val="1"/>
      <w:numFmt w:val="decimal"/>
      <w:lvlText w:val="%7."/>
      <w:lvlJc w:val="left"/>
      <w:pPr>
        <w:ind w:left="5024" w:hanging="360"/>
      </w:pPr>
    </w:lvl>
    <w:lvl w:ilvl="7" w:tplc="04160019" w:tentative="1">
      <w:start w:val="1"/>
      <w:numFmt w:val="lowerLetter"/>
      <w:lvlText w:val="%8."/>
      <w:lvlJc w:val="left"/>
      <w:pPr>
        <w:ind w:left="5744" w:hanging="360"/>
      </w:pPr>
    </w:lvl>
    <w:lvl w:ilvl="8" w:tplc="0416001B" w:tentative="1">
      <w:start w:val="1"/>
      <w:numFmt w:val="lowerRoman"/>
      <w:lvlText w:val="%9."/>
      <w:lvlJc w:val="right"/>
      <w:pPr>
        <w:ind w:left="6464" w:hanging="180"/>
      </w:pPr>
    </w:lvl>
  </w:abstractNum>
  <w:abstractNum w:abstractNumId="17" w15:restartNumberingAfterBreak="0">
    <w:nsid w:val="40151DD2"/>
    <w:multiLevelType w:val="hybridMultilevel"/>
    <w:tmpl w:val="82509F84"/>
    <w:lvl w:ilvl="0" w:tplc="F89C310E">
      <w:start w:val="1"/>
      <w:numFmt w:val="lowerLetter"/>
      <w:lvlText w:val="%1)"/>
      <w:lvlJc w:val="left"/>
      <w:pPr>
        <w:ind w:left="429"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1" w:tplc="4C7816EA">
      <w:numFmt w:val="bullet"/>
      <w:lvlText w:val="•"/>
      <w:lvlJc w:val="left"/>
      <w:pPr>
        <w:ind w:left="1327" w:hanging="708"/>
      </w:pPr>
      <w:rPr>
        <w:rFonts w:hint="default"/>
        <w:lang w:val="pt-PT" w:eastAsia="en-US" w:bidi="ar-SA"/>
      </w:rPr>
    </w:lvl>
    <w:lvl w:ilvl="2" w:tplc="5D40C97E">
      <w:numFmt w:val="bullet"/>
      <w:lvlText w:val="•"/>
      <w:lvlJc w:val="left"/>
      <w:pPr>
        <w:ind w:left="2235" w:hanging="708"/>
      </w:pPr>
      <w:rPr>
        <w:rFonts w:hint="default"/>
        <w:lang w:val="pt-PT" w:eastAsia="en-US" w:bidi="ar-SA"/>
      </w:rPr>
    </w:lvl>
    <w:lvl w:ilvl="3" w:tplc="60E82E2A">
      <w:numFmt w:val="bullet"/>
      <w:lvlText w:val="•"/>
      <w:lvlJc w:val="left"/>
      <w:pPr>
        <w:ind w:left="3143" w:hanging="708"/>
      </w:pPr>
      <w:rPr>
        <w:rFonts w:hint="default"/>
        <w:lang w:val="pt-PT" w:eastAsia="en-US" w:bidi="ar-SA"/>
      </w:rPr>
    </w:lvl>
    <w:lvl w:ilvl="4" w:tplc="4B600EBC">
      <w:numFmt w:val="bullet"/>
      <w:lvlText w:val="•"/>
      <w:lvlJc w:val="left"/>
      <w:pPr>
        <w:ind w:left="4051" w:hanging="708"/>
      </w:pPr>
      <w:rPr>
        <w:rFonts w:hint="default"/>
        <w:lang w:val="pt-PT" w:eastAsia="en-US" w:bidi="ar-SA"/>
      </w:rPr>
    </w:lvl>
    <w:lvl w:ilvl="5" w:tplc="A8CE61CE">
      <w:numFmt w:val="bullet"/>
      <w:lvlText w:val="•"/>
      <w:lvlJc w:val="left"/>
      <w:pPr>
        <w:ind w:left="4959" w:hanging="708"/>
      </w:pPr>
      <w:rPr>
        <w:rFonts w:hint="default"/>
        <w:lang w:val="pt-PT" w:eastAsia="en-US" w:bidi="ar-SA"/>
      </w:rPr>
    </w:lvl>
    <w:lvl w:ilvl="6" w:tplc="8F0C52A0">
      <w:numFmt w:val="bullet"/>
      <w:lvlText w:val="•"/>
      <w:lvlJc w:val="left"/>
      <w:pPr>
        <w:ind w:left="5866" w:hanging="708"/>
      </w:pPr>
      <w:rPr>
        <w:rFonts w:hint="default"/>
        <w:lang w:val="pt-PT" w:eastAsia="en-US" w:bidi="ar-SA"/>
      </w:rPr>
    </w:lvl>
    <w:lvl w:ilvl="7" w:tplc="2304B2BE">
      <w:numFmt w:val="bullet"/>
      <w:lvlText w:val="•"/>
      <w:lvlJc w:val="left"/>
      <w:pPr>
        <w:ind w:left="6774" w:hanging="708"/>
      </w:pPr>
      <w:rPr>
        <w:rFonts w:hint="default"/>
        <w:lang w:val="pt-PT" w:eastAsia="en-US" w:bidi="ar-SA"/>
      </w:rPr>
    </w:lvl>
    <w:lvl w:ilvl="8" w:tplc="DB52880E">
      <w:numFmt w:val="bullet"/>
      <w:lvlText w:val="•"/>
      <w:lvlJc w:val="left"/>
      <w:pPr>
        <w:ind w:left="7682" w:hanging="708"/>
      </w:pPr>
      <w:rPr>
        <w:rFonts w:hint="default"/>
        <w:lang w:val="pt-PT" w:eastAsia="en-US" w:bidi="ar-SA"/>
      </w:rPr>
    </w:lvl>
  </w:abstractNum>
  <w:abstractNum w:abstractNumId="18" w15:restartNumberingAfterBreak="0">
    <w:nsid w:val="43641E80"/>
    <w:multiLevelType w:val="hybridMultilevel"/>
    <w:tmpl w:val="65F4B662"/>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443327C7"/>
    <w:multiLevelType w:val="hybridMultilevel"/>
    <w:tmpl w:val="0A5E065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49C42C3C"/>
    <w:multiLevelType w:val="hybridMultilevel"/>
    <w:tmpl w:val="8D963948"/>
    <w:lvl w:ilvl="0" w:tplc="CF023F2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5C4F1BAE"/>
    <w:multiLevelType w:val="hybridMultilevel"/>
    <w:tmpl w:val="518E2BEA"/>
    <w:lvl w:ilvl="0" w:tplc="241236E0">
      <w:start w:val="1"/>
      <w:numFmt w:val="upperRoman"/>
      <w:lvlText w:val="%1"/>
      <w:lvlJc w:val="left"/>
      <w:pPr>
        <w:ind w:left="1125" w:hanging="130"/>
      </w:pPr>
      <w:rPr>
        <w:rFonts w:ascii="Arial MT" w:eastAsia="Arial MT" w:hAnsi="Arial MT" w:cs="Arial MT" w:hint="default"/>
        <w:b w:val="0"/>
        <w:bCs w:val="0"/>
        <w:i w:val="0"/>
        <w:iCs w:val="0"/>
        <w:spacing w:val="0"/>
        <w:w w:val="100"/>
        <w:sz w:val="23"/>
        <w:szCs w:val="23"/>
        <w:lang w:val="pt-PT" w:eastAsia="en-US" w:bidi="ar-SA"/>
      </w:rPr>
    </w:lvl>
    <w:lvl w:ilvl="1" w:tplc="86C489DE">
      <w:numFmt w:val="bullet"/>
      <w:lvlText w:val="•"/>
      <w:lvlJc w:val="left"/>
      <w:pPr>
        <w:ind w:left="2042" w:hanging="130"/>
      </w:pPr>
      <w:rPr>
        <w:rFonts w:hint="default"/>
        <w:lang w:val="pt-PT" w:eastAsia="en-US" w:bidi="ar-SA"/>
      </w:rPr>
    </w:lvl>
    <w:lvl w:ilvl="2" w:tplc="A432BE4A">
      <w:numFmt w:val="bullet"/>
      <w:lvlText w:val="•"/>
      <w:lvlJc w:val="left"/>
      <w:pPr>
        <w:ind w:left="2965" w:hanging="130"/>
      </w:pPr>
      <w:rPr>
        <w:rFonts w:hint="default"/>
        <w:lang w:val="pt-PT" w:eastAsia="en-US" w:bidi="ar-SA"/>
      </w:rPr>
    </w:lvl>
    <w:lvl w:ilvl="3" w:tplc="B97AF266">
      <w:numFmt w:val="bullet"/>
      <w:lvlText w:val="•"/>
      <w:lvlJc w:val="left"/>
      <w:pPr>
        <w:ind w:left="3888" w:hanging="130"/>
      </w:pPr>
      <w:rPr>
        <w:rFonts w:hint="default"/>
        <w:lang w:val="pt-PT" w:eastAsia="en-US" w:bidi="ar-SA"/>
      </w:rPr>
    </w:lvl>
    <w:lvl w:ilvl="4" w:tplc="BE94CEF8">
      <w:numFmt w:val="bullet"/>
      <w:lvlText w:val="•"/>
      <w:lvlJc w:val="left"/>
      <w:pPr>
        <w:ind w:left="4811" w:hanging="130"/>
      </w:pPr>
      <w:rPr>
        <w:rFonts w:hint="default"/>
        <w:lang w:val="pt-PT" w:eastAsia="en-US" w:bidi="ar-SA"/>
      </w:rPr>
    </w:lvl>
    <w:lvl w:ilvl="5" w:tplc="9A621186">
      <w:numFmt w:val="bullet"/>
      <w:lvlText w:val="•"/>
      <w:lvlJc w:val="left"/>
      <w:pPr>
        <w:ind w:left="5734" w:hanging="130"/>
      </w:pPr>
      <w:rPr>
        <w:rFonts w:hint="default"/>
        <w:lang w:val="pt-PT" w:eastAsia="en-US" w:bidi="ar-SA"/>
      </w:rPr>
    </w:lvl>
    <w:lvl w:ilvl="6" w:tplc="8CBCA222">
      <w:numFmt w:val="bullet"/>
      <w:lvlText w:val="•"/>
      <w:lvlJc w:val="left"/>
      <w:pPr>
        <w:ind w:left="6657" w:hanging="130"/>
      </w:pPr>
      <w:rPr>
        <w:rFonts w:hint="default"/>
        <w:lang w:val="pt-PT" w:eastAsia="en-US" w:bidi="ar-SA"/>
      </w:rPr>
    </w:lvl>
    <w:lvl w:ilvl="7" w:tplc="7EBEA456">
      <w:numFmt w:val="bullet"/>
      <w:lvlText w:val="•"/>
      <w:lvlJc w:val="left"/>
      <w:pPr>
        <w:ind w:left="7579" w:hanging="130"/>
      </w:pPr>
      <w:rPr>
        <w:rFonts w:hint="default"/>
        <w:lang w:val="pt-PT" w:eastAsia="en-US" w:bidi="ar-SA"/>
      </w:rPr>
    </w:lvl>
    <w:lvl w:ilvl="8" w:tplc="24D43458">
      <w:numFmt w:val="bullet"/>
      <w:lvlText w:val="•"/>
      <w:lvlJc w:val="left"/>
      <w:pPr>
        <w:ind w:left="8502" w:hanging="130"/>
      </w:pPr>
      <w:rPr>
        <w:rFonts w:hint="default"/>
        <w:lang w:val="pt-PT" w:eastAsia="en-US" w:bidi="ar-SA"/>
      </w:rPr>
    </w:lvl>
  </w:abstractNum>
  <w:abstractNum w:abstractNumId="22" w15:restartNumberingAfterBreak="0">
    <w:nsid w:val="5EBF14ED"/>
    <w:multiLevelType w:val="multilevel"/>
    <w:tmpl w:val="A42810BA"/>
    <w:lvl w:ilvl="0">
      <w:start w:val="1"/>
      <w:numFmt w:val="upperRoman"/>
      <w:lvlText w:val="%1."/>
      <w:lvlJc w:val="right"/>
      <w:pPr>
        <w:ind w:left="1495" w:hanging="360"/>
      </w:pPr>
    </w:lvl>
    <w:lvl w:ilvl="1">
      <w:start w:val="6"/>
      <w:numFmt w:val="decimal"/>
      <w:isLgl/>
      <w:lvlText w:val="%1.%2"/>
      <w:lvlJc w:val="left"/>
      <w:pPr>
        <w:ind w:left="2122" w:hanging="600"/>
      </w:pPr>
      <w:rPr>
        <w:rFonts w:hint="default"/>
      </w:rPr>
    </w:lvl>
    <w:lvl w:ilvl="2">
      <w:start w:val="1"/>
      <w:numFmt w:val="decimal"/>
      <w:isLgl/>
      <w:lvlText w:val="%1.%2.%3"/>
      <w:lvlJc w:val="left"/>
      <w:pPr>
        <w:ind w:left="2629" w:hanging="720"/>
      </w:pPr>
      <w:rPr>
        <w:rFonts w:hint="default"/>
      </w:rPr>
    </w:lvl>
    <w:lvl w:ilvl="3">
      <w:start w:val="1"/>
      <w:numFmt w:val="decimal"/>
      <w:isLgl/>
      <w:lvlText w:val="%1.%2.%3.%4"/>
      <w:lvlJc w:val="left"/>
      <w:pPr>
        <w:ind w:left="3376" w:hanging="1080"/>
      </w:pPr>
      <w:rPr>
        <w:rFonts w:hint="default"/>
      </w:rPr>
    </w:lvl>
    <w:lvl w:ilvl="4">
      <w:start w:val="1"/>
      <w:numFmt w:val="decimal"/>
      <w:isLgl/>
      <w:lvlText w:val="%1.%2.%3.%4.%5"/>
      <w:lvlJc w:val="left"/>
      <w:pPr>
        <w:ind w:left="3763" w:hanging="1080"/>
      </w:pPr>
      <w:rPr>
        <w:rFonts w:hint="default"/>
      </w:rPr>
    </w:lvl>
    <w:lvl w:ilvl="5">
      <w:start w:val="1"/>
      <w:numFmt w:val="decimal"/>
      <w:isLgl/>
      <w:lvlText w:val="%1.%2.%3.%4.%5.%6"/>
      <w:lvlJc w:val="left"/>
      <w:pPr>
        <w:ind w:left="4510" w:hanging="1440"/>
      </w:pPr>
      <w:rPr>
        <w:rFonts w:hint="default"/>
      </w:rPr>
    </w:lvl>
    <w:lvl w:ilvl="6">
      <w:start w:val="1"/>
      <w:numFmt w:val="decimal"/>
      <w:isLgl/>
      <w:lvlText w:val="%1.%2.%3.%4.%5.%6.%7"/>
      <w:lvlJc w:val="left"/>
      <w:pPr>
        <w:ind w:left="4897" w:hanging="1440"/>
      </w:pPr>
      <w:rPr>
        <w:rFonts w:hint="default"/>
      </w:rPr>
    </w:lvl>
    <w:lvl w:ilvl="7">
      <w:start w:val="1"/>
      <w:numFmt w:val="decimal"/>
      <w:isLgl/>
      <w:lvlText w:val="%1.%2.%3.%4.%5.%6.%7.%8"/>
      <w:lvlJc w:val="left"/>
      <w:pPr>
        <w:ind w:left="5644" w:hanging="1800"/>
      </w:pPr>
      <w:rPr>
        <w:rFonts w:hint="default"/>
      </w:rPr>
    </w:lvl>
    <w:lvl w:ilvl="8">
      <w:start w:val="1"/>
      <w:numFmt w:val="decimal"/>
      <w:isLgl/>
      <w:lvlText w:val="%1.%2.%3.%4.%5.%6.%7.%8.%9"/>
      <w:lvlJc w:val="left"/>
      <w:pPr>
        <w:ind w:left="6031" w:hanging="1800"/>
      </w:pPr>
      <w:rPr>
        <w:rFonts w:hint="default"/>
      </w:rPr>
    </w:lvl>
  </w:abstractNum>
  <w:abstractNum w:abstractNumId="23" w15:restartNumberingAfterBreak="0">
    <w:nsid w:val="5F8F3795"/>
    <w:multiLevelType w:val="hybridMultilevel"/>
    <w:tmpl w:val="D2B60D9C"/>
    <w:lvl w:ilvl="0" w:tplc="60B2E632">
      <w:start w:val="1"/>
      <w:numFmt w:val="decimal"/>
      <w:lvlText w:val="%1."/>
      <w:lvlJc w:val="left"/>
      <w:pPr>
        <w:ind w:left="240" w:hanging="240"/>
      </w:pPr>
      <w:rPr>
        <w:rFonts w:ascii="Arial" w:eastAsia="Times New Roman" w:hAnsi="Arial" w:cs="Arial" w:hint="default"/>
        <w:b/>
        <w:bCs/>
        <w:i w:val="0"/>
        <w:iCs w:val="0"/>
        <w:spacing w:val="0"/>
        <w:w w:val="100"/>
        <w:sz w:val="24"/>
        <w:szCs w:val="24"/>
        <w:lang w:val="pt-PT" w:eastAsia="en-US" w:bidi="ar-SA"/>
      </w:rPr>
    </w:lvl>
    <w:lvl w:ilvl="1" w:tplc="E56C13A6">
      <w:start w:val="1"/>
      <w:numFmt w:val="lowerLetter"/>
      <w:lvlText w:val="%2)"/>
      <w:lvlJc w:val="left"/>
      <w:pPr>
        <w:ind w:left="1137" w:hanging="708"/>
      </w:pPr>
      <w:rPr>
        <w:rFonts w:ascii="Times New Roman" w:eastAsia="Times New Roman" w:hAnsi="Times New Roman" w:cs="Times New Roman" w:hint="default"/>
        <w:b w:val="0"/>
        <w:bCs w:val="0"/>
        <w:i w:val="0"/>
        <w:iCs w:val="0"/>
        <w:spacing w:val="-1"/>
        <w:w w:val="100"/>
        <w:sz w:val="24"/>
        <w:szCs w:val="24"/>
        <w:lang w:val="pt-PT" w:eastAsia="en-US" w:bidi="ar-SA"/>
      </w:rPr>
    </w:lvl>
    <w:lvl w:ilvl="2" w:tplc="1A48B992">
      <w:numFmt w:val="bullet"/>
      <w:lvlText w:val="•"/>
      <w:lvlJc w:val="left"/>
      <w:pPr>
        <w:ind w:left="1140" w:hanging="708"/>
      </w:pPr>
      <w:rPr>
        <w:rFonts w:hint="default"/>
        <w:lang w:val="pt-PT" w:eastAsia="en-US" w:bidi="ar-SA"/>
      </w:rPr>
    </w:lvl>
    <w:lvl w:ilvl="3" w:tplc="8422964C">
      <w:numFmt w:val="bullet"/>
      <w:lvlText w:val="•"/>
      <w:lvlJc w:val="left"/>
      <w:pPr>
        <w:ind w:left="2184" w:hanging="708"/>
      </w:pPr>
      <w:rPr>
        <w:rFonts w:hint="default"/>
        <w:lang w:val="pt-PT" w:eastAsia="en-US" w:bidi="ar-SA"/>
      </w:rPr>
    </w:lvl>
    <w:lvl w:ilvl="4" w:tplc="790097D8">
      <w:numFmt w:val="bullet"/>
      <w:lvlText w:val="•"/>
      <w:lvlJc w:val="left"/>
      <w:pPr>
        <w:ind w:left="3229" w:hanging="708"/>
      </w:pPr>
      <w:rPr>
        <w:rFonts w:hint="default"/>
        <w:lang w:val="pt-PT" w:eastAsia="en-US" w:bidi="ar-SA"/>
      </w:rPr>
    </w:lvl>
    <w:lvl w:ilvl="5" w:tplc="B08A2C44">
      <w:numFmt w:val="bullet"/>
      <w:lvlText w:val="•"/>
      <w:lvlJc w:val="left"/>
      <w:pPr>
        <w:ind w:left="4274" w:hanging="708"/>
      </w:pPr>
      <w:rPr>
        <w:rFonts w:hint="default"/>
        <w:lang w:val="pt-PT" w:eastAsia="en-US" w:bidi="ar-SA"/>
      </w:rPr>
    </w:lvl>
    <w:lvl w:ilvl="6" w:tplc="89947D48">
      <w:numFmt w:val="bullet"/>
      <w:lvlText w:val="•"/>
      <w:lvlJc w:val="left"/>
      <w:pPr>
        <w:ind w:left="5319" w:hanging="708"/>
      </w:pPr>
      <w:rPr>
        <w:rFonts w:hint="default"/>
        <w:lang w:val="pt-PT" w:eastAsia="en-US" w:bidi="ar-SA"/>
      </w:rPr>
    </w:lvl>
    <w:lvl w:ilvl="7" w:tplc="9738B4B2">
      <w:numFmt w:val="bullet"/>
      <w:lvlText w:val="•"/>
      <w:lvlJc w:val="left"/>
      <w:pPr>
        <w:ind w:left="6363" w:hanging="708"/>
      </w:pPr>
      <w:rPr>
        <w:rFonts w:hint="default"/>
        <w:lang w:val="pt-PT" w:eastAsia="en-US" w:bidi="ar-SA"/>
      </w:rPr>
    </w:lvl>
    <w:lvl w:ilvl="8" w:tplc="8C8AFA8A">
      <w:numFmt w:val="bullet"/>
      <w:lvlText w:val="•"/>
      <w:lvlJc w:val="left"/>
      <w:pPr>
        <w:ind w:left="7408" w:hanging="708"/>
      </w:pPr>
      <w:rPr>
        <w:rFonts w:hint="default"/>
        <w:lang w:val="pt-PT" w:eastAsia="en-US" w:bidi="ar-SA"/>
      </w:rPr>
    </w:lvl>
  </w:abstractNum>
  <w:abstractNum w:abstractNumId="24" w15:restartNumberingAfterBreak="0">
    <w:nsid w:val="5FC310B3"/>
    <w:multiLevelType w:val="hybridMultilevel"/>
    <w:tmpl w:val="B3CC3746"/>
    <w:lvl w:ilvl="0" w:tplc="CA0256E8">
      <w:start w:val="1"/>
      <w:numFmt w:val="upperRoman"/>
      <w:lvlText w:val="%1"/>
      <w:lvlJc w:val="left"/>
      <w:pPr>
        <w:ind w:left="568"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8C761FEE">
      <w:numFmt w:val="bullet"/>
      <w:lvlText w:val="•"/>
      <w:lvlJc w:val="left"/>
      <w:pPr>
        <w:ind w:left="1453" w:hanging="140"/>
      </w:pPr>
      <w:rPr>
        <w:rFonts w:hint="default"/>
        <w:lang w:val="pt-PT" w:eastAsia="en-US" w:bidi="ar-SA"/>
      </w:rPr>
    </w:lvl>
    <w:lvl w:ilvl="2" w:tplc="4552C13E">
      <w:numFmt w:val="bullet"/>
      <w:lvlText w:val="•"/>
      <w:lvlJc w:val="left"/>
      <w:pPr>
        <w:ind w:left="2347" w:hanging="140"/>
      </w:pPr>
      <w:rPr>
        <w:rFonts w:hint="default"/>
        <w:lang w:val="pt-PT" w:eastAsia="en-US" w:bidi="ar-SA"/>
      </w:rPr>
    </w:lvl>
    <w:lvl w:ilvl="3" w:tplc="07102B34">
      <w:numFmt w:val="bullet"/>
      <w:lvlText w:val="•"/>
      <w:lvlJc w:val="left"/>
      <w:pPr>
        <w:ind w:left="3241" w:hanging="140"/>
      </w:pPr>
      <w:rPr>
        <w:rFonts w:hint="default"/>
        <w:lang w:val="pt-PT" w:eastAsia="en-US" w:bidi="ar-SA"/>
      </w:rPr>
    </w:lvl>
    <w:lvl w:ilvl="4" w:tplc="F506AD64">
      <w:numFmt w:val="bullet"/>
      <w:lvlText w:val="•"/>
      <w:lvlJc w:val="left"/>
      <w:pPr>
        <w:ind w:left="4135" w:hanging="140"/>
      </w:pPr>
      <w:rPr>
        <w:rFonts w:hint="default"/>
        <w:lang w:val="pt-PT" w:eastAsia="en-US" w:bidi="ar-SA"/>
      </w:rPr>
    </w:lvl>
    <w:lvl w:ilvl="5" w:tplc="59242274">
      <w:numFmt w:val="bullet"/>
      <w:lvlText w:val="•"/>
      <w:lvlJc w:val="left"/>
      <w:pPr>
        <w:ind w:left="5029" w:hanging="140"/>
      </w:pPr>
      <w:rPr>
        <w:rFonts w:hint="default"/>
        <w:lang w:val="pt-PT" w:eastAsia="en-US" w:bidi="ar-SA"/>
      </w:rPr>
    </w:lvl>
    <w:lvl w:ilvl="6" w:tplc="3F74B28E">
      <w:numFmt w:val="bullet"/>
      <w:lvlText w:val="•"/>
      <w:lvlJc w:val="left"/>
      <w:pPr>
        <w:ind w:left="5922" w:hanging="140"/>
      </w:pPr>
      <w:rPr>
        <w:rFonts w:hint="default"/>
        <w:lang w:val="pt-PT" w:eastAsia="en-US" w:bidi="ar-SA"/>
      </w:rPr>
    </w:lvl>
    <w:lvl w:ilvl="7" w:tplc="7C985868">
      <w:numFmt w:val="bullet"/>
      <w:lvlText w:val="•"/>
      <w:lvlJc w:val="left"/>
      <w:pPr>
        <w:ind w:left="6816" w:hanging="140"/>
      </w:pPr>
      <w:rPr>
        <w:rFonts w:hint="default"/>
        <w:lang w:val="pt-PT" w:eastAsia="en-US" w:bidi="ar-SA"/>
      </w:rPr>
    </w:lvl>
    <w:lvl w:ilvl="8" w:tplc="2138B52E">
      <w:numFmt w:val="bullet"/>
      <w:lvlText w:val="•"/>
      <w:lvlJc w:val="left"/>
      <w:pPr>
        <w:ind w:left="7710" w:hanging="140"/>
      </w:pPr>
      <w:rPr>
        <w:rFonts w:hint="default"/>
        <w:lang w:val="pt-PT" w:eastAsia="en-US" w:bidi="ar-SA"/>
      </w:rPr>
    </w:lvl>
  </w:abstractNum>
  <w:abstractNum w:abstractNumId="25" w15:restartNumberingAfterBreak="0">
    <w:nsid w:val="69D7251D"/>
    <w:multiLevelType w:val="hybridMultilevel"/>
    <w:tmpl w:val="275C485C"/>
    <w:lvl w:ilvl="0" w:tplc="68200014">
      <w:start w:val="2"/>
      <w:numFmt w:val="upperRoman"/>
      <w:lvlText w:val="%1"/>
      <w:lvlJc w:val="left"/>
      <w:pPr>
        <w:ind w:left="648" w:hanging="220"/>
      </w:pPr>
      <w:rPr>
        <w:rFonts w:ascii="Times New Roman" w:eastAsia="Times New Roman" w:hAnsi="Times New Roman" w:cs="Times New Roman" w:hint="default"/>
        <w:b w:val="0"/>
        <w:bCs w:val="0"/>
        <w:i w:val="0"/>
        <w:iCs w:val="0"/>
        <w:spacing w:val="0"/>
        <w:w w:val="100"/>
        <w:sz w:val="24"/>
        <w:szCs w:val="24"/>
        <w:lang w:val="pt-PT" w:eastAsia="en-US" w:bidi="ar-SA"/>
      </w:rPr>
    </w:lvl>
    <w:lvl w:ilvl="1" w:tplc="52E47D56">
      <w:numFmt w:val="bullet"/>
      <w:lvlText w:val="•"/>
      <w:lvlJc w:val="left"/>
      <w:pPr>
        <w:ind w:left="1525" w:hanging="220"/>
      </w:pPr>
      <w:rPr>
        <w:rFonts w:hint="default"/>
        <w:lang w:val="pt-PT" w:eastAsia="en-US" w:bidi="ar-SA"/>
      </w:rPr>
    </w:lvl>
    <w:lvl w:ilvl="2" w:tplc="E024653C">
      <w:numFmt w:val="bullet"/>
      <w:lvlText w:val="•"/>
      <w:lvlJc w:val="left"/>
      <w:pPr>
        <w:ind w:left="2411" w:hanging="220"/>
      </w:pPr>
      <w:rPr>
        <w:rFonts w:hint="default"/>
        <w:lang w:val="pt-PT" w:eastAsia="en-US" w:bidi="ar-SA"/>
      </w:rPr>
    </w:lvl>
    <w:lvl w:ilvl="3" w:tplc="2C0AC508">
      <w:numFmt w:val="bullet"/>
      <w:lvlText w:val="•"/>
      <w:lvlJc w:val="left"/>
      <w:pPr>
        <w:ind w:left="3297" w:hanging="220"/>
      </w:pPr>
      <w:rPr>
        <w:rFonts w:hint="default"/>
        <w:lang w:val="pt-PT" w:eastAsia="en-US" w:bidi="ar-SA"/>
      </w:rPr>
    </w:lvl>
    <w:lvl w:ilvl="4" w:tplc="816E00D4">
      <w:numFmt w:val="bullet"/>
      <w:lvlText w:val="•"/>
      <w:lvlJc w:val="left"/>
      <w:pPr>
        <w:ind w:left="4183" w:hanging="220"/>
      </w:pPr>
      <w:rPr>
        <w:rFonts w:hint="default"/>
        <w:lang w:val="pt-PT" w:eastAsia="en-US" w:bidi="ar-SA"/>
      </w:rPr>
    </w:lvl>
    <w:lvl w:ilvl="5" w:tplc="4038265C">
      <w:numFmt w:val="bullet"/>
      <w:lvlText w:val="•"/>
      <w:lvlJc w:val="left"/>
      <w:pPr>
        <w:ind w:left="5069" w:hanging="220"/>
      </w:pPr>
      <w:rPr>
        <w:rFonts w:hint="default"/>
        <w:lang w:val="pt-PT" w:eastAsia="en-US" w:bidi="ar-SA"/>
      </w:rPr>
    </w:lvl>
    <w:lvl w:ilvl="6" w:tplc="F2146950">
      <w:numFmt w:val="bullet"/>
      <w:lvlText w:val="•"/>
      <w:lvlJc w:val="left"/>
      <w:pPr>
        <w:ind w:left="5954" w:hanging="220"/>
      </w:pPr>
      <w:rPr>
        <w:rFonts w:hint="default"/>
        <w:lang w:val="pt-PT" w:eastAsia="en-US" w:bidi="ar-SA"/>
      </w:rPr>
    </w:lvl>
    <w:lvl w:ilvl="7" w:tplc="AAFE864E">
      <w:numFmt w:val="bullet"/>
      <w:lvlText w:val="•"/>
      <w:lvlJc w:val="left"/>
      <w:pPr>
        <w:ind w:left="6840" w:hanging="220"/>
      </w:pPr>
      <w:rPr>
        <w:rFonts w:hint="default"/>
        <w:lang w:val="pt-PT" w:eastAsia="en-US" w:bidi="ar-SA"/>
      </w:rPr>
    </w:lvl>
    <w:lvl w:ilvl="8" w:tplc="BCEACD50">
      <w:numFmt w:val="bullet"/>
      <w:lvlText w:val="•"/>
      <w:lvlJc w:val="left"/>
      <w:pPr>
        <w:ind w:left="7726" w:hanging="220"/>
      </w:pPr>
      <w:rPr>
        <w:rFonts w:hint="default"/>
        <w:lang w:val="pt-PT" w:eastAsia="en-US" w:bidi="ar-SA"/>
      </w:rPr>
    </w:lvl>
  </w:abstractNum>
  <w:abstractNum w:abstractNumId="26" w15:restartNumberingAfterBreak="0">
    <w:nsid w:val="71D25CB7"/>
    <w:multiLevelType w:val="hybridMultilevel"/>
    <w:tmpl w:val="49D03F82"/>
    <w:lvl w:ilvl="0" w:tplc="AA12F5D0">
      <w:start w:val="1"/>
      <w:numFmt w:val="upperRoman"/>
      <w:lvlText w:val="%1"/>
      <w:lvlJc w:val="left"/>
      <w:pPr>
        <w:ind w:left="568"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D3F4C6E8">
      <w:numFmt w:val="bullet"/>
      <w:lvlText w:val="•"/>
      <w:lvlJc w:val="left"/>
      <w:pPr>
        <w:ind w:left="1453" w:hanging="140"/>
      </w:pPr>
      <w:rPr>
        <w:rFonts w:hint="default"/>
        <w:lang w:val="pt-PT" w:eastAsia="en-US" w:bidi="ar-SA"/>
      </w:rPr>
    </w:lvl>
    <w:lvl w:ilvl="2" w:tplc="6ABC3C50">
      <w:numFmt w:val="bullet"/>
      <w:lvlText w:val="•"/>
      <w:lvlJc w:val="left"/>
      <w:pPr>
        <w:ind w:left="2347" w:hanging="140"/>
      </w:pPr>
      <w:rPr>
        <w:rFonts w:hint="default"/>
        <w:lang w:val="pt-PT" w:eastAsia="en-US" w:bidi="ar-SA"/>
      </w:rPr>
    </w:lvl>
    <w:lvl w:ilvl="3" w:tplc="148468F6">
      <w:numFmt w:val="bullet"/>
      <w:lvlText w:val="•"/>
      <w:lvlJc w:val="left"/>
      <w:pPr>
        <w:ind w:left="3241" w:hanging="140"/>
      </w:pPr>
      <w:rPr>
        <w:rFonts w:hint="default"/>
        <w:lang w:val="pt-PT" w:eastAsia="en-US" w:bidi="ar-SA"/>
      </w:rPr>
    </w:lvl>
    <w:lvl w:ilvl="4" w:tplc="38DCC3CC">
      <w:numFmt w:val="bullet"/>
      <w:lvlText w:val="•"/>
      <w:lvlJc w:val="left"/>
      <w:pPr>
        <w:ind w:left="4135" w:hanging="140"/>
      </w:pPr>
      <w:rPr>
        <w:rFonts w:hint="default"/>
        <w:lang w:val="pt-PT" w:eastAsia="en-US" w:bidi="ar-SA"/>
      </w:rPr>
    </w:lvl>
    <w:lvl w:ilvl="5" w:tplc="EFC4F6A8">
      <w:numFmt w:val="bullet"/>
      <w:lvlText w:val="•"/>
      <w:lvlJc w:val="left"/>
      <w:pPr>
        <w:ind w:left="5029" w:hanging="140"/>
      </w:pPr>
      <w:rPr>
        <w:rFonts w:hint="default"/>
        <w:lang w:val="pt-PT" w:eastAsia="en-US" w:bidi="ar-SA"/>
      </w:rPr>
    </w:lvl>
    <w:lvl w:ilvl="6" w:tplc="4B0EACDC">
      <w:numFmt w:val="bullet"/>
      <w:lvlText w:val="•"/>
      <w:lvlJc w:val="left"/>
      <w:pPr>
        <w:ind w:left="5922" w:hanging="140"/>
      </w:pPr>
      <w:rPr>
        <w:rFonts w:hint="default"/>
        <w:lang w:val="pt-PT" w:eastAsia="en-US" w:bidi="ar-SA"/>
      </w:rPr>
    </w:lvl>
    <w:lvl w:ilvl="7" w:tplc="F30A4696">
      <w:numFmt w:val="bullet"/>
      <w:lvlText w:val="•"/>
      <w:lvlJc w:val="left"/>
      <w:pPr>
        <w:ind w:left="6816" w:hanging="140"/>
      </w:pPr>
      <w:rPr>
        <w:rFonts w:hint="default"/>
        <w:lang w:val="pt-PT" w:eastAsia="en-US" w:bidi="ar-SA"/>
      </w:rPr>
    </w:lvl>
    <w:lvl w:ilvl="8" w:tplc="52527920">
      <w:numFmt w:val="bullet"/>
      <w:lvlText w:val="•"/>
      <w:lvlJc w:val="left"/>
      <w:pPr>
        <w:ind w:left="7710" w:hanging="140"/>
      </w:pPr>
      <w:rPr>
        <w:rFonts w:hint="default"/>
        <w:lang w:val="pt-PT" w:eastAsia="en-US" w:bidi="ar-SA"/>
      </w:rPr>
    </w:lvl>
  </w:abstractNum>
  <w:abstractNum w:abstractNumId="27" w15:restartNumberingAfterBreak="0">
    <w:nsid w:val="783A1D69"/>
    <w:multiLevelType w:val="hybridMultilevel"/>
    <w:tmpl w:val="1DDA9582"/>
    <w:lvl w:ilvl="0" w:tplc="49E8D14A">
      <w:start w:val="1"/>
      <w:numFmt w:val="upperRoman"/>
      <w:lvlText w:val="%1"/>
      <w:lvlJc w:val="left"/>
      <w:pPr>
        <w:ind w:left="429" w:hanging="146"/>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tplc="A824FD4E">
      <w:start w:val="1"/>
      <w:numFmt w:val="lowerLetter"/>
      <w:lvlText w:val="%2)"/>
      <w:lvlJc w:val="left"/>
      <w:pPr>
        <w:ind w:left="429" w:hanging="258"/>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2" w:tplc="46745150">
      <w:numFmt w:val="bullet"/>
      <w:lvlText w:val="•"/>
      <w:lvlJc w:val="left"/>
      <w:pPr>
        <w:ind w:left="2235" w:hanging="258"/>
      </w:pPr>
      <w:rPr>
        <w:rFonts w:hint="default"/>
        <w:lang w:val="pt-PT" w:eastAsia="en-US" w:bidi="ar-SA"/>
      </w:rPr>
    </w:lvl>
    <w:lvl w:ilvl="3" w:tplc="BBE867F0">
      <w:numFmt w:val="bullet"/>
      <w:lvlText w:val="•"/>
      <w:lvlJc w:val="left"/>
      <w:pPr>
        <w:ind w:left="3143" w:hanging="258"/>
      </w:pPr>
      <w:rPr>
        <w:rFonts w:hint="default"/>
        <w:lang w:val="pt-PT" w:eastAsia="en-US" w:bidi="ar-SA"/>
      </w:rPr>
    </w:lvl>
    <w:lvl w:ilvl="4" w:tplc="EF16DC46">
      <w:numFmt w:val="bullet"/>
      <w:lvlText w:val="•"/>
      <w:lvlJc w:val="left"/>
      <w:pPr>
        <w:ind w:left="4051" w:hanging="258"/>
      </w:pPr>
      <w:rPr>
        <w:rFonts w:hint="default"/>
        <w:lang w:val="pt-PT" w:eastAsia="en-US" w:bidi="ar-SA"/>
      </w:rPr>
    </w:lvl>
    <w:lvl w:ilvl="5" w:tplc="E3B8ADD0">
      <w:numFmt w:val="bullet"/>
      <w:lvlText w:val="•"/>
      <w:lvlJc w:val="left"/>
      <w:pPr>
        <w:ind w:left="4959" w:hanging="258"/>
      </w:pPr>
      <w:rPr>
        <w:rFonts w:hint="default"/>
        <w:lang w:val="pt-PT" w:eastAsia="en-US" w:bidi="ar-SA"/>
      </w:rPr>
    </w:lvl>
    <w:lvl w:ilvl="6" w:tplc="A66854BE">
      <w:numFmt w:val="bullet"/>
      <w:lvlText w:val="•"/>
      <w:lvlJc w:val="left"/>
      <w:pPr>
        <w:ind w:left="5866" w:hanging="258"/>
      </w:pPr>
      <w:rPr>
        <w:rFonts w:hint="default"/>
        <w:lang w:val="pt-PT" w:eastAsia="en-US" w:bidi="ar-SA"/>
      </w:rPr>
    </w:lvl>
    <w:lvl w:ilvl="7" w:tplc="735C0B1E">
      <w:numFmt w:val="bullet"/>
      <w:lvlText w:val="•"/>
      <w:lvlJc w:val="left"/>
      <w:pPr>
        <w:ind w:left="6774" w:hanging="258"/>
      </w:pPr>
      <w:rPr>
        <w:rFonts w:hint="default"/>
        <w:lang w:val="pt-PT" w:eastAsia="en-US" w:bidi="ar-SA"/>
      </w:rPr>
    </w:lvl>
    <w:lvl w:ilvl="8" w:tplc="D576CBEC">
      <w:numFmt w:val="bullet"/>
      <w:lvlText w:val="•"/>
      <w:lvlJc w:val="left"/>
      <w:pPr>
        <w:ind w:left="7682" w:hanging="258"/>
      </w:pPr>
      <w:rPr>
        <w:rFonts w:hint="default"/>
        <w:lang w:val="pt-PT" w:eastAsia="en-US" w:bidi="ar-SA"/>
      </w:rPr>
    </w:lvl>
  </w:abstractNum>
  <w:num w:numId="1">
    <w:abstractNumId w:val="4"/>
  </w:num>
  <w:num w:numId="2">
    <w:abstractNumId w:val="15"/>
  </w:num>
  <w:num w:numId="3">
    <w:abstractNumId w:val="26"/>
  </w:num>
  <w:num w:numId="4">
    <w:abstractNumId w:val="12"/>
  </w:num>
  <w:num w:numId="5">
    <w:abstractNumId w:val="25"/>
  </w:num>
  <w:num w:numId="6">
    <w:abstractNumId w:val="1"/>
  </w:num>
  <w:num w:numId="7">
    <w:abstractNumId w:val="24"/>
  </w:num>
  <w:num w:numId="8">
    <w:abstractNumId w:val="0"/>
  </w:num>
  <w:num w:numId="9">
    <w:abstractNumId w:val="6"/>
  </w:num>
  <w:num w:numId="10">
    <w:abstractNumId w:val="11"/>
  </w:num>
  <w:num w:numId="11">
    <w:abstractNumId w:val="3"/>
  </w:num>
  <w:num w:numId="12">
    <w:abstractNumId w:val="13"/>
  </w:num>
  <w:num w:numId="13">
    <w:abstractNumId w:val="17"/>
  </w:num>
  <w:num w:numId="14">
    <w:abstractNumId w:val="5"/>
  </w:num>
  <w:num w:numId="15">
    <w:abstractNumId w:val="8"/>
  </w:num>
  <w:num w:numId="16">
    <w:abstractNumId w:val="27"/>
  </w:num>
  <w:num w:numId="17">
    <w:abstractNumId w:val="23"/>
  </w:num>
  <w:num w:numId="18">
    <w:abstractNumId w:val="2"/>
  </w:num>
  <w:num w:numId="19">
    <w:abstractNumId w:val="22"/>
  </w:num>
  <w:num w:numId="20">
    <w:abstractNumId w:val="20"/>
  </w:num>
  <w:num w:numId="21">
    <w:abstractNumId w:val="16"/>
  </w:num>
  <w:num w:numId="22">
    <w:abstractNumId w:val="9"/>
  </w:num>
  <w:num w:numId="23">
    <w:abstractNumId w:val="21"/>
  </w:num>
  <w:num w:numId="24">
    <w:abstractNumId w:val="14"/>
  </w:num>
  <w:num w:numId="25">
    <w:abstractNumId w:val="19"/>
  </w:num>
  <w:num w:numId="26">
    <w:abstractNumId w:val="18"/>
  </w:num>
  <w:num w:numId="27">
    <w:abstractNumId w:val="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01E"/>
    <w:rsid w:val="00001D8E"/>
    <w:rsid w:val="000259FD"/>
    <w:rsid w:val="0002685E"/>
    <w:rsid w:val="00057082"/>
    <w:rsid w:val="000630D1"/>
    <w:rsid w:val="00072242"/>
    <w:rsid w:val="00087F26"/>
    <w:rsid w:val="000D635C"/>
    <w:rsid w:val="00104A0E"/>
    <w:rsid w:val="00104D67"/>
    <w:rsid w:val="00125552"/>
    <w:rsid w:val="00136477"/>
    <w:rsid w:val="00170E0D"/>
    <w:rsid w:val="001768AD"/>
    <w:rsid w:val="001A2B86"/>
    <w:rsid w:val="001A6783"/>
    <w:rsid w:val="001B656C"/>
    <w:rsid w:val="001D5603"/>
    <w:rsid w:val="001D5610"/>
    <w:rsid w:val="002106DB"/>
    <w:rsid w:val="00234C3B"/>
    <w:rsid w:val="002351CF"/>
    <w:rsid w:val="002548C2"/>
    <w:rsid w:val="00264E6A"/>
    <w:rsid w:val="00266350"/>
    <w:rsid w:val="00287017"/>
    <w:rsid w:val="002E5C7E"/>
    <w:rsid w:val="002E6A76"/>
    <w:rsid w:val="002F6B2C"/>
    <w:rsid w:val="00314219"/>
    <w:rsid w:val="00322D77"/>
    <w:rsid w:val="00327F7F"/>
    <w:rsid w:val="00337EDB"/>
    <w:rsid w:val="00343E90"/>
    <w:rsid w:val="00347404"/>
    <w:rsid w:val="00355588"/>
    <w:rsid w:val="00384C83"/>
    <w:rsid w:val="0039308B"/>
    <w:rsid w:val="003A611D"/>
    <w:rsid w:val="003C367C"/>
    <w:rsid w:val="003D4EAA"/>
    <w:rsid w:val="003D68A6"/>
    <w:rsid w:val="003D6FA5"/>
    <w:rsid w:val="003E6DC0"/>
    <w:rsid w:val="00405470"/>
    <w:rsid w:val="00426925"/>
    <w:rsid w:val="004274F2"/>
    <w:rsid w:val="00467172"/>
    <w:rsid w:val="004746B9"/>
    <w:rsid w:val="00481632"/>
    <w:rsid w:val="00481F3D"/>
    <w:rsid w:val="004A74F4"/>
    <w:rsid w:val="004B33ED"/>
    <w:rsid w:val="004C1BBC"/>
    <w:rsid w:val="004D1A92"/>
    <w:rsid w:val="004E479B"/>
    <w:rsid w:val="004F6773"/>
    <w:rsid w:val="004F7DE7"/>
    <w:rsid w:val="005005DE"/>
    <w:rsid w:val="0051545D"/>
    <w:rsid w:val="00523AA6"/>
    <w:rsid w:val="00543DCB"/>
    <w:rsid w:val="00557D5F"/>
    <w:rsid w:val="00574288"/>
    <w:rsid w:val="00575AD0"/>
    <w:rsid w:val="00592D66"/>
    <w:rsid w:val="005B14FE"/>
    <w:rsid w:val="005D39DA"/>
    <w:rsid w:val="005F4B0E"/>
    <w:rsid w:val="005F7356"/>
    <w:rsid w:val="00603001"/>
    <w:rsid w:val="006365D6"/>
    <w:rsid w:val="006467AE"/>
    <w:rsid w:val="00664D4B"/>
    <w:rsid w:val="006957E1"/>
    <w:rsid w:val="006A13D6"/>
    <w:rsid w:val="006A201E"/>
    <w:rsid w:val="006B2122"/>
    <w:rsid w:val="006B2989"/>
    <w:rsid w:val="00702A33"/>
    <w:rsid w:val="0075416C"/>
    <w:rsid w:val="00765CDD"/>
    <w:rsid w:val="0079452C"/>
    <w:rsid w:val="007B7020"/>
    <w:rsid w:val="007E7D02"/>
    <w:rsid w:val="007F3D9C"/>
    <w:rsid w:val="00814FD0"/>
    <w:rsid w:val="00816EF8"/>
    <w:rsid w:val="00843CB8"/>
    <w:rsid w:val="008B78DC"/>
    <w:rsid w:val="008E69EC"/>
    <w:rsid w:val="008F6B30"/>
    <w:rsid w:val="00913196"/>
    <w:rsid w:val="00914CE9"/>
    <w:rsid w:val="00927BF2"/>
    <w:rsid w:val="0096282A"/>
    <w:rsid w:val="009653C9"/>
    <w:rsid w:val="00970156"/>
    <w:rsid w:val="0098200A"/>
    <w:rsid w:val="009B2516"/>
    <w:rsid w:val="009C7615"/>
    <w:rsid w:val="009F07AA"/>
    <w:rsid w:val="00A12940"/>
    <w:rsid w:val="00A34907"/>
    <w:rsid w:val="00A42223"/>
    <w:rsid w:val="00A62A88"/>
    <w:rsid w:val="00A8255A"/>
    <w:rsid w:val="00A833F9"/>
    <w:rsid w:val="00A840A1"/>
    <w:rsid w:val="00A84841"/>
    <w:rsid w:val="00A94D9D"/>
    <w:rsid w:val="00AB01CC"/>
    <w:rsid w:val="00AB7B7F"/>
    <w:rsid w:val="00AC4740"/>
    <w:rsid w:val="00B023AA"/>
    <w:rsid w:val="00B03942"/>
    <w:rsid w:val="00B04F68"/>
    <w:rsid w:val="00B2368C"/>
    <w:rsid w:val="00B3198E"/>
    <w:rsid w:val="00B4697E"/>
    <w:rsid w:val="00B51547"/>
    <w:rsid w:val="00B94FC7"/>
    <w:rsid w:val="00BA6C26"/>
    <w:rsid w:val="00BB51F9"/>
    <w:rsid w:val="00C038E2"/>
    <w:rsid w:val="00C03904"/>
    <w:rsid w:val="00C211B7"/>
    <w:rsid w:val="00C60EF0"/>
    <w:rsid w:val="00C70699"/>
    <w:rsid w:val="00C86148"/>
    <w:rsid w:val="00C9312B"/>
    <w:rsid w:val="00C96C3E"/>
    <w:rsid w:val="00CA3B62"/>
    <w:rsid w:val="00CC1C23"/>
    <w:rsid w:val="00CD400A"/>
    <w:rsid w:val="00CF494D"/>
    <w:rsid w:val="00D03FE5"/>
    <w:rsid w:val="00D22048"/>
    <w:rsid w:val="00D52745"/>
    <w:rsid w:val="00D57BD7"/>
    <w:rsid w:val="00DD0DF2"/>
    <w:rsid w:val="00DE18B8"/>
    <w:rsid w:val="00DF18F6"/>
    <w:rsid w:val="00DF5439"/>
    <w:rsid w:val="00E041A0"/>
    <w:rsid w:val="00E05BCF"/>
    <w:rsid w:val="00E2439A"/>
    <w:rsid w:val="00E27C43"/>
    <w:rsid w:val="00E3008D"/>
    <w:rsid w:val="00E4201F"/>
    <w:rsid w:val="00E500D9"/>
    <w:rsid w:val="00E5416F"/>
    <w:rsid w:val="00E62335"/>
    <w:rsid w:val="00E65DDA"/>
    <w:rsid w:val="00E76408"/>
    <w:rsid w:val="00E8678C"/>
    <w:rsid w:val="00E976F1"/>
    <w:rsid w:val="00EB55D6"/>
    <w:rsid w:val="00EF1BCB"/>
    <w:rsid w:val="00F1444B"/>
    <w:rsid w:val="00F16B0A"/>
    <w:rsid w:val="00F17404"/>
    <w:rsid w:val="00F241E0"/>
    <w:rsid w:val="00F36AF5"/>
    <w:rsid w:val="00F4002D"/>
    <w:rsid w:val="00F63DC8"/>
    <w:rsid w:val="00F95211"/>
    <w:rsid w:val="00FA1C55"/>
    <w:rsid w:val="00FB7315"/>
    <w:rsid w:val="00FC66BC"/>
    <w:rsid w:val="00FE2B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81902"/>
  <w15:docId w15:val="{12CBB298-0234-4EEA-AD3C-A9151D64D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669" w:hanging="240"/>
      <w:outlineLvl w:val="0"/>
    </w:pPr>
    <w:rPr>
      <w:b/>
      <w:bCs/>
      <w:sz w:val="24"/>
      <w:szCs w:val="24"/>
    </w:rPr>
  </w:style>
  <w:style w:type="paragraph" w:styleId="Ttulo2">
    <w:name w:val="heading 2"/>
    <w:basedOn w:val="Normal"/>
    <w:uiPriority w:val="9"/>
    <w:unhideWhenUsed/>
    <w:qFormat/>
    <w:pPr>
      <w:ind w:left="429"/>
      <w:jc w:val="both"/>
      <w:outlineLvl w:val="1"/>
    </w:pPr>
    <w:rPr>
      <w:b/>
      <w:bCs/>
      <w:sz w:val="24"/>
      <w:szCs w:val="24"/>
    </w:rPr>
  </w:style>
  <w:style w:type="paragraph" w:styleId="Ttulo3">
    <w:name w:val="heading 3"/>
    <w:basedOn w:val="Normal"/>
    <w:next w:val="Normal"/>
    <w:link w:val="Ttulo3Char"/>
    <w:uiPriority w:val="9"/>
    <w:semiHidden/>
    <w:unhideWhenUsed/>
    <w:qFormat/>
    <w:rsid w:val="00FE2B2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429"/>
    </w:pPr>
    <w:rPr>
      <w:sz w:val="24"/>
      <w:szCs w:val="24"/>
    </w:rPr>
  </w:style>
  <w:style w:type="paragraph" w:styleId="PargrafodaLista">
    <w:name w:val="List Paragraph"/>
    <w:basedOn w:val="Normal"/>
    <w:uiPriority w:val="1"/>
    <w:qFormat/>
    <w:pPr>
      <w:ind w:left="429"/>
      <w:jc w:val="both"/>
    </w:pPr>
  </w:style>
  <w:style w:type="paragraph" w:customStyle="1" w:styleId="TableParagraph">
    <w:name w:val="Table Paragraph"/>
    <w:basedOn w:val="Normal"/>
    <w:uiPriority w:val="1"/>
    <w:qFormat/>
    <w:pPr>
      <w:ind w:left="110"/>
    </w:pPr>
  </w:style>
  <w:style w:type="paragraph" w:customStyle="1" w:styleId="LO-normal">
    <w:name w:val="LO-normal"/>
    <w:qFormat/>
    <w:rsid w:val="00CF494D"/>
    <w:pPr>
      <w:widowControl/>
      <w:suppressAutoHyphens/>
      <w:autoSpaceDE/>
      <w:autoSpaceDN/>
    </w:pPr>
    <w:rPr>
      <w:rFonts w:ascii="Arial" w:eastAsia="Arial" w:hAnsi="Arial" w:cs="Arial"/>
      <w:lang w:val="pt-BR" w:eastAsia="zh-CN" w:bidi="hi-IN"/>
    </w:rPr>
  </w:style>
  <w:style w:type="character" w:customStyle="1" w:styleId="CorpodetextoChar">
    <w:name w:val="Corpo de texto Char"/>
    <w:basedOn w:val="Fontepargpadro"/>
    <w:link w:val="Corpodetexto"/>
    <w:uiPriority w:val="1"/>
    <w:rsid w:val="00481632"/>
    <w:rPr>
      <w:rFonts w:ascii="Times New Roman" w:eastAsia="Times New Roman" w:hAnsi="Times New Roman" w:cs="Times New Roman"/>
      <w:sz w:val="24"/>
      <w:szCs w:val="24"/>
      <w:lang w:val="pt-PT"/>
    </w:rPr>
  </w:style>
  <w:style w:type="paragraph" w:styleId="Corpodetexto3">
    <w:name w:val="Body Text 3"/>
    <w:basedOn w:val="Normal"/>
    <w:link w:val="Corpodetexto3Char"/>
    <w:uiPriority w:val="99"/>
    <w:semiHidden/>
    <w:unhideWhenUsed/>
    <w:rsid w:val="00BA6C26"/>
    <w:pPr>
      <w:spacing w:after="120"/>
    </w:pPr>
    <w:rPr>
      <w:sz w:val="16"/>
      <w:szCs w:val="16"/>
    </w:rPr>
  </w:style>
  <w:style w:type="character" w:customStyle="1" w:styleId="Corpodetexto3Char">
    <w:name w:val="Corpo de texto 3 Char"/>
    <w:basedOn w:val="Fontepargpadro"/>
    <w:link w:val="Corpodetexto3"/>
    <w:uiPriority w:val="99"/>
    <w:semiHidden/>
    <w:rsid w:val="00BA6C26"/>
    <w:rPr>
      <w:rFonts w:ascii="Times New Roman" w:eastAsia="Times New Roman" w:hAnsi="Times New Roman" w:cs="Times New Roman"/>
      <w:sz w:val="16"/>
      <w:szCs w:val="16"/>
      <w:lang w:val="pt-PT"/>
    </w:rPr>
  </w:style>
  <w:style w:type="table" w:styleId="Tabelacomgrade">
    <w:name w:val="Table Grid"/>
    <w:basedOn w:val="Tabelanormal"/>
    <w:uiPriority w:val="39"/>
    <w:rsid w:val="00BA6C26"/>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351CF"/>
    <w:pPr>
      <w:tabs>
        <w:tab w:val="center" w:pos="4252"/>
        <w:tab w:val="right" w:pos="8504"/>
      </w:tabs>
    </w:pPr>
  </w:style>
  <w:style w:type="character" w:customStyle="1" w:styleId="CabealhoChar">
    <w:name w:val="Cabeçalho Char"/>
    <w:basedOn w:val="Fontepargpadro"/>
    <w:link w:val="Cabealho"/>
    <w:uiPriority w:val="99"/>
    <w:rsid w:val="002351CF"/>
    <w:rPr>
      <w:rFonts w:ascii="Times New Roman" w:eastAsia="Times New Roman" w:hAnsi="Times New Roman" w:cs="Times New Roman"/>
      <w:lang w:val="pt-PT"/>
    </w:rPr>
  </w:style>
  <w:style w:type="paragraph" w:styleId="Rodap">
    <w:name w:val="footer"/>
    <w:basedOn w:val="Normal"/>
    <w:link w:val="RodapChar"/>
    <w:uiPriority w:val="99"/>
    <w:unhideWhenUsed/>
    <w:rsid w:val="002351CF"/>
    <w:pPr>
      <w:tabs>
        <w:tab w:val="center" w:pos="4252"/>
        <w:tab w:val="right" w:pos="8504"/>
      </w:tabs>
    </w:pPr>
  </w:style>
  <w:style w:type="character" w:customStyle="1" w:styleId="RodapChar">
    <w:name w:val="Rodapé Char"/>
    <w:basedOn w:val="Fontepargpadro"/>
    <w:link w:val="Rodap"/>
    <w:uiPriority w:val="99"/>
    <w:rsid w:val="002351CF"/>
    <w:rPr>
      <w:rFonts w:ascii="Times New Roman" w:eastAsia="Times New Roman" w:hAnsi="Times New Roman" w:cs="Times New Roman"/>
      <w:lang w:val="pt-PT"/>
    </w:rPr>
  </w:style>
  <w:style w:type="character" w:styleId="Hyperlink">
    <w:name w:val="Hyperlink"/>
    <w:basedOn w:val="Fontepargpadro"/>
    <w:uiPriority w:val="99"/>
    <w:unhideWhenUsed/>
    <w:rsid w:val="002351CF"/>
    <w:rPr>
      <w:color w:val="0000FF" w:themeColor="hyperlink"/>
      <w:u w:val="single"/>
    </w:rPr>
  </w:style>
  <w:style w:type="character" w:styleId="MenoPendente">
    <w:name w:val="Unresolved Mention"/>
    <w:basedOn w:val="Fontepargpadro"/>
    <w:uiPriority w:val="99"/>
    <w:semiHidden/>
    <w:unhideWhenUsed/>
    <w:rsid w:val="002351CF"/>
    <w:rPr>
      <w:color w:val="605E5C"/>
      <w:shd w:val="clear" w:color="auto" w:fill="E1DFDD"/>
    </w:rPr>
  </w:style>
  <w:style w:type="paragraph" w:customStyle="1" w:styleId="Textopadro">
    <w:name w:val="Texto padrão"/>
    <w:basedOn w:val="Normal"/>
    <w:rsid w:val="00E2439A"/>
    <w:pPr>
      <w:widowControl/>
      <w:autoSpaceDE/>
      <w:autoSpaceDN/>
    </w:pPr>
    <w:rPr>
      <w:sz w:val="24"/>
      <w:szCs w:val="20"/>
      <w:lang w:val="pt-BR" w:eastAsia="pt-BR"/>
    </w:rPr>
  </w:style>
  <w:style w:type="paragraph" w:customStyle="1" w:styleId="dou-paragraph">
    <w:name w:val="dou-paragraph"/>
    <w:basedOn w:val="Normal"/>
    <w:rsid w:val="00E2439A"/>
    <w:pPr>
      <w:widowControl/>
      <w:autoSpaceDE/>
      <w:autoSpaceDN/>
      <w:spacing w:before="100" w:beforeAutospacing="1" w:after="100" w:afterAutospacing="1"/>
    </w:pPr>
    <w:rPr>
      <w:sz w:val="24"/>
      <w:szCs w:val="24"/>
      <w:lang w:val="pt-BR" w:eastAsia="pt-BR"/>
    </w:rPr>
  </w:style>
  <w:style w:type="character" w:customStyle="1" w:styleId="Ttulo3Char">
    <w:name w:val="Título 3 Char"/>
    <w:basedOn w:val="Fontepargpadro"/>
    <w:link w:val="Ttulo3"/>
    <w:uiPriority w:val="9"/>
    <w:semiHidden/>
    <w:rsid w:val="00FE2B24"/>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7E7D02"/>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2672">
      <w:bodyDiv w:val="1"/>
      <w:marLeft w:val="0"/>
      <w:marRight w:val="0"/>
      <w:marTop w:val="0"/>
      <w:marBottom w:val="0"/>
      <w:divBdr>
        <w:top w:val="none" w:sz="0" w:space="0" w:color="auto"/>
        <w:left w:val="none" w:sz="0" w:space="0" w:color="auto"/>
        <w:bottom w:val="none" w:sz="0" w:space="0" w:color="auto"/>
        <w:right w:val="none" w:sz="0" w:space="0" w:color="auto"/>
      </w:divBdr>
    </w:div>
    <w:div w:id="94180293">
      <w:bodyDiv w:val="1"/>
      <w:marLeft w:val="0"/>
      <w:marRight w:val="0"/>
      <w:marTop w:val="0"/>
      <w:marBottom w:val="0"/>
      <w:divBdr>
        <w:top w:val="none" w:sz="0" w:space="0" w:color="auto"/>
        <w:left w:val="none" w:sz="0" w:space="0" w:color="auto"/>
        <w:bottom w:val="none" w:sz="0" w:space="0" w:color="auto"/>
        <w:right w:val="none" w:sz="0" w:space="0" w:color="auto"/>
      </w:divBdr>
    </w:div>
    <w:div w:id="207111740">
      <w:bodyDiv w:val="1"/>
      <w:marLeft w:val="0"/>
      <w:marRight w:val="0"/>
      <w:marTop w:val="0"/>
      <w:marBottom w:val="0"/>
      <w:divBdr>
        <w:top w:val="none" w:sz="0" w:space="0" w:color="auto"/>
        <w:left w:val="none" w:sz="0" w:space="0" w:color="auto"/>
        <w:bottom w:val="none" w:sz="0" w:space="0" w:color="auto"/>
        <w:right w:val="none" w:sz="0" w:space="0" w:color="auto"/>
      </w:divBdr>
    </w:div>
    <w:div w:id="1138035174">
      <w:bodyDiv w:val="1"/>
      <w:marLeft w:val="0"/>
      <w:marRight w:val="0"/>
      <w:marTop w:val="0"/>
      <w:marBottom w:val="0"/>
      <w:divBdr>
        <w:top w:val="none" w:sz="0" w:space="0" w:color="auto"/>
        <w:left w:val="none" w:sz="0" w:space="0" w:color="auto"/>
        <w:bottom w:val="none" w:sz="0" w:space="0" w:color="auto"/>
        <w:right w:val="none" w:sz="0" w:space="0" w:color="auto"/>
      </w:divBdr>
    </w:div>
    <w:div w:id="1145511203">
      <w:bodyDiv w:val="1"/>
      <w:marLeft w:val="0"/>
      <w:marRight w:val="0"/>
      <w:marTop w:val="0"/>
      <w:marBottom w:val="0"/>
      <w:divBdr>
        <w:top w:val="none" w:sz="0" w:space="0" w:color="auto"/>
        <w:left w:val="none" w:sz="0" w:space="0" w:color="auto"/>
        <w:bottom w:val="none" w:sz="0" w:space="0" w:color="auto"/>
        <w:right w:val="none" w:sz="0" w:space="0" w:color="auto"/>
      </w:divBdr>
    </w:div>
    <w:div w:id="1688368600">
      <w:bodyDiv w:val="1"/>
      <w:marLeft w:val="0"/>
      <w:marRight w:val="0"/>
      <w:marTop w:val="0"/>
      <w:marBottom w:val="0"/>
      <w:divBdr>
        <w:top w:val="none" w:sz="0" w:space="0" w:color="auto"/>
        <w:left w:val="none" w:sz="0" w:space="0" w:color="auto"/>
        <w:bottom w:val="none" w:sz="0" w:space="0" w:color="auto"/>
        <w:right w:val="none" w:sz="0" w:space="0" w:color="auto"/>
      </w:divBdr>
    </w:div>
    <w:div w:id="1762945756">
      <w:bodyDiv w:val="1"/>
      <w:marLeft w:val="0"/>
      <w:marRight w:val="0"/>
      <w:marTop w:val="0"/>
      <w:marBottom w:val="0"/>
      <w:divBdr>
        <w:top w:val="none" w:sz="0" w:space="0" w:color="auto"/>
        <w:left w:val="none" w:sz="0" w:space="0" w:color="auto"/>
        <w:bottom w:val="none" w:sz="0" w:space="0" w:color="auto"/>
        <w:right w:val="none" w:sz="0" w:space="0" w:color="auto"/>
      </w:divBdr>
    </w:div>
    <w:div w:id="1805537331">
      <w:bodyDiv w:val="1"/>
      <w:marLeft w:val="0"/>
      <w:marRight w:val="0"/>
      <w:marTop w:val="0"/>
      <w:marBottom w:val="0"/>
      <w:divBdr>
        <w:top w:val="none" w:sz="0" w:space="0" w:color="auto"/>
        <w:left w:val="none" w:sz="0" w:space="0" w:color="auto"/>
        <w:bottom w:val="none" w:sz="0" w:space="0" w:color="auto"/>
        <w:right w:val="none" w:sz="0" w:space="0" w:color="auto"/>
      </w:divBdr>
    </w:div>
    <w:div w:id="1822385292">
      <w:bodyDiv w:val="1"/>
      <w:marLeft w:val="0"/>
      <w:marRight w:val="0"/>
      <w:marTop w:val="0"/>
      <w:marBottom w:val="0"/>
      <w:divBdr>
        <w:top w:val="none" w:sz="0" w:space="0" w:color="auto"/>
        <w:left w:val="none" w:sz="0" w:space="0" w:color="auto"/>
        <w:bottom w:val="none" w:sz="0" w:space="0" w:color="auto"/>
        <w:right w:val="none" w:sz="0" w:space="0" w:color="auto"/>
      </w:divBdr>
    </w:div>
    <w:div w:id="1907496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6951</TotalTime>
  <Pages>11</Pages>
  <Words>5865</Words>
  <Characters>31675</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camila</dc:creator>
  <cp:lastModifiedBy>Prefeitura</cp:lastModifiedBy>
  <cp:revision>33</cp:revision>
  <cp:lastPrinted>2026-08-19T19:08:00Z</cp:lastPrinted>
  <dcterms:created xsi:type="dcterms:W3CDTF">2025-07-02T14:36:00Z</dcterms:created>
  <dcterms:modified xsi:type="dcterms:W3CDTF">2026-08-19T19:11:00Z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2023-10-05T00:00:00Z</vt:filetime>
  </property>
  <property fmtid="{D5CDD505-2E9C-101B-9397-08002B2CF9AE}" pid="3" name="Creator">
    <vt:lpwstr>Writer</vt:lpwstr>
  </property>
  <property fmtid="{D5CDD505-2E9C-101B-9397-08002B2CF9AE}" pid="4" name="Producer">
    <vt:lpwstr>LibreOffice 7.3</vt:lpwstr>
  </property>
  <property fmtid="{D5CDD505-2E9C-101B-9397-08002B2CF9AE}" pid="5" name="LastSaved">
    <vt:filetime>2023-10-05T00:00:00Z</vt:filetime>
  </property>
</Properties>
</file>