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7CF" w:rsidRPr="00D2618D" w:rsidRDefault="003600CF" w:rsidP="00D2618D">
      <w:pPr>
        <w:pStyle w:val="Ttulo"/>
      </w:pPr>
      <w:r w:rsidRPr="003600CF">
        <w:t>ATA DE REGISTRO DE PREÇOS N° 26</w:t>
      </w:r>
      <w:r w:rsidR="005A77CF" w:rsidRPr="003600CF">
        <w:t>, DE 29 DE AGOSTO DE 2022</w:t>
      </w:r>
    </w:p>
    <w:p w:rsidR="005A77CF" w:rsidRPr="006F1417" w:rsidRDefault="005A77CF" w:rsidP="006F1417">
      <w:pPr>
        <w:jc w:val="center"/>
        <w:rPr>
          <w:bCs/>
          <w:i/>
          <w:smallCaps/>
          <w:sz w:val="20"/>
          <w:szCs w:val="20"/>
        </w:rPr>
      </w:pPr>
      <w:r w:rsidRPr="006F1417">
        <w:rPr>
          <w:bCs/>
          <w:i/>
          <w:smallCaps/>
          <w:sz w:val="20"/>
          <w:szCs w:val="20"/>
        </w:rPr>
        <w:t>Pregão Presencial n° 13/2022,</w:t>
      </w:r>
    </w:p>
    <w:p w:rsidR="005A77CF" w:rsidRPr="006F1417" w:rsidRDefault="005A77CF" w:rsidP="006F1417">
      <w:pPr>
        <w:jc w:val="center"/>
        <w:rPr>
          <w:bCs/>
          <w:i/>
          <w:smallCaps/>
          <w:sz w:val="20"/>
          <w:szCs w:val="20"/>
        </w:rPr>
      </w:pPr>
      <w:r w:rsidRPr="006F1417">
        <w:rPr>
          <w:bCs/>
          <w:i/>
          <w:smallCaps/>
          <w:sz w:val="20"/>
          <w:szCs w:val="20"/>
        </w:rPr>
        <w:t>Processo n° 52/2022</w:t>
      </w:r>
    </w:p>
    <w:p w:rsidR="005A77CF" w:rsidRPr="006F1417" w:rsidRDefault="005A77CF" w:rsidP="006F1417">
      <w:pPr>
        <w:rPr>
          <w:b/>
          <w:bCs/>
          <w:highlight w:val="yellow"/>
        </w:rPr>
      </w:pPr>
      <w:bookmarkStart w:id="0" w:name="_GoBack"/>
      <w:bookmarkEnd w:id="0"/>
    </w:p>
    <w:p w:rsidR="005A77CF" w:rsidRPr="006F1417" w:rsidRDefault="005A77CF" w:rsidP="006F1417">
      <w:pPr>
        <w:rPr>
          <w:b/>
          <w:bCs/>
        </w:rPr>
      </w:pPr>
      <w:r w:rsidRPr="006F1417">
        <w:rPr>
          <w:b/>
          <w:bCs/>
        </w:rPr>
        <w:t xml:space="preserve">Processo Nº: </w:t>
      </w:r>
      <w:r w:rsidRPr="006F1417">
        <w:rPr>
          <w:bCs/>
        </w:rPr>
        <w:t>52/2022</w:t>
      </w:r>
    </w:p>
    <w:p w:rsidR="005A77CF" w:rsidRPr="006F1417" w:rsidRDefault="005A77CF" w:rsidP="006F1417">
      <w:pPr>
        <w:rPr>
          <w:b/>
        </w:rPr>
      </w:pPr>
      <w:r w:rsidRPr="006F1417">
        <w:rPr>
          <w:b/>
        </w:rPr>
        <w:t xml:space="preserve">Pregão Presencial SRP </w:t>
      </w:r>
      <w:r w:rsidRPr="006F1417">
        <w:rPr>
          <w:b/>
          <w:bCs/>
        </w:rPr>
        <w:t xml:space="preserve">nº </w:t>
      </w:r>
      <w:r w:rsidRPr="006F1417">
        <w:rPr>
          <w:bCs/>
        </w:rPr>
        <w:t>13/2022</w:t>
      </w:r>
    </w:p>
    <w:p w:rsidR="005A77CF" w:rsidRPr="006F1417" w:rsidRDefault="005A77CF" w:rsidP="006F1417">
      <w:pPr>
        <w:rPr>
          <w:b/>
          <w:bCs/>
        </w:rPr>
      </w:pPr>
      <w:r w:rsidRPr="006F1417">
        <w:rPr>
          <w:b/>
          <w:bCs/>
        </w:rPr>
        <w:t xml:space="preserve">Tipo: </w:t>
      </w:r>
      <w:r w:rsidRPr="006F1417">
        <w:rPr>
          <w:bCs/>
        </w:rPr>
        <w:t>Menor Preço Por Item</w:t>
      </w:r>
    </w:p>
    <w:p w:rsidR="005A77CF" w:rsidRPr="006F1417" w:rsidRDefault="00CF1561" w:rsidP="006F1417">
      <w:pPr>
        <w:rPr>
          <w:b/>
          <w:bCs/>
        </w:rPr>
      </w:pPr>
      <w:r w:rsidRPr="006F1417">
        <w:rPr>
          <w:b/>
          <w:bCs/>
        </w:rPr>
        <w:t xml:space="preserve">Vigência: Inicial: </w:t>
      </w:r>
      <w:r w:rsidRPr="006F1417">
        <w:rPr>
          <w:bCs/>
        </w:rPr>
        <w:t>29/08/2022 a 29/08/2023</w:t>
      </w:r>
    </w:p>
    <w:p w:rsidR="005A77CF" w:rsidRPr="006F1417" w:rsidRDefault="005A77CF" w:rsidP="006F1417">
      <w:pPr>
        <w:rPr>
          <w:b/>
          <w:bCs/>
          <w:highlight w:val="yellow"/>
        </w:rPr>
      </w:pPr>
      <w:r w:rsidRPr="006F1417">
        <w:rPr>
          <w:b/>
          <w:bCs/>
        </w:rPr>
        <w:t xml:space="preserve">Fiscal/Gestor da Ata: </w:t>
      </w:r>
      <w:r w:rsidR="00CF1561" w:rsidRPr="006F1417">
        <w:rPr>
          <w:bCs/>
        </w:rPr>
        <w:t xml:space="preserve">Jonas </w:t>
      </w:r>
      <w:proofErr w:type="spellStart"/>
      <w:r w:rsidR="00CF1561" w:rsidRPr="006F1417">
        <w:rPr>
          <w:bCs/>
        </w:rPr>
        <w:t>Sieg</w:t>
      </w:r>
      <w:proofErr w:type="spellEnd"/>
      <w:r w:rsidR="00CF1561" w:rsidRPr="006F1417">
        <w:rPr>
          <w:bCs/>
        </w:rPr>
        <w:t xml:space="preserve"> Lima, Contador, e </w:t>
      </w:r>
      <w:r w:rsidR="003C138C" w:rsidRPr="006F1417">
        <w:t xml:space="preserve">Daiane </w:t>
      </w:r>
      <w:proofErr w:type="spellStart"/>
      <w:r w:rsidR="003C138C" w:rsidRPr="006F1417">
        <w:t>Maiara</w:t>
      </w:r>
      <w:proofErr w:type="spellEnd"/>
      <w:r w:rsidR="003C138C" w:rsidRPr="006F1417">
        <w:t xml:space="preserve"> </w:t>
      </w:r>
      <w:proofErr w:type="spellStart"/>
      <w:r w:rsidR="003C138C" w:rsidRPr="006F1417">
        <w:t>Stefanello</w:t>
      </w:r>
      <w:proofErr w:type="spellEnd"/>
      <w:r w:rsidR="003C138C" w:rsidRPr="006F1417">
        <w:t>, enfermeira</w:t>
      </w:r>
    </w:p>
    <w:p w:rsidR="005A77CF" w:rsidRPr="006F1417" w:rsidRDefault="005A77CF" w:rsidP="006F1417">
      <w:pPr>
        <w:rPr>
          <w:b/>
          <w:bCs/>
          <w:highlight w:val="yellow"/>
        </w:rPr>
      </w:pPr>
    </w:p>
    <w:p w:rsidR="005A77CF" w:rsidRPr="006F1417" w:rsidRDefault="005A77CF" w:rsidP="006F1417">
      <w:pPr>
        <w:rPr>
          <w:b/>
          <w:highlight w:val="yellow"/>
        </w:rPr>
      </w:pPr>
      <w:r w:rsidRPr="006F1417">
        <w:rPr>
          <w:b/>
          <w:bCs/>
          <w:highlight w:val="yellow"/>
        </w:rPr>
        <w:t xml:space="preserve">     </w:t>
      </w:r>
    </w:p>
    <w:p w:rsidR="00CF1561" w:rsidRPr="006F1417" w:rsidRDefault="006F1417" w:rsidP="006F1417">
      <w:pPr>
        <w:rPr>
          <w:sz w:val="23"/>
          <w:szCs w:val="23"/>
        </w:rPr>
      </w:pPr>
      <w:r w:rsidRPr="006F1417">
        <w:rPr>
          <w:sz w:val="23"/>
          <w:szCs w:val="23"/>
        </w:rPr>
        <w:t xml:space="preserve">O </w:t>
      </w:r>
      <w:r w:rsidRPr="006F1417">
        <w:rPr>
          <w:b/>
          <w:sz w:val="23"/>
          <w:szCs w:val="23"/>
        </w:rPr>
        <w:t>MUNICÍPIO DE FORTALEZA DOS VALOS/RS</w:t>
      </w:r>
      <w:r w:rsidRPr="006F1417">
        <w:rPr>
          <w:sz w:val="23"/>
          <w:szCs w:val="23"/>
        </w:rPr>
        <w:t xml:space="preserve">, pessoa jurídica de direito público, CNPJ n° 89.708.051/0001-86, com sede na Rua </w:t>
      </w:r>
      <w:proofErr w:type="spellStart"/>
      <w:r w:rsidRPr="006F1417">
        <w:rPr>
          <w:sz w:val="23"/>
          <w:szCs w:val="23"/>
        </w:rPr>
        <w:t>Rubert</w:t>
      </w:r>
      <w:proofErr w:type="spellEnd"/>
      <w:r w:rsidRPr="006F1417">
        <w:rPr>
          <w:sz w:val="23"/>
          <w:szCs w:val="23"/>
        </w:rPr>
        <w:t xml:space="preserve">, </w:t>
      </w:r>
      <w:r w:rsidRPr="003600CF">
        <w:rPr>
          <w:sz w:val="23"/>
          <w:szCs w:val="23"/>
        </w:rPr>
        <w:t xml:space="preserve">nº 900, em Fortaleza dos Valos/RS, neste ato representado por sua Prefeita Municipal, Sra. </w:t>
      </w:r>
      <w:r w:rsidRPr="003600CF">
        <w:rPr>
          <w:sz w:val="23"/>
          <w:szCs w:val="23"/>
          <w:u w:val="words"/>
        </w:rPr>
        <w:t>MARCIA ROSSATTO FREDI,</w:t>
      </w:r>
      <w:r w:rsidRPr="003600CF">
        <w:rPr>
          <w:sz w:val="23"/>
          <w:szCs w:val="23"/>
        </w:rPr>
        <w:t xml:space="preserve"> brasileira, casada, professora, inscrita no CPF/MF sob o nº. 513.301.130-04, tendo em vista a classificação das propostas relativas ao Pregão Presencial n° 13/2022, RESOLVE registrar para </w:t>
      </w:r>
      <w:r w:rsidR="003C138C" w:rsidRPr="003600CF">
        <w:rPr>
          <w:sz w:val="23"/>
          <w:szCs w:val="23"/>
        </w:rPr>
        <w:t>futura e eventual AQUISIÇÃO DE MATERIAL AMBULATORIAL</w:t>
      </w:r>
      <w:r w:rsidR="00CF1561" w:rsidRPr="003600CF">
        <w:rPr>
          <w:sz w:val="23"/>
          <w:szCs w:val="23"/>
        </w:rPr>
        <w:t>, para ate</w:t>
      </w:r>
      <w:r w:rsidR="003C138C" w:rsidRPr="003600CF">
        <w:rPr>
          <w:sz w:val="23"/>
          <w:szCs w:val="23"/>
        </w:rPr>
        <w:t>nder às necessidades da Secretaria Municipal e Saúde, tendo a e</w:t>
      </w:r>
      <w:r w:rsidR="00CF1561" w:rsidRPr="003600CF">
        <w:rPr>
          <w:sz w:val="23"/>
          <w:szCs w:val="23"/>
        </w:rPr>
        <w:t xml:space="preserve">mpresa fornecedora </w:t>
      </w:r>
      <w:r w:rsidR="003600CF" w:rsidRPr="003600CF">
        <w:rPr>
          <w:b/>
          <w:sz w:val="23"/>
          <w:szCs w:val="23"/>
        </w:rPr>
        <w:t>L A DALLA PORTA JUNIOR LTDA</w:t>
      </w:r>
      <w:r w:rsidR="00CF1561" w:rsidRPr="003600CF">
        <w:rPr>
          <w:sz w:val="23"/>
          <w:szCs w:val="23"/>
        </w:rPr>
        <w:t xml:space="preserve">, CNPJ n° </w:t>
      </w:r>
      <w:r w:rsidR="003600CF" w:rsidRPr="003600CF">
        <w:rPr>
          <w:sz w:val="23"/>
          <w:szCs w:val="23"/>
        </w:rPr>
        <w:t>11.145.401/0001-56</w:t>
      </w:r>
      <w:r w:rsidR="00CF1561" w:rsidRPr="003600CF">
        <w:rPr>
          <w:sz w:val="23"/>
          <w:szCs w:val="23"/>
        </w:rPr>
        <w:t xml:space="preserve">, </w:t>
      </w:r>
      <w:r w:rsidR="006E6764">
        <w:rPr>
          <w:sz w:val="23"/>
          <w:szCs w:val="23"/>
        </w:rPr>
        <w:t xml:space="preserve">pessoa jurídica de direito privado, </w:t>
      </w:r>
      <w:r w:rsidR="00CF1561" w:rsidRPr="003600CF">
        <w:rPr>
          <w:sz w:val="23"/>
          <w:szCs w:val="23"/>
        </w:rPr>
        <w:t xml:space="preserve">situada na </w:t>
      </w:r>
      <w:r w:rsidR="003600CF" w:rsidRPr="003600CF">
        <w:rPr>
          <w:sz w:val="23"/>
          <w:szCs w:val="23"/>
        </w:rPr>
        <w:t xml:space="preserve">Rua Pascoal Gomes </w:t>
      </w:r>
      <w:proofErr w:type="spellStart"/>
      <w:r w:rsidR="003600CF" w:rsidRPr="003600CF">
        <w:rPr>
          <w:sz w:val="23"/>
          <w:szCs w:val="23"/>
        </w:rPr>
        <w:t>Librelotto</w:t>
      </w:r>
      <w:proofErr w:type="spellEnd"/>
      <w:r w:rsidR="003600CF" w:rsidRPr="003600CF">
        <w:rPr>
          <w:sz w:val="23"/>
          <w:szCs w:val="23"/>
        </w:rPr>
        <w:t xml:space="preserve">, n° 20, Parque Dom </w:t>
      </w:r>
      <w:proofErr w:type="spellStart"/>
      <w:r w:rsidR="003600CF" w:rsidRPr="003600CF">
        <w:rPr>
          <w:sz w:val="23"/>
          <w:szCs w:val="23"/>
        </w:rPr>
        <w:t>Antonio</w:t>
      </w:r>
      <w:proofErr w:type="spellEnd"/>
      <w:r w:rsidR="003600CF" w:rsidRPr="003600CF">
        <w:rPr>
          <w:sz w:val="23"/>
          <w:szCs w:val="23"/>
        </w:rPr>
        <w:t xml:space="preserve"> Reis, Santa Maria/RS</w:t>
      </w:r>
      <w:r w:rsidR="00D2618D" w:rsidRPr="003600CF">
        <w:rPr>
          <w:sz w:val="23"/>
          <w:szCs w:val="23"/>
        </w:rPr>
        <w:t xml:space="preserve">, neste ato representada </w:t>
      </w:r>
      <w:r w:rsidR="003600CF" w:rsidRPr="003600CF">
        <w:rPr>
          <w:szCs w:val="24"/>
        </w:rPr>
        <w:t xml:space="preserve">pelo </w:t>
      </w:r>
      <w:r w:rsidR="003600CF">
        <w:rPr>
          <w:szCs w:val="24"/>
        </w:rPr>
        <w:t>Sr.</w:t>
      </w:r>
      <w:r w:rsidR="003600CF" w:rsidRPr="00DB7628">
        <w:rPr>
          <w:szCs w:val="24"/>
        </w:rPr>
        <w:t xml:space="preserve"> </w:t>
      </w:r>
      <w:r w:rsidR="003600CF" w:rsidRPr="00DB7628">
        <w:rPr>
          <w:szCs w:val="24"/>
          <w:u w:val="words"/>
        </w:rPr>
        <w:t>LUIS ALBERTO DALLA PORTA JUNIOR</w:t>
      </w:r>
      <w:r w:rsidR="003600CF" w:rsidRPr="00DB7628">
        <w:rPr>
          <w:szCs w:val="24"/>
        </w:rPr>
        <w:t>, brasileiro, solteiro, empresário, CPF n° 016.047.580-58, residente e domiciliado à Rua Inconfidentes, n° 50, Bairro Nossa Senhora Medianeira, em Santa Maria/RS</w:t>
      </w:r>
      <w:r w:rsidR="00CF1561" w:rsidRPr="000B6F43">
        <w:rPr>
          <w:sz w:val="23"/>
          <w:szCs w:val="23"/>
        </w:rPr>
        <w:t xml:space="preserve">, </w:t>
      </w:r>
      <w:r w:rsidR="00CF1561" w:rsidRPr="006F1417">
        <w:rPr>
          <w:sz w:val="23"/>
          <w:szCs w:val="23"/>
        </w:rPr>
        <w:t>oferecido os valores, nos itens constantes do anexo I do Pregão Presencial SRP nº 13/2022, cuja proposta foi classificada no certame retro numerado, a qual apresenta sequência de classificação, observadas as condições a seguir enumeradas.</w:t>
      </w:r>
    </w:p>
    <w:p w:rsidR="005A77CF" w:rsidRPr="006F1417" w:rsidRDefault="005A77CF" w:rsidP="006F1417">
      <w:pPr>
        <w:rPr>
          <w:bCs/>
        </w:rPr>
      </w:pPr>
      <w:r w:rsidRPr="006F1417">
        <w:rPr>
          <w:bCs/>
        </w:rPr>
        <w:t xml:space="preserve">Este instrumento guarda inteira conformidade com os termos do </w:t>
      </w:r>
      <w:r w:rsidRPr="006F1417">
        <w:rPr>
          <w:b/>
          <w:bCs/>
        </w:rPr>
        <w:t xml:space="preserve">Pregão Presencial para Registro de Preços nº. </w:t>
      </w:r>
      <w:r w:rsidR="000B6F43">
        <w:rPr>
          <w:b/>
          <w:bCs/>
        </w:rPr>
        <w:t>13</w:t>
      </w:r>
      <w:r w:rsidR="00CF1561" w:rsidRPr="006F1417">
        <w:rPr>
          <w:b/>
          <w:bCs/>
        </w:rPr>
        <w:t xml:space="preserve">/2022 </w:t>
      </w:r>
      <w:r w:rsidRPr="006F1417">
        <w:rPr>
          <w:bCs/>
        </w:rPr>
        <w:t xml:space="preserve">e seus Anexos, </w:t>
      </w:r>
      <w:r w:rsidRPr="006F1417">
        <w:rPr>
          <w:b/>
          <w:bCs/>
        </w:rPr>
        <w:t xml:space="preserve">Processo nº. </w:t>
      </w:r>
      <w:r w:rsidR="00CF1561" w:rsidRPr="006F1417">
        <w:rPr>
          <w:b/>
          <w:bCs/>
        </w:rPr>
        <w:t>52/2022</w:t>
      </w:r>
      <w:r w:rsidRPr="006F1417">
        <w:rPr>
          <w:bCs/>
        </w:rPr>
        <w:t xml:space="preserve">, do qual é parte integrante e complementar, vinculando-se, ainda, à proposta do Fornecedor Registrado, </w:t>
      </w:r>
      <w:r w:rsidRPr="006F1417">
        <w:t>obedecidas as disposições da Lei Federal nº 8.666/93, suas alterações posteriores e as condições seguintes:</w:t>
      </w:r>
    </w:p>
    <w:p w:rsidR="005A77CF" w:rsidRPr="005B4F3D" w:rsidRDefault="005A77CF" w:rsidP="006F1417">
      <w:pPr>
        <w:rPr>
          <w:b/>
        </w:rPr>
      </w:pPr>
    </w:p>
    <w:p w:rsidR="005A77CF" w:rsidRPr="006F1417" w:rsidRDefault="005A77CF" w:rsidP="006F1417">
      <w:pPr>
        <w:outlineLvl w:val="0"/>
        <w:rPr>
          <w:b/>
        </w:rPr>
      </w:pPr>
      <w:r w:rsidRPr="005B4F3D">
        <w:rPr>
          <w:b/>
        </w:rPr>
        <w:t>1-</w:t>
      </w:r>
      <w:r w:rsidRPr="003600CF">
        <w:rPr>
          <w:b/>
        </w:rPr>
        <w:t>CLÁUSULA PRIMEIRA - DO OBJETO</w:t>
      </w:r>
    </w:p>
    <w:p w:rsidR="00DF747B" w:rsidRDefault="005A77CF" w:rsidP="006F1417">
      <w:pPr>
        <w:pStyle w:val="PargrafodaLista"/>
        <w:numPr>
          <w:ilvl w:val="1"/>
          <w:numId w:val="2"/>
        </w:numPr>
        <w:ind w:left="0" w:firstLine="0"/>
      </w:pPr>
      <w:r w:rsidRPr="006F1417">
        <w:t xml:space="preserve">Através da presente ata ficam registrados preços para </w:t>
      </w:r>
      <w:r w:rsidRPr="006F1417">
        <w:rPr>
          <w:bCs/>
        </w:rPr>
        <w:t>futura e eventual aquisição de material ambulatorial, que deverá ser de primeira linha, de boa qualidade, a fim de atender a demanda da Secretaria Municipal da Saúde</w:t>
      </w:r>
      <w:r w:rsidRPr="006F1417">
        <w:t>, para um período de 12 (doze) meses, conforme a seguir especificado:</w:t>
      </w:r>
    </w:p>
    <w:p w:rsidR="003600CF" w:rsidRDefault="003600CF" w:rsidP="003600CF"/>
    <w:tbl>
      <w:tblPr>
        <w:tblW w:w="5000" w:type="pct"/>
        <w:tblCellMar>
          <w:left w:w="70" w:type="dxa"/>
          <w:right w:w="70" w:type="dxa"/>
        </w:tblCellMar>
        <w:tblLook w:val="04A0" w:firstRow="1" w:lastRow="0" w:firstColumn="1" w:lastColumn="0" w:noHBand="0" w:noVBand="1"/>
      </w:tblPr>
      <w:tblGrid>
        <w:gridCol w:w="606"/>
        <w:gridCol w:w="927"/>
        <w:gridCol w:w="606"/>
        <w:gridCol w:w="4701"/>
        <w:gridCol w:w="1079"/>
        <w:gridCol w:w="1415"/>
      </w:tblGrid>
      <w:tr w:rsidR="003600CF" w:rsidRPr="003600CF" w:rsidTr="003600CF">
        <w:trPr>
          <w:trHeight w:val="240"/>
        </w:trPr>
        <w:tc>
          <w:tcPr>
            <w:tcW w:w="338"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Item</w:t>
            </w:r>
          </w:p>
        </w:tc>
        <w:tc>
          <w:tcPr>
            <w:tcW w:w="441" w:type="pct"/>
            <w:tcBorders>
              <w:top w:val="single" w:sz="8" w:space="0" w:color="auto"/>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Quantidade</w:t>
            </w:r>
          </w:p>
        </w:tc>
        <w:tc>
          <w:tcPr>
            <w:tcW w:w="338" w:type="pct"/>
            <w:tcBorders>
              <w:top w:val="single" w:sz="8" w:space="0" w:color="auto"/>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Unid.</w:t>
            </w:r>
          </w:p>
        </w:tc>
        <w:tc>
          <w:tcPr>
            <w:tcW w:w="2552" w:type="pct"/>
            <w:tcBorders>
              <w:top w:val="single" w:sz="8" w:space="0" w:color="auto"/>
              <w:left w:val="nil"/>
              <w:bottom w:val="single" w:sz="8" w:space="0" w:color="auto"/>
              <w:right w:val="single" w:sz="8" w:space="0" w:color="auto"/>
            </w:tcBorders>
            <w:shd w:val="clear" w:color="auto" w:fill="auto"/>
            <w:vAlign w:val="center"/>
            <w:hideMark/>
          </w:tcPr>
          <w:p w:rsidR="003600CF" w:rsidRPr="003600CF" w:rsidRDefault="003600CF" w:rsidP="003600CF">
            <w:pPr>
              <w:jc w:val="cente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Descrição</w:t>
            </w:r>
          </w:p>
        </w:tc>
        <w:tc>
          <w:tcPr>
            <w:tcW w:w="553" w:type="pct"/>
            <w:tcBorders>
              <w:top w:val="single" w:sz="8" w:space="0" w:color="auto"/>
              <w:left w:val="nil"/>
              <w:bottom w:val="nil"/>
              <w:right w:val="single" w:sz="8" w:space="0" w:color="auto"/>
            </w:tcBorders>
            <w:shd w:val="clear" w:color="auto" w:fill="auto"/>
            <w:noWrap/>
            <w:vAlign w:val="center"/>
            <w:hideMark/>
          </w:tcPr>
          <w:p w:rsidR="003600CF" w:rsidRPr="003600CF" w:rsidRDefault="003600CF" w:rsidP="003600CF">
            <w:pPr>
              <w:jc w:val="cente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Valor Unitário</w:t>
            </w:r>
          </w:p>
        </w:tc>
        <w:tc>
          <w:tcPr>
            <w:tcW w:w="779" w:type="pct"/>
            <w:tcBorders>
              <w:top w:val="single" w:sz="8" w:space="0" w:color="auto"/>
              <w:left w:val="nil"/>
              <w:bottom w:val="nil"/>
              <w:right w:val="single" w:sz="8" w:space="0" w:color="auto"/>
            </w:tcBorders>
            <w:shd w:val="clear" w:color="auto" w:fill="auto"/>
            <w:noWrap/>
            <w:vAlign w:val="center"/>
            <w:hideMark/>
          </w:tcPr>
          <w:p w:rsidR="003600CF" w:rsidRPr="003600CF" w:rsidRDefault="003600CF" w:rsidP="003600CF">
            <w:pPr>
              <w:jc w:val="cente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Valor Total</w:t>
            </w:r>
          </w:p>
        </w:tc>
      </w:tr>
      <w:tr w:rsidR="003600CF" w:rsidRPr="003600CF" w:rsidTr="003600CF">
        <w:trPr>
          <w:trHeight w:val="69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150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PAC</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ABAIXADOR DE LÍNGUA PCT 100UN</w:t>
            </w:r>
            <w:r w:rsidRPr="003600CF">
              <w:rPr>
                <w:rFonts w:eastAsia="Times New Roman"/>
                <w:color w:val="000000"/>
                <w:spacing w:val="0"/>
                <w:sz w:val="16"/>
                <w:szCs w:val="16"/>
                <w:lang w:eastAsia="pt-BR"/>
              </w:rPr>
              <w:t xml:space="preserve">- Material de madeira, tipo descartável, comprimento 14, formato tipo espátula, largura 1,5 espessura 2, embalagem com 100 unidades. </w:t>
            </w:r>
          </w:p>
        </w:tc>
        <w:tc>
          <w:tcPr>
            <w:tcW w:w="55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R$ 4,69000</w:t>
            </w:r>
          </w:p>
        </w:tc>
        <w:tc>
          <w:tcPr>
            <w:tcW w:w="779" w:type="pct"/>
            <w:tcBorders>
              <w:top w:val="single" w:sz="8" w:space="0" w:color="auto"/>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R$ 703,50000</w:t>
            </w:r>
          </w:p>
        </w:tc>
      </w:tr>
      <w:tr w:rsidR="003600CF" w:rsidRPr="003600CF" w:rsidTr="003600CF">
        <w:trPr>
          <w:trHeight w:val="915"/>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7</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CX</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AGULHA DESC. 40X12</w:t>
            </w:r>
            <w:r w:rsidRPr="003600CF">
              <w:rPr>
                <w:rFonts w:eastAsia="Times New Roman"/>
                <w:color w:val="000000"/>
                <w:spacing w:val="0"/>
                <w:sz w:val="16"/>
                <w:szCs w:val="16"/>
                <w:lang w:eastAsia="pt-BR"/>
              </w:rPr>
              <w:t xml:space="preserve"> - Agulha hipodérmica, tamanho 40 x 12, material corpo em aço inox </w:t>
            </w:r>
            <w:proofErr w:type="spellStart"/>
            <w:r w:rsidRPr="003600CF">
              <w:rPr>
                <w:rFonts w:eastAsia="Times New Roman"/>
                <w:color w:val="000000"/>
                <w:spacing w:val="0"/>
                <w:sz w:val="16"/>
                <w:szCs w:val="16"/>
                <w:lang w:eastAsia="pt-BR"/>
              </w:rPr>
              <w:t>siliconizado</w:t>
            </w:r>
            <w:proofErr w:type="spellEnd"/>
            <w:r w:rsidRPr="003600CF">
              <w:rPr>
                <w:rFonts w:eastAsia="Times New Roman"/>
                <w:color w:val="000000"/>
                <w:spacing w:val="0"/>
                <w:sz w:val="16"/>
                <w:szCs w:val="16"/>
                <w:lang w:eastAsia="pt-BR"/>
              </w:rPr>
              <w:t xml:space="preserve">, tipo ponta </w:t>
            </w:r>
            <w:proofErr w:type="spellStart"/>
            <w:r w:rsidRPr="003600CF">
              <w:rPr>
                <w:rFonts w:eastAsia="Times New Roman"/>
                <w:color w:val="000000"/>
                <w:spacing w:val="0"/>
                <w:sz w:val="16"/>
                <w:szCs w:val="16"/>
                <w:lang w:eastAsia="pt-BR"/>
              </w:rPr>
              <w:t>bisel</w:t>
            </w:r>
            <w:proofErr w:type="spellEnd"/>
            <w:r w:rsidRPr="003600CF">
              <w:rPr>
                <w:rFonts w:eastAsia="Times New Roman"/>
                <w:color w:val="000000"/>
                <w:spacing w:val="0"/>
                <w:sz w:val="16"/>
                <w:szCs w:val="16"/>
                <w:lang w:eastAsia="pt-BR"/>
              </w:rPr>
              <w:t xml:space="preserve"> curto </w:t>
            </w:r>
            <w:proofErr w:type="spellStart"/>
            <w:r w:rsidRPr="003600CF">
              <w:rPr>
                <w:rFonts w:eastAsia="Times New Roman"/>
                <w:color w:val="000000"/>
                <w:spacing w:val="0"/>
                <w:sz w:val="16"/>
                <w:szCs w:val="16"/>
                <w:lang w:eastAsia="pt-BR"/>
              </w:rPr>
              <w:t>trifacetado</w:t>
            </w:r>
            <w:proofErr w:type="spellEnd"/>
            <w:r w:rsidRPr="003600CF">
              <w:rPr>
                <w:rFonts w:eastAsia="Times New Roman"/>
                <w:color w:val="000000"/>
                <w:spacing w:val="0"/>
                <w:sz w:val="16"/>
                <w:szCs w:val="16"/>
                <w:lang w:eastAsia="pt-BR"/>
              </w:rPr>
              <w:t xml:space="preserve">, tipo conexão conector em plástico </w:t>
            </w:r>
            <w:proofErr w:type="spellStart"/>
            <w:r w:rsidRPr="003600CF">
              <w:rPr>
                <w:rFonts w:eastAsia="Times New Roman"/>
                <w:color w:val="000000"/>
                <w:spacing w:val="0"/>
                <w:sz w:val="16"/>
                <w:szCs w:val="16"/>
                <w:lang w:eastAsia="pt-BR"/>
              </w:rPr>
              <w:t>luer</w:t>
            </w:r>
            <w:proofErr w:type="spellEnd"/>
            <w:r w:rsidRPr="003600CF">
              <w:rPr>
                <w:rFonts w:eastAsia="Times New Roman"/>
                <w:color w:val="000000"/>
                <w:spacing w:val="0"/>
                <w:sz w:val="16"/>
                <w:szCs w:val="16"/>
                <w:lang w:eastAsia="pt-BR"/>
              </w:rPr>
              <w:t>, características adicionais protetor 8plástico, uso estéril, descartável, embalagem com 100 agulhas.</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R$ 7,80000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R$ 780,00000</w:t>
            </w:r>
          </w:p>
        </w:tc>
      </w:tr>
      <w:tr w:rsidR="003600CF" w:rsidRPr="003600CF" w:rsidTr="003600CF">
        <w:trPr>
          <w:trHeight w:val="915"/>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9</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PAC</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ALGODÃO HIDRÓFILO</w:t>
            </w:r>
            <w:r w:rsidRPr="003600CF">
              <w:rPr>
                <w:rFonts w:eastAsia="Times New Roman"/>
                <w:color w:val="000000"/>
                <w:spacing w:val="0"/>
                <w:sz w:val="16"/>
                <w:szCs w:val="16"/>
                <w:lang w:eastAsia="pt-BR"/>
              </w:rPr>
              <w:t xml:space="preserve"> - Algodão, tipo hidrófilo, apresentação em mantas, material alvejado, purificado, isento de impurezas, características adicionais enrolado em papel apropriado, esterilidade não estéril, tipo embalagem individual, 500g.</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R$ 13,12000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R$ 1.312,00000</w:t>
            </w:r>
          </w:p>
        </w:tc>
      </w:tr>
      <w:tr w:rsidR="003600CF" w:rsidRPr="003600CF" w:rsidTr="003600CF">
        <w:trPr>
          <w:trHeight w:val="915"/>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10</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PAC</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ATADURA CREPOM 12cm</w:t>
            </w:r>
            <w:r w:rsidRPr="003600CF">
              <w:rPr>
                <w:rFonts w:eastAsia="Times New Roman"/>
                <w:color w:val="000000"/>
                <w:spacing w:val="0"/>
                <w:sz w:val="16"/>
                <w:szCs w:val="16"/>
                <w:lang w:eastAsia="pt-BR"/>
              </w:rPr>
              <w:t xml:space="preserve"> - Atadura, material Composição: 80% Algodão, 4% </w:t>
            </w:r>
            <w:proofErr w:type="spellStart"/>
            <w:r w:rsidRPr="003600CF">
              <w:rPr>
                <w:rFonts w:eastAsia="Times New Roman"/>
                <w:color w:val="000000"/>
                <w:spacing w:val="0"/>
                <w:sz w:val="16"/>
                <w:szCs w:val="16"/>
                <w:lang w:eastAsia="pt-BR"/>
              </w:rPr>
              <w:t>Elastano</w:t>
            </w:r>
            <w:proofErr w:type="spellEnd"/>
            <w:r w:rsidRPr="003600CF">
              <w:rPr>
                <w:rFonts w:eastAsia="Times New Roman"/>
                <w:color w:val="000000"/>
                <w:spacing w:val="0"/>
                <w:sz w:val="16"/>
                <w:szCs w:val="16"/>
                <w:lang w:eastAsia="pt-BR"/>
              </w:rPr>
              <w:t xml:space="preserve"> e 16% Poliéster, largura 12, comprimento 180, tipo ortopédica, características adicionais hidrófobo, com camada de goma em uma das faces, embalagem com 12 unidades.</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R$ 7,81000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R$ 781,00000</w:t>
            </w:r>
          </w:p>
        </w:tc>
      </w:tr>
      <w:tr w:rsidR="003600CF" w:rsidRPr="003600CF" w:rsidTr="003600CF">
        <w:trPr>
          <w:trHeight w:val="915"/>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11</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PAC</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ATADURA CREPOM 15cm</w:t>
            </w:r>
            <w:r w:rsidRPr="003600CF">
              <w:rPr>
                <w:rFonts w:eastAsia="Times New Roman"/>
                <w:color w:val="000000"/>
                <w:spacing w:val="0"/>
                <w:sz w:val="16"/>
                <w:szCs w:val="16"/>
                <w:lang w:eastAsia="pt-BR"/>
              </w:rPr>
              <w:t xml:space="preserve">- Atadura, material Composição: 80% Algodão, 4% </w:t>
            </w:r>
            <w:proofErr w:type="spellStart"/>
            <w:r w:rsidRPr="003600CF">
              <w:rPr>
                <w:rFonts w:eastAsia="Times New Roman"/>
                <w:color w:val="000000"/>
                <w:spacing w:val="0"/>
                <w:sz w:val="16"/>
                <w:szCs w:val="16"/>
                <w:lang w:eastAsia="pt-BR"/>
              </w:rPr>
              <w:t>Elastano</w:t>
            </w:r>
            <w:proofErr w:type="spellEnd"/>
            <w:r w:rsidRPr="003600CF">
              <w:rPr>
                <w:rFonts w:eastAsia="Times New Roman"/>
                <w:color w:val="000000"/>
                <w:spacing w:val="0"/>
                <w:sz w:val="16"/>
                <w:szCs w:val="16"/>
                <w:lang w:eastAsia="pt-BR"/>
              </w:rPr>
              <w:t xml:space="preserve"> e 16% Poliéster, largura 15, comprimento 180, tipo ortopédica, características adicionais hidrófobo, com camada de goma em uma das faces, embalagem com 12 unidades.</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R$ 9,30000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R$ 930,00000</w:t>
            </w:r>
          </w:p>
        </w:tc>
      </w:tr>
      <w:tr w:rsidR="003600CF" w:rsidRPr="003600CF" w:rsidTr="003600CF">
        <w:trPr>
          <w:trHeight w:val="915"/>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lastRenderedPageBreak/>
              <w:t>12</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PAC</w:t>
            </w:r>
          </w:p>
        </w:tc>
        <w:tc>
          <w:tcPr>
            <w:tcW w:w="2552" w:type="pct"/>
            <w:tcBorders>
              <w:top w:val="nil"/>
              <w:left w:val="nil"/>
              <w:bottom w:val="single" w:sz="8" w:space="0" w:color="auto"/>
              <w:right w:val="nil"/>
            </w:tcBorders>
            <w:shd w:val="clear" w:color="auto" w:fill="auto"/>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ATADURA CREPOM 20cm</w:t>
            </w:r>
            <w:r w:rsidRPr="003600CF">
              <w:rPr>
                <w:rFonts w:eastAsia="Times New Roman"/>
                <w:color w:val="000000"/>
                <w:spacing w:val="0"/>
                <w:sz w:val="16"/>
                <w:szCs w:val="16"/>
                <w:lang w:eastAsia="pt-BR"/>
              </w:rPr>
              <w:t xml:space="preserve">- Atadura, material Composição: 80% Algodão, 4% </w:t>
            </w:r>
            <w:proofErr w:type="spellStart"/>
            <w:r w:rsidRPr="003600CF">
              <w:rPr>
                <w:rFonts w:eastAsia="Times New Roman"/>
                <w:color w:val="000000"/>
                <w:spacing w:val="0"/>
                <w:sz w:val="16"/>
                <w:szCs w:val="16"/>
                <w:lang w:eastAsia="pt-BR"/>
              </w:rPr>
              <w:t>Elastano</w:t>
            </w:r>
            <w:proofErr w:type="spellEnd"/>
            <w:r w:rsidRPr="003600CF">
              <w:rPr>
                <w:rFonts w:eastAsia="Times New Roman"/>
                <w:color w:val="000000"/>
                <w:spacing w:val="0"/>
                <w:sz w:val="16"/>
                <w:szCs w:val="16"/>
                <w:lang w:eastAsia="pt-BR"/>
              </w:rPr>
              <w:t xml:space="preserve"> e 16% Poliéster, largura 20, comprimento 180, tipo ortopédica, características adicionais hidrófobo, com camada de goma em uma das faces, embalagem com 12 unidades.</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R$ 12,88000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R$ 1.288,00000</w:t>
            </w:r>
          </w:p>
        </w:tc>
      </w:tr>
      <w:tr w:rsidR="003600CF" w:rsidRPr="003600CF" w:rsidTr="003600CF">
        <w:trPr>
          <w:trHeight w:val="915"/>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13</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PAC</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ATADURA CREPOM 6cm</w:t>
            </w:r>
            <w:r w:rsidRPr="003600CF">
              <w:rPr>
                <w:rFonts w:eastAsia="Times New Roman"/>
                <w:color w:val="000000"/>
                <w:spacing w:val="0"/>
                <w:sz w:val="16"/>
                <w:szCs w:val="16"/>
                <w:lang w:eastAsia="pt-BR"/>
              </w:rPr>
              <w:t xml:space="preserve"> - Atadura, material Composição: 80% Algodão, 4% </w:t>
            </w:r>
            <w:proofErr w:type="spellStart"/>
            <w:r w:rsidRPr="003600CF">
              <w:rPr>
                <w:rFonts w:eastAsia="Times New Roman"/>
                <w:color w:val="000000"/>
                <w:spacing w:val="0"/>
                <w:sz w:val="16"/>
                <w:szCs w:val="16"/>
                <w:lang w:eastAsia="pt-BR"/>
              </w:rPr>
              <w:t>Elastano</w:t>
            </w:r>
            <w:proofErr w:type="spellEnd"/>
            <w:r w:rsidRPr="003600CF">
              <w:rPr>
                <w:rFonts w:eastAsia="Times New Roman"/>
                <w:color w:val="000000"/>
                <w:spacing w:val="0"/>
                <w:sz w:val="16"/>
                <w:szCs w:val="16"/>
                <w:lang w:eastAsia="pt-BR"/>
              </w:rPr>
              <w:t xml:space="preserve"> e 16% Poliéster, largura 6, comprimento 180, tipo ortopédica, características adicionais hidrófobo, com camada de goma em uma das faces, densidade de 13 fios/cm², embalagem com 12 unidades.</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R$ 4,35000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R$ 435,00000</w:t>
            </w:r>
          </w:p>
        </w:tc>
      </w:tr>
      <w:tr w:rsidR="003600CF" w:rsidRPr="003600CF" w:rsidTr="003600CF">
        <w:trPr>
          <w:trHeight w:val="114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18</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1.000,00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UN</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EQUIPO MACROGOTAS ALIMENTAÇÃO</w:t>
            </w:r>
            <w:r w:rsidRPr="003600CF">
              <w:rPr>
                <w:rFonts w:eastAsia="Times New Roman"/>
                <w:color w:val="000000"/>
                <w:spacing w:val="0"/>
                <w:sz w:val="16"/>
                <w:szCs w:val="16"/>
                <w:lang w:eastAsia="pt-BR"/>
              </w:rPr>
              <w:t xml:space="preserve"> - Tipo de equipo de infusão, material </w:t>
            </w:r>
            <w:proofErr w:type="spellStart"/>
            <w:r w:rsidRPr="003600CF">
              <w:rPr>
                <w:rFonts w:eastAsia="Times New Roman"/>
                <w:color w:val="000000"/>
                <w:spacing w:val="0"/>
                <w:sz w:val="16"/>
                <w:szCs w:val="16"/>
                <w:lang w:eastAsia="pt-BR"/>
              </w:rPr>
              <w:t>pvc</w:t>
            </w:r>
            <w:proofErr w:type="spellEnd"/>
            <w:r w:rsidRPr="003600CF">
              <w:rPr>
                <w:rFonts w:eastAsia="Times New Roman"/>
                <w:color w:val="000000"/>
                <w:spacing w:val="0"/>
                <w:sz w:val="16"/>
                <w:szCs w:val="16"/>
                <w:lang w:eastAsia="pt-BR"/>
              </w:rPr>
              <w:t xml:space="preserve"> cristal, comprimento mín. 120, tipo câmara flexível sem/filtro ar Para Alimentação, tipo gotejador gota padrão, tipo pinça regulador de fluxo, tipo conector </w:t>
            </w:r>
            <w:proofErr w:type="spellStart"/>
            <w:r w:rsidRPr="003600CF">
              <w:rPr>
                <w:rFonts w:eastAsia="Times New Roman"/>
                <w:color w:val="000000"/>
                <w:spacing w:val="0"/>
                <w:sz w:val="16"/>
                <w:szCs w:val="16"/>
                <w:lang w:eastAsia="pt-BR"/>
              </w:rPr>
              <w:t>luer</w:t>
            </w:r>
            <w:proofErr w:type="spellEnd"/>
            <w:r w:rsidRPr="003600CF">
              <w:rPr>
                <w:rFonts w:eastAsia="Times New Roman"/>
                <w:color w:val="000000"/>
                <w:spacing w:val="0"/>
                <w:sz w:val="16"/>
                <w:szCs w:val="16"/>
                <w:lang w:eastAsia="pt-BR"/>
              </w:rPr>
              <w:t xml:space="preserve"> c/ tampa, esterilidade estéril, descartável, embalagem individual.</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R$ 1,31000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R$ 1.310,00000</w:t>
            </w:r>
          </w:p>
        </w:tc>
      </w:tr>
      <w:tr w:rsidR="003600CF" w:rsidRPr="003600CF" w:rsidTr="003600CF">
        <w:trPr>
          <w:trHeight w:val="69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20</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500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UN</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ESPÁTULA DE AYRES</w:t>
            </w:r>
            <w:r w:rsidRPr="003600CF">
              <w:rPr>
                <w:rFonts w:eastAsia="Times New Roman"/>
                <w:color w:val="000000"/>
                <w:spacing w:val="0"/>
                <w:sz w:val="16"/>
                <w:szCs w:val="16"/>
                <w:lang w:eastAsia="pt-BR"/>
              </w:rPr>
              <w:t xml:space="preserve"> - Espátula uso médico, material madeira, aplicação coleta de material </w:t>
            </w:r>
            <w:proofErr w:type="spellStart"/>
            <w:r w:rsidRPr="003600CF">
              <w:rPr>
                <w:rFonts w:eastAsia="Times New Roman"/>
                <w:color w:val="000000"/>
                <w:spacing w:val="0"/>
                <w:sz w:val="16"/>
                <w:szCs w:val="16"/>
                <w:lang w:eastAsia="pt-BR"/>
              </w:rPr>
              <w:t>endocervical</w:t>
            </w:r>
            <w:proofErr w:type="spellEnd"/>
            <w:r w:rsidRPr="003600CF">
              <w:rPr>
                <w:rFonts w:eastAsia="Times New Roman"/>
                <w:color w:val="000000"/>
                <w:spacing w:val="0"/>
                <w:sz w:val="16"/>
                <w:szCs w:val="16"/>
                <w:lang w:eastAsia="pt-BR"/>
              </w:rPr>
              <w:t xml:space="preserve">, tamanho 18 cm, tipo </w:t>
            </w:r>
            <w:proofErr w:type="spellStart"/>
            <w:r w:rsidRPr="003600CF">
              <w:rPr>
                <w:rFonts w:eastAsia="Times New Roman"/>
                <w:color w:val="000000"/>
                <w:spacing w:val="0"/>
                <w:sz w:val="16"/>
                <w:szCs w:val="16"/>
                <w:lang w:eastAsia="pt-BR"/>
              </w:rPr>
              <w:t>ayres</w:t>
            </w:r>
            <w:proofErr w:type="spellEnd"/>
            <w:r w:rsidRPr="003600CF">
              <w:rPr>
                <w:rFonts w:eastAsia="Times New Roman"/>
                <w:color w:val="000000"/>
                <w:spacing w:val="0"/>
                <w:sz w:val="16"/>
                <w:szCs w:val="16"/>
                <w:lang w:eastAsia="pt-BR"/>
              </w:rPr>
              <w:t xml:space="preserve">, tipo uso descartável, embalagem com 100 unidades. </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R$ 8,11000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R$ 4.055,00000</w:t>
            </w:r>
          </w:p>
        </w:tc>
      </w:tr>
      <w:tr w:rsidR="003600CF" w:rsidRPr="003600CF" w:rsidTr="003600CF">
        <w:trPr>
          <w:trHeight w:val="69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21</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500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UN</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FITA AUTOCLAVE 19X30M</w:t>
            </w:r>
            <w:r w:rsidRPr="003600CF">
              <w:rPr>
                <w:rFonts w:eastAsia="Times New Roman"/>
                <w:color w:val="000000"/>
                <w:spacing w:val="0"/>
                <w:sz w:val="16"/>
                <w:szCs w:val="16"/>
                <w:lang w:eastAsia="pt-BR"/>
              </w:rPr>
              <w:t xml:space="preserve"> - Marcador de instrumental, cor bege, características adicionais adesivos resistentes à autoclave, 19mm x 30mt, embalagem individual.</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R$ 3,48000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R$ 1.740,00000</w:t>
            </w:r>
          </w:p>
        </w:tc>
      </w:tr>
      <w:tr w:rsidR="003600CF" w:rsidRPr="003600CF" w:rsidTr="003600CF">
        <w:trPr>
          <w:trHeight w:val="114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22</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200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PAC</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TOUCA DESCARTÁVEL</w:t>
            </w:r>
            <w:r w:rsidRPr="003600CF">
              <w:rPr>
                <w:rFonts w:eastAsia="Times New Roman"/>
                <w:color w:val="000000"/>
                <w:spacing w:val="0"/>
                <w:sz w:val="16"/>
                <w:szCs w:val="16"/>
                <w:lang w:eastAsia="pt-BR"/>
              </w:rPr>
              <w:t xml:space="preserve">- Touca hospitalar, material :não tecido 100% polipropileno, modelo: com elástico Em toda volta, cor :com cor, gramatura: cerca de 20 g/m2, tamanho :único, tipo uso :descartável, característica adicional 01: </w:t>
            </w:r>
            <w:proofErr w:type="spellStart"/>
            <w:r w:rsidRPr="003600CF">
              <w:rPr>
                <w:rFonts w:eastAsia="Times New Roman"/>
                <w:color w:val="000000"/>
                <w:spacing w:val="0"/>
                <w:sz w:val="16"/>
                <w:szCs w:val="16"/>
                <w:lang w:eastAsia="pt-BR"/>
              </w:rPr>
              <w:t>hipoalergênica</w:t>
            </w:r>
            <w:proofErr w:type="spellEnd"/>
            <w:r w:rsidRPr="003600CF">
              <w:rPr>
                <w:rFonts w:eastAsia="Times New Roman"/>
                <w:color w:val="000000"/>
                <w:spacing w:val="0"/>
                <w:sz w:val="16"/>
                <w:szCs w:val="16"/>
                <w:lang w:eastAsia="pt-BR"/>
              </w:rPr>
              <w:t>, atóxica, inodora, unissex, embalagem com 100 unidades.</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R$ 7,13000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R$ 1.426,00000</w:t>
            </w:r>
          </w:p>
        </w:tc>
      </w:tr>
      <w:tr w:rsidR="003600CF" w:rsidRPr="003600CF" w:rsidTr="003600CF">
        <w:trPr>
          <w:trHeight w:val="69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23</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50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CX</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LÂMINA LABORATÓRIO</w:t>
            </w:r>
            <w:r w:rsidRPr="003600CF">
              <w:rPr>
                <w:rFonts w:eastAsia="Times New Roman"/>
                <w:color w:val="000000"/>
                <w:spacing w:val="0"/>
                <w:sz w:val="16"/>
                <w:szCs w:val="16"/>
                <w:lang w:eastAsia="pt-BR"/>
              </w:rPr>
              <w:t xml:space="preserve"> - Material: vidro, dimensões: cerca de 75 x 25 mm, </w:t>
            </w:r>
            <w:proofErr w:type="spellStart"/>
            <w:r w:rsidRPr="003600CF">
              <w:rPr>
                <w:rFonts w:eastAsia="Times New Roman"/>
                <w:color w:val="000000"/>
                <w:spacing w:val="0"/>
                <w:sz w:val="16"/>
                <w:szCs w:val="16"/>
                <w:lang w:eastAsia="pt-BR"/>
              </w:rPr>
              <w:t>tipo:borda</w:t>
            </w:r>
            <w:proofErr w:type="spellEnd"/>
            <w:r w:rsidRPr="003600CF">
              <w:rPr>
                <w:rFonts w:eastAsia="Times New Roman"/>
                <w:color w:val="000000"/>
                <w:spacing w:val="0"/>
                <w:sz w:val="16"/>
                <w:szCs w:val="16"/>
                <w:lang w:eastAsia="pt-BR"/>
              </w:rPr>
              <w:t xml:space="preserve"> Foscas, adicional :para histologia, embalagem com 50 unidades. </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R$ 5,96000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R$ 298,00000</w:t>
            </w:r>
          </w:p>
        </w:tc>
      </w:tr>
      <w:tr w:rsidR="003600CF" w:rsidRPr="003600CF" w:rsidTr="003600CF">
        <w:trPr>
          <w:trHeight w:val="114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29</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50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UN</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SERINGA 60ML S/AG</w:t>
            </w:r>
            <w:r w:rsidRPr="003600CF">
              <w:rPr>
                <w:rFonts w:eastAsia="Times New Roman"/>
                <w:color w:val="000000"/>
                <w:spacing w:val="0"/>
                <w:sz w:val="16"/>
                <w:szCs w:val="16"/>
                <w:lang w:eastAsia="pt-BR"/>
              </w:rPr>
              <w:t xml:space="preserve"> - Seringa, material polipropileno transparente (plástico), capacidade 60, características adicionais s/agulha, êmbolo c/ ponta de borracha </w:t>
            </w:r>
            <w:proofErr w:type="spellStart"/>
            <w:r w:rsidRPr="003600CF">
              <w:rPr>
                <w:rFonts w:eastAsia="Times New Roman"/>
                <w:color w:val="000000"/>
                <w:spacing w:val="0"/>
                <w:sz w:val="16"/>
                <w:szCs w:val="16"/>
                <w:lang w:eastAsia="pt-BR"/>
              </w:rPr>
              <w:t>siliconizada</w:t>
            </w:r>
            <w:proofErr w:type="spellEnd"/>
            <w:r w:rsidRPr="003600CF">
              <w:rPr>
                <w:rFonts w:eastAsia="Times New Roman"/>
                <w:color w:val="000000"/>
                <w:spacing w:val="0"/>
                <w:sz w:val="16"/>
                <w:szCs w:val="16"/>
                <w:lang w:eastAsia="pt-BR"/>
              </w:rPr>
              <w:t xml:space="preserve">, tipo bico </w:t>
            </w:r>
            <w:proofErr w:type="spellStart"/>
            <w:r w:rsidRPr="003600CF">
              <w:rPr>
                <w:rFonts w:eastAsia="Times New Roman"/>
                <w:color w:val="000000"/>
                <w:spacing w:val="0"/>
                <w:sz w:val="16"/>
                <w:szCs w:val="16"/>
                <w:lang w:eastAsia="pt-BR"/>
              </w:rPr>
              <w:t>luer</w:t>
            </w:r>
            <w:proofErr w:type="spellEnd"/>
            <w:r w:rsidRPr="003600CF">
              <w:rPr>
                <w:rFonts w:eastAsia="Times New Roman"/>
                <w:color w:val="000000"/>
                <w:spacing w:val="0"/>
                <w:sz w:val="16"/>
                <w:szCs w:val="16"/>
                <w:lang w:eastAsia="pt-BR"/>
              </w:rPr>
              <w:t xml:space="preserve"> </w:t>
            </w:r>
            <w:proofErr w:type="spellStart"/>
            <w:r w:rsidRPr="003600CF">
              <w:rPr>
                <w:rFonts w:eastAsia="Times New Roman"/>
                <w:color w:val="000000"/>
                <w:spacing w:val="0"/>
                <w:sz w:val="16"/>
                <w:szCs w:val="16"/>
                <w:lang w:eastAsia="pt-BR"/>
              </w:rPr>
              <w:t>lock</w:t>
            </w:r>
            <w:proofErr w:type="spellEnd"/>
            <w:r w:rsidRPr="003600CF">
              <w:rPr>
                <w:rFonts w:eastAsia="Times New Roman"/>
                <w:color w:val="000000"/>
                <w:spacing w:val="0"/>
                <w:sz w:val="16"/>
                <w:szCs w:val="16"/>
                <w:lang w:eastAsia="pt-BR"/>
              </w:rPr>
              <w:t>, graduação firme e perfeitamente Legível, tipo uso descartável, estéril, embalagem individual.</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R$ 2,16000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R$ 108,00000</w:t>
            </w:r>
          </w:p>
        </w:tc>
      </w:tr>
      <w:tr w:rsidR="003600CF" w:rsidRPr="003600CF" w:rsidTr="003600CF">
        <w:trPr>
          <w:trHeight w:val="915"/>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40</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500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UN</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ESPARADRAPO</w:t>
            </w:r>
            <w:r w:rsidRPr="003600CF">
              <w:rPr>
                <w:rFonts w:eastAsia="Times New Roman"/>
                <w:color w:val="000000"/>
                <w:spacing w:val="0"/>
                <w:sz w:val="16"/>
                <w:szCs w:val="16"/>
                <w:lang w:eastAsia="pt-BR"/>
              </w:rPr>
              <w:t xml:space="preserve"> - Esparadrapo, largura 100MM, comprimento 4,50M, características adicionais impermeável 1 face, massa adesiva </w:t>
            </w:r>
            <w:proofErr w:type="spellStart"/>
            <w:r w:rsidRPr="003600CF">
              <w:rPr>
                <w:rFonts w:eastAsia="Times New Roman"/>
                <w:color w:val="000000"/>
                <w:spacing w:val="0"/>
                <w:sz w:val="16"/>
                <w:szCs w:val="16"/>
                <w:lang w:eastAsia="pt-BR"/>
              </w:rPr>
              <w:t>zno</w:t>
            </w:r>
            <w:proofErr w:type="spellEnd"/>
            <w:r w:rsidRPr="003600CF">
              <w:rPr>
                <w:rFonts w:eastAsia="Times New Roman"/>
                <w:color w:val="000000"/>
                <w:spacing w:val="0"/>
                <w:sz w:val="16"/>
                <w:szCs w:val="16"/>
                <w:lang w:eastAsia="pt-BR"/>
              </w:rPr>
              <w:t>, resistente, cor branca, material dorso tecido de algodão, rolo 4,5m, embalagem individual.</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R$ 9,37000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R$ 4.685,00000</w:t>
            </w:r>
          </w:p>
        </w:tc>
      </w:tr>
      <w:tr w:rsidR="003600CF" w:rsidRPr="003600CF" w:rsidTr="003600CF">
        <w:trPr>
          <w:trHeight w:val="465"/>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50</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UN</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TERMOMETRO</w:t>
            </w:r>
            <w:r w:rsidRPr="003600CF">
              <w:rPr>
                <w:rFonts w:eastAsia="Times New Roman"/>
                <w:color w:val="000000"/>
                <w:spacing w:val="0"/>
                <w:sz w:val="16"/>
                <w:szCs w:val="16"/>
                <w:lang w:eastAsia="pt-BR"/>
              </w:rPr>
              <w:t xml:space="preserve"> - Com pilha, estojo em acrílico, temperatura em grau Celsius (</w:t>
            </w:r>
            <w:proofErr w:type="spellStart"/>
            <w:r w:rsidRPr="003600CF">
              <w:rPr>
                <w:rFonts w:eastAsia="Times New Roman"/>
                <w:color w:val="000000"/>
                <w:spacing w:val="0"/>
                <w:sz w:val="16"/>
                <w:szCs w:val="16"/>
                <w:lang w:eastAsia="pt-BR"/>
              </w:rPr>
              <w:t>ºC</w:t>
            </w:r>
            <w:proofErr w:type="spellEnd"/>
            <w:r w:rsidRPr="003600CF">
              <w:rPr>
                <w:rFonts w:eastAsia="Times New Roman"/>
                <w:color w:val="000000"/>
                <w:spacing w:val="0"/>
                <w:sz w:val="16"/>
                <w:szCs w:val="16"/>
                <w:lang w:eastAsia="pt-BR"/>
              </w:rPr>
              <w:t>), embalagem individual.</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R$ 11,12000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R$ 1.112,00000</w:t>
            </w:r>
          </w:p>
        </w:tc>
      </w:tr>
      <w:tr w:rsidR="003600CF" w:rsidRPr="003600CF" w:rsidTr="003600CF">
        <w:trPr>
          <w:trHeight w:val="465"/>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54</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1.500,00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UN</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LENÇOL DESCARTÁVEL</w:t>
            </w:r>
            <w:r w:rsidRPr="003600CF">
              <w:rPr>
                <w:rFonts w:eastAsia="Times New Roman"/>
                <w:color w:val="000000"/>
                <w:spacing w:val="0"/>
                <w:sz w:val="16"/>
                <w:szCs w:val="16"/>
                <w:lang w:eastAsia="pt-BR"/>
              </w:rPr>
              <w:t xml:space="preserve"> - Material papel, largura 0.70, comprimento 50, apresentação rolo, embalagem individual.</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R$ 9,30000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R$ 13.950,00000</w:t>
            </w:r>
          </w:p>
        </w:tc>
      </w:tr>
      <w:tr w:rsidR="003600CF" w:rsidRPr="003600CF" w:rsidTr="003600CF">
        <w:trPr>
          <w:trHeight w:val="915"/>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59</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500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UN</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OLEO CICATRIZANTE (DERSANI)</w:t>
            </w:r>
            <w:r w:rsidRPr="003600CF">
              <w:rPr>
                <w:rFonts w:eastAsia="Times New Roman"/>
                <w:color w:val="000000"/>
                <w:spacing w:val="0"/>
                <w:sz w:val="16"/>
                <w:szCs w:val="16"/>
                <w:lang w:eastAsia="pt-BR"/>
              </w:rPr>
              <w:t xml:space="preserve"> -Loção oleosa à base de ácidos graxos essenciais e triglicerídeos de cadeia média, com Vitaminas A e </w:t>
            </w:r>
            <w:proofErr w:type="spellStart"/>
            <w:r w:rsidRPr="003600CF">
              <w:rPr>
                <w:rFonts w:eastAsia="Times New Roman"/>
                <w:color w:val="000000"/>
                <w:spacing w:val="0"/>
                <w:sz w:val="16"/>
                <w:szCs w:val="16"/>
                <w:lang w:eastAsia="pt-BR"/>
              </w:rPr>
              <w:t>E</w:t>
            </w:r>
            <w:proofErr w:type="spellEnd"/>
            <w:r w:rsidRPr="003600CF">
              <w:rPr>
                <w:rFonts w:eastAsia="Times New Roman"/>
                <w:color w:val="000000"/>
                <w:spacing w:val="0"/>
                <w:sz w:val="16"/>
                <w:szCs w:val="16"/>
                <w:lang w:eastAsia="pt-BR"/>
              </w:rPr>
              <w:t>. Uso tópico, adultos e pediátrico. Conteúdo com 100 ml, embalagem individual.</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R$ 3,53000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R$ 1.765,00000</w:t>
            </w:r>
          </w:p>
        </w:tc>
      </w:tr>
      <w:tr w:rsidR="003600CF" w:rsidRPr="003600CF" w:rsidTr="003600CF">
        <w:trPr>
          <w:trHeight w:val="69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60</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500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UN</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POLIFIX 2 VIAS</w:t>
            </w:r>
            <w:r w:rsidRPr="003600CF">
              <w:rPr>
                <w:rFonts w:eastAsia="Times New Roman"/>
                <w:color w:val="000000"/>
                <w:spacing w:val="0"/>
                <w:sz w:val="16"/>
                <w:szCs w:val="16"/>
                <w:lang w:eastAsia="pt-BR"/>
              </w:rPr>
              <w:t xml:space="preserve"> -Tubo transparente em PVC, Látex-</w:t>
            </w:r>
            <w:proofErr w:type="spellStart"/>
            <w:r w:rsidRPr="003600CF">
              <w:rPr>
                <w:rFonts w:eastAsia="Times New Roman"/>
                <w:color w:val="000000"/>
                <w:spacing w:val="0"/>
                <w:sz w:val="16"/>
                <w:szCs w:val="16"/>
                <w:lang w:eastAsia="pt-BR"/>
              </w:rPr>
              <w:t>free</w:t>
            </w:r>
            <w:proofErr w:type="spellEnd"/>
            <w:r w:rsidRPr="003600CF">
              <w:rPr>
                <w:rFonts w:eastAsia="Times New Roman"/>
                <w:color w:val="000000"/>
                <w:spacing w:val="0"/>
                <w:sz w:val="16"/>
                <w:szCs w:val="16"/>
                <w:lang w:eastAsia="pt-BR"/>
              </w:rPr>
              <w:t xml:space="preserve">, Pinças tipo </w:t>
            </w:r>
            <w:proofErr w:type="spellStart"/>
            <w:r w:rsidRPr="003600CF">
              <w:rPr>
                <w:rFonts w:eastAsia="Times New Roman"/>
                <w:color w:val="000000"/>
                <w:spacing w:val="0"/>
                <w:sz w:val="16"/>
                <w:szCs w:val="16"/>
                <w:lang w:eastAsia="pt-BR"/>
              </w:rPr>
              <w:t>clamp</w:t>
            </w:r>
            <w:proofErr w:type="spellEnd"/>
            <w:r w:rsidRPr="003600CF">
              <w:rPr>
                <w:rFonts w:eastAsia="Times New Roman"/>
                <w:color w:val="000000"/>
                <w:spacing w:val="0"/>
                <w:sz w:val="16"/>
                <w:szCs w:val="16"/>
                <w:lang w:eastAsia="pt-BR"/>
              </w:rPr>
              <w:t xml:space="preserve"> (corta-fluxo), Tampas protetoras reserva, Estéril e </w:t>
            </w:r>
            <w:proofErr w:type="spellStart"/>
            <w:r w:rsidRPr="003600CF">
              <w:rPr>
                <w:rFonts w:eastAsia="Times New Roman"/>
                <w:color w:val="000000"/>
                <w:spacing w:val="0"/>
                <w:sz w:val="16"/>
                <w:szCs w:val="16"/>
                <w:lang w:eastAsia="pt-BR"/>
              </w:rPr>
              <w:t>apirogênico</w:t>
            </w:r>
            <w:proofErr w:type="spellEnd"/>
            <w:r w:rsidRPr="003600CF">
              <w:rPr>
                <w:rFonts w:eastAsia="Times New Roman"/>
                <w:color w:val="000000"/>
                <w:spacing w:val="0"/>
                <w:sz w:val="16"/>
                <w:szCs w:val="16"/>
                <w:lang w:eastAsia="pt-BR"/>
              </w:rPr>
              <w:t>, 2 vias, embalagem individual.</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R$ 0,87000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R$ 435,00000</w:t>
            </w:r>
          </w:p>
        </w:tc>
      </w:tr>
      <w:tr w:rsidR="003600CF" w:rsidRPr="003600CF" w:rsidTr="003600CF">
        <w:trPr>
          <w:trHeight w:val="114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61</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20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UN</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FIXADOR CITOPATOLÓGICO 100ML SPRAY</w:t>
            </w:r>
            <w:r w:rsidRPr="003600CF">
              <w:rPr>
                <w:rFonts w:eastAsia="Times New Roman"/>
                <w:color w:val="000000"/>
                <w:spacing w:val="0"/>
                <w:sz w:val="16"/>
                <w:szCs w:val="16"/>
                <w:lang w:eastAsia="pt-BR"/>
              </w:rPr>
              <w:t xml:space="preserve"> -Solução de </w:t>
            </w:r>
            <w:proofErr w:type="spellStart"/>
            <w:r w:rsidRPr="003600CF">
              <w:rPr>
                <w:rFonts w:eastAsia="Times New Roman"/>
                <w:color w:val="000000"/>
                <w:spacing w:val="0"/>
                <w:sz w:val="16"/>
                <w:szCs w:val="16"/>
                <w:lang w:eastAsia="pt-BR"/>
              </w:rPr>
              <w:t>propilenoglicol</w:t>
            </w:r>
            <w:proofErr w:type="spellEnd"/>
            <w:r w:rsidRPr="003600CF">
              <w:rPr>
                <w:rFonts w:eastAsia="Times New Roman"/>
                <w:color w:val="000000"/>
                <w:spacing w:val="0"/>
                <w:sz w:val="16"/>
                <w:szCs w:val="16"/>
                <w:lang w:eastAsia="pt-BR"/>
              </w:rPr>
              <w:t xml:space="preserve"> e álcool absoluto que possui propriedades de fixação de material biológico na lâmina de vidro e a importante característica de ser facilmente removível quando o material chegar ao laboratório para coloração, embalagem individual.</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R$ 7,25000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R$ 145,00000</w:t>
            </w:r>
          </w:p>
        </w:tc>
      </w:tr>
      <w:tr w:rsidR="003600CF" w:rsidRPr="003600CF" w:rsidTr="003600CF">
        <w:trPr>
          <w:trHeight w:val="114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62</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150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PAC</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GAZE QUEIJO ROLO</w:t>
            </w:r>
            <w:r w:rsidRPr="003600CF">
              <w:rPr>
                <w:rFonts w:eastAsia="Times New Roman"/>
                <w:color w:val="000000"/>
                <w:spacing w:val="0"/>
                <w:sz w:val="16"/>
                <w:szCs w:val="16"/>
                <w:lang w:eastAsia="pt-BR"/>
              </w:rPr>
              <w:t>- Gaze com 13 fios confeccionada em algodão, altamente absorvente, não estéril e pode ser utilizada em administração de curativos para a absorção de sangue e secreções líquidas. Ter 5 dobras e 8 camadas, embalagem individual, cada embalagem contem 1 rolo.</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R$ 32,50000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R$ 4.875,00000</w:t>
            </w:r>
          </w:p>
        </w:tc>
      </w:tr>
      <w:tr w:rsidR="003600CF" w:rsidRPr="003600CF" w:rsidTr="003600CF">
        <w:trPr>
          <w:trHeight w:val="69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63</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500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FL</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color w:val="000000"/>
                <w:spacing w:val="0"/>
                <w:sz w:val="16"/>
                <w:szCs w:val="16"/>
                <w:lang w:eastAsia="pt-BR"/>
              </w:rPr>
            </w:pPr>
            <w:r w:rsidRPr="003600CF">
              <w:rPr>
                <w:rFonts w:eastAsia="Times New Roman"/>
                <w:b/>
                <w:bCs/>
                <w:color w:val="000000"/>
                <w:spacing w:val="0"/>
                <w:sz w:val="16"/>
                <w:szCs w:val="16"/>
                <w:lang w:eastAsia="pt-BR"/>
              </w:rPr>
              <w:t>PAPEL GRAU 150MMX100M</w:t>
            </w:r>
            <w:r w:rsidRPr="003600CF">
              <w:rPr>
                <w:rFonts w:eastAsia="Times New Roman"/>
                <w:color w:val="000000"/>
                <w:spacing w:val="0"/>
                <w:sz w:val="16"/>
                <w:szCs w:val="16"/>
                <w:lang w:eastAsia="pt-BR"/>
              </w:rPr>
              <w:t xml:space="preserve"> -Papel Grau cirúrgico isento de furos, sem corantes, repelente a líquidos, resistente a rasgos e inodoro, embalagem individual.</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R$ 64,98000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R$ 32.490,00000</w:t>
            </w:r>
          </w:p>
        </w:tc>
      </w:tr>
      <w:tr w:rsidR="003600CF" w:rsidRPr="003600CF" w:rsidTr="003600CF">
        <w:trPr>
          <w:trHeight w:val="114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lastRenderedPageBreak/>
              <w:t>69</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150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UN</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color w:val="000000"/>
                <w:spacing w:val="0"/>
                <w:sz w:val="16"/>
                <w:szCs w:val="16"/>
                <w:lang w:eastAsia="pt-BR"/>
              </w:rPr>
            </w:pPr>
            <w:r w:rsidRPr="003600CF">
              <w:rPr>
                <w:rFonts w:eastAsia="Times New Roman"/>
                <w:b/>
                <w:bCs/>
                <w:color w:val="000000"/>
                <w:spacing w:val="0"/>
                <w:sz w:val="16"/>
                <w:szCs w:val="16"/>
                <w:lang w:eastAsia="pt-BR"/>
              </w:rPr>
              <w:t>FITA MICROPORE BRANCO 5CMX10M</w:t>
            </w:r>
            <w:r w:rsidRPr="003600CF">
              <w:rPr>
                <w:rFonts w:eastAsia="Times New Roman"/>
                <w:color w:val="000000"/>
                <w:spacing w:val="0"/>
                <w:sz w:val="16"/>
                <w:szCs w:val="16"/>
                <w:lang w:eastAsia="pt-BR"/>
              </w:rPr>
              <w:t>-Produto de coloração branca para fixar curativos, pontos falsos e proteção de cortes, com formato extrafino e alto poder de fixação. A fita pode ser usada nas regiões do corpo que possuem maior sensibilidade, especialmente em crianças e idosos. Não machucar a pele ao ser removida, embalagem individual.</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R$ 4,36000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R$ 654,00000</w:t>
            </w:r>
          </w:p>
        </w:tc>
      </w:tr>
      <w:tr w:rsidR="003600CF" w:rsidRPr="003600CF" w:rsidTr="003600CF">
        <w:trPr>
          <w:trHeight w:val="114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71</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400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UN</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color w:val="000000"/>
                <w:spacing w:val="0"/>
                <w:sz w:val="16"/>
                <w:szCs w:val="16"/>
                <w:lang w:eastAsia="pt-BR"/>
              </w:rPr>
            </w:pPr>
            <w:r w:rsidRPr="003600CF">
              <w:rPr>
                <w:rFonts w:eastAsia="Times New Roman"/>
                <w:b/>
                <w:bCs/>
                <w:color w:val="000000"/>
                <w:spacing w:val="0"/>
                <w:sz w:val="16"/>
                <w:szCs w:val="16"/>
                <w:lang w:eastAsia="pt-BR"/>
              </w:rPr>
              <w:t>FITA MICROPORE BRANCO 10CMX10M</w:t>
            </w:r>
            <w:r w:rsidRPr="003600CF">
              <w:rPr>
                <w:rFonts w:eastAsia="Times New Roman"/>
                <w:color w:val="000000"/>
                <w:spacing w:val="0"/>
                <w:sz w:val="16"/>
                <w:szCs w:val="16"/>
                <w:lang w:eastAsia="pt-BR"/>
              </w:rPr>
              <w:t>-Produto de coloração branca para fixar curativos, pontos falsos e proteção de cortes, com formato extrafino e alto poder de fixação. A fita pode ser usada nas regiões do corpo que possuem maior sensibilidade, especialmente em crianças e idosos. Não machucar a pele ao ser removida, embalagem individual.</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R$ 8,93000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R$ 3.572,00000</w:t>
            </w:r>
          </w:p>
        </w:tc>
      </w:tr>
      <w:tr w:rsidR="003600CF" w:rsidRPr="003600CF" w:rsidTr="003600CF">
        <w:trPr>
          <w:trHeight w:val="915"/>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72</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800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PAC</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color w:val="000000"/>
                <w:spacing w:val="0"/>
                <w:sz w:val="16"/>
                <w:szCs w:val="16"/>
                <w:lang w:eastAsia="pt-BR"/>
              </w:rPr>
            </w:pPr>
            <w:r w:rsidRPr="003600CF">
              <w:rPr>
                <w:rFonts w:eastAsia="Times New Roman"/>
                <w:b/>
                <w:bCs/>
                <w:color w:val="000000"/>
                <w:spacing w:val="0"/>
                <w:sz w:val="16"/>
                <w:szCs w:val="16"/>
                <w:lang w:eastAsia="pt-BR"/>
              </w:rPr>
              <w:t>COMPRESSA 10X10 13F 500UN</w:t>
            </w:r>
            <w:r w:rsidRPr="003600CF">
              <w:rPr>
                <w:rFonts w:eastAsia="Times New Roman"/>
                <w:color w:val="000000"/>
                <w:spacing w:val="0"/>
                <w:sz w:val="16"/>
                <w:szCs w:val="16"/>
                <w:lang w:eastAsia="pt-BR"/>
              </w:rPr>
              <w:t xml:space="preserve"> -Compressas de gaze com dimensões de 10cm x 10cm, com dimensão aberta 20cm x 40cm, com densidade de 13 fios por cm². Esterilizadas em óxido de etileno. 100% algodão. 8 Dobras, embalagem com 500 unidades.</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R$ 49,78000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R$ 39.824,00000</w:t>
            </w:r>
          </w:p>
        </w:tc>
      </w:tr>
      <w:tr w:rsidR="003600CF" w:rsidRPr="003600CF" w:rsidTr="003600CF">
        <w:trPr>
          <w:trHeight w:val="69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76</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5.000,00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UN</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color w:val="000000"/>
                <w:spacing w:val="0"/>
                <w:sz w:val="16"/>
                <w:szCs w:val="16"/>
                <w:lang w:eastAsia="pt-BR"/>
              </w:rPr>
            </w:pPr>
            <w:r w:rsidRPr="003600CF">
              <w:rPr>
                <w:rFonts w:eastAsia="Times New Roman"/>
                <w:b/>
                <w:bCs/>
                <w:color w:val="000000"/>
                <w:spacing w:val="0"/>
                <w:sz w:val="16"/>
                <w:szCs w:val="16"/>
                <w:lang w:eastAsia="pt-BR"/>
              </w:rPr>
              <w:t>SERINGA INSULINA</w:t>
            </w:r>
            <w:r w:rsidRPr="003600CF">
              <w:rPr>
                <w:rFonts w:eastAsia="Times New Roman"/>
                <w:color w:val="000000"/>
                <w:spacing w:val="0"/>
                <w:sz w:val="16"/>
                <w:szCs w:val="16"/>
                <w:lang w:eastAsia="pt-BR"/>
              </w:rPr>
              <w:t xml:space="preserve">-Seringa de insulina estéril com agulha fixa escala de 1 em 1 unidade (cada traço representa 1 unidade), não atóxica, </w:t>
            </w:r>
            <w:proofErr w:type="spellStart"/>
            <w:r w:rsidRPr="003600CF">
              <w:rPr>
                <w:rFonts w:eastAsia="Times New Roman"/>
                <w:color w:val="000000"/>
                <w:spacing w:val="0"/>
                <w:sz w:val="16"/>
                <w:szCs w:val="16"/>
                <w:lang w:eastAsia="pt-BR"/>
              </w:rPr>
              <w:t>apirogênica</w:t>
            </w:r>
            <w:proofErr w:type="spellEnd"/>
            <w:r w:rsidRPr="003600CF">
              <w:rPr>
                <w:rFonts w:eastAsia="Times New Roman"/>
                <w:color w:val="000000"/>
                <w:spacing w:val="0"/>
                <w:sz w:val="16"/>
                <w:szCs w:val="16"/>
                <w:lang w:eastAsia="pt-BR"/>
              </w:rPr>
              <w:t>, embalagem individual.</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R$ 0,24000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R$ 1.200,00000</w:t>
            </w:r>
          </w:p>
        </w:tc>
      </w:tr>
      <w:tr w:rsidR="003600CF" w:rsidRPr="003600CF" w:rsidTr="003600CF">
        <w:trPr>
          <w:trHeight w:val="915"/>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78</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1.000,00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UN</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color w:val="000000"/>
                <w:spacing w:val="0"/>
                <w:sz w:val="16"/>
                <w:szCs w:val="16"/>
                <w:lang w:eastAsia="pt-BR"/>
              </w:rPr>
            </w:pPr>
            <w:r w:rsidRPr="003600CF">
              <w:rPr>
                <w:rFonts w:eastAsia="Times New Roman"/>
                <w:color w:val="000000"/>
                <w:spacing w:val="0"/>
                <w:sz w:val="16"/>
                <w:szCs w:val="16"/>
                <w:lang w:eastAsia="pt-BR"/>
              </w:rPr>
              <w:t xml:space="preserve">PAPEL GRAU CIRURGICO 80X50M - Embalagem flexível, composta por filme laminado poliéster e polipropileno, e papel grau cirúrgico de </w:t>
            </w:r>
            <w:proofErr w:type="spellStart"/>
            <w:r w:rsidRPr="003600CF">
              <w:rPr>
                <w:rFonts w:eastAsia="Times New Roman"/>
                <w:color w:val="000000"/>
                <w:spacing w:val="0"/>
                <w:sz w:val="16"/>
                <w:szCs w:val="16"/>
                <w:lang w:eastAsia="pt-BR"/>
              </w:rPr>
              <w:t>salagem</w:t>
            </w:r>
            <w:proofErr w:type="spellEnd"/>
            <w:r w:rsidRPr="003600CF">
              <w:rPr>
                <w:rFonts w:eastAsia="Times New Roman"/>
                <w:color w:val="000000"/>
                <w:spacing w:val="0"/>
                <w:sz w:val="16"/>
                <w:szCs w:val="16"/>
                <w:lang w:eastAsia="pt-BR"/>
              </w:rPr>
              <w:t xml:space="preserve"> direta, impresso com indicador químico para monitoração do processo de esterilização ao qual se destina, embalagem individual.</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R$ 20,87000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R$ 20.870,00000</w:t>
            </w:r>
          </w:p>
        </w:tc>
      </w:tr>
      <w:tr w:rsidR="003600CF" w:rsidRPr="003600CF" w:rsidTr="003600CF">
        <w:trPr>
          <w:trHeight w:val="69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80</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CX</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color w:val="000000"/>
                <w:spacing w:val="0"/>
                <w:sz w:val="16"/>
                <w:szCs w:val="16"/>
                <w:lang w:eastAsia="pt-BR"/>
              </w:rPr>
            </w:pPr>
            <w:r w:rsidRPr="003600CF">
              <w:rPr>
                <w:rFonts w:eastAsia="Times New Roman"/>
                <w:b/>
                <w:bCs/>
                <w:color w:val="000000"/>
                <w:spacing w:val="0"/>
                <w:sz w:val="16"/>
                <w:szCs w:val="16"/>
                <w:lang w:eastAsia="pt-BR"/>
              </w:rPr>
              <w:t>CURATIVO ADESIVO ROLO INFANTIL</w:t>
            </w:r>
            <w:r w:rsidRPr="003600CF">
              <w:rPr>
                <w:rFonts w:eastAsia="Times New Roman"/>
                <w:color w:val="000000"/>
                <w:spacing w:val="0"/>
                <w:sz w:val="16"/>
                <w:szCs w:val="16"/>
                <w:lang w:eastAsia="pt-BR"/>
              </w:rPr>
              <w:t>- Curativo Pós-coleta infantil, Utilizado para hemóstase após punção venosa ou injeções, para proteção sobre feridas na pele. Colorido, caixa com 500 unidades.</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R$ 12,50000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R$ 1.250,00000</w:t>
            </w:r>
          </w:p>
        </w:tc>
      </w:tr>
      <w:tr w:rsidR="003600CF" w:rsidRPr="003600CF" w:rsidTr="003600CF">
        <w:trPr>
          <w:trHeight w:val="1590"/>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88</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100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UN</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color w:val="000000"/>
                <w:spacing w:val="0"/>
                <w:sz w:val="16"/>
                <w:szCs w:val="16"/>
                <w:lang w:eastAsia="pt-BR"/>
              </w:rPr>
            </w:pPr>
            <w:r w:rsidRPr="003600CF">
              <w:rPr>
                <w:rFonts w:eastAsia="Times New Roman"/>
                <w:b/>
                <w:bCs/>
                <w:color w:val="000000"/>
                <w:spacing w:val="0"/>
                <w:sz w:val="16"/>
                <w:szCs w:val="16"/>
                <w:lang w:eastAsia="pt-BR"/>
              </w:rPr>
              <w:t>APARELHO DE PRESSÃO</w:t>
            </w:r>
            <w:r w:rsidRPr="003600CF">
              <w:rPr>
                <w:rFonts w:eastAsia="Times New Roman"/>
                <w:color w:val="000000"/>
                <w:spacing w:val="0"/>
                <w:sz w:val="16"/>
                <w:szCs w:val="16"/>
                <w:lang w:eastAsia="pt-BR"/>
              </w:rPr>
              <w:t xml:space="preserve">- Braçadeira: produzida nylon antialérgico com tratamento impermeável, pode ser imersa em álcool e não possuir costuras; Cor: preta; Fechamento: botão de metal; Pera insufladora: borracha vulcanizada com sistema de retorno em metal e esfera de aço inox de alta durabilidade; Manômetro: </w:t>
            </w:r>
            <w:proofErr w:type="spellStart"/>
            <w:r w:rsidRPr="003600CF">
              <w:rPr>
                <w:rFonts w:eastAsia="Times New Roman"/>
                <w:color w:val="000000"/>
                <w:spacing w:val="0"/>
                <w:sz w:val="16"/>
                <w:szCs w:val="16"/>
                <w:lang w:eastAsia="pt-BR"/>
              </w:rPr>
              <w:t>aneróide</w:t>
            </w:r>
            <w:proofErr w:type="spellEnd"/>
            <w:r w:rsidRPr="003600CF">
              <w:rPr>
                <w:rFonts w:eastAsia="Times New Roman"/>
                <w:color w:val="000000"/>
                <w:spacing w:val="0"/>
                <w:sz w:val="16"/>
                <w:szCs w:val="16"/>
                <w:lang w:eastAsia="pt-BR"/>
              </w:rPr>
              <w:t xml:space="preserve"> com escala de 0 a 300 mm/hg. Cor preta; Válvula: metal altamente resistente com regulagem de saída de ar sensível; Acompanha estojo, embalagem individual.</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R$ 77,50000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R$ 7.750,00000</w:t>
            </w:r>
          </w:p>
        </w:tc>
      </w:tr>
      <w:tr w:rsidR="003600CF" w:rsidRPr="003600CF" w:rsidTr="003600CF">
        <w:trPr>
          <w:trHeight w:val="465"/>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94</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30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CX</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color w:val="000000"/>
                <w:spacing w:val="0"/>
                <w:sz w:val="16"/>
                <w:szCs w:val="16"/>
                <w:lang w:eastAsia="pt-BR"/>
              </w:rPr>
            </w:pPr>
            <w:r w:rsidRPr="003600CF">
              <w:rPr>
                <w:rFonts w:eastAsia="Times New Roman"/>
                <w:b/>
                <w:bCs/>
                <w:color w:val="000000"/>
                <w:spacing w:val="0"/>
                <w:sz w:val="16"/>
                <w:szCs w:val="16"/>
                <w:lang w:eastAsia="pt-BR"/>
              </w:rPr>
              <w:t>LUVA PARA PROCEDIMENTO NÃO CIRURGICO NITRÍLICA</w:t>
            </w:r>
            <w:r w:rsidRPr="003600CF">
              <w:rPr>
                <w:rFonts w:eastAsia="Times New Roman"/>
                <w:color w:val="000000"/>
                <w:spacing w:val="0"/>
                <w:sz w:val="16"/>
                <w:szCs w:val="16"/>
                <w:lang w:eastAsia="pt-BR"/>
              </w:rPr>
              <w:t>-Isenta de pó, não contém látex de borracha natural, não estéril, caixa com 100 unidades.</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R$ 16,25000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R$ 487,50000</w:t>
            </w:r>
          </w:p>
        </w:tc>
      </w:tr>
      <w:tr w:rsidR="003600CF" w:rsidRPr="003600CF" w:rsidTr="003600CF">
        <w:trPr>
          <w:trHeight w:val="465"/>
        </w:trPr>
        <w:tc>
          <w:tcPr>
            <w:tcW w:w="338"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98</w:t>
            </w:r>
          </w:p>
        </w:tc>
        <w:tc>
          <w:tcPr>
            <w:tcW w:w="441"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right"/>
              <w:rPr>
                <w:rFonts w:eastAsia="Times New Roman"/>
                <w:color w:val="000000"/>
                <w:spacing w:val="0"/>
                <w:sz w:val="16"/>
                <w:szCs w:val="16"/>
                <w:lang w:eastAsia="pt-BR"/>
              </w:rPr>
            </w:pPr>
            <w:r w:rsidRPr="003600CF">
              <w:rPr>
                <w:rFonts w:eastAsia="Times New Roman"/>
                <w:color w:val="000000"/>
                <w:spacing w:val="0"/>
                <w:sz w:val="16"/>
                <w:szCs w:val="16"/>
                <w:lang w:eastAsia="pt-BR"/>
              </w:rPr>
              <w:t>50</w:t>
            </w:r>
          </w:p>
        </w:tc>
        <w:tc>
          <w:tcPr>
            <w:tcW w:w="338"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center"/>
              <w:rPr>
                <w:rFonts w:eastAsia="Times New Roman"/>
                <w:color w:val="000000"/>
                <w:spacing w:val="0"/>
                <w:sz w:val="16"/>
                <w:szCs w:val="16"/>
                <w:lang w:eastAsia="pt-BR"/>
              </w:rPr>
            </w:pPr>
            <w:r w:rsidRPr="003600CF">
              <w:rPr>
                <w:rFonts w:eastAsia="Times New Roman"/>
                <w:color w:val="000000"/>
                <w:spacing w:val="0"/>
                <w:sz w:val="16"/>
                <w:szCs w:val="16"/>
                <w:lang w:eastAsia="pt-BR"/>
              </w:rPr>
              <w:t>PAC</w:t>
            </w:r>
          </w:p>
        </w:tc>
        <w:tc>
          <w:tcPr>
            <w:tcW w:w="2552" w:type="pct"/>
            <w:tcBorders>
              <w:top w:val="nil"/>
              <w:left w:val="nil"/>
              <w:bottom w:val="single" w:sz="8" w:space="0" w:color="auto"/>
              <w:right w:val="nil"/>
            </w:tcBorders>
            <w:shd w:val="clear" w:color="000000" w:fill="FFFFFF"/>
            <w:vAlign w:val="center"/>
            <w:hideMark/>
          </w:tcPr>
          <w:p w:rsidR="003600CF" w:rsidRPr="003600CF" w:rsidRDefault="003600CF" w:rsidP="003600CF">
            <w:pPr>
              <w:rPr>
                <w:rFonts w:eastAsia="Times New Roman"/>
                <w:color w:val="000000"/>
                <w:spacing w:val="0"/>
                <w:sz w:val="16"/>
                <w:szCs w:val="16"/>
                <w:lang w:eastAsia="pt-BR"/>
              </w:rPr>
            </w:pPr>
            <w:r w:rsidRPr="003600CF">
              <w:rPr>
                <w:rFonts w:eastAsia="Times New Roman"/>
                <w:b/>
                <w:bCs/>
                <w:color w:val="000000"/>
                <w:spacing w:val="0"/>
                <w:sz w:val="16"/>
                <w:szCs w:val="16"/>
                <w:lang w:eastAsia="pt-BR"/>
              </w:rPr>
              <w:t>LUVA PLÁSTICA DESCATÁVEL</w:t>
            </w:r>
            <w:r w:rsidRPr="003600CF">
              <w:rPr>
                <w:rFonts w:eastAsia="Times New Roman"/>
                <w:color w:val="000000"/>
                <w:spacing w:val="0"/>
                <w:sz w:val="16"/>
                <w:szCs w:val="16"/>
                <w:lang w:eastAsia="pt-BR"/>
              </w:rPr>
              <w:t xml:space="preserve">-  Luva plástica descartável / 100un / </w:t>
            </w:r>
            <w:proofErr w:type="spellStart"/>
            <w:r w:rsidRPr="003600CF">
              <w:rPr>
                <w:rFonts w:eastAsia="Times New Roman"/>
                <w:color w:val="000000"/>
                <w:spacing w:val="0"/>
                <w:sz w:val="16"/>
                <w:szCs w:val="16"/>
                <w:lang w:eastAsia="pt-BR"/>
              </w:rPr>
              <w:t>descarpack</w:t>
            </w:r>
            <w:proofErr w:type="spellEnd"/>
            <w:r w:rsidRPr="003600CF">
              <w:rPr>
                <w:rFonts w:eastAsia="Times New Roman"/>
                <w:color w:val="000000"/>
                <w:spacing w:val="0"/>
                <w:sz w:val="16"/>
                <w:szCs w:val="16"/>
                <w:lang w:eastAsia="pt-BR"/>
              </w:rPr>
              <w:t xml:space="preserve">. </w:t>
            </w:r>
          </w:p>
        </w:tc>
        <w:tc>
          <w:tcPr>
            <w:tcW w:w="553"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R$ 8,75000</w:t>
            </w:r>
          </w:p>
        </w:tc>
        <w:tc>
          <w:tcPr>
            <w:tcW w:w="779" w:type="pct"/>
            <w:tcBorders>
              <w:top w:val="nil"/>
              <w:left w:val="nil"/>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R$ 437,50000</w:t>
            </w:r>
          </w:p>
        </w:tc>
      </w:tr>
      <w:tr w:rsidR="003600CF" w:rsidRPr="003600CF" w:rsidTr="003600CF">
        <w:trPr>
          <w:trHeight w:val="240"/>
        </w:trPr>
        <w:tc>
          <w:tcPr>
            <w:tcW w:w="4221" w:type="pct"/>
            <w:gridSpan w:val="5"/>
            <w:tcBorders>
              <w:top w:val="single" w:sz="8" w:space="0" w:color="auto"/>
              <w:left w:val="single" w:sz="8" w:space="0" w:color="auto"/>
              <w:bottom w:val="single" w:sz="8" w:space="0" w:color="auto"/>
              <w:right w:val="nil"/>
            </w:tcBorders>
            <w:shd w:val="clear" w:color="auto" w:fill="auto"/>
            <w:noWrap/>
            <w:vAlign w:val="center"/>
            <w:hideMark/>
          </w:tcPr>
          <w:p w:rsidR="003600CF" w:rsidRPr="003600CF" w:rsidRDefault="003600CF" w:rsidP="003600CF">
            <w:pPr>
              <w:jc w:val="center"/>
              <w:rPr>
                <w:rFonts w:eastAsia="Times New Roman"/>
                <w:b/>
                <w:bCs/>
                <w:color w:val="000000"/>
                <w:spacing w:val="0"/>
                <w:sz w:val="16"/>
                <w:szCs w:val="16"/>
                <w:lang w:eastAsia="pt-BR"/>
              </w:rPr>
            </w:pPr>
            <w:r w:rsidRPr="003600CF">
              <w:rPr>
                <w:rFonts w:eastAsia="Times New Roman"/>
                <w:b/>
                <w:bCs/>
                <w:color w:val="000000"/>
                <w:spacing w:val="0"/>
                <w:sz w:val="16"/>
                <w:szCs w:val="16"/>
                <w:lang w:eastAsia="pt-BR"/>
              </w:rPr>
              <w:t xml:space="preserve">TOTAL DOS ITENS REGISTRADOS (cento e cinquenta mil seiscentos e sessenta e oito reais e cinquenta centavos): </w:t>
            </w:r>
          </w:p>
        </w:tc>
        <w:tc>
          <w:tcPr>
            <w:tcW w:w="779" w:type="pct"/>
            <w:tcBorders>
              <w:top w:val="nil"/>
              <w:left w:val="single" w:sz="8" w:space="0" w:color="auto"/>
              <w:bottom w:val="single" w:sz="8" w:space="0" w:color="auto"/>
              <w:right w:val="single" w:sz="8" w:space="0" w:color="auto"/>
            </w:tcBorders>
            <w:shd w:val="clear" w:color="auto" w:fill="auto"/>
            <w:noWrap/>
            <w:vAlign w:val="center"/>
            <w:hideMark/>
          </w:tcPr>
          <w:p w:rsidR="003600CF" w:rsidRPr="003600CF" w:rsidRDefault="003600CF" w:rsidP="003600CF">
            <w:pPr>
              <w:jc w:val="left"/>
              <w:rPr>
                <w:rFonts w:eastAsia="Times New Roman"/>
                <w:color w:val="000000"/>
                <w:spacing w:val="0"/>
                <w:sz w:val="16"/>
                <w:szCs w:val="16"/>
                <w:lang w:eastAsia="pt-BR"/>
              </w:rPr>
            </w:pPr>
            <w:r w:rsidRPr="003600CF">
              <w:rPr>
                <w:rFonts w:eastAsia="Times New Roman"/>
                <w:color w:val="000000"/>
                <w:spacing w:val="0"/>
                <w:sz w:val="16"/>
                <w:szCs w:val="16"/>
                <w:lang w:eastAsia="pt-BR"/>
              </w:rPr>
              <w:t>R$ 150.668,50000</w:t>
            </w:r>
          </w:p>
        </w:tc>
      </w:tr>
    </w:tbl>
    <w:p w:rsidR="005A77CF" w:rsidRPr="006F1417" w:rsidRDefault="005A77CF" w:rsidP="006F1417"/>
    <w:p w:rsidR="005A77CF" w:rsidRPr="006F1417" w:rsidRDefault="005A77CF" w:rsidP="006F1417">
      <w:pPr>
        <w:tabs>
          <w:tab w:val="num" w:pos="0"/>
        </w:tabs>
        <w:outlineLvl w:val="0"/>
        <w:rPr>
          <w:b/>
        </w:rPr>
      </w:pPr>
      <w:r w:rsidRPr="006F1417">
        <w:rPr>
          <w:b/>
        </w:rPr>
        <w:t xml:space="preserve">2-CLÁUSULA SEGUNDA - DA FORMA DE FORNECIMENTO  </w:t>
      </w:r>
    </w:p>
    <w:p w:rsidR="005A77CF" w:rsidRPr="006F1417" w:rsidRDefault="00DF747B" w:rsidP="006F1417">
      <w:r w:rsidRPr="006F1417">
        <w:t>2</w:t>
      </w:r>
      <w:r w:rsidR="005A77CF" w:rsidRPr="006F1417">
        <w:t xml:space="preserve">.1. Os produtos serão requisitados e entregues diariamente pelo licitante vencedor, junto à Secretaria Municipal da Saúde - Centro, sito à Rua VIII de Dezembro, n. 102, em Fortaleza do Valos-RS, de acordo com a necessidade e conveniência. </w:t>
      </w:r>
    </w:p>
    <w:p w:rsidR="005A77CF" w:rsidRPr="006F1417" w:rsidRDefault="00DF747B" w:rsidP="006F1417">
      <w:r w:rsidRPr="006F1417">
        <w:t>2</w:t>
      </w:r>
      <w:r w:rsidR="005A77CF" w:rsidRPr="006F1417">
        <w:t xml:space="preserve">.2. As quantidades dos materiais que vierem a ser adquiridos serão definidas na respectiva Solicitação de Fornecimento. </w:t>
      </w:r>
    </w:p>
    <w:p w:rsidR="005A77CF" w:rsidRPr="006F1417" w:rsidRDefault="00DF747B" w:rsidP="006F1417">
      <w:r w:rsidRPr="006F1417">
        <w:t>2</w:t>
      </w:r>
      <w:r w:rsidR="005A77CF" w:rsidRPr="006F1417">
        <w:t xml:space="preserve">.3. A fim de viabilizar as despesas decorrentes de transporte dos produtos, fica estabelecido o valor mínimo de R$ 1.000,00 (um mil reais) para a realização de pedidos, quando o fornecedor for estabelecido fora do </w:t>
      </w:r>
      <w:r w:rsidRPr="006F1417">
        <w:t xml:space="preserve">Município </w:t>
      </w:r>
      <w:r w:rsidR="005A77CF" w:rsidRPr="006F1417">
        <w:t>e Fortaleza dos Valos</w:t>
      </w:r>
      <w:r w:rsidRPr="006F1417">
        <w:t>/RS</w:t>
      </w:r>
      <w:r w:rsidR="005A77CF" w:rsidRPr="006F1417">
        <w:t>.</w:t>
      </w:r>
    </w:p>
    <w:p w:rsidR="005A77CF" w:rsidRPr="006F1417" w:rsidRDefault="00DF747B" w:rsidP="006F1417">
      <w:r w:rsidRPr="006F1417">
        <w:t>2</w:t>
      </w:r>
      <w:r w:rsidR="005A77CF" w:rsidRPr="006F1417">
        <w:rPr>
          <w:bCs/>
        </w:rPr>
        <w:t xml:space="preserve">.4. </w:t>
      </w:r>
      <w:r w:rsidR="005A77CF" w:rsidRPr="006F1417">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5A77CF" w:rsidRPr="006F1417" w:rsidRDefault="00DF747B" w:rsidP="006F1417">
      <w:r w:rsidRPr="006F1417">
        <w:t>2</w:t>
      </w:r>
      <w:r w:rsidR="005A77CF" w:rsidRPr="006F1417">
        <w:t>.5</w:t>
      </w:r>
      <w:r w:rsidR="005A77CF" w:rsidRPr="006F1417">
        <w:rPr>
          <w:bCs/>
        </w:rPr>
        <w:t xml:space="preserve">. </w:t>
      </w:r>
      <w:r w:rsidR="005A77CF" w:rsidRPr="006F1417">
        <w:t>A Administração rejeitará o fornecimento em desacordo com as especificações constantes do respectivo Edital.</w:t>
      </w:r>
    </w:p>
    <w:p w:rsidR="00BB67D5" w:rsidRPr="006F1417" w:rsidRDefault="00BB67D5" w:rsidP="006F1417">
      <w:r w:rsidRPr="006F1417">
        <w:t xml:space="preserve">2.6. O material deve ser entregue em até 07 (sete) dias, contados da data de solicitação por escrito, podendo ser realizada pela via eletrônica, com a devida indicação dos quantitativos. </w:t>
      </w:r>
    </w:p>
    <w:p w:rsidR="005A77CF" w:rsidRPr="006F1417" w:rsidRDefault="005A77CF" w:rsidP="006F1417"/>
    <w:p w:rsidR="005A77CF" w:rsidRPr="006F1417" w:rsidRDefault="005A77CF" w:rsidP="006F1417">
      <w:pPr>
        <w:outlineLvl w:val="0"/>
        <w:rPr>
          <w:b/>
        </w:rPr>
      </w:pPr>
      <w:r w:rsidRPr="006F1417">
        <w:rPr>
          <w:b/>
        </w:rPr>
        <w:t>3-CLÁUSULA TERCEIRA - DA FORMA DE RECEBIMENTO</w:t>
      </w:r>
    </w:p>
    <w:p w:rsidR="005A77CF" w:rsidRPr="006F1417" w:rsidRDefault="005A77CF" w:rsidP="006F1417">
      <w:r w:rsidRPr="006F1417">
        <w:t>3.1. A entrega dos materiais se dará conforme a necessidade consumo na sede da secretaria Municipal da Saúde.</w:t>
      </w:r>
    </w:p>
    <w:p w:rsidR="005A77CF" w:rsidRPr="006F1417" w:rsidRDefault="005A77CF" w:rsidP="006F1417">
      <w:r w:rsidRPr="006F1417">
        <w:t>3.1.1. Todos os custos (frete, taxas, impostos, etc.) correrão por conta do licitante vencedor.</w:t>
      </w:r>
    </w:p>
    <w:p w:rsidR="005A77CF" w:rsidRPr="006F1417" w:rsidRDefault="005A77CF" w:rsidP="006F1417">
      <w:r w:rsidRPr="006F1417">
        <w:lastRenderedPageBreak/>
        <w:t xml:space="preserve">3.1.2. O material objeto da presente ata será solicitado gradativamente de acordo com a necessidade do Município, mediante Ordem de Fornecimento.     </w:t>
      </w:r>
    </w:p>
    <w:p w:rsidR="005A77CF" w:rsidRPr="006F1417" w:rsidRDefault="005A77CF" w:rsidP="006F1417">
      <w:r w:rsidRPr="006F1417">
        <w:t>3.2. A Nota Fiscal apresentada pela empresa no momento da conclusão da entrega dos produtos deverá vir acompanhada da cópia da Ordem de Fornecimento e mencionar o número do processo.</w:t>
      </w:r>
    </w:p>
    <w:p w:rsidR="005A77CF" w:rsidRPr="006F1417" w:rsidRDefault="005A77CF" w:rsidP="006F1417"/>
    <w:p w:rsidR="005A77CF" w:rsidRPr="006F1417" w:rsidRDefault="005A77CF" w:rsidP="006F1417">
      <w:pPr>
        <w:outlineLvl w:val="0"/>
        <w:rPr>
          <w:b/>
        </w:rPr>
      </w:pPr>
      <w:r w:rsidRPr="006F1417">
        <w:rPr>
          <w:b/>
        </w:rPr>
        <w:t>4-CLÁUSULA QUARTA - DA DOTAÇÃO ORÇAMENTÁRIA</w:t>
      </w:r>
    </w:p>
    <w:p w:rsidR="005A77CF" w:rsidRPr="006F1417" w:rsidRDefault="005A77CF" w:rsidP="006F1417">
      <w:r w:rsidRPr="006F1417">
        <w:t>4.1. As despesas para a execução do fornecimento decorrente desta Ata de Registro de Preços correrão à conta dos recursos consignados no Orçamento Geral do Município, para o exercício de 2022/2023.</w:t>
      </w:r>
    </w:p>
    <w:p w:rsidR="00665B22" w:rsidRPr="006F1417" w:rsidRDefault="00665B22" w:rsidP="006F1417"/>
    <w:p w:rsidR="005A77CF" w:rsidRPr="006F1417" w:rsidRDefault="005A77CF" w:rsidP="006F1417">
      <w:pPr>
        <w:tabs>
          <w:tab w:val="num" w:pos="0"/>
        </w:tabs>
        <w:outlineLvl w:val="0"/>
        <w:rPr>
          <w:b/>
        </w:rPr>
      </w:pPr>
      <w:r w:rsidRPr="006F1417">
        <w:rPr>
          <w:b/>
        </w:rPr>
        <w:t>5-CLÁUSULA QUINTA - DO PREÇO</w:t>
      </w:r>
    </w:p>
    <w:p w:rsidR="005A77CF" w:rsidRPr="006F1417" w:rsidRDefault="005A77CF" w:rsidP="006F1417">
      <w:r w:rsidRPr="006F1417">
        <w:t>5.1.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5A77CF" w:rsidRPr="006F1417" w:rsidRDefault="005A77CF" w:rsidP="006F1417">
      <w:r w:rsidRPr="006F1417">
        <w:t>5.2. Os preços propostos serão fixos de acordo com o § 1º, do Art. 28, da Lei Federal nº. 9.069/1995.</w:t>
      </w:r>
    </w:p>
    <w:p w:rsidR="005A77CF" w:rsidRPr="006F1417" w:rsidRDefault="005A77CF" w:rsidP="006F1417">
      <w:pPr>
        <w:rPr>
          <w:b/>
        </w:rPr>
      </w:pPr>
      <w:r w:rsidRPr="006F1417">
        <w:t>5.3.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5A77CF" w:rsidRPr="006F1417" w:rsidRDefault="005A77CF" w:rsidP="006F1417">
      <w:pPr>
        <w:rPr>
          <w:b/>
        </w:rPr>
      </w:pPr>
    </w:p>
    <w:p w:rsidR="005A77CF" w:rsidRPr="006F1417" w:rsidRDefault="005A77CF" w:rsidP="006F1417">
      <w:pPr>
        <w:outlineLvl w:val="0"/>
        <w:rPr>
          <w:b/>
        </w:rPr>
      </w:pPr>
      <w:r w:rsidRPr="006F1417">
        <w:rPr>
          <w:b/>
        </w:rPr>
        <w:t>6-CLÁUSULA SEXTA - DO PAGAMENTO</w:t>
      </w:r>
    </w:p>
    <w:p w:rsidR="005A77CF" w:rsidRPr="006F1417" w:rsidRDefault="005A77CF" w:rsidP="006F1417">
      <w:r w:rsidRPr="006F1417">
        <w:t>6.1. Os pagamentos ficarão condicionados às disponibilidades financeiras do Município e serão liberados em até 30 (trinta) dias, contados a partir da data de fornecimento do objeto, mediante apresentação da respectiva nota fiscal, nas condições exigidas no texto do edital. Na nota fiscal fatura liquidada, deverão obrigatoriamente conter o CNPJ/MF, correspondente ao CNPJ/MF do cadastramento no Município.</w:t>
      </w:r>
    </w:p>
    <w:p w:rsidR="005A77CF" w:rsidRPr="006F1417" w:rsidRDefault="005A77CF" w:rsidP="006F1417">
      <w:pPr>
        <w:rPr>
          <w:b/>
        </w:rPr>
      </w:pPr>
    </w:p>
    <w:p w:rsidR="005A77CF" w:rsidRPr="006F1417" w:rsidRDefault="005A77CF" w:rsidP="006F1417">
      <w:pPr>
        <w:outlineLvl w:val="0"/>
        <w:rPr>
          <w:b/>
          <w:bCs/>
        </w:rPr>
      </w:pPr>
      <w:r w:rsidRPr="006F1417">
        <w:rPr>
          <w:b/>
          <w:bCs/>
        </w:rPr>
        <w:t>7-CLÁUSULA SÉTIMA - DA VIGÊNCIA DA ATA DE REGISTRO DE PREÇOS</w:t>
      </w:r>
    </w:p>
    <w:p w:rsidR="005A77CF" w:rsidRPr="006F1417" w:rsidRDefault="005A77CF" w:rsidP="006F1417">
      <w:r w:rsidRPr="006F1417">
        <w:t>7.1. O prazo de validade da Ata de Registro de Preços será de doze (12) meses</w:t>
      </w:r>
      <w:r w:rsidR="00665B22" w:rsidRPr="006F1417">
        <w:t>, a contar da data de sua assinatura</w:t>
      </w:r>
      <w:r w:rsidRPr="006F1417">
        <w:t>.</w:t>
      </w:r>
    </w:p>
    <w:p w:rsidR="005A77CF" w:rsidRPr="006F1417" w:rsidRDefault="005A77CF" w:rsidP="006F1417">
      <w:pPr>
        <w:rPr>
          <w:b/>
        </w:rPr>
      </w:pPr>
    </w:p>
    <w:p w:rsidR="005A77CF" w:rsidRPr="006F1417" w:rsidRDefault="005A77CF" w:rsidP="006F1417">
      <w:pPr>
        <w:outlineLvl w:val="0"/>
        <w:rPr>
          <w:b/>
        </w:rPr>
      </w:pPr>
      <w:r w:rsidRPr="006F1417">
        <w:rPr>
          <w:b/>
        </w:rPr>
        <w:t>8-CLÁUSULA OITAVA - DAS RESPONSABILIDADES DO FORNECEDOR REGISTRADO</w:t>
      </w:r>
    </w:p>
    <w:p w:rsidR="005A77CF" w:rsidRPr="006F1417" w:rsidRDefault="005A77CF" w:rsidP="006F1417">
      <w:r w:rsidRPr="006F1417">
        <w:t>8.1. Fornecer os produtos objeto desta licitação de acordo com os prazos e especificações constantes no Edital e do Termo de Referência – Anexo II.</w:t>
      </w:r>
    </w:p>
    <w:p w:rsidR="005A77CF" w:rsidRPr="006F1417" w:rsidRDefault="005A77CF" w:rsidP="006F1417">
      <w:r w:rsidRPr="006F1417">
        <w:t>8.2. E outras obrigações constantes no Edital e Termo de Referência – Anexo II.</w:t>
      </w:r>
    </w:p>
    <w:p w:rsidR="005A77CF" w:rsidRPr="006F1417" w:rsidRDefault="005A77CF" w:rsidP="006F1417"/>
    <w:p w:rsidR="005A77CF" w:rsidRPr="006F1417" w:rsidRDefault="005A77CF" w:rsidP="006F1417">
      <w:pPr>
        <w:outlineLvl w:val="0"/>
        <w:rPr>
          <w:b/>
        </w:rPr>
      </w:pPr>
      <w:r w:rsidRPr="006F1417">
        <w:rPr>
          <w:b/>
        </w:rPr>
        <w:t>9-CLÁUSULA NONA - DAS RESPONSABILIDADES DO ÓRGÃO GERENCIADOR</w:t>
      </w:r>
    </w:p>
    <w:p w:rsidR="005A77CF" w:rsidRPr="006F1417" w:rsidRDefault="005A77CF" w:rsidP="006F1417">
      <w:r w:rsidRPr="006F1417">
        <w:t>9.1. Gerenciar a Ata de Registro de Preços, na forma do que estabelece o art. 5º, do Decreto nº. 7.892/2013.</w:t>
      </w:r>
    </w:p>
    <w:p w:rsidR="005A77CF" w:rsidRPr="006F1417" w:rsidRDefault="005A77CF" w:rsidP="006F1417">
      <w:r w:rsidRPr="006F1417">
        <w:t>9.2. Exercer a fiscalização, examinando quanto ao cumprimento da Ata de Registro de Preços, por meio de servidor especialmente designado, na forma prevista no art. 67 da Lei nº. 8.666/1993.</w:t>
      </w:r>
    </w:p>
    <w:p w:rsidR="005A77CF" w:rsidRPr="006F1417" w:rsidRDefault="005A77CF" w:rsidP="006F1417">
      <w:r w:rsidRPr="006F1417">
        <w:t>9.3. Efetuar o pagamento referente ao fornecimento dos produtos objeto deste Pregão Presencial.</w:t>
      </w:r>
    </w:p>
    <w:p w:rsidR="005A77CF" w:rsidRPr="006F1417" w:rsidRDefault="005A77CF" w:rsidP="006F1417">
      <w:r w:rsidRPr="006F1417">
        <w:t>9.4. Prestar as informações e esclarecimentos que venham ser solicitados.</w:t>
      </w:r>
    </w:p>
    <w:p w:rsidR="005A77CF" w:rsidRPr="006F1417" w:rsidRDefault="005A77CF" w:rsidP="006F1417">
      <w:r w:rsidRPr="006F1417">
        <w:t>9.5. E outras obrigações constantes no Edital.</w:t>
      </w:r>
    </w:p>
    <w:p w:rsidR="005A77CF" w:rsidRPr="006F1417" w:rsidRDefault="005A77CF" w:rsidP="006F1417">
      <w:pPr>
        <w:rPr>
          <w:b/>
        </w:rPr>
      </w:pPr>
    </w:p>
    <w:p w:rsidR="00665B22" w:rsidRPr="006F1417" w:rsidRDefault="00665B22" w:rsidP="006F1417">
      <w:pPr>
        <w:outlineLvl w:val="0"/>
        <w:rPr>
          <w:b/>
        </w:rPr>
      </w:pPr>
      <w:r w:rsidRPr="006F1417">
        <w:rPr>
          <w:b/>
        </w:rPr>
        <w:t>10- CLÁUSULA DÉCIMA - DA FISCALIZAÇÃO</w:t>
      </w:r>
    </w:p>
    <w:p w:rsidR="00665B22" w:rsidRPr="006F1417" w:rsidRDefault="00665B22" w:rsidP="006F1417">
      <w:r w:rsidRPr="006F1417">
        <w:t xml:space="preserve">10.1. Ficam designados para fins de gestão e de fiscalização da presente ata a Sra. </w:t>
      </w:r>
      <w:r w:rsidRPr="006F1417">
        <w:rPr>
          <w:b/>
        </w:rPr>
        <w:t>DAIANE MAIARA STEFANELLO</w:t>
      </w:r>
      <w:r w:rsidRPr="006F1417">
        <w:t xml:space="preserve">, enfermeira, como fiscal de ata, bem como o Sr. </w:t>
      </w:r>
      <w:r w:rsidRPr="006F1417">
        <w:rPr>
          <w:b/>
        </w:rPr>
        <w:t>JONAS SIEG LIMA</w:t>
      </w:r>
      <w:r w:rsidRPr="006F1417">
        <w:t xml:space="preserve">, Contador, como gestor de ata. </w:t>
      </w:r>
    </w:p>
    <w:p w:rsidR="003C138C" w:rsidRPr="006F1417" w:rsidRDefault="003C138C" w:rsidP="006F1417">
      <w:pPr>
        <w:rPr>
          <w:b/>
          <w:highlight w:val="yellow"/>
        </w:rPr>
      </w:pPr>
    </w:p>
    <w:p w:rsidR="005A77CF" w:rsidRPr="006F1417" w:rsidRDefault="00665B22" w:rsidP="006F1417">
      <w:pPr>
        <w:outlineLvl w:val="0"/>
        <w:rPr>
          <w:b/>
        </w:rPr>
      </w:pPr>
      <w:r w:rsidRPr="006F1417">
        <w:rPr>
          <w:b/>
        </w:rPr>
        <w:t>11</w:t>
      </w:r>
      <w:r w:rsidR="005A77CF" w:rsidRPr="006F1417">
        <w:rPr>
          <w:b/>
        </w:rPr>
        <w:t xml:space="preserve">-CLÁUSULA DÉCIMA </w:t>
      </w:r>
      <w:r w:rsidRPr="006F1417">
        <w:rPr>
          <w:b/>
        </w:rPr>
        <w:t xml:space="preserve">PRIMEIRA </w:t>
      </w:r>
      <w:r w:rsidR="005A77CF" w:rsidRPr="006F1417">
        <w:rPr>
          <w:b/>
        </w:rPr>
        <w:t>- DAS SANÇÕES ADMINISTRATIVAS</w:t>
      </w:r>
    </w:p>
    <w:p w:rsidR="005A77CF" w:rsidRPr="006F1417" w:rsidRDefault="00665B22" w:rsidP="006F1417">
      <w:r w:rsidRPr="006F1417">
        <w:t>11</w:t>
      </w:r>
      <w:r w:rsidR="005A77CF" w:rsidRPr="006F1417">
        <w:t>.1. A adjudicatária fica submetida às disposições do artigo 7º, da Lei nº. 10.520/2002, e art. 28, do Decreto nº. 5.450/2005 caso não cumpra as suas obrigações.</w:t>
      </w:r>
    </w:p>
    <w:p w:rsidR="005A77CF" w:rsidRPr="006F1417" w:rsidRDefault="00665B22" w:rsidP="006F1417">
      <w:r w:rsidRPr="006F1417">
        <w:lastRenderedPageBreak/>
        <w:t>11</w:t>
      </w:r>
      <w:r w:rsidR="005A77CF" w:rsidRPr="006F1417">
        <w:t>.2.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defesa, às seguintes penalidades:</w:t>
      </w:r>
    </w:p>
    <w:p w:rsidR="005A77CF" w:rsidRPr="006F1417" w:rsidRDefault="005A77CF" w:rsidP="006F1417">
      <w:r w:rsidRPr="006F1417">
        <w:t>a) Advertência;</w:t>
      </w:r>
    </w:p>
    <w:p w:rsidR="005A77CF" w:rsidRPr="006F1417" w:rsidRDefault="00665B22" w:rsidP="006F1417">
      <w:r w:rsidRPr="006F1417">
        <w:t xml:space="preserve">b) </w:t>
      </w:r>
      <w:r w:rsidR="005A77CF" w:rsidRPr="006F1417">
        <w:t>Multa;</w:t>
      </w:r>
    </w:p>
    <w:p w:rsidR="005A77CF" w:rsidRPr="006F1417" w:rsidRDefault="005A77CF" w:rsidP="006F1417">
      <w:r w:rsidRPr="006F1417">
        <w:t>c) Suspensão temporária do direito de participar de licitação e impedimento de contratar com o Município, pelo prazo de até 2 (dois) anos;</w:t>
      </w:r>
    </w:p>
    <w:p w:rsidR="005A77CF" w:rsidRPr="006F1417" w:rsidRDefault="005A77CF" w:rsidP="006F1417">
      <w:r w:rsidRPr="006F1417">
        <w:t>d) Declaração de inidoneidade para licitar.</w:t>
      </w:r>
    </w:p>
    <w:p w:rsidR="005A77CF" w:rsidRPr="006F1417" w:rsidRDefault="00665B22" w:rsidP="006F1417">
      <w:r w:rsidRPr="006F1417">
        <w:t>11</w:t>
      </w:r>
      <w:r w:rsidR="005A77CF" w:rsidRPr="006F1417">
        <w:t>.3. As penalidades previstas poderão ser suspensas, no todo ou em parte, quando o atraso no cumprimento das obrigações for devidamente justificado pela empresa contratada, por escrito, no prazo máximo de 10 (dez) dias úteis.</w:t>
      </w:r>
    </w:p>
    <w:p w:rsidR="005A77CF" w:rsidRPr="006F1417" w:rsidRDefault="005A77CF" w:rsidP="006F1417">
      <w:pPr>
        <w:rPr>
          <w:b/>
        </w:rPr>
      </w:pPr>
    </w:p>
    <w:p w:rsidR="005A77CF" w:rsidRPr="006F1417" w:rsidRDefault="00665B22" w:rsidP="006F1417">
      <w:pPr>
        <w:outlineLvl w:val="0"/>
        <w:rPr>
          <w:b/>
        </w:rPr>
      </w:pPr>
      <w:r w:rsidRPr="006F1417">
        <w:rPr>
          <w:b/>
        </w:rPr>
        <w:t>12</w:t>
      </w:r>
      <w:r w:rsidR="005A77CF" w:rsidRPr="006F1417">
        <w:rPr>
          <w:b/>
        </w:rPr>
        <w:t xml:space="preserve">-CLÁUSULA DÉCIMA </w:t>
      </w:r>
      <w:r w:rsidRPr="006F1417">
        <w:rPr>
          <w:b/>
        </w:rPr>
        <w:t>SEGUNDA</w:t>
      </w:r>
      <w:r w:rsidR="005A77CF" w:rsidRPr="006F1417">
        <w:rPr>
          <w:b/>
        </w:rPr>
        <w:t xml:space="preserve"> - DO CANCELAMENTO DO REGISTRO</w:t>
      </w:r>
    </w:p>
    <w:p w:rsidR="005A77CF" w:rsidRPr="006F1417" w:rsidRDefault="00665B22" w:rsidP="006F1417">
      <w:r w:rsidRPr="006F1417">
        <w:t>12</w:t>
      </w:r>
      <w:r w:rsidR="005A77CF" w:rsidRPr="006F1417">
        <w:t>.1. O FORNECEDOR REGISTRADO poderá requerer ao ÓRGÃO GERENCIADOR o cancelamento do seu Registro na Ata, mediante solicitação, por escrito, na forma do que dispõe o I, do art. 19, do Decreto nº. 7.892/2013.</w:t>
      </w:r>
    </w:p>
    <w:p w:rsidR="005A77CF" w:rsidRPr="006F1417" w:rsidRDefault="00665B22" w:rsidP="006F1417">
      <w:pPr>
        <w:rPr>
          <w:bCs/>
        </w:rPr>
      </w:pPr>
      <w:r w:rsidRPr="006F1417">
        <w:rPr>
          <w:bCs/>
        </w:rPr>
        <w:t>12</w:t>
      </w:r>
      <w:r w:rsidR="005A77CF" w:rsidRPr="006F1417">
        <w:rPr>
          <w:bCs/>
        </w:rPr>
        <w:t>.2. O</w:t>
      </w:r>
      <w:r w:rsidR="005A77CF" w:rsidRPr="006F1417">
        <w:t xml:space="preserve"> FORNECEDOR REGISTRADO</w:t>
      </w:r>
      <w:r w:rsidR="005A77CF" w:rsidRPr="006F1417">
        <w:rPr>
          <w:bCs/>
        </w:rPr>
        <w:t xml:space="preserve"> terá seu registro cancelado, quando sobrevierem algumas das condições previstas nos incisos I ao IV, do art. 20, do Decreto </w:t>
      </w:r>
      <w:r w:rsidR="005A77CF" w:rsidRPr="006F1417">
        <w:t xml:space="preserve">nº. </w:t>
      </w:r>
      <w:r w:rsidR="005A77CF" w:rsidRPr="006F1417">
        <w:rPr>
          <w:bCs/>
        </w:rPr>
        <w:t>7.892/2013.</w:t>
      </w:r>
    </w:p>
    <w:p w:rsidR="005A77CF" w:rsidRPr="006F1417" w:rsidRDefault="005A77CF" w:rsidP="006F1417">
      <w:pPr>
        <w:rPr>
          <w:bCs/>
        </w:rPr>
      </w:pPr>
    </w:p>
    <w:p w:rsidR="005A77CF" w:rsidRPr="006F1417" w:rsidRDefault="00665B22" w:rsidP="006F1417">
      <w:pPr>
        <w:outlineLvl w:val="0"/>
        <w:rPr>
          <w:b/>
        </w:rPr>
      </w:pPr>
      <w:r w:rsidRPr="006F1417">
        <w:rPr>
          <w:b/>
        </w:rPr>
        <w:t>13</w:t>
      </w:r>
      <w:r w:rsidR="005A77CF" w:rsidRPr="006F1417">
        <w:rPr>
          <w:b/>
        </w:rPr>
        <w:t xml:space="preserve">-CLÁUSULA DÉCIMA </w:t>
      </w:r>
      <w:r w:rsidRPr="006F1417">
        <w:rPr>
          <w:b/>
        </w:rPr>
        <w:t>TERCEIRA</w:t>
      </w:r>
      <w:r w:rsidR="005A77CF" w:rsidRPr="006F1417">
        <w:rPr>
          <w:b/>
        </w:rPr>
        <w:t xml:space="preserve"> - DO FUNDAME</w:t>
      </w:r>
      <w:r w:rsidRPr="006F1417">
        <w:rPr>
          <w:b/>
        </w:rPr>
        <w:t>NTO LEGAL</w:t>
      </w:r>
    </w:p>
    <w:p w:rsidR="005A77CF" w:rsidRPr="006F1417" w:rsidRDefault="00665B22" w:rsidP="006F1417">
      <w:r w:rsidRPr="006F1417">
        <w:t>13</w:t>
      </w:r>
      <w:r w:rsidR="005A77CF" w:rsidRPr="006F1417">
        <w:t>.1. Aplicam-se a esta Ata de Registro de Preços decorrente de Pregão Presencial, a Lei nº. 10.520, de 17 de julho de 2002, Lei 8.078, de 11 de setembro de 1990, o Decreto nº. 7.892, de 23 de janeiro de 2013</w:t>
      </w:r>
      <w:r w:rsidRPr="006F1417">
        <w:t>,</w:t>
      </w:r>
      <w:r w:rsidR="005A77CF" w:rsidRPr="006F1417">
        <w:t xml:space="preserve"> Decreto Municipal nº 190, de 10 de abril de 2007, Decreto Municipal nº 824, de 10 de abril de 2018 e, ainda, subsidiariamente, as normas da Lei nº. 8.666, de 21 de junho de 1993.</w:t>
      </w:r>
    </w:p>
    <w:p w:rsidR="005A77CF" w:rsidRPr="006F1417" w:rsidRDefault="005A77CF" w:rsidP="006F1417">
      <w:pPr>
        <w:rPr>
          <w:b/>
          <w:bCs/>
        </w:rPr>
      </w:pPr>
    </w:p>
    <w:p w:rsidR="005A77CF" w:rsidRPr="006F1417" w:rsidRDefault="00665B22" w:rsidP="006F1417">
      <w:pPr>
        <w:outlineLvl w:val="0"/>
        <w:rPr>
          <w:b/>
          <w:bCs/>
        </w:rPr>
      </w:pPr>
      <w:r w:rsidRPr="006F1417">
        <w:rPr>
          <w:b/>
          <w:bCs/>
        </w:rPr>
        <w:t>14</w:t>
      </w:r>
      <w:r w:rsidR="005A77CF" w:rsidRPr="006F1417">
        <w:rPr>
          <w:b/>
          <w:bCs/>
        </w:rPr>
        <w:t xml:space="preserve">-CLÁUSULA DÉCIMA </w:t>
      </w:r>
      <w:r w:rsidRPr="006F1417">
        <w:rPr>
          <w:b/>
          <w:bCs/>
        </w:rPr>
        <w:t>QUARTA</w:t>
      </w:r>
      <w:r w:rsidR="005A77CF" w:rsidRPr="006F1417">
        <w:rPr>
          <w:b/>
          <w:bCs/>
        </w:rPr>
        <w:t xml:space="preserve"> - DOS CASOS OMISSOS</w:t>
      </w:r>
    </w:p>
    <w:p w:rsidR="005A77CF" w:rsidRPr="006F1417" w:rsidRDefault="00665B22" w:rsidP="006F1417">
      <w:r w:rsidRPr="006F1417">
        <w:t>14</w:t>
      </w:r>
      <w:r w:rsidR="005A77CF" w:rsidRPr="006F1417">
        <w:t>.1. Os casos omissos ou situações não explicitadas nas cláusulas deste Instrumento serão decididos pelo MUNICÍPIO DE FROTALEZA DOS VALOS/RS, segundo as disposições contidas na Lei nº. 8.666/93 e suas alterações posteriores e demais regulamentos e normas administrativas que fazem parte integrante desta Ata, independente</w:t>
      </w:r>
      <w:r w:rsidRPr="006F1417">
        <w:t>mente</w:t>
      </w:r>
      <w:r w:rsidR="005A77CF" w:rsidRPr="006F1417">
        <w:t xml:space="preserve"> de suas transcrições.</w:t>
      </w:r>
    </w:p>
    <w:p w:rsidR="005A77CF" w:rsidRPr="006F1417" w:rsidRDefault="005A77CF" w:rsidP="006F1417">
      <w:pPr>
        <w:rPr>
          <w:b/>
        </w:rPr>
      </w:pPr>
    </w:p>
    <w:p w:rsidR="005A77CF" w:rsidRPr="006F1417" w:rsidRDefault="00665B22" w:rsidP="006F1417">
      <w:pPr>
        <w:outlineLvl w:val="0"/>
        <w:rPr>
          <w:b/>
        </w:rPr>
      </w:pPr>
      <w:r w:rsidRPr="006F1417">
        <w:rPr>
          <w:b/>
        </w:rPr>
        <w:t>15</w:t>
      </w:r>
      <w:r w:rsidR="005A77CF" w:rsidRPr="006F1417">
        <w:rPr>
          <w:b/>
        </w:rPr>
        <w:t>-CLÁUSULA DÉCIMA QU</w:t>
      </w:r>
      <w:r w:rsidRPr="006F1417">
        <w:rPr>
          <w:b/>
        </w:rPr>
        <w:t>INTA</w:t>
      </w:r>
      <w:r w:rsidR="005A77CF" w:rsidRPr="006F1417">
        <w:rPr>
          <w:b/>
        </w:rPr>
        <w:t xml:space="preserve"> - DO FORO</w:t>
      </w:r>
    </w:p>
    <w:p w:rsidR="005A77CF" w:rsidRPr="006F1417" w:rsidRDefault="00BB67D5" w:rsidP="006F1417">
      <w:r w:rsidRPr="006F1417">
        <w:t>15</w:t>
      </w:r>
      <w:r w:rsidR="005A77CF" w:rsidRPr="006F1417">
        <w:t xml:space="preserve">.1. </w:t>
      </w:r>
      <w:r w:rsidR="00665B22" w:rsidRPr="006F1417">
        <w:t xml:space="preserve">Fica eleito o Foro </w:t>
      </w:r>
      <w:r w:rsidRPr="006F1417">
        <w:t>da Comarca de Cruz Alta /</w:t>
      </w:r>
      <w:r w:rsidR="005A77CF" w:rsidRPr="006F1417">
        <w:t>RS, para solucionar todas as ques</w:t>
      </w:r>
      <w:r w:rsidR="00665B22" w:rsidRPr="006F1417">
        <w:t xml:space="preserve">tões oriundas deste ajuste, </w:t>
      </w:r>
      <w:r w:rsidR="005A77CF" w:rsidRPr="006F1417">
        <w:t>quando     não resolvidas pôr via administrativa, renunciando as partes a qualquer outro pôr mais privilegiado que seja.</w:t>
      </w:r>
    </w:p>
    <w:p w:rsidR="003C138C" w:rsidRPr="006F1417" w:rsidRDefault="003C138C" w:rsidP="006F1417"/>
    <w:p w:rsidR="005A77CF" w:rsidRPr="006F1417" w:rsidRDefault="003C138C" w:rsidP="006F1417">
      <w:pPr>
        <w:outlineLvl w:val="0"/>
        <w:rPr>
          <w:b/>
        </w:rPr>
      </w:pPr>
      <w:r w:rsidRPr="006F1417">
        <w:rPr>
          <w:b/>
        </w:rPr>
        <w:t>16-CLÁUSULA DÉCIMA SEXTA - DA ASSINATURA ELETRÔNICA</w:t>
      </w:r>
    </w:p>
    <w:p w:rsidR="003C138C" w:rsidRPr="006F1417" w:rsidRDefault="003C138C" w:rsidP="006F1417">
      <w:r w:rsidRPr="006F1417">
        <w:t>16.1 Acordam as partes que o presente instrumento poderá ser assinado com a utilização de ferramentas de assinatura e validação eletrônica, ficando expressamente atribuída validade ao documento, bem como às assinaturas e à página de certificação, que serão partes integrantes deste Contrato, a fim de que surtam seus jurídicos e legais efeitos.</w:t>
      </w:r>
    </w:p>
    <w:p w:rsidR="006F1417" w:rsidRPr="006F1417" w:rsidRDefault="006F1417" w:rsidP="006F1417"/>
    <w:p w:rsidR="005A77CF" w:rsidRPr="006F1417" w:rsidRDefault="005A77CF" w:rsidP="006F1417">
      <w:pPr>
        <w:outlineLvl w:val="0"/>
      </w:pPr>
      <w:r w:rsidRPr="006F1417">
        <w:t xml:space="preserve">                                       E, por estarem as partes assim, justas e contratadas assinam o presente Instrumento em duas vias de igual teor e forma e uma só finalidade, perante duas testemunhas que igualmente assinam.  </w:t>
      </w:r>
    </w:p>
    <w:p w:rsidR="005A77CF" w:rsidRPr="006F1417" w:rsidRDefault="005A77CF" w:rsidP="006F1417"/>
    <w:p w:rsidR="005A77CF" w:rsidRPr="006F1417" w:rsidRDefault="005A77CF" w:rsidP="006F1417"/>
    <w:p w:rsidR="005A77CF" w:rsidRPr="006F1417" w:rsidRDefault="005A77CF" w:rsidP="006F1417">
      <w:pPr>
        <w:jc w:val="right"/>
      </w:pPr>
      <w:r w:rsidRPr="006F1417">
        <w:t xml:space="preserve">                                                               Fortaleza dos Valos/RS, </w:t>
      </w:r>
      <w:r w:rsidR="00BB67D5" w:rsidRPr="006F1417">
        <w:t>29 de agosto de</w:t>
      </w:r>
      <w:r w:rsidRPr="006F1417">
        <w:t xml:space="preserve"> 2022.</w:t>
      </w:r>
    </w:p>
    <w:p w:rsidR="00BB67D5" w:rsidRPr="006F1417" w:rsidRDefault="00BB67D5" w:rsidP="006F1417">
      <w:pPr>
        <w:jc w:val="right"/>
        <w:rPr>
          <w:szCs w:val="24"/>
        </w:rPr>
      </w:pPr>
    </w:p>
    <w:p w:rsidR="00CF1561" w:rsidRPr="006F1417" w:rsidRDefault="00CF1561" w:rsidP="006F1417">
      <w:pPr>
        <w:keepLines/>
        <w:jc w:val="center"/>
        <w:rPr>
          <w:szCs w:val="24"/>
        </w:rPr>
        <w:sectPr w:rsidR="00CF1561" w:rsidRPr="006F1417" w:rsidSect="00BE69EA">
          <w:headerReference w:type="default" r:id="rId7"/>
          <w:footerReference w:type="default" r:id="rId8"/>
          <w:pgSz w:w="11906" w:h="16838"/>
          <w:pgMar w:top="1134" w:right="851" w:bottom="1134" w:left="1701" w:header="709" w:footer="709" w:gutter="0"/>
          <w:cols w:space="708"/>
          <w:docGrid w:linePitch="360"/>
        </w:sectPr>
      </w:pPr>
    </w:p>
    <w:p w:rsidR="00CF1561" w:rsidRPr="006F1417" w:rsidRDefault="00CF1561" w:rsidP="006F1417">
      <w:pPr>
        <w:keepLines/>
        <w:jc w:val="center"/>
        <w:rPr>
          <w:szCs w:val="24"/>
        </w:rPr>
      </w:pPr>
      <w:r w:rsidRPr="006F1417">
        <w:rPr>
          <w:szCs w:val="24"/>
        </w:rPr>
        <w:lastRenderedPageBreak/>
        <w:t>_____________________________________</w:t>
      </w:r>
    </w:p>
    <w:p w:rsidR="00CF1561" w:rsidRPr="006F1417" w:rsidRDefault="00CF1561" w:rsidP="006F1417">
      <w:pPr>
        <w:keepLines/>
        <w:jc w:val="center"/>
        <w:rPr>
          <w:b/>
          <w:szCs w:val="24"/>
        </w:rPr>
      </w:pPr>
      <w:r w:rsidRPr="006F1417">
        <w:rPr>
          <w:b/>
          <w:szCs w:val="24"/>
        </w:rPr>
        <w:t xml:space="preserve">MUNICÍPIO DE FORTALEZA DOS VALOS/RS, </w:t>
      </w:r>
    </w:p>
    <w:p w:rsidR="00CF1561" w:rsidRPr="006F1417" w:rsidRDefault="00CF1561" w:rsidP="006F1417">
      <w:pPr>
        <w:keepLines/>
        <w:jc w:val="center"/>
        <w:rPr>
          <w:smallCaps/>
          <w:szCs w:val="24"/>
        </w:rPr>
      </w:pPr>
      <w:r w:rsidRPr="006F1417">
        <w:rPr>
          <w:smallCaps/>
          <w:szCs w:val="24"/>
        </w:rPr>
        <w:t xml:space="preserve">Marcia </w:t>
      </w:r>
      <w:proofErr w:type="spellStart"/>
      <w:r w:rsidRPr="006F1417">
        <w:rPr>
          <w:smallCaps/>
          <w:szCs w:val="24"/>
        </w:rPr>
        <w:t>Rossatto</w:t>
      </w:r>
      <w:proofErr w:type="spellEnd"/>
      <w:r w:rsidRPr="006F1417">
        <w:rPr>
          <w:smallCaps/>
          <w:szCs w:val="24"/>
        </w:rPr>
        <w:t xml:space="preserve"> </w:t>
      </w:r>
      <w:proofErr w:type="spellStart"/>
      <w:r w:rsidR="006F1417" w:rsidRPr="006F1417">
        <w:rPr>
          <w:smallCaps/>
          <w:szCs w:val="24"/>
        </w:rPr>
        <w:t>Fredi</w:t>
      </w:r>
      <w:proofErr w:type="spellEnd"/>
      <w:r w:rsidR="006F1417" w:rsidRPr="006F1417">
        <w:rPr>
          <w:smallCaps/>
          <w:szCs w:val="24"/>
        </w:rPr>
        <w:t>,</w:t>
      </w:r>
      <w:r w:rsidRPr="006F1417">
        <w:rPr>
          <w:smallCaps/>
          <w:szCs w:val="24"/>
        </w:rPr>
        <w:t xml:space="preserve"> </w:t>
      </w:r>
    </w:p>
    <w:p w:rsidR="00CF1561" w:rsidRPr="006F1417" w:rsidRDefault="00CF1561" w:rsidP="006F1417">
      <w:pPr>
        <w:keepLines/>
        <w:jc w:val="center"/>
        <w:rPr>
          <w:smallCaps/>
          <w:szCs w:val="24"/>
        </w:rPr>
      </w:pPr>
      <w:r w:rsidRPr="006F1417">
        <w:rPr>
          <w:smallCaps/>
          <w:szCs w:val="24"/>
        </w:rPr>
        <w:t>Prefeita Municipal</w:t>
      </w:r>
    </w:p>
    <w:p w:rsidR="00CF1561" w:rsidRPr="00D2618D" w:rsidRDefault="00CF1561" w:rsidP="006F1417">
      <w:pPr>
        <w:keepLines/>
        <w:jc w:val="center"/>
        <w:rPr>
          <w:color w:val="000000" w:themeColor="text1"/>
          <w:szCs w:val="24"/>
        </w:rPr>
      </w:pPr>
      <w:r w:rsidRPr="00D2618D">
        <w:rPr>
          <w:color w:val="000000" w:themeColor="text1"/>
          <w:szCs w:val="24"/>
        </w:rPr>
        <w:lastRenderedPageBreak/>
        <w:t>_________________________________________</w:t>
      </w:r>
    </w:p>
    <w:p w:rsidR="003600CF" w:rsidRPr="00DB7628" w:rsidRDefault="003600CF" w:rsidP="003600CF">
      <w:pPr>
        <w:jc w:val="center"/>
        <w:rPr>
          <w:smallCaps/>
          <w:szCs w:val="24"/>
        </w:rPr>
      </w:pPr>
      <w:r w:rsidRPr="00DB7628">
        <w:rPr>
          <w:b/>
          <w:smallCaps/>
          <w:szCs w:val="24"/>
        </w:rPr>
        <w:t>L A DALLA PORTA JUNIOR LTDA</w:t>
      </w:r>
      <w:r w:rsidRPr="00DB7628">
        <w:rPr>
          <w:smallCaps/>
          <w:szCs w:val="24"/>
        </w:rPr>
        <w:t>,</w:t>
      </w:r>
    </w:p>
    <w:p w:rsidR="003600CF" w:rsidRPr="00DB7628" w:rsidRDefault="003600CF" w:rsidP="003600CF">
      <w:pPr>
        <w:jc w:val="center"/>
        <w:rPr>
          <w:smallCaps/>
          <w:szCs w:val="24"/>
        </w:rPr>
      </w:pPr>
      <w:r w:rsidRPr="00DB7628">
        <w:rPr>
          <w:smallCaps/>
          <w:szCs w:val="24"/>
        </w:rPr>
        <w:t>Luis Alberto Dalla Porta Junior,</w:t>
      </w:r>
    </w:p>
    <w:p w:rsidR="00751CEB" w:rsidRPr="00D2618D" w:rsidRDefault="003600CF" w:rsidP="000B6F43">
      <w:pPr>
        <w:jc w:val="center"/>
        <w:rPr>
          <w:color w:val="FF0000"/>
        </w:rPr>
      </w:pPr>
      <w:r w:rsidRPr="00DB7628">
        <w:rPr>
          <w:smallCaps/>
          <w:szCs w:val="24"/>
        </w:rPr>
        <w:t>Representante Legal</w:t>
      </w:r>
    </w:p>
    <w:sectPr w:rsidR="00751CEB" w:rsidRPr="00D2618D" w:rsidSect="00CF1561">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2074" w:rsidRDefault="00A62074" w:rsidP="00BF5D86">
      <w:r>
        <w:separator/>
      </w:r>
    </w:p>
  </w:endnote>
  <w:endnote w:type="continuationSeparator" w:id="0">
    <w:p w:rsidR="00A62074" w:rsidRDefault="00A62074"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FA50B8">
                            <w:rPr>
                              <w:b/>
                              <w:noProof/>
                            </w:rPr>
                            <w:t>5</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FA50B8">
                            <w:rPr>
                              <w:b/>
                              <w:noProof/>
                            </w:rPr>
                            <w:t>5</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FA50B8">
                      <w:rPr>
                        <w:b/>
                        <w:noProof/>
                      </w:rPr>
                      <w:t>5</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FA50B8">
                      <w:rPr>
                        <w:b/>
                        <w:noProof/>
                      </w:rPr>
                      <w:t>5</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2074" w:rsidRDefault="00A62074" w:rsidP="00BF5D86">
      <w:r>
        <w:separator/>
      </w:r>
    </w:p>
  </w:footnote>
  <w:footnote w:type="continuationSeparator" w:id="0">
    <w:p w:rsidR="00A62074" w:rsidRDefault="00A62074"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A95DD7"/>
    <w:multiLevelType w:val="multilevel"/>
    <w:tmpl w:val="19620634"/>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7CF"/>
    <w:rsid w:val="000B6F43"/>
    <w:rsid w:val="001B2C17"/>
    <w:rsid w:val="003600CF"/>
    <w:rsid w:val="003C138C"/>
    <w:rsid w:val="00510F42"/>
    <w:rsid w:val="005A77CF"/>
    <w:rsid w:val="005B4F3D"/>
    <w:rsid w:val="00665B22"/>
    <w:rsid w:val="006E6764"/>
    <w:rsid w:val="006F1417"/>
    <w:rsid w:val="00751CEB"/>
    <w:rsid w:val="008D2B8F"/>
    <w:rsid w:val="00A13378"/>
    <w:rsid w:val="00A62074"/>
    <w:rsid w:val="00AA4F75"/>
    <w:rsid w:val="00BB67D5"/>
    <w:rsid w:val="00BE69EA"/>
    <w:rsid w:val="00BF5D86"/>
    <w:rsid w:val="00CF1561"/>
    <w:rsid w:val="00D2618D"/>
    <w:rsid w:val="00DC6ACD"/>
    <w:rsid w:val="00DF747B"/>
    <w:rsid w:val="00E90D0A"/>
    <w:rsid w:val="00FA50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936C58-70E7-4EDC-8B64-C0B7F0F2A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BB67D5"/>
    <w:pPr>
      <w:keepNext/>
      <w:jc w:val="center"/>
      <w:outlineLvl w:val="0"/>
    </w:pPr>
    <w:rPr>
      <w:b/>
      <w:smallCaps/>
    </w:rPr>
  </w:style>
  <w:style w:type="paragraph" w:styleId="Ttulo2">
    <w:name w:val="heading 2"/>
    <w:basedOn w:val="Normal"/>
    <w:next w:val="Normal"/>
    <w:link w:val="Ttulo2Char"/>
    <w:uiPriority w:val="9"/>
    <w:unhideWhenUsed/>
    <w:qFormat/>
    <w:rsid w:val="003C138C"/>
    <w:pPr>
      <w:keepNext/>
      <w:keepLines/>
      <w:jc w:val="center"/>
      <w:outlineLvl w:val="1"/>
    </w:pPr>
    <w:rPr>
      <w:b/>
      <w:sz w:val="23"/>
      <w:szCs w:val="23"/>
    </w:rPr>
  </w:style>
  <w:style w:type="paragraph" w:styleId="Ttulo3">
    <w:name w:val="heading 3"/>
    <w:basedOn w:val="Normal"/>
    <w:next w:val="Normal"/>
    <w:link w:val="Ttulo3Char"/>
    <w:uiPriority w:val="9"/>
    <w:unhideWhenUsed/>
    <w:qFormat/>
    <w:rsid w:val="00BB67D5"/>
    <w:pPr>
      <w:keepNext/>
      <w:jc w:val="center"/>
      <w:outlineLvl w:val="2"/>
    </w:pPr>
    <w:rPr>
      <w:b/>
      <w:color w:val="000000" w:themeColor="tex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PargrafodaLista">
    <w:name w:val="List Paragraph"/>
    <w:basedOn w:val="Normal"/>
    <w:uiPriority w:val="34"/>
    <w:qFormat/>
    <w:rsid w:val="00DF747B"/>
    <w:pPr>
      <w:ind w:left="720"/>
      <w:contextualSpacing/>
    </w:pPr>
  </w:style>
  <w:style w:type="character" w:customStyle="1" w:styleId="Ttulo3Char">
    <w:name w:val="Título 3 Char"/>
    <w:basedOn w:val="Fontepargpadro"/>
    <w:link w:val="Ttulo3"/>
    <w:uiPriority w:val="9"/>
    <w:rsid w:val="00BB67D5"/>
    <w:rPr>
      <w:b/>
      <w:color w:val="000000" w:themeColor="text1"/>
    </w:rPr>
  </w:style>
  <w:style w:type="character" w:customStyle="1" w:styleId="Ttulo1Char">
    <w:name w:val="Título 1 Char"/>
    <w:basedOn w:val="Fontepargpadro"/>
    <w:link w:val="Ttulo1"/>
    <w:uiPriority w:val="9"/>
    <w:rsid w:val="00BB67D5"/>
    <w:rPr>
      <w:b/>
      <w:smallCaps/>
    </w:rPr>
  </w:style>
  <w:style w:type="character" w:customStyle="1" w:styleId="Ttulo2Char">
    <w:name w:val="Título 2 Char"/>
    <w:basedOn w:val="Fontepargpadro"/>
    <w:link w:val="Ttulo2"/>
    <w:uiPriority w:val="9"/>
    <w:rsid w:val="003C138C"/>
    <w:rPr>
      <w:b/>
      <w:sz w:val="23"/>
      <w:szCs w:val="23"/>
    </w:rPr>
  </w:style>
  <w:style w:type="paragraph" w:styleId="Ttulo">
    <w:name w:val="Title"/>
    <w:basedOn w:val="Normal"/>
    <w:next w:val="Normal"/>
    <w:link w:val="TtuloChar"/>
    <w:uiPriority w:val="10"/>
    <w:qFormat/>
    <w:rsid w:val="00D2618D"/>
    <w:pPr>
      <w:jc w:val="center"/>
    </w:pPr>
    <w:rPr>
      <w:b/>
      <w:bCs/>
    </w:rPr>
  </w:style>
  <w:style w:type="character" w:customStyle="1" w:styleId="TtuloChar">
    <w:name w:val="Título Char"/>
    <w:basedOn w:val="Fontepargpadro"/>
    <w:link w:val="Ttulo"/>
    <w:uiPriority w:val="10"/>
    <w:rsid w:val="00D261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567133">
      <w:bodyDiv w:val="1"/>
      <w:marLeft w:val="0"/>
      <w:marRight w:val="0"/>
      <w:marTop w:val="0"/>
      <w:marBottom w:val="0"/>
      <w:divBdr>
        <w:top w:val="none" w:sz="0" w:space="0" w:color="auto"/>
        <w:left w:val="none" w:sz="0" w:space="0" w:color="auto"/>
        <w:bottom w:val="none" w:sz="0" w:space="0" w:color="auto"/>
        <w:right w:val="none" w:sz="0" w:space="0" w:color="auto"/>
      </w:divBdr>
    </w:div>
    <w:div w:id="2038844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102</TotalTime>
  <Pages>1</Pages>
  <Words>2873</Words>
  <Characters>15520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7</cp:revision>
  <cp:lastPrinted>2022-08-30T11:22:00Z</cp:lastPrinted>
  <dcterms:created xsi:type="dcterms:W3CDTF">2022-08-29T11:21:00Z</dcterms:created>
  <dcterms:modified xsi:type="dcterms:W3CDTF">2022-08-30T11:22:00Z</dcterms:modified>
</cp:coreProperties>
</file>