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03EF" w:rsidRPr="00E903EF" w:rsidRDefault="00E903EF" w:rsidP="00E903EF">
      <w:pPr>
        <w:pStyle w:val="Ttulo1"/>
        <w:ind w:left="0"/>
        <w:jc w:val="center"/>
        <w:rPr>
          <w:rFonts w:ascii="Calibri" w:hAnsi="Calibri" w:cs="Arial"/>
          <w:spacing w:val="-20"/>
          <w:sz w:val="24"/>
          <w:szCs w:val="24"/>
          <w:u w:val="none"/>
        </w:rPr>
      </w:pPr>
      <w:r w:rsidRPr="00E903EF">
        <w:rPr>
          <w:rFonts w:ascii="Calibri" w:hAnsi="Calibri" w:cs="Arial"/>
          <w:spacing w:val="-20"/>
          <w:sz w:val="24"/>
          <w:szCs w:val="24"/>
          <w:u w:val="none"/>
        </w:rPr>
        <w:t>CONTRATO ADMINISTRATIVO Nº 50, DE 11 DE JULHO DE 2022</w:t>
      </w:r>
    </w:p>
    <w:p w:rsidR="00E903EF" w:rsidRPr="00E903EF" w:rsidRDefault="00E903EF" w:rsidP="00E903EF">
      <w:pPr>
        <w:jc w:val="center"/>
        <w:rPr>
          <w:rFonts w:ascii="Calibri" w:hAnsi="Calibri" w:cs="Calibri"/>
          <w:i/>
          <w:smallCaps/>
          <w:spacing w:val="-20"/>
        </w:rPr>
      </w:pPr>
      <w:r w:rsidRPr="00E903EF">
        <w:rPr>
          <w:rFonts w:ascii="Calibri" w:hAnsi="Calibri" w:cs="Calibri"/>
          <w:i/>
          <w:smallCaps/>
          <w:spacing w:val="-20"/>
        </w:rPr>
        <w:t>Tomada de Preços 03/2022,</w:t>
      </w:r>
    </w:p>
    <w:p w:rsidR="00E903EF" w:rsidRPr="00E903EF" w:rsidRDefault="00E903EF" w:rsidP="00E903EF">
      <w:pPr>
        <w:jc w:val="center"/>
        <w:rPr>
          <w:rFonts w:ascii="Calibri" w:hAnsi="Calibri" w:cs="Calibri"/>
          <w:i/>
          <w:smallCaps/>
          <w:spacing w:val="-20"/>
        </w:rPr>
      </w:pPr>
      <w:r w:rsidRPr="00E903EF">
        <w:rPr>
          <w:rFonts w:ascii="Calibri" w:hAnsi="Calibri" w:cs="Calibri"/>
          <w:i/>
          <w:smallCaps/>
          <w:spacing w:val="-20"/>
        </w:rPr>
        <w:t>Processo n° 51/2022</w:t>
      </w:r>
    </w:p>
    <w:p w:rsidR="00E903EF" w:rsidRPr="00E903EF" w:rsidRDefault="00E903EF" w:rsidP="00E903EF">
      <w:pPr>
        <w:pStyle w:val="Corpodetexto"/>
        <w:ind w:left="3261"/>
        <w:rPr>
          <w:rFonts w:ascii="Calibri" w:hAnsi="Calibri" w:cs="Arial"/>
          <w:spacing w:val="-20"/>
          <w:sz w:val="24"/>
          <w:szCs w:val="24"/>
        </w:rPr>
      </w:pPr>
      <w:r w:rsidRPr="00E903EF">
        <w:rPr>
          <w:rFonts w:ascii="Calibri" w:hAnsi="Calibri" w:cs="Arial"/>
          <w:spacing w:val="-20"/>
          <w:sz w:val="24"/>
          <w:szCs w:val="24"/>
        </w:rPr>
        <w:t xml:space="preserve">          </w:t>
      </w:r>
      <w:r w:rsidRPr="00E903EF">
        <w:rPr>
          <w:rFonts w:ascii="Calibri" w:hAnsi="Calibri" w:cs="Arial"/>
          <w:spacing w:val="-20"/>
          <w:sz w:val="24"/>
          <w:szCs w:val="24"/>
        </w:rPr>
        <w:tab/>
        <w:t xml:space="preserve">                                      </w:t>
      </w:r>
    </w:p>
    <w:p w:rsidR="00E903EF" w:rsidRPr="00E903EF" w:rsidRDefault="00E903EF" w:rsidP="00E903EF">
      <w:pPr>
        <w:pStyle w:val="Corpodetexto"/>
        <w:ind w:left="3261"/>
        <w:rPr>
          <w:rFonts w:ascii="Calibri" w:hAnsi="Calibri" w:cs="Arial"/>
          <w:spacing w:val="-20"/>
          <w:sz w:val="24"/>
          <w:szCs w:val="24"/>
        </w:rPr>
      </w:pPr>
    </w:p>
    <w:p w:rsidR="00E903EF" w:rsidRPr="00E903EF" w:rsidRDefault="00E903EF" w:rsidP="00E903EF">
      <w:pPr>
        <w:tabs>
          <w:tab w:val="left" w:pos="142"/>
        </w:tabs>
        <w:ind w:right="-142"/>
        <w:jc w:val="both"/>
        <w:rPr>
          <w:rFonts w:ascii="Calibri" w:hAnsi="Calibri" w:cs="Arial"/>
          <w:b/>
          <w:bCs/>
          <w:spacing w:val="-20"/>
        </w:rPr>
      </w:pPr>
      <w:r w:rsidRPr="00E903EF">
        <w:rPr>
          <w:rFonts w:ascii="Calibri" w:hAnsi="Calibri" w:cs="Arial"/>
          <w:b/>
          <w:bCs/>
          <w:spacing w:val="-20"/>
        </w:rPr>
        <w:t xml:space="preserve">Processo nº: </w:t>
      </w:r>
      <w:r>
        <w:rPr>
          <w:rFonts w:ascii="Calibri" w:hAnsi="Calibri" w:cs="Arial"/>
          <w:b/>
          <w:bCs/>
          <w:spacing w:val="-20"/>
        </w:rPr>
        <w:t>51</w:t>
      </w:r>
      <w:r w:rsidRPr="00E903EF">
        <w:rPr>
          <w:rFonts w:ascii="Calibri" w:hAnsi="Calibri" w:cs="Arial"/>
          <w:b/>
          <w:bCs/>
          <w:spacing w:val="-20"/>
        </w:rPr>
        <w:t>/2022</w:t>
      </w:r>
    </w:p>
    <w:p w:rsidR="00E903EF" w:rsidRPr="00E903EF" w:rsidRDefault="00E903EF" w:rsidP="00E903EF">
      <w:pPr>
        <w:tabs>
          <w:tab w:val="left" w:pos="142"/>
        </w:tabs>
        <w:ind w:right="-142"/>
        <w:jc w:val="both"/>
        <w:rPr>
          <w:rFonts w:ascii="Calibri" w:hAnsi="Calibri" w:cs="Arial"/>
          <w:b/>
          <w:bCs/>
          <w:spacing w:val="-20"/>
        </w:rPr>
      </w:pPr>
      <w:r w:rsidRPr="00E903EF">
        <w:rPr>
          <w:rFonts w:ascii="Calibri" w:hAnsi="Calibri" w:cs="Arial"/>
          <w:b/>
          <w:bCs/>
          <w:spacing w:val="-20"/>
        </w:rPr>
        <w:t>Modalidade: Tomada de Preços n.º 03/2022</w:t>
      </w:r>
    </w:p>
    <w:p w:rsidR="00E903EF" w:rsidRPr="00E903EF" w:rsidRDefault="00E903EF" w:rsidP="00E903EF">
      <w:pPr>
        <w:tabs>
          <w:tab w:val="left" w:pos="142"/>
          <w:tab w:val="left" w:pos="8647"/>
        </w:tabs>
        <w:ind w:right="-142"/>
        <w:jc w:val="both"/>
        <w:rPr>
          <w:rFonts w:ascii="Calibri" w:hAnsi="Calibri" w:cs="Arial"/>
          <w:b/>
          <w:bCs/>
          <w:spacing w:val="-20"/>
        </w:rPr>
      </w:pPr>
      <w:r w:rsidRPr="00E903EF">
        <w:rPr>
          <w:rFonts w:ascii="Calibri" w:hAnsi="Calibri" w:cs="Arial"/>
          <w:b/>
          <w:bCs/>
          <w:spacing w:val="-20"/>
        </w:rPr>
        <w:t>Interessado: Secretaria Municipal da Saúde</w:t>
      </w:r>
    </w:p>
    <w:p w:rsidR="00E903EF" w:rsidRPr="00E903EF" w:rsidRDefault="00E903EF" w:rsidP="00E903EF">
      <w:pPr>
        <w:ind w:right="-142"/>
        <w:jc w:val="both"/>
        <w:rPr>
          <w:rFonts w:ascii="Calibri" w:hAnsi="Calibri"/>
          <w:b/>
          <w:spacing w:val="-20"/>
        </w:rPr>
      </w:pPr>
      <w:r w:rsidRPr="00E903EF">
        <w:rPr>
          <w:rFonts w:ascii="Calibri" w:hAnsi="Calibri" w:cs="Arial"/>
          <w:b/>
          <w:bCs/>
          <w:spacing w:val="-20"/>
        </w:rPr>
        <w:t xml:space="preserve">Objeto: Execução </w:t>
      </w:r>
      <w:r w:rsidRPr="00E903EF">
        <w:rPr>
          <w:rFonts w:ascii="Calibri" w:hAnsi="Calibri" w:cs="Arial"/>
          <w:b/>
          <w:bCs/>
          <w:color w:val="000000"/>
          <w:spacing w:val="-20"/>
        </w:rPr>
        <w:t xml:space="preserve">de obra </w:t>
      </w:r>
      <w:r w:rsidRPr="00E903EF">
        <w:rPr>
          <w:rFonts w:ascii="Calibri" w:hAnsi="Calibri" w:cs="Arial"/>
          <w:b/>
          <w:bCs/>
          <w:spacing w:val="-20"/>
        </w:rPr>
        <w:t xml:space="preserve">em regime de empreitada por preço global, de reforma e ampliação da Unidade Básica de Saúde, localizada na Rua VIII de Dezembro, esquina com a Rua </w:t>
      </w:r>
      <w:proofErr w:type="spellStart"/>
      <w:r w:rsidRPr="00E903EF">
        <w:rPr>
          <w:rFonts w:ascii="Calibri" w:hAnsi="Calibri" w:cs="Arial"/>
          <w:b/>
          <w:bCs/>
          <w:spacing w:val="-20"/>
        </w:rPr>
        <w:t>Rubert</w:t>
      </w:r>
      <w:proofErr w:type="spellEnd"/>
      <w:r w:rsidRPr="00E903EF">
        <w:rPr>
          <w:rFonts w:ascii="Calibri" w:hAnsi="Calibri" w:cs="Arial"/>
          <w:b/>
          <w:bCs/>
          <w:spacing w:val="-20"/>
        </w:rPr>
        <w:t>, n.º 102, compreendendo ampliação de 57,41 m², totalizando 436,84 m².</w:t>
      </w:r>
    </w:p>
    <w:p w:rsidR="00E903EF" w:rsidRPr="00E903EF" w:rsidRDefault="00E903EF" w:rsidP="00E903EF">
      <w:pPr>
        <w:ind w:right="-142"/>
        <w:jc w:val="both"/>
        <w:rPr>
          <w:rFonts w:ascii="Calibri" w:hAnsi="Calibri"/>
          <w:b/>
          <w:spacing w:val="-20"/>
        </w:rPr>
      </w:pPr>
      <w:r w:rsidRPr="00E903EF">
        <w:rPr>
          <w:rFonts w:ascii="Calibri" w:hAnsi="Calibri"/>
          <w:b/>
          <w:spacing w:val="-20"/>
        </w:rPr>
        <w:t xml:space="preserve">Fiscal do Contrato: Diógenes </w:t>
      </w:r>
      <w:proofErr w:type="spellStart"/>
      <w:r w:rsidRPr="00E903EF">
        <w:rPr>
          <w:rFonts w:ascii="Calibri" w:hAnsi="Calibri"/>
          <w:b/>
          <w:spacing w:val="-20"/>
        </w:rPr>
        <w:t>Rubert</w:t>
      </w:r>
      <w:proofErr w:type="spellEnd"/>
      <w:r w:rsidRPr="00E903EF">
        <w:rPr>
          <w:rFonts w:ascii="Calibri" w:hAnsi="Calibri"/>
          <w:b/>
          <w:spacing w:val="-20"/>
        </w:rPr>
        <w:t xml:space="preserve"> </w:t>
      </w:r>
      <w:proofErr w:type="spellStart"/>
      <w:r w:rsidRPr="00E903EF">
        <w:rPr>
          <w:rFonts w:ascii="Calibri" w:hAnsi="Calibri"/>
          <w:b/>
          <w:spacing w:val="-20"/>
        </w:rPr>
        <w:t>Librelotto</w:t>
      </w:r>
      <w:proofErr w:type="spellEnd"/>
      <w:r w:rsidRPr="00E903EF">
        <w:rPr>
          <w:rFonts w:ascii="Calibri" w:hAnsi="Calibri"/>
          <w:b/>
          <w:spacing w:val="-20"/>
        </w:rPr>
        <w:t xml:space="preserve"> – servidor Municipal detentor do cargo em provimento efetivo de Chefe do Setor de Arquitetura e Projetos Urbanísticos.</w:t>
      </w:r>
    </w:p>
    <w:p w:rsidR="00E903EF" w:rsidRPr="00E903EF" w:rsidRDefault="00E903EF" w:rsidP="00E903EF">
      <w:pPr>
        <w:ind w:right="-142"/>
        <w:jc w:val="both"/>
        <w:rPr>
          <w:rFonts w:ascii="Calibri" w:hAnsi="Calibri" w:cs="Arial"/>
          <w:b/>
          <w:spacing w:val="-20"/>
        </w:rPr>
      </w:pPr>
    </w:p>
    <w:p w:rsidR="00E903EF" w:rsidRPr="00E903EF" w:rsidRDefault="00E903EF" w:rsidP="00E903EF">
      <w:pPr>
        <w:pStyle w:val="Corpodetexto"/>
        <w:rPr>
          <w:rFonts w:ascii="Calibri" w:hAnsi="Calibri" w:cs="Arial"/>
          <w:spacing w:val="-20"/>
          <w:sz w:val="24"/>
          <w:szCs w:val="24"/>
        </w:rPr>
      </w:pPr>
      <w:r w:rsidRPr="00E903EF">
        <w:rPr>
          <w:rFonts w:ascii="Calibri" w:hAnsi="Calibri" w:cs="Arial"/>
          <w:spacing w:val="-20"/>
          <w:sz w:val="24"/>
          <w:szCs w:val="24"/>
        </w:rPr>
        <w:t xml:space="preserve">O </w:t>
      </w:r>
      <w:r w:rsidRPr="00E903EF">
        <w:rPr>
          <w:rFonts w:ascii="Calibri" w:hAnsi="Calibri" w:cs="Arial"/>
          <w:b/>
          <w:spacing w:val="-20"/>
          <w:sz w:val="24"/>
          <w:szCs w:val="24"/>
        </w:rPr>
        <w:t>MUNICÍPIO DE FORTALEZA DOS VALOS/RS</w:t>
      </w:r>
      <w:r w:rsidRPr="00E903EF">
        <w:rPr>
          <w:rFonts w:ascii="Calibri" w:hAnsi="Calibri" w:cs="Arial"/>
          <w:spacing w:val="-20"/>
          <w:sz w:val="24"/>
          <w:szCs w:val="24"/>
        </w:rPr>
        <w:t xml:space="preserve">, </w:t>
      </w:r>
      <w:r>
        <w:rPr>
          <w:rFonts w:ascii="Calibri" w:hAnsi="Calibri" w:cs="Arial"/>
          <w:spacing w:val="-20"/>
          <w:sz w:val="24"/>
          <w:szCs w:val="24"/>
        </w:rPr>
        <w:t xml:space="preserve">pessoa jurídica de direito público interno, </w:t>
      </w:r>
      <w:r w:rsidRPr="00E903EF">
        <w:rPr>
          <w:rFonts w:ascii="Calibri" w:hAnsi="Calibri" w:cs="Arial"/>
          <w:spacing w:val="-20"/>
          <w:sz w:val="24"/>
          <w:szCs w:val="24"/>
        </w:rPr>
        <w:t xml:space="preserve">com sede na Rua </w:t>
      </w:r>
      <w:proofErr w:type="spellStart"/>
      <w:r w:rsidRPr="00E903EF">
        <w:rPr>
          <w:rFonts w:ascii="Calibri" w:hAnsi="Calibri" w:cs="Arial"/>
          <w:spacing w:val="-20"/>
          <w:sz w:val="24"/>
          <w:szCs w:val="24"/>
        </w:rPr>
        <w:t>Rubert</w:t>
      </w:r>
      <w:proofErr w:type="spellEnd"/>
      <w:r w:rsidRPr="00E903EF">
        <w:rPr>
          <w:rFonts w:ascii="Calibri" w:hAnsi="Calibri" w:cs="Arial"/>
          <w:spacing w:val="-20"/>
          <w:sz w:val="24"/>
          <w:szCs w:val="24"/>
        </w:rPr>
        <w:t>, n.º 900, CNPJ</w:t>
      </w:r>
      <w:r>
        <w:rPr>
          <w:rFonts w:ascii="Calibri" w:hAnsi="Calibri" w:cs="Arial"/>
          <w:spacing w:val="-20"/>
          <w:sz w:val="24"/>
          <w:szCs w:val="24"/>
        </w:rPr>
        <w:t xml:space="preserve"> </w:t>
      </w:r>
      <w:r w:rsidRPr="00E903EF">
        <w:rPr>
          <w:rFonts w:ascii="Calibri" w:hAnsi="Calibri" w:cs="Arial"/>
          <w:spacing w:val="-20"/>
          <w:sz w:val="24"/>
          <w:szCs w:val="24"/>
        </w:rPr>
        <w:t xml:space="preserve"> nº </w:t>
      </w:r>
      <w:r>
        <w:rPr>
          <w:rFonts w:ascii="Calibri" w:hAnsi="Calibri" w:cs="Arial"/>
          <w:spacing w:val="-20"/>
          <w:sz w:val="24"/>
          <w:szCs w:val="24"/>
        </w:rPr>
        <w:t>89.708.051/0001-86, neste ato representado por sua Pre</w:t>
      </w:r>
      <w:bookmarkStart w:id="0" w:name="_GoBack"/>
      <w:bookmarkEnd w:id="0"/>
      <w:r>
        <w:rPr>
          <w:rFonts w:ascii="Calibri" w:hAnsi="Calibri" w:cs="Arial"/>
          <w:spacing w:val="-20"/>
          <w:sz w:val="24"/>
          <w:szCs w:val="24"/>
        </w:rPr>
        <w:t>feita Municipal,</w:t>
      </w:r>
      <w:r w:rsidRPr="00E903EF">
        <w:rPr>
          <w:rFonts w:ascii="Calibri" w:hAnsi="Calibri" w:cs="Arial"/>
          <w:spacing w:val="-20"/>
          <w:sz w:val="24"/>
          <w:szCs w:val="24"/>
        </w:rPr>
        <w:t xml:space="preserve"> Sra. </w:t>
      </w:r>
      <w:r w:rsidRPr="00E903EF">
        <w:rPr>
          <w:rFonts w:ascii="Calibri" w:hAnsi="Calibri" w:cs="Arial"/>
          <w:spacing w:val="-20"/>
          <w:sz w:val="24"/>
          <w:szCs w:val="24"/>
          <w:u w:val="words"/>
        </w:rPr>
        <w:t>MARCIA ROSSATTO FREDI</w:t>
      </w:r>
      <w:r w:rsidRPr="00E903EF">
        <w:rPr>
          <w:rFonts w:ascii="Calibri" w:hAnsi="Calibri" w:cs="Arial"/>
          <w:spacing w:val="-20"/>
          <w:sz w:val="24"/>
          <w:szCs w:val="24"/>
        </w:rPr>
        <w:t>, brasileira, casada, professora, portadora do CPF nº 513.301</w:t>
      </w:r>
      <w:r>
        <w:rPr>
          <w:rFonts w:ascii="Calibri" w:hAnsi="Calibri" w:cs="Arial"/>
          <w:spacing w:val="-20"/>
          <w:sz w:val="24"/>
          <w:szCs w:val="24"/>
        </w:rPr>
        <w:t>.130-04, residente e domiciliada</w:t>
      </w:r>
      <w:r w:rsidRPr="00E903EF">
        <w:rPr>
          <w:rFonts w:ascii="Calibri" w:hAnsi="Calibri" w:cs="Arial"/>
          <w:spacing w:val="-20"/>
          <w:sz w:val="24"/>
          <w:szCs w:val="24"/>
        </w:rPr>
        <w:t xml:space="preserve"> nesta </w:t>
      </w:r>
      <w:r>
        <w:rPr>
          <w:rFonts w:ascii="Calibri" w:hAnsi="Calibri" w:cs="Arial"/>
          <w:spacing w:val="-20"/>
          <w:sz w:val="24"/>
          <w:szCs w:val="24"/>
        </w:rPr>
        <w:t xml:space="preserve">Cidade, doravante </w:t>
      </w:r>
      <w:r w:rsidRPr="00E903EF">
        <w:rPr>
          <w:rFonts w:ascii="Calibri" w:hAnsi="Calibri" w:cs="Arial"/>
          <w:spacing w:val="-20"/>
          <w:sz w:val="24"/>
          <w:szCs w:val="24"/>
        </w:rPr>
        <w:t xml:space="preserve">denominado CONTRATANTE, e, de outro lado, a empresa </w:t>
      </w:r>
      <w:r w:rsidRPr="00E903EF">
        <w:rPr>
          <w:rFonts w:ascii="Calibri" w:hAnsi="Calibri" w:cs="Arial"/>
          <w:b/>
          <w:spacing w:val="-20"/>
          <w:sz w:val="24"/>
          <w:szCs w:val="24"/>
        </w:rPr>
        <w:t>TAILISE WINK BERTOTI</w:t>
      </w:r>
      <w:r w:rsidRPr="00E903EF">
        <w:rPr>
          <w:rFonts w:ascii="Calibri" w:hAnsi="Calibri" w:cs="Arial"/>
          <w:spacing w:val="-20"/>
          <w:sz w:val="24"/>
          <w:szCs w:val="24"/>
        </w:rPr>
        <w:t xml:space="preserve">, pessoa jurídica de direito privado, inscrita no CNPJ n° 22.775.527/0001-20, com sede na Rua Pedro Alvares Cabral, n° 297, Bairro Centro, Sala 02, em Sobradinho/RS, neste ato representado pela Sra. </w:t>
      </w:r>
      <w:r w:rsidRPr="00E903EF">
        <w:rPr>
          <w:rFonts w:ascii="Calibri" w:hAnsi="Calibri" w:cs="Arial"/>
          <w:spacing w:val="-20"/>
          <w:sz w:val="24"/>
          <w:szCs w:val="24"/>
          <w:u w:val="words"/>
        </w:rPr>
        <w:t>TAILISE WINK BERTOTI</w:t>
      </w:r>
      <w:r w:rsidRPr="00E903EF">
        <w:rPr>
          <w:rFonts w:ascii="Calibri" w:hAnsi="Calibri" w:cs="Arial"/>
          <w:spacing w:val="-20"/>
          <w:sz w:val="24"/>
          <w:szCs w:val="24"/>
        </w:rPr>
        <w:t xml:space="preserve">, </w:t>
      </w:r>
      <w:r>
        <w:rPr>
          <w:rFonts w:ascii="Calibri" w:hAnsi="Calibri" w:cs="Arial"/>
          <w:spacing w:val="-20"/>
          <w:sz w:val="24"/>
          <w:szCs w:val="24"/>
        </w:rPr>
        <w:t xml:space="preserve">brasileira, solteira, CPF n° 037.039.710-02, residente e domiciliada à Rua Aderbal Schneider, n° 505, bairro Navegantes, em Salto do Jacuí, doravante denominada </w:t>
      </w:r>
      <w:r w:rsidRPr="00E903EF">
        <w:rPr>
          <w:rFonts w:ascii="Calibri" w:hAnsi="Calibri" w:cs="Arial"/>
          <w:spacing w:val="-20"/>
          <w:sz w:val="24"/>
          <w:szCs w:val="24"/>
        </w:rPr>
        <w:t>CONTRATADA, ajustam as seguintes Cláusulas e Condições:</w:t>
      </w:r>
    </w:p>
    <w:p w:rsidR="00E903EF" w:rsidRPr="00E903EF" w:rsidRDefault="00E903EF" w:rsidP="00E903EF">
      <w:pPr>
        <w:pStyle w:val="Corpodetexto"/>
        <w:ind w:firstLine="1701"/>
        <w:rPr>
          <w:rFonts w:ascii="Calibri" w:hAnsi="Calibri" w:cs="Arial"/>
          <w:spacing w:val="-20"/>
          <w:sz w:val="24"/>
          <w:szCs w:val="24"/>
        </w:rPr>
      </w:pPr>
    </w:p>
    <w:p w:rsidR="00E903EF" w:rsidRPr="00E903EF" w:rsidRDefault="00E903EF" w:rsidP="00E903EF">
      <w:pPr>
        <w:pStyle w:val="Corpodetexto"/>
        <w:rPr>
          <w:rFonts w:ascii="Calibri" w:hAnsi="Calibri" w:cs="Arial"/>
          <w:b/>
          <w:spacing w:val="-20"/>
          <w:sz w:val="24"/>
          <w:szCs w:val="24"/>
        </w:rPr>
      </w:pPr>
      <w:r w:rsidRPr="00E903EF">
        <w:rPr>
          <w:rFonts w:ascii="Calibri" w:hAnsi="Calibri" w:cs="Arial"/>
          <w:b/>
          <w:spacing w:val="-20"/>
          <w:sz w:val="24"/>
          <w:szCs w:val="24"/>
        </w:rPr>
        <w:t>CLÁUSULA PRIMEIRA – Da Base Legal:</w:t>
      </w:r>
    </w:p>
    <w:p w:rsidR="00E903EF" w:rsidRPr="00E903EF" w:rsidRDefault="00E903EF" w:rsidP="00E903EF">
      <w:pPr>
        <w:pStyle w:val="Corpodetexto"/>
        <w:rPr>
          <w:rFonts w:ascii="Calibri" w:hAnsi="Calibri" w:cs="Arial"/>
          <w:b/>
          <w:spacing w:val="-20"/>
          <w:sz w:val="24"/>
          <w:szCs w:val="24"/>
        </w:rPr>
      </w:pPr>
    </w:p>
    <w:p w:rsidR="00E903EF" w:rsidRPr="00E903EF" w:rsidRDefault="00E903EF" w:rsidP="00E903EF">
      <w:pPr>
        <w:pStyle w:val="Corpodetexto"/>
        <w:rPr>
          <w:rFonts w:ascii="Calibri" w:hAnsi="Calibri" w:cs="Arial"/>
          <w:spacing w:val="-20"/>
          <w:sz w:val="24"/>
          <w:szCs w:val="24"/>
        </w:rPr>
      </w:pPr>
      <w:r w:rsidRPr="00E903EF">
        <w:rPr>
          <w:rFonts w:ascii="Calibri" w:hAnsi="Calibri" w:cs="Arial"/>
          <w:spacing w:val="-20"/>
          <w:sz w:val="24"/>
          <w:szCs w:val="24"/>
        </w:rPr>
        <w:t xml:space="preserve">1.1- O presente Contrato é regido pelas disposições contidas na Lei n.º 8.666/93, de 21 de junho de 1993, e alterações subsequentes, normas da ABNT, e autorizado no Processo Administrativo nº </w:t>
      </w:r>
      <w:r>
        <w:rPr>
          <w:rFonts w:ascii="Calibri" w:hAnsi="Calibri" w:cs="Arial"/>
          <w:spacing w:val="-20"/>
          <w:sz w:val="24"/>
          <w:szCs w:val="24"/>
        </w:rPr>
        <w:t>51</w:t>
      </w:r>
      <w:r w:rsidRPr="00E903EF">
        <w:rPr>
          <w:rFonts w:ascii="Calibri" w:hAnsi="Calibri" w:cs="Arial"/>
          <w:spacing w:val="-20"/>
          <w:sz w:val="24"/>
          <w:szCs w:val="24"/>
        </w:rPr>
        <w:t xml:space="preserve">/2022, que instruiu o certame licitatório na modalidade de Tomada de Preços nº 03/2022 e seus anexos, pelas cláusulas a seguir expressas, definidoras dos direitos, obrigações e responsabilidades das partes. </w:t>
      </w:r>
    </w:p>
    <w:p w:rsidR="00E903EF" w:rsidRPr="00E903EF" w:rsidRDefault="00E903EF" w:rsidP="00E903EF">
      <w:pPr>
        <w:pStyle w:val="Ttulo"/>
        <w:rPr>
          <w:rFonts w:ascii="Calibri" w:hAnsi="Calibri"/>
          <w:spacing w:val="-20"/>
          <w:sz w:val="24"/>
          <w:szCs w:val="24"/>
        </w:rPr>
      </w:pPr>
    </w:p>
    <w:p w:rsidR="00E903EF" w:rsidRPr="00E903EF" w:rsidRDefault="00E903EF" w:rsidP="00E903EF">
      <w:pPr>
        <w:jc w:val="both"/>
        <w:rPr>
          <w:rFonts w:ascii="Calibri" w:hAnsi="Calibri" w:cs="Arial"/>
          <w:b/>
          <w:spacing w:val="-20"/>
          <w:sz w:val="24"/>
          <w:szCs w:val="24"/>
        </w:rPr>
      </w:pPr>
      <w:r w:rsidRPr="00E903EF">
        <w:rPr>
          <w:rFonts w:ascii="Calibri" w:hAnsi="Calibri" w:cs="Arial"/>
          <w:b/>
          <w:spacing w:val="-20"/>
          <w:sz w:val="24"/>
          <w:szCs w:val="24"/>
        </w:rPr>
        <w:t>CLÁUSULA SEGUNDA – Do Objeto:</w:t>
      </w:r>
    </w:p>
    <w:p w:rsidR="00E903EF" w:rsidRPr="00E903EF" w:rsidRDefault="00E903EF" w:rsidP="00E903EF">
      <w:pPr>
        <w:jc w:val="both"/>
        <w:rPr>
          <w:rFonts w:ascii="Calibri" w:hAnsi="Calibri" w:cs="Arial"/>
          <w:b/>
          <w:spacing w:val="-20"/>
          <w:sz w:val="24"/>
          <w:szCs w:val="24"/>
        </w:rPr>
      </w:pPr>
    </w:p>
    <w:p w:rsidR="00E903EF" w:rsidRDefault="00E903EF" w:rsidP="00E903EF">
      <w:pPr>
        <w:jc w:val="both"/>
        <w:rPr>
          <w:rFonts w:ascii="Calibri" w:hAnsi="Calibri"/>
          <w:spacing w:val="-20"/>
          <w:sz w:val="24"/>
          <w:szCs w:val="24"/>
        </w:rPr>
      </w:pPr>
      <w:r w:rsidRPr="00E903EF">
        <w:rPr>
          <w:rFonts w:ascii="Calibri" w:hAnsi="Calibri" w:cs="Arial"/>
          <w:spacing w:val="-20"/>
          <w:sz w:val="24"/>
          <w:szCs w:val="24"/>
        </w:rPr>
        <w:t>2.1</w:t>
      </w:r>
      <w:r w:rsidRPr="00E903EF">
        <w:rPr>
          <w:rFonts w:ascii="Calibri" w:hAnsi="Calibri" w:cs="Arial"/>
          <w:b/>
          <w:spacing w:val="-20"/>
          <w:sz w:val="24"/>
          <w:szCs w:val="24"/>
        </w:rPr>
        <w:t xml:space="preserve"> </w:t>
      </w:r>
      <w:r w:rsidRPr="00E903EF">
        <w:rPr>
          <w:rFonts w:ascii="Calibri" w:hAnsi="Calibri" w:cs="Arial"/>
          <w:spacing w:val="-20"/>
          <w:sz w:val="24"/>
          <w:szCs w:val="24"/>
        </w:rPr>
        <w:t>A CONTRATADA obriga-se, na forma do estabelecido no edital da licitação e demais anexos, e de acordo com a proposta apresentada, a executar, sob regime de empreitada por preço global,  compreendendo materiais, equipamentos e mão-de-obra</w:t>
      </w:r>
      <w:r w:rsidRPr="00E903EF">
        <w:rPr>
          <w:rFonts w:ascii="Calibri" w:hAnsi="Calibri" w:cs="Arial"/>
          <w:bCs/>
          <w:color w:val="000000"/>
          <w:spacing w:val="-20"/>
          <w:sz w:val="24"/>
          <w:szCs w:val="24"/>
        </w:rPr>
        <w:t>, obra em alvenaria, coberta com telhas de fibrocimento, com platibanda ao longo do perímetro externo da edificação, possuído 57,41m² de ampliação, totalizando 436,84 m² de área construída,</w:t>
      </w:r>
      <w:r w:rsidRPr="00E903EF">
        <w:rPr>
          <w:rFonts w:ascii="Calibri" w:hAnsi="Calibri" w:cs="Arial"/>
          <w:spacing w:val="-20"/>
          <w:sz w:val="24"/>
          <w:szCs w:val="24"/>
        </w:rPr>
        <w:t xml:space="preserve"> com recursos provenientes do </w:t>
      </w:r>
      <w:r w:rsidRPr="00E903EF">
        <w:rPr>
          <w:rFonts w:ascii="Calibri" w:hAnsi="Calibri"/>
          <w:spacing w:val="-20"/>
          <w:sz w:val="24"/>
          <w:szCs w:val="24"/>
        </w:rPr>
        <w:t>Governo Estadual – Bloco de Investimentos da Saúde e com recursos próprios.</w:t>
      </w:r>
    </w:p>
    <w:p w:rsidR="000716EA" w:rsidRDefault="000716EA" w:rsidP="00E903EF">
      <w:pPr>
        <w:jc w:val="both"/>
        <w:rPr>
          <w:rFonts w:ascii="Calibri" w:hAnsi="Calibri"/>
          <w:spacing w:val="-20"/>
          <w:sz w:val="24"/>
          <w:szCs w:val="24"/>
        </w:rPr>
      </w:pPr>
      <w:r>
        <w:rPr>
          <w:rFonts w:ascii="Calibri" w:hAnsi="Calibri"/>
          <w:spacing w:val="-20"/>
          <w:sz w:val="24"/>
          <w:szCs w:val="24"/>
        </w:rPr>
        <w:t xml:space="preserve">2.2 Descrição do Objeto: </w:t>
      </w:r>
    </w:p>
    <w:tbl>
      <w:tblPr>
        <w:tblW w:w="5000" w:type="pct"/>
        <w:tblLayout w:type="fixed"/>
        <w:tblCellMar>
          <w:left w:w="70" w:type="dxa"/>
          <w:right w:w="70" w:type="dxa"/>
        </w:tblCellMar>
        <w:tblLook w:val="04A0" w:firstRow="1" w:lastRow="0" w:firstColumn="1" w:lastColumn="0" w:noHBand="0" w:noVBand="1"/>
      </w:tblPr>
      <w:tblGrid>
        <w:gridCol w:w="565"/>
        <w:gridCol w:w="565"/>
        <w:gridCol w:w="992"/>
        <w:gridCol w:w="566"/>
        <w:gridCol w:w="1990"/>
        <w:gridCol w:w="1994"/>
        <w:gridCol w:w="1334"/>
        <w:gridCol w:w="1338"/>
      </w:tblGrid>
      <w:tr w:rsidR="000716EA" w:rsidRPr="00116831" w:rsidTr="000716EA">
        <w:trPr>
          <w:trHeight w:val="300"/>
        </w:trPr>
        <w:tc>
          <w:tcPr>
            <w:tcW w:w="30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jc w:val="center"/>
              <w:rPr>
                <w:rFonts w:ascii="Calibri" w:hAnsi="Calibri" w:cs="Calibri"/>
                <w:b/>
                <w:bCs/>
                <w:color w:val="000000"/>
                <w:spacing w:val="-20"/>
                <w:sz w:val="16"/>
                <w:szCs w:val="16"/>
              </w:rPr>
            </w:pPr>
            <w:r w:rsidRPr="00116831">
              <w:rPr>
                <w:rFonts w:ascii="Calibri" w:hAnsi="Calibri" w:cs="Calibri"/>
                <w:b/>
                <w:bCs/>
                <w:color w:val="000000"/>
                <w:spacing w:val="-20"/>
                <w:sz w:val="16"/>
                <w:szCs w:val="16"/>
              </w:rPr>
              <w:t>Item</w:t>
            </w:r>
          </w:p>
        </w:tc>
        <w:tc>
          <w:tcPr>
            <w:tcW w:w="302" w:type="pct"/>
            <w:tcBorders>
              <w:top w:val="single" w:sz="4" w:space="0" w:color="auto"/>
              <w:left w:val="nil"/>
              <w:bottom w:val="single" w:sz="4" w:space="0" w:color="auto"/>
              <w:right w:val="single" w:sz="4" w:space="0" w:color="auto"/>
            </w:tcBorders>
            <w:shd w:val="clear" w:color="auto" w:fill="auto"/>
            <w:noWrap/>
            <w:vAlign w:val="center"/>
            <w:hideMark/>
          </w:tcPr>
          <w:p w:rsidR="000716EA" w:rsidRPr="00116831" w:rsidRDefault="000716EA" w:rsidP="00116831">
            <w:pPr>
              <w:jc w:val="center"/>
              <w:rPr>
                <w:rFonts w:ascii="Calibri" w:hAnsi="Calibri" w:cs="Calibri"/>
                <w:b/>
                <w:bCs/>
                <w:color w:val="000000"/>
                <w:spacing w:val="-20"/>
                <w:sz w:val="16"/>
                <w:szCs w:val="16"/>
              </w:rPr>
            </w:pPr>
            <w:r w:rsidRPr="00116831">
              <w:rPr>
                <w:rFonts w:ascii="Calibri" w:hAnsi="Calibri" w:cs="Calibri"/>
                <w:b/>
                <w:bCs/>
                <w:color w:val="000000"/>
                <w:spacing w:val="-20"/>
                <w:sz w:val="16"/>
                <w:szCs w:val="16"/>
              </w:rPr>
              <w:t>Subitem</w:t>
            </w:r>
          </w:p>
        </w:tc>
        <w:tc>
          <w:tcPr>
            <w:tcW w:w="531" w:type="pct"/>
            <w:tcBorders>
              <w:top w:val="single" w:sz="4" w:space="0" w:color="auto"/>
              <w:left w:val="nil"/>
              <w:bottom w:val="single" w:sz="4" w:space="0" w:color="auto"/>
              <w:right w:val="single" w:sz="4" w:space="0" w:color="auto"/>
            </w:tcBorders>
            <w:shd w:val="clear" w:color="auto" w:fill="auto"/>
            <w:noWrap/>
            <w:vAlign w:val="center"/>
            <w:hideMark/>
          </w:tcPr>
          <w:p w:rsidR="000716EA" w:rsidRPr="00116831" w:rsidRDefault="000716EA" w:rsidP="00116831">
            <w:pPr>
              <w:jc w:val="center"/>
              <w:rPr>
                <w:rFonts w:ascii="Calibri" w:hAnsi="Calibri" w:cs="Calibri"/>
                <w:b/>
                <w:bCs/>
                <w:color w:val="000000"/>
                <w:spacing w:val="-20"/>
                <w:sz w:val="16"/>
                <w:szCs w:val="16"/>
              </w:rPr>
            </w:pPr>
            <w:r w:rsidRPr="00116831">
              <w:rPr>
                <w:rFonts w:ascii="Calibri" w:hAnsi="Calibri" w:cs="Calibri"/>
                <w:b/>
                <w:bCs/>
                <w:color w:val="000000"/>
                <w:spacing w:val="-20"/>
                <w:sz w:val="16"/>
                <w:szCs w:val="16"/>
              </w:rPr>
              <w:t>Quantidade</w:t>
            </w:r>
          </w:p>
        </w:tc>
        <w:tc>
          <w:tcPr>
            <w:tcW w:w="303" w:type="pct"/>
            <w:tcBorders>
              <w:top w:val="single" w:sz="4" w:space="0" w:color="auto"/>
              <w:left w:val="nil"/>
              <w:bottom w:val="single" w:sz="4" w:space="0" w:color="auto"/>
              <w:right w:val="single" w:sz="4" w:space="0" w:color="auto"/>
            </w:tcBorders>
            <w:shd w:val="clear" w:color="auto" w:fill="auto"/>
            <w:noWrap/>
            <w:vAlign w:val="center"/>
            <w:hideMark/>
          </w:tcPr>
          <w:p w:rsidR="000716EA" w:rsidRPr="00116831" w:rsidRDefault="000716EA" w:rsidP="00116831">
            <w:pPr>
              <w:jc w:val="center"/>
              <w:rPr>
                <w:rFonts w:ascii="Calibri" w:hAnsi="Calibri" w:cs="Calibri"/>
                <w:b/>
                <w:bCs/>
                <w:color w:val="000000"/>
                <w:spacing w:val="-20"/>
                <w:sz w:val="16"/>
                <w:szCs w:val="16"/>
              </w:rPr>
            </w:pPr>
            <w:r w:rsidRPr="00116831">
              <w:rPr>
                <w:rFonts w:ascii="Calibri" w:hAnsi="Calibri" w:cs="Calibri"/>
                <w:b/>
                <w:bCs/>
                <w:color w:val="000000"/>
                <w:spacing w:val="-20"/>
                <w:sz w:val="16"/>
                <w:szCs w:val="16"/>
              </w:rPr>
              <w:t>Unid.</w:t>
            </w:r>
          </w:p>
        </w:tc>
        <w:tc>
          <w:tcPr>
            <w:tcW w:w="2132" w:type="pct"/>
            <w:gridSpan w:val="2"/>
            <w:tcBorders>
              <w:top w:val="single" w:sz="4" w:space="0" w:color="auto"/>
              <w:left w:val="nil"/>
              <w:bottom w:val="single" w:sz="4" w:space="0" w:color="auto"/>
              <w:right w:val="single" w:sz="4" w:space="0" w:color="auto"/>
            </w:tcBorders>
            <w:shd w:val="clear" w:color="auto" w:fill="auto"/>
            <w:vAlign w:val="center"/>
            <w:hideMark/>
          </w:tcPr>
          <w:p w:rsidR="000716EA" w:rsidRPr="00116831" w:rsidRDefault="000716EA" w:rsidP="00116831">
            <w:pPr>
              <w:jc w:val="center"/>
              <w:rPr>
                <w:rFonts w:ascii="Calibri" w:hAnsi="Calibri" w:cs="Calibri"/>
                <w:b/>
                <w:bCs/>
                <w:color w:val="000000"/>
                <w:spacing w:val="-20"/>
                <w:sz w:val="16"/>
                <w:szCs w:val="16"/>
              </w:rPr>
            </w:pPr>
            <w:r w:rsidRPr="00116831">
              <w:rPr>
                <w:rFonts w:ascii="Calibri" w:hAnsi="Calibri" w:cs="Calibri"/>
                <w:b/>
                <w:bCs/>
                <w:color w:val="000000"/>
                <w:spacing w:val="-20"/>
                <w:sz w:val="16"/>
                <w:szCs w:val="16"/>
              </w:rPr>
              <w:t>Descrição</w:t>
            </w:r>
          </w:p>
        </w:tc>
        <w:tc>
          <w:tcPr>
            <w:tcW w:w="714" w:type="pct"/>
            <w:tcBorders>
              <w:top w:val="single" w:sz="4" w:space="0" w:color="auto"/>
              <w:left w:val="nil"/>
              <w:bottom w:val="single" w:sz="4" w:space="0" w:color="auto"/>
              <w:right w:val="single" w:sz="4" w:space="0" w:color="auto"/>
            </w:tcBorders>
            <w:shd w:val="clear" w:color="auto" w:fill="auto"/>
            <w:noWrap/>
            <w:vAlign w:val="center"/>
            <w:hideMark/>
          </w:tcPr>
          <w:p w:rsidR="000716EA" w:rsidRPr="00116831" w:rsidRDefault="000716EA" w:rsidP="00116831">
            <w:pPr>
              <w:jc w:val="center"/>
              <w:rPr>
                <w:rFonts w:ascii="Calibri" w:hAnsi="Calibri" w:cs="Calibri"/>
                <w:b/>
                <w:bCs/>
                <w:color w:val="000000"/>
                <w:spacing w:val="-20"/>
                <w:sz w:val="16"/>
                <w:szCs w:val="16"/>
              </w:rPr>
            </w:pPr>
            <w:r w:rsidRPr="00116831">
              <w:rPr>
                <w:rFonts w:ascii="Calibri" w:hAnsi="Calibri" w:cs="Calibri"/>
                <w:b/>
                <w:bCs/>
                <w:color w:val="000000"/>
                <w:spacing w:val="-20"/>
                <w:sz w:val="16"/>
                <w:szCs w:val="16"/>
              </w:rPr>
              <w:t xml:space="preserve"> Valor Unitário </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rsidR="000716EA" w:rsidRPr="00116831" w:rsidRDefault="000716EA" w:rsidP="00116831">
            <w:pPr>
              <w:jc w:val="center"/>
              <w:rPr>
                <w:rFonts w:ascii="Calibri" w:hAnsi="Calibri" w:cs="Calibri"/>
                <w:b/>
                <w:bCs/>
                <w:color w:val="000000"/>
                <w:spacing w:val="-20"/>
                <w:sz w:val="16"/>
                <w:szCs w:val="16"/>
              </w:rPr>
            </w:pPr>
            <w:r w:rsidRPr="00116831">
              <w:rPr>
                <w:rFonts w:ascii="Calibri" w:hAnsi="Calibri" w:cs="Calibri"/>
                <w:b/>
                <w:bCs/>
                <w:color w:val="000000"/>
                <w:spacing w:val="-20"/>
                <w:sz w:val="16"/>
                <w:szCs w:val="16"/>
              </w:rPr>
              <w:t xml:space="preserve"> Valor Total </w:t>
            </w:r>
          </w:p>
        </w:tc>
      </w:tr>
      <w:tr w:rsidR="000716EA" w:rsidRPr="00116831" w:rsidTr="002E72E2">
        <w:trPr>
          <w:trHeight w:val="70"/>
        </w:trPr>
        <w:tc>
          <w:tcPr>
            <w:tcW w:w="302" w:type="pct"/>
            <w:tcBorders>
              <w:top w:val="nil"/>
              <w:left w:val="single" w:sz="4" w:space="0" w:color="auto"/>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1</w:t>
            </w:r>
          </w:p>
        </w:tc>
        <w:tc>
          <w:tcPr>
            <w:tcW w:w="302"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w:t>
            </w:r>
          </w:p>
        </w:tc>
        <w:tc>
          <w:tcPr>
            <w:tcW w:w="531"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jc w:val="right"/>
              <w:rPr>
                <w:rFonts w:ascii="Calibri" w:hAnsi="Calibri" w:cs="Calibri"/>
                <w:b/>
                <w:bCs/>
                <w:color w:val="000000"/>
                <w:spacing w:val="-20"/>
                <w:sz w:val="16"/>
                <w:szCs w:val="16"/>
              </w:rPr>
            </w:pPr>
            <w:r w:rsidRPr="00116831">
              <w:rPr>
                <w:rFonts w:ascii="Calibri" w:hAnsi="Calibri" w:cs="Calibri"/>
                <w:b/>
                <w:bCs/>
                <w:color w:val="000000"/>
                <w:spacing w:val="-20"/>
                <w:sz w:val="16"/>
                <w:szCs w:val="16"/>
              </w:rPr>
              <w:t>1,000</w:t>
            </w:r>
          </w:p>
        </w:tc>
        <w:tc>
          <w:tcPr>
            <w:tcW w:w="303"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000000" w:fill="D9D9D9"/>
            <w:vAlign w:val="center"/>
            <w:hideMark/>
          </w:tcPr>
          <w:p w:rsidR="000716EA" w:rsidRPr="000716EA" w:rsidRDefault="000716EA" w:rsidP="00116831">
            <w:pPr>
              <w:jc w:val="both"/>
              <w:rPr>
                <w:rFonts w:ascii="Calibri" w:hAnsi="Calibri" w:cs="Calibri"/>
                <w:b/>
                <w:bCs/>
                <w:color w:val="000000"/>
                <w:spacing w:val="-20"/>
                <w:sz w:val="16"/>
                <w:szCs w:val="16"/>
              </w:rPr>
            </w:pPr>
            <w:r w:rsidRPr="00116831">
              <w:rPr>
                <w:rFonts w:ascii="Calibri" w:hAnsi="Calibri" w:cs="Calibri"/>
                <w:b/>
                <w:bCs/>
                <w:color w:val="000000"/>
                <w:spacing w:val="-20"/>
                <w:sz w:val="16"/>
                <w:szCs w:val="16"/>
              </w:rPr>
              <w:t>SEVIÇOS INICIAIS </w:t>
            </w:r>
          </w:p>
        </w:tc>
        <w:tc>
          <w:tcPr>
            <w:tcW w:w="714"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R$ 2.824,50000 </w:t>
            </w:r>
          </w:p>
        </w:tc>
        <w:tc>
          <w:tcPr>
            <w:tcW w:w="715"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R$ 2.824,50000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1</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32,750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jc w:val="both"/>
              <w:rPr>
                <w:rFonts w:ascii="Calibri" w:hAnsi="Calibri" w:cs="Calibri"/>
                <w:color w:val="000000"/>
                <w:spacing w:val="-20"/>
                <w:sz w:val="16"/>
                <w:szCs w:val="16"/>
              </w:rPr>
            </w:pPr>
            <w:r w:rsidRPr="00116831">
              <w:rPr>
                <w:rFonts w:ascii="Calibri" w:hAnsi="Calibri" w:cs="Calibri"/>
                <w:color w:val="000000"/>
                <w:spacing w:val="-20"/>
                <w:sz w:val="16"/>
                <w:szCs w:val="16"/>
              </w:rPr>
              <w:t>LOCACAO</w:t>
            </w:r>
            <w:r w:rsidR="00AB1426" w:rsidRPr="00116831">
              <w:rPr>
                <w:rFonts w:ascii="Calibri" w:hAnsi="Calibri" w:cs="Calibri"/>
                <w:color w:val="000000"/>
                <w:spacing w:val="-20"/>
                <w:sz w:val="16"/>
                <w:szCs w:val="16"/>
              </w:rPr>
              <w:t> </w:t>
            </w:r>
            <w:r w:rsidRPr="00116831">
              <w:rPr>
                <w:rFonts w:ascii="Calibri" w:hAnsi="Calibri" w:cs="Calibri"/>
                <w:color w:val="000000"/>
                <w:spacing w:val="-20"/>
                <w:sz w:val="16"/>
                <w:szCs w:val="16"/>
              </w:rPr>
              <w:t>CONVENCIONAL</w:t>
            </w:r>
            <w:r w:rsidR="00AB1426" w:rsidRPr="00116831">
              <w:rPr>
                <w:rFonts w:ascii="Calibri" w:hAnsi="Calibri" w:cs="Calibri"/>
                <w:color w:val="000000"/>
                <w:spacing w:val="-20"/>
                <w:sz w:val="16"/>
                <w:szCs w:val="16"/>
              </w:rPr>
              <w:t> </w:t>
            </w:r>
            <w:r w:rsidRPr="00116831">
              <w:rPr>
                <w:rFonts w:ascii="Calibri" w:hAnsi="Calibri" w:cs="Calibri"/>
                <w:color w:val="000000"/>
                <w:spacing w:val="-20"/>
                <w:sz w:val="16"/>
                <w:szCs w:val="16"/>
              </w:rPr>
              <w:t>DE</w:t>
            </w:r>
            <w:r w:rsidR="00AB1426" w:rsidRPr="00116831">
              <w:rPr>
                <w:rFonts w:ascii="Calibri" w:hAnsi="Calibri" w:cs="Calibri"/>
                <w:color w:val="000000"/>
                <w:spacing w:val="-20"/>
                <w:sz w:val="16"/>
                <w:szCs w:val="16"/>
              </w:rPr>
              <w:t> </w:t>
            </w:r>
            <w:r w:rsidRPr="00116831">
              <w:rPr>
                <w:rFonts w:ascii="Calibri" w:hAnsi="Calibri" w:cs="Calibri"/>
                <w:color w:val="000000"/>
                <w:spacing w:val="-20"/>
                <w:sz w:val="16"/>
                <w:szCs w:val="16"/>
              </w:rPr>
              <w:t>OBRA,</w:t>
            </w:r>
            <w:r w:rsidR="00AB1426" w:rsidRPr="00116831">
              <w:rPr>
                <w:rFonts w:ascii="Calibri" w:hAnsi="Calibri" w:cs="Calibri"/>
                <w:color w:val="000000"/>
                <w:spacing w:val="-20"/>
                <w:sz w:val="16"/>
                <w:szCs w:val="16"/>
              </w:rPr>
              <w:t> </w:t>
            </w:r>
            <w:r w:rsidRPr="00116831">
              <w:rPr>
                <w:rFonts w:ascii="Calibri" w:hAnsi="Calibri" w:cs="Calibri"/>
                <w:color w:val="000000"/>
                <w:spacing w:val="-20"/>
                <w:sz w:val="16"/>
                <w:szCs w:val="16"/>
              </w:rPr>
              <w:t>UTILIZANDO</w:t>
            </w:r>
            <w:r w:rsidR="00AB1426" w:rsidRPr="00116831">
              <w:rPr>
                <w:rFonts w:ascii="Calibri" w:hAnsi="Calibri" w:cs="Calibri"/>
                <w:color w:val="000000"/>
                <w:spacing w:val="-20"/>
                <w:sz w:val="16"/>
                <w:szCs w:val="16"/>
              </w:rPr>
              <w:t> </w:t>
            </w:r>
            <w:r w:rsidRPr="00116831">
              <w:rPr>
                <w:rFonts w:ascii="Calibri" w:hAnsi="Calibri" w:cs="Calibri"/>
                <w:color w:val="000000"/>
                <w:spacing w:val="-20"/>
                <w:sz w:val="16"/>
                <w:szCs w:val="16"/>
              </w:rPr>
              <w:t>GABARITO</w:t>
            </w:r>
            <w:r w:rsidR="00AB1426" w:rsidRPr="00116831">
              <w:rPr>
                <w:rFonts w:ascii="Calibri" w:hAnsi="Calibri" w:cs="Calibri"/>
                <w:color w:val="000000"/>
                <w:spacing w:val="-20"/>
                <w:sz w:val="16"/>
                <w:szCs w:val="16"/>
              </w:rPr>
              <w:t> </w:t>
            </w:r>
            <w:r w:rsidRPr="00116831">
              <w:rPr>
                <w:rFonts w:ascii="Calibri" w:hAnsi="Calibri" w:cs="Calibri"/>
                <w:color w:val="000000"/>
                <w:spacing w:val="-20"/>
                <w:sz w:val="16"/>
                <w:szCs w:val="16"/>
              </w:rPr>
              <w:t>DE</w:t>
            </w:r>
            <w:r w:rsidR="00AB1426" w:rsidRPr="00116831">
              <w:rPr>
                <w:rFonts w:ascii="Calibri" w:hAnsi="Calibri" w:cs="Calibri"/>
                <w:color w:val="000000"/>
                <w:spacing w:val="-20"/>
                <w:sz w:val="16"/>
                <w:szCs w:val="16"/>
              </w:rPr>
              <w:t> </w:t>
            </w:r>
            <w:r w:rsidRPr="00116831">
              <w:rPr>
                <w:rFonts w:ascii="Calibri" w:hAnsi="Calibri" w:cs="Calibri"/>
                <w:color w:val="000000"/>
                <w:spacing w:val="-20"/>
                <w:sz w:val="16"/>
                <w:szCs w:val="16"/>
              </w:rPr>
              <w:t>TÁBUAS</w:t>
            </w:r>
            <w:r w:rsidR="00AB1426" w:rsidRPr="00116831">
              <w:rPr>
                <w:rFonts w:ascii="Calibri" w:hAnsi="Calibri" w:cs="Calibri"/>
                <w:color w:val="000000"/>
                <w:spacing w:val="-20"/>
                <w:sz w:val="16"/>
                <w:szCs w:val="16"/>
              </w:rPr>
              <w:t> </w:t>
            </w:r>
            <w:r w:rsidRPr="00116831">
              <w:rPr>
                <w:rFonts w:ascii="Calibri" w:hAnsi="Calibri" w:cs="Calibri"/>
                <w:color w:val="000000"/>
                <w:spacing w:val="-20"/>
                <w:sz w:val="16"/>
                <w:szCs w:val="16"/>
              </w:rPr>
              <w:t>CORRIDAS</w:t>
            </w:r>
            <w:r w:rsidR="00AB1426" w:rsidRPr="00116831">
              <w:rPr>
                <w:rFonts w:ascii="Calibri" w:hAnsi="Calibri" w:cs="Calibri"/>
                <w:color w:val="000000"/>
                <w:spacing w:val="-20"/>
                <w:sz w:val="16"/>
                <w:szCs w:val="16"/>
              </w:rPr>
              <w:t> </w:t>
            </w:r>
            <w:r w:rsidRPr="00116831">
              <w:rPr>
                <w:rFonts w:ascii="Calibri" w:hAnsi="Calibri" w:cs="Calibri"/>
                <w:color w:val="000000"/>
                <w:spacing w:val="-20"/>
                <w:sz w:val="16"/>
                <w:szCs w:val="16"/>
              </w:rPr>
              <w:t>PONTALETADAS</w:t>
            </w:r>
            <w:r w:rsidR="00AB1426" w:rsidRPr="00116831">
              <w:rPr>
                <w:rFonts w:ascii="Calibri" w:hAnsi="Calibri" w:cs="Calibri"/>
                <w:color w:val="000000"/>
                <w:spacing w:val="-20"/>
                <w:sz w:val="16"/>
                <w:szCs w:val="16"/>
              </w:rPr>
              <w:t> </w:t>
            </w:r>
            <w:r w:rsidRPr="00116831">
              <w:rPr>
                <w:rFonts w:ascii="Calibri" w:hAnsi="Calibri" w:cs="Calibri"/>
                <w:color w:val="000000"/>
                <w:spacing w:val="-20"/>
                <w:sz w:val="16"/>
                <w:szCs w:val="16"/>
              </w:rPr>
              <w:t>A</w:t>
            </w:r>
            <w:r w:rsidR="00AB1426" w:rsidRPr="00116831">
              <w:rPr>
                <w:rFonts w:ascii="Calibri" w:hAnsi="Calibri" w:cs="Calibri"/>
                <w:color w:val="000000"/>
                <w:spacing w:val="-20"/>
                <w:sz w:val="16"/>
                <w:szCs w:val="16"/>
              </w:rPr>
              <w:t> </w:t>
            </w:r>
            <w:r w:rsidRPr="00116831">
              <w:rPr>
                <w:rFonts w:ascii="Calibri" w:hAnsi="Calibri" w:cs="Calibri"/>
                <w:color w:val="000000"/>
                <w:spacing w:val="-20"/>
                <w:sz w:val="16"/>
                <w:szCs w:val="16"/>
              </w:rPr>
              <w:t>CADA</w:t>
            </w:r>
            <w:r w:rsidR="00AB1426" w:rsidRPr="00116831">
              <w:rPr>
                <w:rFonts w:ascii="Calibri" w:hAnsi="Calibri" w:cs="Calibri"/>
                <w:color w:val="000000"/>
                <w:spacing w:val="-20"/>
                <w:sz w:val="16"/>
                <w:szCs w:val="16"/>
              </w:rPr>
              <w:t> </w:t>
            </w:r>
            <w:r w:rsidRPr="00116831">
              <w:rPr>
                <w:rFonts w:ascii="Calibri" w:hAnsi="Calibri" w:cs="Calibri"/>
                <w:color w:val="000000"/>
                <w:spacing w:val="-20"/>
                <w:sz w:val="16"/>
                <w:szCs w:val="16"/>
              </w:rPr>
              <w:t>2,00M</w:t>
            </w:r>
            <w:r w:rsidR="00AB1426" w:rsidRPr="00116831">
              <w:rPr>
                <w:rFonts w:ascii="Calibri" w:hAnsi="Calibri" w:cs="Calibri"/>
                <w:color w:val="000000"/>
                <w:spacing w:val="-20"/>
                <w:sz w:val="16"/>
                <w:szCs w:val="16"/>
              </w:rPr>
              <w:t> </w:t>
            </w:r>
            <w:r w:rsidRPr="00116831">
              <w:rPr>
                <w:rFonts w:ascii="Calibri" w:hAnsi="Calibri" w:cs="Calibri"/>
                <w:color w:val="000000"/>
                <w:spacing w:val="-20"/>
                <w:sz w:val="16"/>
                <w:szCs w:val="16"/>
              </w:rPr>
              <w:t>-</w:t>
            </w:r>
            <w:r w:rsidR="00AB1426" w:rsidRPr="00116831">
              <w:rPr>
                <w:rFonts w:ascii="Calibri" w:hAnsi="Calibri" w:cs="Calibri"/>
                <w:color w:val="000000"/>
                <w:spacing w:val="-20"/>
                <w:sz w:val="16"/>
                <w:szCs w:val="16"/>
              </w:rPr>
              <w:t> </w:t>
            </w:r>
            <w:r w:rsidRPr="00116831">
              <w:rPr>
                <w:rFonts w:ascii="Calibri" w:hAnsi="Calibri" w:cs="Calibri"/>
                <w:color w:val="000000"/>
                <w:spacing w:val="-20"/>
                <w:sz w:val="16"/>
                <w:szCs w:val="16"/>
              </w:rPr>
              <w:t>2</w:t>
            </w:r>
            <w:r w:rsidR="00AB1426" w:rsidRPr="00116831">
              <w:rPr>
                <w:rFonts w:ascii="Calibri" w:hAnsi="Calibri" w:cs="Calibri"/>
                <w:color w:val="000000"/>
                <w:spacing w:val="-20"/>
                <w:sz w:val="16"/>
                <w:szCs w:val="16"/>
              </w:rPr>
              <w:t> </w:t>
            </w:r>
            <w:r w:rsidRPr="00116831">
              <w:rPr>
                <w:rFonts w:ascii="Calibri" w:hAnsi="Calibri" w:cs="Calibri"/>
                <w:color w:val="000000"/>
                <w:spacing w:val="-20"/>
                <w:sz w:val="16"/>
                <w:szCs w:val="16"/>
              </w:rPr>
              <w:t>UTILIZAÇÕES.</w:t>
            </w:r>
            <w:r w:rsidR="00AB1426" w:rsidRPr="00116831">
              <w:rPr>
                <w:rFonts w:ascii="Calibri" w:hAnsi="Calibri" w:cs="Calibri"/>
                <w:color w:val="000000"/>
                <w:spacing w:val="-20"/>
                <w:sz w:val="16"/>
                <w:szCs w:val="16"/>
              </w:rPr>
              <w:t> </w:t>
            </w:r>
            <w:r w:rsidRPr="00116831">
              <w:rPr>
                <w:rFonts w:ascii="Calibri" w:hAnsi="Calibri" w:cs="Calibri"/>
                <w:color w:val="000000"/>
                <w:spacing w:val="-20"/>
                <w:sz w:val="16"/>
                <w:szCs w:val="16"/>
              </w:rPr>
              <w:t>AF_10/2018</w:t>
            </w:r>
            <w:r w:rsidR="00AB1426" w:rsidRPr="00116831">
              <w:rPr>
                <w:rFonts w:ascii="Calibri" w:hAnsi="Calibri" w:cs="Calibri"/>
                <w:color w:val="000000"/>
                <w:spacing w:val="-20"/>
                <w:sz w:val="16"/>
                <w:szCs w:val="16"/>
              </w:rPr>
              <w:t>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R$ 53,51000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R$ 1.752,45000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2</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2,880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jc w:val="both"/>
              <w:rPr>
                <w:rFonts w:ascii="Calibri" w:hAnsi="Calibri" w:cs="Calibri"/>
                <w:color w:val="000000"/>
                <w:spacing w:val="-20"/>
                <w:sz w:val="16"/>
                <w:szCs w:val="16"/>
              </w:rPr>
            </w:pPr>
            <w:r w:rsidRPr="00116831">
              <w:rPr>
                <w:rFonts w:ascii="Calibri" w:hAnsi="Calibri" w:cs="Calibri"/>
                <w:color w:val="000000"/>
                <w:spacing w:val="-20"/>
                <w:sz w:val="16"/>
                <w:szCs w:val="16"/>
              </w:rPr>
              <w:t>PLACA DE OBRA (PARA CONSTRUCAO CIVIL) EM CHAPA GALVANIZADA *N. 22*, ADESIVADA, DE *2,4 X 1,2* M (SEM POSTES PARA FIXACAO)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R$ 285,57000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R$ 822,44000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3</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jc w:val="both"/>
              <w:rPr>
                <w:rFonts w:ascii="Calibri" w:hAnsi="Calibri" w:cs="Calibri"/>
                <w:color w:val="000000"/>
                <w:spacing w:val="-20"/>
                <w:sz w:val="16"/>
                <w:szCs w:val="16"/>
              </w:rPr>
            </w:pPr>
            <w:r w:rsidRPr="00116831">
              <w:rPr>
                <w:rFonts w:ascii="Calibri" w:hAnsi="Calibri" w:cs="Calibri"/>
                <w:color w:val="000000"/>
                <w:spacing w:val="-20"/>
                <w:sz w:val="16"/>
                <w:szCs w:val="16"/>
              </w:rPr>
              <w:t>KIT CAVALETE PARA MEDIÇÃO DE ÁGUA - ENTRADA PRINCIPAL, EM PVC SOLDÁVEL DN 25 (¾") FORNECIMENTO E INSTALAÇÃO (EXCLUSIVE HIDRÔMETRO). AF_11/2016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R$ 249,61000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R$ 249,61000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2</w:t>
            </w:r>
          </w:p>
        </w:tc>
        <w:tc>
          <w:tcPr>
            <w:tcW w:w="302"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w:t>
            </w:r>
          </w:p>
        </w:tc>
        <w:tc>
          <w:tcPr>
            <w:tcW w:w="531"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jc w:val="right"/>
              <w:rPr>
                <w:rFonts w:ascii="Calibri" w:hAnsi="Calibri" w:cs="Calibri"/>
                <w:b/>
                <w:bCs/>
                <w:color w:val="000000"/>
                <w:spacing w:val="-20"/>
                <w:sz w:val="16"/>
                <w:szCs w:val="16"/>
              </w:rPr>
            </w:pPr>
            <w:r w:rsidRPr="00116831">
              <w:rPr>
                <w:rFonts w:ascii="Calibri" w:hAnsi="Calibri" w:cs="Calibri"/>
                <w:b/>
                <w:bCs/>
                <w:color w:val="000000"/>
                <w:spacing w:val="-20"/>
                <w:sz w:val="16"/>
                <w:szCs w:val="16"/>
              </w:rPr>
              <w:t>1,000</w:t>
            </w:r>
          </w:p>
        </w:tc>
        <w:tc>
          <w:tcPr>
            <w:tcW w:w="303"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KG</w:t>
            </w:r>
          </w:p>
        </w:tc>
        <w:tc>
          <w:tcPr>
            <w:tcW w:w="2132" w:type="pct"/>
            <w:gridSpan w:val="2"/>
            <w:tcBorders>
              <w:top w:val="nil"/>
              <w:left w:val="nil"/>
              <w:bottom w:val="single" w:sz="4" w:space="0" w:color="auto"/>
              <w:right w:val="single" w:sz="4" w:space="0" w:color="auto"/>
            </w:tcBorders>
            <w:shd w:val="clear" w:color="000000" w:fill="D9D9D9"/>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FUNDAÇÕES </w:t>
            </w:r>
          </w:p>
        </w:tc>
        <w:tc>
          <w:tcPr>
            <w:tcW w:w="714"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R$ 9.403,20000 </w:t>
            </w:r>
          </w:p>
        </w:tc>
        <w:tc>
          <w:tcPr>
            <w:tcW w:w="715"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R$ 9.403,20000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1</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2,680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M3</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DEMOLIÇÃO DE ALVENARIA DE TIJOLO MACIÇO, DE FORMA MANUAL, SEM REAPROVEITAMENTO. AF_12/2017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R$ 104,77000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R$ 280,78000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2</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8,500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M3</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ESCAVAÇÃO MANUAL DE VALA PARA VIGA BALDRAME (INCLUINDO ESCAVAÇÃO PARA COLOCAÇÃO DE FÔRMAS). AF_06/2017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R$ 126,51000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R$ 1.075,34000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3</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8,500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M3</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CONCRETO CICLÓPICO FCK=10MPA 30% PEDRA DE MÃO</w:t>
            </w:r>
            <w:r w:rsidR="00AB1426" w:rsidRPr="00116831">
              <w:rPr>
                <w:rFonts w:ascii="Calibri" w:hAnsi="Calibri" w:cs="Calibri"/>
                <w:color w:val="000000"/>
                <w:spacing w:val="-20"/>
                <w:sz w:val="16"/>
                <w:szCs w:val="16"/>
              </w:rPr>
              <w:t xml:space="preserve">   </w:t>
            </w:r>
            <w:r w:rsidRPr="00116831">
              <w:rPr>
                <w:rFonts w:ascii="Calibri" w:hAnsi="Calibri" w:cs="Calibri"/>
                <w:color w:val="000000"/>
                <w:spacing w:val="-20"/>
                <w:sz w:val="16"/>
                <w:szCs w:val="16"/>
              </w:rPr>
              <w:t> INCLUSIVE LANÇAMENTO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R$ 584,71000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R$ 4.970,04000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4</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2,550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M3</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CONCRETO FCK = 25MPA, TRAÇO 1:2,3:2,7 (EM MASSA SECA DE CIMENTO/ AREIA MÉDIA/ BRITA 1) - PREPARO MECÂNICO COM BETONEIRA 400 L. AF_05/2021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R$ 530,04000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R$ 1.351,60000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5</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104,890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KG</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ARMAÇÃO DE BLOCO, VIGA BALDRAME OU SAPATA UTILIZANDO AÇO CA-50 DE 10 MM - MONTAGEM. AF_06/2017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R$ 16,45000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R$ 1.725,44000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lastRenderedPageBreak/>
              <w:t>3</w:t>
            </w:r>
          </w:p>
        </w:tc>
        <w:tc>
          <w:tcPr>
            <w:tcW w:w="302"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w:t>
            </w:r>
          </w:p>
        </w:tc>
        <w:tc>
          <w:tcPr>
            <w:tcW w:w="531"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jc w:val="right"/>
              <w:rPr>
                <w:rFonts w:ascii="Calibri" w:hAnsi="Calibri" w:cs="Calibri"/>
                <w:b/>
                <w:bCs/>
                <w:color w:val="000000"/>
                <w:spacing w:val="-20"/>
                <w:sz w:val="16"/>
                <w:szCs w:val="16"/>
              </w:rPr>
            </w:pPr>
            <w:r w:rsidRPr="00116831">
              <w:rPr>
                <w:rFonts w:ascii="Calibri" w:hAnsi="Calibri" w:cs="Calibri"/>
                <w:b/>
                <w:bCs/>
                <w:color w:val="000000"/>
                <w:spacing w:val="-20"/>
                <w:sz w:val="16"/>
                <w:szCs w:val="16"/>
              </w:rPr>
              <w:t>1,000</w:t>
            </w:r>
          </w:p>
        </w:tc>
        <w:tc>
          <w:tcPr>
            <w:tcW w:w="303"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M3</w:t>
            </w:r>
          </w:p>
        </w:tc>
        <w:tc>
          <w:tcPr>
            <w:tcW w:w="2132" w:type="pct"/>
            <w:gridSpan w:val="2"/>
            <w:tcBorders>
              <w:top w:val="nil"/>
              <w:left w:val="nil"/>
              <w:bottom w:val="single" w:sz="4" w:space="0" w:color="auto"/>
              <w:right w:val="single" w:sz="4" w:space="0" w:color="auto"/>
            </w:tcBorders>
            <w:shd w:val="clear" w:color="000000" w:fill="D9D9D9"/>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PAREDE E ESTRUTURA</w:t>
            </w:r>
          </w:p>
        </w:tc>
        <w:tc>
          <w:tcPr>
            <w:tcW w:w="714"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R$ 15.935,73000 </w:t>
            </w:r>
          </w:p>
        </w:tc>
        <w:tc>
          <w:tcPr>
            <w:tcW w:w="715"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R$ 15.935,73000 </w:t>
            </w:r>
          </w:p>
        </w:tc>
      </w:tr>
      <w:tr w:rsidR="000716EA" w:rsidRPr="00116831" w:rsidTr="000716EA">
        <w:trPr>
          <w:trHeight w:val="237"/>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1</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4,710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ALVENARIA DE VEDAÇÃO DE BLOCOS CERAMICOS FURADOS NA HORIZONTAL DE 11,5X14X19CM (ESPESSURA 11,5CM) DE PAREDES COM ÁREA LIQUIDA MENOR QUE 6M2, </w:t>
            </w:r>
            <w:r w:rsidRPr="00116831">
              <w:rPr>
                <w:rFonts w:ascii="Calibri" w:hAnsi="Calibri" w:cs="Calibri"/>
                <w:color w:val="000000"/>
                <w:spacing w:val="-20"/>
                <w:sz w:val="16"/>
                <w:szCs w:val="16"/>
              </w:rPr>
              <w:br/>
              <w:t>COM VÃOS E ARGAMASSA DE ASSENTAMENTO COM PREPARO EM BETONEIRA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R$ 153,83000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R$ 724,54000 </w:t>
            </w:r>
          </w:p>
        </w:tc>
      </w:tr>
      <w:tr w:rsidR="000716EA" w:rsidRPr="00116831" w:rsidTr="000716EA">
        <w:trPr>
          <w:trHeight w:val="24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2</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131,540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ALVENARIA DE VEDAÇÃO DE BLOCOS CERÂMICOS FURADOS NA HORIZONTAL DE 11,5X19X19 CM (ESPESSURA 11,5 CM) E ARGAMASSA DE ASSENTAMENTO COM PREPARO </w:t>
            </w:r>
            <w:r w:rsidRPr="00116831">
              <w:rPr>
                <w:rFonts w:ascii="Calibri" w:hAnsi="Calibri" w:cs="Calibri"/>
                <w:color w:val="000000"/>
                <w:spacing w:val="-20"/>
                <w:sz w:val="16"/>
                <w:szCs w:val="16"/>
              </w:rPr>
              <w:br/>
              <w:t>EM BETONEIRA. AF_12/2021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R$ 92,58000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R$ 12.177,97000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3</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9,500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VERGA MOLDADA IN LOCO EM CONCRETO PARA JANELAS COM MAIS DE 1,5 M DE VÃO. AF_03/2016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R$ 94,56000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R$ 898,32000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4</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9,500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CONTRAVERGA MOLDADA IN LOCO EM CONCRETO PARA VÃOS DE MAIS DE 1,5 M DE COMPRIMENTO. AF_03/2016</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R$ 88,70000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R$ 842,65000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5</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5,600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VERGA MOLDADA IN LOCO EM CONCRETO PARA PORTAS COM MAIS DE 1,5 M DE VÃO. AF_03/2016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R$ 95,44000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R$ 534,46000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6</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13,600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M3</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DEMOLIÇÃO DE ALVENARIA DE BLOCO FURADO, DE FORMA MANUAL, SEM REAPROVEITAMENTO. AF_12/2017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R$ 55,72000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R$ 757,79000 </w:t>
            </w:r>
          </w:p>
        </w:tc>
      </w:tr>
      <w:tr w:rsidR="000716EA" w:rsidRPr="00116831" w:rsidTr="000716EA">
        <w:trPr>
          <w:trHeight w:val="300"/>
        </w:trPr>
        <w:tc>
          <w:tcPr>
            <w:tcW w:w="302" w:type="pct"/>
            <w:tcBorders>
              <w:top w:val="nil"/>
              <w:left w:val="single" w:sz="4" w:space="0" w:color="auto"/>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4</w:t>
            </w:r>
          </w:p>
        </w:tc>
        <w:tc>
          <w:tcPr>
            <w:tcW w:w="302"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w:t>
            </w:r>
          </w:p>
        </w:tc>
        <w:tc>
          <w:tcPr>
            <w:tcW w:w="531"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jc w:val="right"/>
              <w:rPr>
                <w:rFonts w:ascii="Calibri" w:hAnsi="Calibri" w:cs="Calibri"/>
                <w:b/>
                <w:bCs/>
                <w:color w:val="000000"/>
                <w:spacing w:val="-20"/>
                <w:sz w:val="16"/>
                <w:szCs w:val="16"/>
              </w:rPr>
            </w:pPr>
            <w:r w:rsidRPr="00116831">
              <w:rPr>
                <w:rFonts w:ascii="Calibri" w:hAnsi="Calibri" w:cs="Calibri"/>
                <w:b/>
                <w:bCs/>
                <w:color w:val="000000"/>
                <w:spacing w:val="-20"/>
                <w:sz w:val="16"/>
                <w:szCs w:val="16"/>
              </w:rPr>
              <w:t>1,000</w:t>
            </w:r>
          </w:p>
        </w:tc>
        <w:tc>
          <w:tcPr>
            <w:tcW w:w="303"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M</w:t>
            </w:r>
          </w:p>
        </w:tc>
        <w:tc>
          <w:tcPr>
            <w:tcW w:w="2132" w:type="pct"/>
            <w:gridSpan w:val="2"/>
            <w:tcBorders>
              <w:top w:val="nil"/>
              <w:left w:val="nil"/>
              <w:bottom w:val="single" w:sz="4" w:space="0" w:color="auto"/>
              <w:right w:val="single" w:sz="4" w:space="0" w:color="auto"/>
            </w:tcBorders>
            <w:shd w:val="clear" w:color="000000" w:fill="D9D9D9"/>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SUPRAESTRUTURA</w:t>
            </w:r>
          </w:p>
        </w:tc>
        <w:tc>
          <w:tcPr>
            <w:tcW w:w="714"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R$ 2.574,23000 </w:t>
            </w:r>
          </w:p>
        </w:tc>
        <w:tc>
          <w:tcPr>
            <w:tcW w:w="715"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R$ 2.574,23000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1</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42,500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CINTA DE AMARRAÇÃO DE ALVENARIA MOLDADA IN LOCO EM CONCRETO. AF_ 03/2016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R$ 60,57000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R$ 2.574,23000 </w:t>
            </w:r>
          </w:p>
        </w:tc>
      </w:tr>
      <w:tr w:rsidR="000716EA" w:rsidRPr="00116831" w:rsidTr="000716EA">
        <w:trPr>
          <w:trHeight w:val="300"/>
        </w:trPr>
        <w:tc>
          <w:tcPr>
            <w:tcW w:w="302" w:type="pct"/>
            <w:tcBorders>
              <w:top w:val="nil"/>
              <w:left w:val="single" w:sz="4" w:space="0" w:color="auto"/>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5</w:t>
            </w:r>
          </w:p>
        </w:tc>
        <w:tc>
          <w:tcPr>
            <w:tcW w:w="302"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w:t>
            </w:r>
          </w:p>
        </w:tc>
        <w:tc>
          <w:tcPr>
            <w:tcW w:w="531"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jc w:val="right"/>
              <w:rPr>
                <w:rFonts w:ascii="Calibri" w:hAnsi="Calibri" w:cs="Calibri"/>
                <w:b/>
                <w:bCs/>
                <w:color w:val="000000"/>
                <w:spacing w:val="-20"/>
                <w:sz w:val="16"/>
                <w:szCs w:val="16"/>
              </w:rPr>
            </w:pPr>
            <w:r w:rsidRPr="00116831">
              <w:rPr>
                <w:rFonts w:ascii="Calibri" w:hAnsi="Calibri" w:cs="Calibri"/>
                <w:b/>
                <w:bCs/>
                <w:color w:val="000000"/>
                <w:spacing w:val="-20"/>
                <w:sz w:val="16"/>
                <w:szCs w:val="16"/>
              </w:rPr>
              <w:t>1,000</w:t>
            </w:r>
          </w:p>
        </w:tc>
        <w:tc>
          <w:tcPr>
            <w:tcW w:w="303" w:type="pct"/>
            <w:tcBorders>
              <w:top w:val="nil"/>
              <w:left w:val="nil"/>
              <w:bottom w:val="single" w:sz="4" w:space="0" w:color="auto"/>
              <w:right w:val="single" w:sz="4" w:space="0" w:color="auto"/>
            </w:tcBorders>
            <w:shd w:val="clear" w:color="000000" w:fill="D9D9D9"/>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000000" w:fill="D9D9D9"/>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PAVIMENTAÇÃO </w:t>
            </w:r>
          </w:p>
        </w:tc>
        <w:tc>
          <w:tcPr>
            <w:tcW w:w="714"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R$ 11.869,34000 </w:t>
            </w:r>
          </w:p>
        </w:tc>
        <w:tc>
          <w:tcPr>
            <w:tcW w:w="715"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R$ 11.869,34000 </w:t>
            </w:r>
          </w:p>
        </w:tc>
      </w:tr>
      <w:tr w:rsidR="000716EA" w:rsidRPr="00116831" w:rsidTr="000716EA">
        <w:trPr>
          <w:trHeight w:val="76"/>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1</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3,850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M3</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LASTRO COM MATERIAL GRANULAR (PEDRA BRITADA N.2), APLICADO EM PISOS OU LAJES SOBRE SOLO, ESPESSURA DE *10 CM*. AF_08/2017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R$ 123,33000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R$ 474,82000 </w:t>
            </w:r>
          </w:p>
        </w:tc>
      </w:tr>
      <w:tr w:rsidR="000716EA" w:rsidRPr="00116831" w:rsidTr="000716EA">
        <w:trPr>
          <w:trHeight w:val="765"/>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2</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77,150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CONTRAPISO EM ARGAMASSA TRAÇO 1:4 (CIMENTO E AREIA), PREPARO MECÂNICO COM </w:t>
            </w:r>
            <w:r w:rsidRPr="00116831">
              <w:rPr>
                <w:rFonts w:ascii="Calibri" w:hAnsi="Calibri" w:cs="Calibri"/>
                <w:color w:val="000000"/>
                <w:spacing w:val="-20"/>
                <w:sz w:val="16"/>
                <w:szCs w:val="16"/>
              </w:rPr>
              <w:br/>
              <w:t>BETONEIRA 400 L, APLICADO EM ÁREAS MOLHADAS SOBRE IMPERMEABILIZAÇÃO, ACABAMENTO NÃO REFORÇADO, ESPESSURA 3CM. AF_07/2021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R$ 50,89000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R$ 3.926,16000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3</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53,460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REVESTIMENTO CERÂMICO PARA PISO COM PLACAS TIPO PORCELANATO DE DIMENSÕES 45X45 CM APLICADA EM AMBIENTES DE ÁREA MAIOR QUE 10 M². AF_06/2014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R$ 139,70000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R$ 7.468,36000 </w:t>
            </w:r>
          </w:p>
        </w:tc>
      </w:tr>
      <w:tr w:rsidR="000716EA" w:rsidRPr="00116831" w:rsidTr="000716EA">
        <w:trPr>
          <w:trHeight w:val="300"/>
        </w:trPr>
        <w:tc>
          <w:tcPr>
            <w:tcW w:w="302" w:type="pct"/>
            <w:tcBorders>
              <w:top w:val="nil"/>
              <w:left w:val="single" w:sz="4" w:space="0" w:color="auto"/>
              <w:bottom w:val="single" w:sz="4" w:space="0" w:color="auto"/>
              <w:right w:val="single" w:sz="4" w:space="0" w:color="auto"/>
            </w:tcBorders>
            <w:shd w:val="clear" w:color="000000" w:fill="D9D9D9"/>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6</w:t>
            </w:r>
          </w:p>
        </w:tc>
        <w:tc>
          <w:tcPr>
            <w:tcW w:w="302" w:type="pct"/>
            <w:tcBorders>
              <w:top w:val="nil"/>
              <w:left w:val="nil"/>
              <w:bottom w:val="single" w:sz="4" w:space="0" w:color="auto"/>
              <w:right w:val="single" w:sz="4" w:space="0" w:color="auto"/>
            </w:tcBorders>
            <w:shd w:val="clear" w:color="000000" w:fill="D9D9D9"/>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w:t>
            </w:r>
          </w:p>
        </w:tc>
        <w:tc>
          <w:tcPr>
            <w:tcW w:w="531" w:type="pct"/>
            <w:tcBorders>
              <w:top w:val="nil"/>
              <w:left w:val="nil"/>
              <w:bottom w:val="single" w:sz="4" w:space="0" w:color="auto"/>
              <w:right w:val="single" w:sz="4" w:space="0" w:color="auto"/>
            </w:tcBorders>
            <w:shd w:val="clear" w:color="000000" w:fill="D9D9D9"/>
            <w:vAlign w:val="center"/>
            <w:hideMark/>
          </w:tcPr>
          <w:p w:rsidR="000716EA" w:rsidRPr="00116831" w:rsidRDefault="000716EA" w:rsidP="00116831">
            <w:pPr>
              <w:jc w:val="right"/>
              <w:rPr>
                <w:rFonts w:ascii="Calibri" w:hAnsi="Calibri" w:cs="Calibri"/>
                <w:b/>
                <w:bCs/>
                <w:color w:val="000000"/>
                <w:spacing w:val="-20"/>
                <w:sz w:val="16"/>
                <w:szCs w:val="16"/>
              </w:rPr>
            </w:pPr>
            <w:r w:rsidRPr="00116831">
              <w:rPr>
                <w:rFonts w:ascii="Calibri" w:hAnsi="Calibri" w:cs="Calibri"/>
                <w:b/>
                <w:bCs/>
                <w:color w:val="000000"/>
                <w:spacing w:val="-20"/>
                <w:sz w:val="16"/>
                <w:szCs w:val="16"/>
              </w:rPr>
              <w:t>1,000</w:t>
            </w:r>
          </w:p>
        </w:tc>
        <w:tc>
          <w:tcPr>
            <w:tcW w:w="303" w:type="pct"/>
            <w:tcBorders>
              <w:top w:val="nil"/>
              <w:left w:val="nil"/>
              <w:bottom w:val="single" w:sz="4" w:space="0" w:color="auto"/>
              <w:right w:val="single" w:sz="4" w:space="0" w:color="auto"/>
            </w:tcBorders>
            <w:shd w:val="clear" w:color="000000" w:fill="D9D9D9"/>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M2 </w:t>
            </w:r>
          </w:p>
        </w:tc>
        <w:tc>
          <w:tcPr>
            <w:tcW w:w="2132" w:type="pct"/>
            <w:gridSpan w:val="2"/>
            <w:tcBorders>
              <w:top w:val="nil"/>
              <w:left w:val="nil"/>
              <w:bottom w:val="single" w:sz="4" w:space="0" w:color="auto"/>
              <w:right w:val="single" w:sz="4" w:space="0" w:color="auto"/>
            </w:tcBorders>
            <w:shd w:val="clear" w:color="000000" w:fill="D9D9D9"/>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ESTRUTURA/COBERTURA</w:t>
            </w:r>
          </w:p>
        </w:tc>
        <w:tc>
          <w:tcPr>
            <w:tcW w:w="714"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R$ 25.908,77000 </w:t>
            </w:r>
          </w:p>
        </w:tc>
        <w:tc>
          <w:tcPr>
            <w:tcW w:w="715"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R$ 25.908,77000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1</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17,000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FABRICAÇÃO E INSTALAÇÃO DE MEIA TESOURA DE MADEIRA NÃO APARELHADA, COM VÃO DE 3 M, PARA TELHA ONDULADA DE FIBROCIMENTO, ALUMÍNIO, PLÁSTICA OU TERMOACÚSTICA, INCLUSO IÇAMENTO. AF_01/07/2019</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R$ 522,69000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R$ 8.885,73000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2</w:t>
            </w:r>
          </w:p>
        </w:tc>
        <w:tc>
          <w:tcPr>
            <w:tcW w:w="531" w:type="pct"/>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57,410</w:t>
            </w:r>
          </w:p>
        </w:tc>
        <w:tc>
          <w:tcPr>
            <w:tcW w:w="303" w:type="pct"/>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 </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TELHAMENTO COM TELHA ONDULADA DE FIBROCIMENTO E = 6 MM, COM RECOBRIMENTO LATERAL DE 1/4 DE ONDA PARA TELHADO COM INCLINAÇÃO MAIOR QUE 10°, COM ATÉ 2 ÁGUAS, INCLUSO IÇAMENTO. AF_07/2019</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R$ 56,00000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R$ 3.214,96000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3</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32,750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RUFO EM CHAPA DE AÇO GALVANIZADO NÚMERO 24, CORTE DE 25 CM, INCLUSO TRANSPORTE VERTICAL. AF_07/2019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R$ 79,00000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R$ 2.587,25000 </w:t>
            </w:r>
          </w:p>
        </w:tc>
      </w:tr>
      <w:tr w:rsidR="000716EA" w:rsidRPr="00116831" w:rsidTr="000716EA">
        <w:trPr>
          <w:trHeight w:val="675"/>
        </w:trPr>
        <w:tc>
          <w:tcPr>
            <w:tcW w:w="302" w:type="pct"/>
            <w:tcBorders>
              <w:top w:val="nil"/>
              <w:left w:val="single" w:sz="4" w:space="0" w:color="auto"/>
              <w:bottom w:val="single" w:sz="4" w:space="0" w:color="auto"/>
              <w:right w:val="single" w:sz="4" w:space="0" w:color="auto"/>
            </w:tcBorders>
            <w:shd w:val="clear" w:color="auto" w:fill="auto"/>
            <w:noWrap/>
            <w:vAlign w:val="bottom"/>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color w:val="000000"/>
                <w:spacing w:val="-20"/>
                <w:sz w:val="16"/>
                <w:szCs w:val="16"/>
              </w:rPr>
            </w:pPr>
            <w:r w:rsidRPr="00116831">
              <w:rPr>
                <w:color w:val="000000"/>
                <w:spacing w:val="-20"/>
                <w:sz w:val="16"/>
                <w:szCs w:val="16"/>
              </w:rPr>
              <w:t>4</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18,450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w:t>
            </w:r>
          </w:p>
        </w:tc>
        <w:tc>
          <w:tcPr>
            <w:tcW w:w="2132" w:type="pct"/>
            <w:gridSpan w:val="2"/>
            <w:tcBorders>
              <w:top w:val="nil"/>
              <w:left w:val="nil"/>
              <w:bottom w:val="single" w:sz="4" w:space="0" w:color="auto"/>
              <w:right w:val="single" w:sz="4" w:space="0" w:color="auto"/>
            </w:tcBorders>
            <w:shd w:val="clear" w:color="auto" w:fill="auto"/>
            <w:vAlign w:val="bottom"/>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CALHA EM CHAPA DE AÇO GALVANIZADO NÚMERO 24, DESENVOLVIMENTO DE 100 CM, INCLUSO TRANSPORTE VERTICAL. AF_07/2019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R$ 268,88000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R$ 4.960,84000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bottom"/>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color w:val="000000"/>
                <w:spacing w:val="-20"/>
                <w:sz w:val="16"/>
                <w:szCs w:val="16"/>
              </w:rPr>
            </w:pPr>
            <w:r w:rsidRPr="00116831">
              <w:rPr>
                <w:color w:val="000000"/>
                <w:spacing w:val="-20"/>
                <w:sz w:val="16"/>
                <w:szCs w:val="16"/>
              </w:rPr>
              <w:t>5</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57,410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 </w:t>
            </w:r>
          </w:p>
        </w:tc>
        <w:tc>
          <w:tcPr>
            <w:tcW w:w="2132" w:type="pct"/>
            <w:gridSpan w:val="2"/>
            <w:tcBorders>
              <w:top w:val="nil"/>
              <w:left w:val="nil"/>
              <w:bottom w:val="single" w:sz="4" w:space="0" w:color="auto"/>
              <w:right w:val="single" w:sz="4" w:space="0" w:color="auto"/>
            </w:tcBorders>
            <w:shd w:val="clear" w:color="auto" w:fill="auto"/>
            <w:vAlign w:val="bottom"/>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FORRO EM DRYWALL, PARA AMBIENTES COMERCIAIS, INCLUSIVE ESTRUTURA DE FIXAÇÃO. AF_05/2017_P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R$ 109,04000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R$ 6.259,99000 </w:t>
            </w:r>
          </w:p>
        </w:tc>
      </w:tr>
      <w:tr w:rsidR="000716EA" w:rsidRPr="00116831" w:rsidTr="000716EA">
        <w:trPr>
          <w:trHeight w:val="300"/>
        </w:trPr>
        <w:tc>
          <w:tcPr>
            <w:tcW w:w="302" w:type="pct"/>
            <w:tcBorders>
              <w:top w:val="nil"/>
              <w:left w:val="single" w:sz="4" w:space="0" w:color="auto"/>
              <w:bottom w:val="single" w:sz="4" w:space="0" w:color="auto"/>
              <w:right w:val="single" w:sz="4" w:space="0" w:color="auto"/>
            </w:tcBorders>
            <w:shd w:val="clear" w:color="000000" w:fill="D9D9D9"/>
            <w:noWrap/>
            <w:vAlign w:val="bottom"/>
            <w:hideMark/>
          </w:tcPr>
          <w:p w:rsidR="000716EA" w:rsidRPr="00116831" w:rsidRDefault="000716EA" w:rsidP="00116831">
            <w:pPr>
              <w:jc w:val="right"/>
              <w:rPr>
                <w:rFonts w:ascii="Calibri" w:hAnsi="Calibri" w:cs="Calibri"/>
                <w:b/>
                <w:bCs/>
                <w:color w:val="000000"/>
                <w:spacing w:val="-20"/>
                <w:sz w:val="16"/>
                <w:szCs w:val="16"/>
              </w:rPr>
            </w:pPr>
            <w:r w:rsidRPr="00116831">
              <w:rPr>
                <w:rFonts w:ascii="Calibri" w:hAnsi="Calibri" w:cs="Calibri"/>
                <w:b/>
                <w:bCs/>
                <w:color w:val="000000"/>
                <w:spacing w:val="-20"/>
                <w:sz w:val="16"/>
                <w:szCs w:val="16"/>
              </w:rPr>
              <w:t>7</w:t>
            </w:r>
          </w:p>
        </w:tc>
        <w:tc>
          <w:tcPr>
            <w:tcW w:w="302"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b/>
                <w:bCs/>
                <w:color w:val="000000"/>
                <w:spacing w:val="-20"/>
                <w:sz w:val="16"/>
                <w:szCs w:val="16"/>
              </w:rPr>
            </w:pPr>
            <w:r w:rsidRPr="00116831">
              <w:rPr>
                <w:b/>
                <w:bCs/>
                <w:color w:val="000000"/>
                <w:spacing w:val="-20"/>
                <w:sz w:val="16"/>
                <w:szCs w:val="16"/>
              </w:rPr>
              <w:t> </w:t>
            </w:r>
          </w:p>
        </w:tc>
        <w:tc>
          <w:tcPr>
            <w:tcW w:w="531"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jc w:val="right"/>
              <w:rPr>
                <w:rFonts w:ascii="Calibri" w:hAnsi="Calibri" w:cs="Calibri"/>
                <w:b/>
                <w:bCs/>
                <w:color w:val="000000"/>
                <w:spacing w:val="-20"/>
                <w:sz w:val="16"/>
                <w:szCs w:val="16"/>
              </w:rPr>
            </w:pPr>
            <w:r w:rsidRPr="00116831">
              <w:rPr>
                <w:rFonts w:ascii="Calibri" w:hAnsi="Calibri" w:cs="Calibri"/>
                <w:b/>
                <w:bCs/>
                <w:color w:val="000000"/>
                <w:spacing w:val="-20"/>
                <w:sz w:val="16"/>
                <w:szCs w:val="16"/>
              </w:rPr>
              <w:t>1,000</w:t>
            </w:r>
          </w:p>
        </w:tc>
        <w:tc>
          <w:tcPr>
            <w:tcW w:w="303"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000000" w:fill="D9D9D9"/>
            <w:vAlign w:val="bottom"/>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ESQUADRIAS </w:t>
            </w:r>
          </w:p>
        </w:tc>
        <w:tc>
          <w:tcPr>
            <w:tcW w:w="714"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R$ 14.880,61000 </w:t>
            </w:r>
          </w:p>
        </w:tc>
        <w:tc>
          <w:tcPr>
            <w:tcW w:w="715"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R$ 14.880,61000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bottom"/>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color w:val="000000"/>
                <w:spacing w:val="-20"/>
                <w:sz w:val="16"/>
                <w:szCs w:val="16"/>
              </w:rPr>
            </w:pPr>
            <w:r w:rsidRPr="00116831">
              <w:rPr>
                <w:color w:val="000000"/>
                <w:spacing w:val="-20"/>
                <w:sz w:val="16"/>
                <w:szCs w:val="16"/>
              </w:rPr>
              <w:t>1</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3,300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auto" w:fill="auto"/>
            <w:vAlign w:val="bottom"/>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JANELA DE ALUMÍNIO TIPO MAXIM-AR, COM VIDROS, BATENTE E FERRAGENS. EXCLUSIVE ALIZAR, ACABAMENTO E CONTRAMARCO. FORNECIMENTO E INSTALAÇÃO. AF_12/2019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R$ 933,76000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R$ 3.081,41000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bottom"/>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color w:val="000000"/>
                <w:spacing w:val="-20"/>
                <w:sz w:val="16"/>
                <w:szCs w:val="16"/>
              </w:rPr>
            </w:pPr>
            <w:r w:rsidRPr="00116831">
              <w:rPr>
                <w:color w:val="000000"/>
                <w:spacing w:val="-20"/>
                <w:sz w:val="16"/>
                <w:szCs w:val="16"/>
              </w:rPr>
              <w:t>2</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4,000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bottom"/>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KIT DE PORTA DE MADEIRA PARA PINTURA, SEMI-OCA (LEVE OU MÉDIA), PADRÃO POPULAR, 80X210CM, ESPESSURA DE 3,5CM, ITENS INCLUSOS: DOBRADIÇAS, MONTAGEM E INSTALAÇÃO DO BATENTE, FECHADURA COM EXECUÇÃO DO FURO - FORNECIMENTO E INSTALAÇÃO. AF_12/2019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R$ 839,30000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R$ 3.357,20000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color w:val="000000"/>
                <w:spacing w:val="-20"/>
                <w:sz w:val="16"/>
                <w:szCs w:val="16"/>
              </w:rPr>
            </w:pPr>
            <w:r w:rsidRPr="00116831">
              <w:rPr>
                <w:color w:val="000000"/>
                <w:spacing w:val="-20"/>
                <w:sz w:val="16"/>
                <w:szCs w:val="16"/>
              </w:rPr>
              <w:t>3</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13,200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VIDRO TEMPERADO 10MM, COM PORTA DE CORRER 2 FOLHAS.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R$ 405,31000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R$ 5.350,09000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color w:val="000000"/>
                <w:spacing w:val="-20"/>
                <w:sz w:val="16"/>
                <w:szCs w:val="16"/>
              </w:rPr>
            </w:pPr>
            <w:r w:rsidRPr="00116831">
              <w:rPr>
                <w:color w:val="000000"/>
                <w:spacing w:val="-20"/>
                <w:sz w:val="16"/>
                <w:szCs w:val="16"/>
              </w:rPr>
              <w:t>4</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5,280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PORTA DE CORRER 2 FOLHAS, COM VIDRO TEMPERADO 10MM.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R$ 405,31000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R$ 2.140,04000 </w:t>
            </w:r>
          </w:p>
        </w:tc>
      </w:tr>
      <w:tr w:rsidR="000716EA" w:rsidRPr="00116831" w:rsidTr="000716EA">
        <w:trPr>
          <w:trHeight w:val="76"/>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color w:val="000000"/>
                <w:spacing w:val="-20"/>
                <w:sz w:val="16"/>
                <w:szCs w:val="16"/>
              </w:rPr>
            </w:pPr>
            <w:r w:rsidRPr="00116831">
              <w:rPr>
                <w:color w:val="000000"/>
                <w:spacing w:val="-20"/>
                <w:sz w:val="16"/>
                <w:szCs w:val="16"/>
              </w:rPr>
              <w:t>5</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1,680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PORTA DE GIRO, 1 FOLHA, VIDRO TEMPERADO 10MM.</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R$ 349,03000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R$ 586,37000 </w:t>
            </w:r>
          </w:p>
        </w:tc>
      </w:tr>
      <w:tr w:rsidR="000716EA" w:rsidRPr="00116831" w:rsidTr="000716EA">
        <w:trPr>
          <w:trHeight w:val="30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6</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2,400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VIDRO LISO INCOLOR, 4MM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R$ 152,29000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R$ 365,50000 </w:t>
            </w:r>
          </w:p>
        </w:tc>
      </w:tr>
      <w:tr w:rsidR="000716EA" w:rsidRPr="00116831" w:rsidTr="000716EA">
        <w:trPr>
          <w:trHeight w:val="300"/>
        </w:trPr>
        <w:tc>
          <w:tcPr>
            <w:tcW w:w="302" w:type="pct"/>
            <w:tcBorders>
              <w:top w:val="nil"/>
              <w:left w:val="single" w:sz="4" w:space="0" w:color="auto"/>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8</w:t>
            </w:r>
          </w:p>
        </w:tc>
        <w:tc>
          <w:tcPr>
            <w:tcW w:w="302"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w:t>
            </w:r>
          </w:p>
        </w:tc>
        <w:tc>
          <w:tcPr>
            <w:tcW w:w="531"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jc w:val="right"/>
              <w:rPr>
                <w:rFonts w:ascii="Calibri" w:hAnsi="Calibri" w:cs="Calibri"/>
                <w:b/>
                <w:bCs/>
                <w:color w:val="000000"/>
                <w:spacing w:val="-20"/>
                <w:sz w:val="16"/>
                <w:szCs w:val="16"/>
              </w:rPr>
            </w:pPr>
            <w:r w:rsidRPr="00116831">
              <w:rPr>
                <w:rFonts w:ascii="Calibri" w:hAnsi="Calibri" w:cs="Calibri"/>
                <w:b/>
                <w:bCs/>
                <w:color w:val="000000"/>
                <w:spacing w:val="-20"/>
                <w:sz w:val="16"/>
                <w:szCs w:val="16"/>
              </w:rPr>
              <w:t>1,000</w:t>
            </w:r>
          </w:p>
        </w:tc>
        <w:tc>
          <w:tcPr>
            <w:tcW w:w="303"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000000" w:fill="D9D9D9"/>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REVESTIMENTOS E ELEMENTOS DECORATIVOS </w:t>
            </w:r>
          </w:p>
        </w:tc>
        <w:tc>
          <w:tcPr>
            <w:tcW w:w="714"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R$ 18.217,84000 </w:t>
            </w:r>
          </w:p>
        </w:tc>
        <w:tc>
          <w:tcPr>
            <w:tcW w:w="715"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R$ 18.217,84000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1</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131,540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CHAPISCO APLICADO EM ALVENARIA (COM PRESENÇA DE VÃOS) E ESTRUTURAS DE CONCRETO DE FACHADA, COM COLHER DE PEDREIRO. ARGAMASSA TRAÇO 1:3 COM PREPARO EM BETONEIRA 400L. AF_06/2014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R$ 9,13000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R$ 1.200,96000 </w:t>
            </w:r>
          </w:p>
        </w:tc>
      </w:tr>
      <w:tr w:rsidR="000716EA" w:rsidRPr="00116831" w:rsidTr="000716EA">
        <w:trPr>
          <w:trHeight w:val="297"/>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2</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263,080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 </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MASSA ÚNICA, PARA RECEBIMENTO DE PINTURA, EM ARGAMASSA TRAÇO 1:2:8, </w:t>
            </w:r>
            <w:r w:rsidRPr="00116831">
              <w:rPr>
                <w:rFonts w:ascii="Calibri" w:hAnsi="Calibri" w:cs="Calibri"/>
                <w:color w:val="000000"/>
                <w:spacing w:val="-20"/>
                <w:sz w:val="16"/>
                <w:szCs w:val="16"/>
              </w:rPr>
              <w:br/>
              <w:t>PREPARO MECÂNICO COM BETONEIRA 400L, APLICADA MANUALMENTE EM FACES INTERNAS DE PAREDES, ESPESSURA DE 10MM, COM EXECUÇÃO DE TALISCAS. AF_06/2014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R$ 23,78000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R$ 6.256,04000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lastRenderedPageBreak/>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3</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131,540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EMBOÇO OU MASSA ÚNICA EM ARGAMASSA TRAÇO 1:2:8, PREPARO MECÂNICO COM BETONEIRA 400 L, APLICADA MANUALMENTE EM PANOS DE FACHADA COM PRESENÇA DE VÃOS, ESPESSURA DE 25 MM. AF_06/2014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R$ 59,22000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R$ 7.789,80000 </w:t>
            </w:r>
          </w:p>
        </w:tc>
      </w:tr>
      <w:tr w:rsidR="000716EA" w:rsidRPr="00116831" w:rsidTr="000716EA">
        <w:trPr>
          <w:trHeight w:val="675"/>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4</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58,950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RODAPÉ CERÂMICO DE 7CM DE ALTURA COM PLACAS TIPO ESMALTADA EXTRA DE </w:t>
            </w:r>
            <w:r w:rsidRPr="00116831">
              <w:rPr>
                <w:rFonts w:ascii="Calibri" w:hAnsi="Calibri" w:cs="Calibri"/>
                <w:color w:val="000000"/>
                <w:spacing w:val="-20"/>
                <w:sz w:val="16"/>
                <w:szCs w:val="16"/>
              </w:rPr>
              <w:br/>
              <w:t>DIMENSÕES 45X45CM. AF_06/2014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R$ 8,82000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R$ 519,94000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5</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15,640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PAREDE COM PLACAS DE GESSO ACARTONADO (DRYWALL), PARA USO INTERNO, COM DUAS FACES SIMPLES E ESTRUTURA METÁLICA COM GUIAS SIMPLES, COM VÃOS AF_06/2017_P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R$ 156,72000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R$ 2.451,10000 </w:t>
            </w:r>
          </w:p>
        </w:tc>
      </w:tr>
      <w:tr w:rsidR="000716EA" w:rsidRPr="00116831" w:rsidTr="000716EA">
        <w:trPr>
          <w:trHeight w:val="300"/>
        </w:trPr>
        <w:tc>
          <w:tcPr>
            <w:tcW w:w="302" w:type="pct"/>
            <w:tcBorders>
              <w:top w:val="nil"/>
              <w:left w:val="single" w:sz="4" w:space="0" w:color="auto"/>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9</w:t>
            </w:r>
          </w:p>
        </w:tc>
        <w:tc>
          <w:tcPr>
            <w:tcW w:w="302"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w:t>
            </w:r>
          </w:p>
        </w:tc>
        <w:tc>
          <w:tcPr>
            <w:tcW w:w="531"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1</w:t>
            </w:r>
          </w:p>
        </w:tc>
        <w:tc>
          <w:tcPr>
            <w:tcW w:w="303"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000000" w:fill="D9D9D9"/>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INSTALAÇÃO ELÉTRICA </w:t>
            </w:r>
          </w:p>
        </w:tc>
        <w:tc>
          <w:tcPr>
            <w:tcW w:w="714"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R$ 6.463,41000 </w:t>
            </w:r>
          </w:p>
        </w:tc>
        <w:tc>
          <w:tcPr>
            <w:tcW w:w="715"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R$ 6.463,41000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1</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6,000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LUMINÁRIA TIPO SPOT, DE SOBREPOR, COM 2 LÂMPADAS FLUORESCENTES DE 15 W, SEM REATOR - FORNECIMENTO E INSTALAÇÃO. AF_02/2020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R$ 206,82000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R$ 1.240,92000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2</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LUMINARIA ARANDELA TIPO MEIA-LUA COM VIDRO FOSCO *30 X 15* CM, PARA 1 LAMPADA, BASE E27, POTENCIA MAXIMA 40/60 W (NAO INCLUI LAMPADA)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R$ 124,38000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R$ 124,38000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3</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115,000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ELETRODUTO FLEXÍVEL CORRUGADO, PVC, DN 25 MM (3/4"), PARA CIRCUITOS TERMINAIS, INSTALADO EM FORRO - FORNECIMENTO E INSTALAÇÃO. AF_12/2015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R$ 10,66000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R$ 1.225,90000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4</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105,000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CABO DE COBRE FLEXÍVEL ISOLADO, 2,5 MM², ANTI-CHAMA 450/750 V, PARA CIRCUITOS TERMINAIS - FORNECIMENTO E INSTALAÇÃO. AF_12/2015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R$ 5,13000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R$ 538,65000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5</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55,000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CABO DE COBRE FLEXÍVEL ISOLADO, 4 MM², ANTI-CHAMA 450/750 V, PARA CIRCUITOS TERMINAIS - FORNECIMENTO E INSTALAÇÃO. AF_12/2015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R$ 8,49000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R$ 466,95000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6</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color w:val="000000"/>
                <w:spacing w:val="-20"/>
                <w:sz w:val="16"/>
                <w:szCs w:val="16"/>
              </w:rPr>
            </w:pPr>
            <w:r w:rsidRPr="00116831">
              <w:rPr>
                <w:color w:val="000000"/>
                <w:spacing w:val="-20"/>
                <w:sz w:val="16"/>
                <w:szCs w:val="16"/>
              </w:rPr>
              <w:t>5,000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color w:val="000000"/>
                <w:spacing w:val="-20"/>
                <w:sz w:val="16"/>
                <w:szCs w:val="16"/>
              </w:rPr>
            </w:pPr>
            <w:r w:rsidRPr="00116831">
              <w:rPr>
                <w:color w:val="000000"/>
                <w:spacing w:val="-20"/>
                <w:sz w:val="16"/>
                <w:szCs w:val="16"/>
              </w:rPr>
              <w:t>INTERRUPTOR SIMPLES (1 MÓDULO), 10A/250V, INCLUINDO SUPORTE E PLACA - </w:t>
            </w:r>
            <w:r w:rsidRPr="00116831">
              <w:rPr>
                <w:color w:val="000000"/>
                <w:spacing w:val="-20"/>
                <w:sz w:val="16"/>
                <w:szCs w:val="16"/>
              </w:rPr>
              <w:br/>
              <w:t>FORNECIMENTO E INSTALAÇÃO. AF_12/2015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color w:val="000000"/>
                <w:spacing w:val="-20"/>
                <w:sz w:val="16"/>
                <w:szCs w:val="16"/>
              </w:rPr>
            </w:pPr>
            <w:r w:rsidRPr="00116831">
              <w:rPr>
                <w:color w:val="000000"/>
                <w:spacing w:val="-20"/>
                <w:sz w:val="16"/>
                <w:szCs w:val="16"/>
              </w:rPr>
              <w:t> R$ 29,75000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R$ 148,75000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7</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color w:val="000000"/>
                <w:spacing w:val="-20"/>
                <w:sz w:val="16"/>
                <w:szCs w:val="16"/>
              </w:rPr>
            </w:pPr>
            <w:r w:rsidRPr="00116831">
              <w:rPr>
                <w:color w:val="000000"/>
                <w:spacing w:val="-20"/>
                <w:sz w:val="16"/>
                <w:szCs w:val="16"/>
              </w:rPr>
              <w:t>5,000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bottom"/>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TOMADA ALTA DE EMBUTIR (1 MÓDULO), 2P+T 10 A, INCLUINDO SUPORTE E PLACA - </w:t>
            </w:r>
            <w:r w:rsidRPr="00116831">
              <w:rPr>
                <w:rFonts w:ascii="Calibri" w:hAnsi="Calibri" w:cs="Calibri"/>
                <w:color w:val="000000"/>
                <w:spacing w:val="-20"/>
                <w:sz w:val="16"/>
                <w:szCs w:val="16"/>
              </w:rPr>
              <w:br/>
              <w:t>FORNECIMENTO E INSTALAÇÃO. AF_12/2015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R$ 44,47000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R$ 222,35000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8</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color w:val="000000"/>
                <w:spacing w:val="-20"/>
                <w:sz w:val="16"/>
                <w:szCs w:val="16"/>
              </w:rPr>
            </w:pPr>
            <w:r w:rsidRPr="00116831">
              <w:rPr>
                <w:color w:val="000000"/>
                <w:spacing w:val="-20"/>
                <w:sz w:val="16"/>
                <w:szCs w:val="16"/>
              </w:rPr>
              <w:t>3,000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bottom"/>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TOMADA BAIXA DE EMBUTIR (1 MÓDULO), 2P+T 10 A, INCLUINDO SUPORTE E PLACA - </w:t>
            </w:r>
            <w:r w:rsidRPr="00116831">
              <w:rPr>
                <w:rFonts w:ascii="Calibri" w:hAnsi="Calibri" w:cs="Calibri"/>
                <w:color w:val="000000"/>
                <w:spacing w:val="-20"/>
                <w:sz w:val="16"/>
                <w:szCs w:val="16"/>
              </w:rPr>
              <w:br/>
              <w:t>FORNECIMENTO E INSTALAÇÃO. AF_12/2015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R$ 31,55000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R$ 94,65000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9</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5,000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DISJUNTOR TERMOMAGNÉTICO BIPOLAR PADRAO NEMA (AMERICANO) 10 A 50A 240V, FORNECIMENTO E INSTALAÇÃO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R$ 14,16000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R$ 70,80000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10</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ENTRADA DE ENERGIA AÉREA, TRIFÁSICA, COM CAIXA DE EMBUTIR, CABO 10MM2, DISJUNTOR DIN 50A, COM POSTE DE CONCRETO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R$ 2.330,06000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R$ 2.330,06000 </w:t>
            </w:r>
          </w:p>
        </w:tc>
      </w:tr>
      <w:tr w:rsidR="000716EA" w:rsidRPr="00116831" w:rsidTr="000716EA">
        <w:trPr>
          <w:trHeight w:val="300"/>
        </w:trPr>
        <w:tc>
          <w:tcPr>
            <w:tcW w:w="302" w:type="pct"/>
            <w:tcBorders>
              <w:top w:val="nil"/>
              <w:left w:val="single" w:sz="4" w:space="0" w:color="auto"/>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10</w:t>
            </w:r>
          </w:p>
        </w:tc>
        <w:tc>
          <w:tcPr>
            <w:tcW w:w="302"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w:t>
            </w:r>
          </w:p>
        </w:tc>
        <w:tc>
          <w:tcPr>
            <w:tcW w:w="531"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jc w:val="right"/>
              <w:rPr>
                <w:rFonts w:ascii="Calibri" w:hAnsi="Calibri" w:cs="Calibri"/>
                <w:b/>
                <w:bCs/>
                <w:color w:val="000000"/>
                <w:spacing w:val="-20"/>
                <w:sz w:val="16"/>
                <w:szCs w:val="16"/>
              </w:rPr>
            </w:pPr>
            <w:r w:rsidRPr="00116831">
              <w:rPr>
                <w:rFonts w:ascii="Calibri" w:hAnsi="Calibri" w:cs="Calibri"/>
                <w:b/>
                <w:bCs/>
                <w:color w:val="000000"/>
                <w:spacing w:val="-20"/>
                <w:sz w:val="16"/>
                <w:szCs w:val="16"/>
              </w:rPr>
              <w:t>1,000</w:t>
            </w:r>
          </w:p>
        </w:tc>
        <w:tc>
          <w:tcPr>
            <w:tcW w:w="303"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000000" w:fill="D9D9D9"/>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INSTALAÇAO HIDROSSANITÁRIA </w:t>
            </w:r>
          </w:p>
        </w:tc>
        <w:tc>
          <w:tcPr>
            <w:tcW w:w="714"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R$ 2.488,96000 </w:t>
            </w:r>
          </w:p>
        </w:tc>
        <w:tc>
          <w:tcPr>
            <w:tcW w:w="715"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R$ 2.488,96000 </w:t>
            </w:r>
          </w:p>
        </w:tc>
      </w:tr>
      <w:tr w:rsidR="000716EA" w:rsidRPr="00116831" w:rsidTr="00AB1426">
        <w:trPr>
          <w:trHeight w:val="154"/>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1</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KIT CAVALETE PARA MEDIÇÃO DE ÁGUA - ENTRADA PRINCIPAL, EM PVC SOLDÁVEL DN 20 (½") FORNECIMENTO E INSTALAÇÃO </w:t>
            </w:r>
            <w:r w:rsidRPr="00116831">
              <w:rPr>
                <w:rFonts w:ascii="Calibri" w:hAnsi="Calibri" w:cs="Calibri"/>
                <w:color w:val="000000"/>
                <w:spacing w:val="-20"/>
                <w:sz w:val="16"/>
                <w:szCs w:val="16"/>
              </w:rPr>
              <w:br/>
              <w:t>(EXCLUSIVE HIDRÔMETRO). AF_11/2016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R$ 235,08000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R$ 235,08000 </w:t>
            </w:r>
          </w:p>
        </w:tc>
      </w:tr>
      <w:tr w:rsidR="000716EA" w:rsidRPr="00116831" w:rsidTr="00AB1426">
        <w:trPr>
          <w:trHeight w:val="207"/>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2</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HIDROMETRO UNIJATO / MEDIDOR DE AGUA, DN 1/2", VAZAO MAXIMA DE 3 M3/H, PARA AGUA POTAVEL FRIA, RELOJOARIA PLANA, CLASSE B, HORIZONTAL (SEM CONEXOES)</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R$ 204,37000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R$ 204,37000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3</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3,000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TUBO PVC, SÉRIE R, ÁGUA PLUVIAL, DN 100 MM, FORNECIDO E INSTALADO EM </w:t>
            </w:r>
            <w:r w:rsidRPr="00116831">
              <w:rPr>
                <w:rFonts w:ascii="Calibri" w:hAnsi="Calibri" w:cs="Calibri"/>
                <w:color w:val="000000"/>
                <w:spacing w:val="-20"/>
                <w:sz w:val="16"/>
                <w:szCs w:val="16"/>
              </w:rPr>
              <w:br/>
              <w:t>CONDUTORES VERTICAIS DE ÁGUAS PLUVIAIS. AF_12/2014</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R$ 66,30000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R$ 198,90000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4</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2,000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TUBO, PVC, SOLDÁVEL, DN 50MM, INSTALADO EM PRUMADA DE ÁGUA - FORNECIMENTO E INSTALAÇÃO. AF_12/2014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R$ 29,97000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R$ 59,94000 </w:t>
            </w:r>
          </w:p>
        </w:tc>
      </w:tr>
      <w:tr w:rsidR="000716EA" w:rsidRPr="00116831" w:rsidTr="000716EA">
        <w:trPr>
          <w:trHeight w:val="675"/>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5</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9,000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TUBO, PVC, SOLDÁVEL, DN 25MM, INSTALADO EM RAMAL OU SUB-RAMAL DE ÁGUA - FORNECIMENTO E INSTALAÇÃO. AF_12/2014</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R$ 25,42000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R$ 228,78000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6</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2,000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JOELHO 90 GRAUS, PVC, SERIE R, ÁGUA PLUVIAL, DN 100 MM, JUNTA ELÁSTICA, FORNECIDO E INSTALADO EM CONDUTORES </w:t>
            </w:r>
            <w:r w:rsidRPr="00116831">
              <w:rPr>
                <w:rFonts w:ascii="Calibri" w:hAnsi="Calibri" w:cs="Calibri"/>
                <w:color w:val="000000"/>
                <w:spacing w:val="-20"/>
                <w:sz w:val="16"/>
                <w:szCs w:val="16"/>
              </w:rPr>
              <w:br/>
              <w:t>VERTICAIS DE ÁGUAS PLUVIAIS. AF_12/2014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R$ 60,50000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R$ 121,00000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7</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3,000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JOELHO 90 GRAUS, PVC, SOLDÁVEL, DN 40MM, INSTALADO EM PRUMADA DE ÁGUA - FORNECIMENTO E INSTALAÇÃO. AF_12/2014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R$ 17,02000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R$ 51,06000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8</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5,000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JOELHO 90 GRAUS, PVC, SOLDÁVEL, DN 25MM, INSTALADO EM RAMAL OU SUB-RAMAL DE </w:t>
            </w:r>
            <w:r w:rsidRPr="00116831">
              <w:rPr>
                <w:rFonts w:ascii="Calibri" w:hAnsi="Calibri" w:cs="Calibri"/>
                <w:color w:val="000000"/>
                <w:spacing w:val="-20"/>
                <w:sz w:val="16"/>
                <w:szCs w:val="16"/>
              </w:rPr>
              <w:br/>
              <w:t>ÁGUA - FORNECIMENTO E INSTALAÇÃO. AF_ 12/2014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R$ 10,19000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R$ 50,95000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9</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5,000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TE, PVC, SOLDÁVEL, DN 25MM, INSTALADO EM PRUMADA DE ÁGUA - FORNECIMENTO E INSTALAÇÃO. AF_12/2014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R$ 8,62000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R$ 43,10000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10</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REGISTRO DE GAVETA BRUTO, LATÃO, ROSCÁVEL, 3/4" - FORNECIMENTO E INSTALAÇÃO. AF_08/2021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R$ 57,33000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R$ 57,33000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11</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TORNEIRA CROMADA DE MESA, 1/2”OU 3/4”, PARA LAVATÓRIO, PADRÃO POPULAR - FORNECIMENTO E INSTALAÇÃO. AF_01/2020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R$ 131,01000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R$ 131,01000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12</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LAVATÓRIO LOUÇA BRANCA COM COLUNA, * 44 X 35,5* CM, PADRÃO POPULAR, INCLUSO SIFÃO FLEXÍVEL EM PVC, VÁLVULA E ENGATE FLEXÍVEL 30CM EM PLÁSTICO E COM TORNEIRA CROMADA PADRÃO POPULAR - FORNECIMENTO E INSTALAÇÃO. AF_01/2020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R$ 529,13000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R$ 529,13000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lastRenderedPageBreak/>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13</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RALO SIFONADO, PVC, DN 100 X 40 MM, JUNTA SOLDÁVEL, FORNECIDO E INSTALADO EM RAMAL DE DESCARGA OU EM RAMAL DE ESGOTO SANITÁRIO. AF_12/2014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R$ 21,61000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R$ 21,61000 </w:t>
            </w:r>
          </w:p>
        </w:tc>
      </w:tr>
      <w:tr w:rsidR="000716EA" w:rsidRPr="00116831" w:rsidTr="000716EA">
        <w:trPr>
          <w:trHeight w:val="675"/>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14</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1,000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UN.</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VASO SANITÁRIO SIFONADO COM CAIXA ACOPLADA LOUÇA BRANCA - FORNECIMENTO </w:t>
            </w:r>
            <w:r w:rsidRPr="00116831">
              <w:rPr>
                <w:rFonts w:ascii="Calibri" w:hAnsi="Calibri" w:cs="Calibri"/>
                <w:color w:val="000000"/>
                <w:spacing w:val="-20"/>
                <w:sz w:val="16"/>
                <w:szCs w:val="16"/>
              </w:rPr>
              <w:br/>
              <w:t>E INSTALAÇÃO. AF_01/2020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R$ 556,70000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R$ 556,70000 </w:t>
            </w:r>
          </w:p>
        </w:tc>
      </w:tr>
      <w:tr w:rsidR="000716EA" w:rsidRPr="00116831" w:rsidTr="000716EA">
        <w:trPr>
          <w:trHeight w:val="300"/>
        </w:trPr>
        <w:tc>
          <w:tcPr>
            <w:tcW w:w="302" w:type="pct"/>
            <w:tcBorders>
              <w:top w:val="nil"/>
              <w:left w:val="single" w:sz="4" w:space="0" w:color="auto"/>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11</w:t>
            </w:r>
          </w:p>
        </w:tc>
        <w:tc>
          <w:tcPr>
            <w:tcW w:w="302"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w:t>
            </w:r>
          </w:p>
        </w:tc>
        <w:tc>
          <w:tcPr>
            <w:tcW w:w="531"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jc w:val="right"/>
              <w:rPr>
                <w:rFonts w:ascii="Calibri" w:hAnsi="Calibri" w:cs="Calibri"/>
                <w:b/>
                <w:bCs/>
                <w:color w:val="000000"/>
                <w:spacing w:val="-20"/>
                <w:sz w:val="16"/>
                <w:szCs w:val="16"/>
              </w:rPr>
            </w:pPr>
            <w:r w:rsidRPr="00116831">
              <w:rPr>
                <w:rFonts w:ascii="Calibri" w:hAnsi="Calibri" w:cs="Calibri"/>
                <w:b/>
                <w:bCs/>
                <w:color w:val="000000"/>
                <w:spacing w:val="-20"/>
                <w:sz w:val="16"/>
                <w:szCs w:val="16"/>
              </w:rPr>
              <w:t>1,000</w:t>
            </w:r>
          </w:p>
        </w:tc>
        <w:tc>
          <w:tcPr>
            <w:tcW w:w="303"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000000" w:fill="D9D9D9"/>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PINTURA </w:t>
            </w:r>
          </w:p>
        </w:tc>
        <w:tc>
          <w:tcPr>
            <w:tcW w:w="714"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R$ 7.342,03000 </w:t>
            </w:r>
          </w:p>
        </w:tc>
        <w:tc>
          <w:tcPr>
            <w:tcW w:w="715"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R$ 7.342,03000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1</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198,200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APLICAÇÃO DE FUNDO SELADOR ACRÍLICO EM PAREDES, UMA DEMÃO. AF_06/2014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R$ 2,83000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R$ 560,91000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2</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310,400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APLICAÇÃO MANUAL DE PINTURA COM TINTA LÁTEX ACRÍLICA EM PAREDES, DUAS DEMÃOS. AF_06/2014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R$ 17,83000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R$ 5.534,43000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3</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6,720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PINTURA TINTA DE ACABAMENTO </w:t>
            </w:r>
            <w:r w:rsidRPr="00116831">
              <w:rPr>
                <w:rFonts w:ascii="Calibri" w:hAnsi="Calibri" w:cs="Calibri"/>
                <w:color w:val="000000"/>
                <w:spacing w:val="-20"/>
                <w:sz w:val="16"/>
                <w:szCs w:val="16"/>
              </w:rPr>
              <w:br/>
              <w:t>(PIGMENTADA) ESMALTE SINTÉTICO FOSCO EM MADEIRA, 2 DEMÃOS. AF_01/2021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R$ 16,28000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R$ 109,40000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4</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57,410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APLICAÇÃO MANUAL DE PINTURA COM TINTA LÁTEX ACRÍLICA EM TETO, DUAS DEMÃOS. AF_06/2014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R$ 19,81000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R$ 1.137,29000 </w:t>
            </w:r>
          </w:p>
        </w:tc>
      </w:tr>
      <w:tr w:rsidR="000716EA" w:rsidRPr="00116831" w:rsidTr="000716EA">
        <w:trPr>
          <w:trHeight w:val="300"/>
        </w:trPr>
        <w:tc>
          <w:tcPr>
            <w:tcW w:w="302" w:type="pct"/>
            <w:tcBorders>
              <w:top w:val="nil"/>
              <w:left w:val="single" w:sz="4" w:space="0" w:color="auto"/>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12</w:t>
            </w:r>
          </w:p>
        </w:tc>
        <w:tc>
          <w:tcPr>
            <w:tcW w:w="302"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w:t>
            </w:r>
          </w:p>
        </w:tc>
        <w:tc>
          <w:tcPr>
            <w:tcW w:w="531"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jc w:val="right"/>
              <w:rPr>
                <w:rFonts w:ascii="Calibri" w:hAnsi="Calibri" w:cs="Calibri"/>
                <w:b/>
                <w:bCs/>
                <w:color w:val="000000"/>
                <w:spacing w:val="-20"/>
                <w:sz w:val="16"/>
                <w:szCs w:val="16"/>
              </w:rPr>
            </w:pPr>
            <w:r w:rsidRPr="00116831">
              <w:rPr>
                <w:rFonts w:ascii="Calibri" w:hAnsi="Calibri" w:cs="Calibri"/>
                <w:b/>
                <w:bCs/>
                <w:color w:val="000000"/>
                <w:spacing w:val="-20"/>
                <w:sz w:val="16"/>
                <w:szCs w:val="16"/>
              </w:rPr>
              <w:t>1,000</w:t>
            </w:r>
          </w:p>
        </w:tc>
        <w:tc>
          <w:tcPr>
            <w:tcW w:w="303"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000000" w:fill="D9D9D9"/>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SERVIÇOS FINAIS </w:t>
            </w:r>
          </w:p>
        </w:tc>
        <w:tc>
          <w:tcPr>
            <w:tcW w:w="714"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R$ 119,41000 </w:t>
            </w:r>
          </w:p>
        </w:tc>
        <w:tc>
          <w:tcPr>
            <w:tcW w:w="715" w:type="pct"/>
            <w:tcBorders>
              <w:top w:val="nil"/>
              <w:left w:val="nil"/>
              <w:bottom w:val="single" w:sz="4" w:space="0" w:color="auto"/>
              <w:right w:val="single" w:sz="4" w:space="0" w:color="auto"/>
            </w:tcBorders>
            <w:shd w:val="clear" w:color="000000" w:fill="D9D9D9"/>
            <w:noWrap/>
            <w:vAlign w:val="center"/>
            <w:hideMark/>
          </w:tcPr>
          <w:p w:rsidR="000716EA" w:rsidRPr="00116831" w:rsidRDefault="000716EA" w:rsidP="00116831">
            <w:pPr>
              <w:rPr>
                <w:rFonts w:ascii="Calibri" w:hAnsi="Calibri" w:cs="Calibri"/>
                <w:b/>
                <w:bCs/>
                <w:color w:val="000000"/>
                <w:spacing w:val="-20"/>
                <w:sz w:val="16"/>
                <w:szCs w:val="16"/>
              </w:rPr>
            </w:pPr>
            <w:r w:rsidRPr="00116831">
              <w:rPr>
                <w:rFonts w:ascii="Calibri" w:hAnsi="Calibri" w:cs="Calibri"/>
                <w:b/>
                <w:bCs/>
                <w:color w:val="000000"/>
                <w:spacing w:val="-20"/>
                <w:sz w:val="16"/>
                <w:szCs w:val="16"/>
              </w:rPr>
              <w:t> R$ 119,41000 </w:t>
            </w:r>
          </w:p>
        </w:tc>
      </w:tr>
      <w:tr w:rsidR="000716EA" w:rsidRPr="00116831" w:rsidTr="000716EA">
        <w:trPr>
          <w:trHeight w:val="70"/>
        </w:trPr>
        <w:tc>
          <w:tcPr>
            <w:tcW w:w="302" w:type="pct"/>
            <w:tcBorders>
              <w:top w:val="nil"/>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w:t>
            </w:r>
          </w:p>
        </w:tc>
        <w:tc>
          <w:tcPr>
            <w:tcW w:w="302"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1</w:t>
            </w:r>
          </w:p>
        </w:tc>
        <w:tc>
          <w:tcPr>
            <w:tcW w:w="531"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color w:val="000000"/>
                <w:spacing w:val="-20"/>
                <w:sz w:val="16"/>
                <w:szCs w:val="16"/>
              </w:rPr>
            </w:pPr>
            <w:r w:rsidRPr="00116831">
              <w:rPr>
                <w:rFonts w:ascii="Calibri" w:hAnsi="Calibri" w:cs="Calibri"/>
                <w:color w:val="000000"/>
                <w:spacing w:val="-20"/>
                <w:sz w:val="16"/>
                <w:szCs w:val="16"/>
              </w:rPr>
              <w:t>57,410</w:t>
            </w:r>
          </w:p>
        </w:tc>
        <w:tc>
          <w:tcPr>
            <w:tcW w:w="303"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M2</w:t>
            </w:r>
          </w:p>
        </w:tc>
        <w:tc>
          <w:tcPr>
            <w:tcW w:w="2132" w:type="pct"/>
            <w:gridSpan w:val="2"/>
            <w:tcBorders>
              <w:top w:val="nil"/>
              <w:left w:val="nil"/>
              <w:bottom w:val="single" w:sz="4" w:space="0" w:color="auto"/>
              <w:right w:val="single" w:sz="4" w:space="0" w:color="auto"/>
            </w:tcBorders>
            <w:shd w:val="clear" w:color="auto" w:fill="auto"/>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SERVIÇO DE LIMPEZA FINAL DE OBRA </w:t>
            </w:r>
          </w:p>
        </w:tc>
        <w:tc>
          <w:tcPr>
            <w:tcW w:w="714"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R$ 2,08000 </w:t>
            </w:r>
          </w:p>
        </w:tc>
        <w:tc>
          <w:tcPr>
            <w:tcW w:w="715" w:type="pct"/>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rPr>
                <w:rFonts w:ascii="Calibri" w:hAnsi="Calibri" w:cs="Calibri"/>
                <w:color w:val="000000"/>
                <w:spacing w:val="-20"/>
                <w:sz w:val="16"/>
                <w:szCs w:val="16"/>
              </w:rPr>
            </w:pPr>
            <w:r w:rsidRPr="00116831">
              <w:rPr>
                <w:rFonts w:ascii="Calibri" w:hAnsi="Calibri" w:cs="Calibri"/>
                <w:color w:val="000000"/>
                <w:spacing w:val="-20"/>
                <w:sz w:val="16"/>
                <w:szCs w:val="16"/>
              </w:rPr>
              <w:t> R$ 119,41000 </w:t>
            </w:r>
          </w:p>
        </w:tc>
      </w:tr>
      <w:tr w:rsidR="000716EA" w:rsidRPr="00116831" w:rsidTr="000716EA">
        <w:trPr>
          <w:trHeight w:val="70"/>
        </w:trPr>
        <w:tc>
          <w:tcPr>
            <w:tcW w:w="2503"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b/>
                <w:bCs/>
                <w:color w:val="000000"/>
                <w:spacing w:val="-20"/>
                <w:sz w:val="16"/>
                <w:szCs w:val="16"/>
              </w:rPr>
            </w:pPr>
            <w:r w:rsidRPr="00116831">
              <w:rPr>
                <w:rFonts w:ascii="Calibri" w:hAnsi="Calibri" w:cs="Calibri"/>
                <w:b/>
                <w:bCs/>
                <w:color w:val="000000"/>
                <w:spacing w:val="-20"/>
                <w:sz w:val="16"/>
                <w:szCs w:val="16"/>
              </w:rPr>
              <w:t>VALOR TOTAL:</w:t>
            </w:r>
          </w:p>
        </w:tc>
        <w:tc>
          <w:tcPr>
            <w:tcW w:w="2497" w:type="pct"/>
            <w:gridSpan w:val="3"/>
            <w:tcBorders>
              <w:top w:val="nil"/>
              <w:left w:val="nil"/>
              <w:bottom w:val="single" w:sz="4" w:space="0" w:color="auto"/>
              <w:right w:val="single" w:sz="4" w:space="0" w:color="auto"/>
            </w:tcBorders>
            <w:shd w:val="clear" w:color="auto" w:fill="auto"/>
            <w:noWrap/>
            <w:vAlign w:val="center"/>
            <w:hideMark/>
          </w:tcPr>
          <w:p w:rsidR="000716EA" w:rsidRPr="00116831" w:rsidRDefault="000716EA" w:rsidP="00116831">
            <w:pPr>
              <w:jc w:val="right"/>
              <w:rPr>
                <w:rFonts w:ascii="Calibri" w:hAnsi="Calibri" w:cs="Calibri"/>
                <w:b/>
                <w:bCs/>
                <w:color w:val="000000"/>
                <w:spacing w:val="-20"/>
                <w:sz w:val="16"/>
                <w:szCs w:val="16"/>
              </w:rPr>
            </w:pPr>
            <w:r w:rsidRPr="00116831">
              <w:rPr>
                <w:rFonts w:ascii="Calibri" w:hAnsi="Calibri" w:cs="Calibri"/>
                <w:b/>
                <w:bCs/>
                <w:color w:val="000000"/>
                <w:spacing w:val="-20"/>
                <w:sz w:val="16"/>
                <w:szCs w:val="16"/>
              </w:rPr>
              <w:t> R$ 118.028,0</w:t>
            </w:r>
            <w:r w:rsidR="00AB1426" w:rsidRPr="00116831">
              <w:rPr>
                <w:rFonts w:ascii="Calibri" w:hAnsi="Calibri" w:cs="Calibri"/>
                <w:b/>
                <w:bCs/>
                <w:color w:val="000000"/>
                <w:spacing w:val="-20"/>
                <w:sz w:val="16"/>
                <w:szCs w:val="16"/>
              </w:rPr>
              <w:t>0</w:t>
            </w:r>
            <w:r w:rsidRPr="00116831">
              <w:rPr>
                <w:rFonts w:ascii="Calibri" w:hAnsi="Calibri" w:cs="Calibri"/>
                <w:b/>
                <w:bCs/>
                <w:color w:val="000000"/>
                <w:spacing w:val="-20"/>
                <w:sz w:val="16"/>
                <w:szCs w:val="16"/>
              </w:rPr>
              <w:t> </w:t>
            </w:r>
          </w:p>
        </w:tc>
      </w:tr>
    </w:tbl>
    <w:p w:rsidR="00E903EF" w:rsidRPr="00AB1426" w:rsidRDefault="00E903EF" w:rsidP="00AB1426">
      <w:pPr>
        <w:jc w:val="both"/>
        <w:rPr>
          <w:rFonts w:ascii="Calibri" w:hAnsi="Calibri" w:cs="Arial"/>
          <w:spacing w:val="-20"/>
          <w:sz w:val="24"/>
          <w:szCs w:val="24"/>
          <w:lang w:val="pt-PT"/>
        </w:rPr>
      </w:pPr>
    </w:p>
    <w:p w:rsidR="00E903EF" w:rsidRPr="00E903EF" w:rsidRDefault="00E903EF" w:rsidP="00E903EF">
      <w:pPr>
        <w:jc w:val="both"/>
        <w:rPr>
          <w:rFonts w:ascii="Calibri" w:hAnsi="Calibri" w:cs="Arial"/>
          <w:spacing w:val="-20"/>
          <w:sz w:val="24"/>
          <w:szCs w:val="24"/>
        </w:rPr>
      </w:pPr>
      <w:r w:rsidRPr="00AB1426">
        <w:rPr>
          <w:rFonts w:ascii="Calibri" w:hAnsi="Calibri" w:cs="Arial"/>
          <w:spacing w:val="-20"/>
          <w:sz w:val="24"/>
          <w:szCs w:val="24"/>
          <w:lang w:val="pt-PT"/>
        </w:rPr>
        <w:t>2.2</w:t>
      </w:r>
      <w:r w:rsidRPr="00AB1426">
        <w:rPr>
          <w:rFonts w:ascii="Calibri" w:hAnsi="Calibri" w:cs="Arial"/>
          <w:spacing w:val="-20"/>
          <w:sz w:val="24"/>
          <w:szCs w:val="24"/>
        </w:rPr>
        <w:t xml:space="preserve"> Os serviços serão executados em conformidade com a Planilha Orçamentária </w:t>
      </w:r>
      <w:r w:rsidRPr="00E903EF">
        <w:rPr>
          <w:rFonts w:ascii="Calibri" w:hAnsi="Calibri" w:cs="Arial"/>
          <w:spacing w:val="-20"/>
          <w:sz w:val="24"/>
          <w:szCs w:val="24"/>
        </w:rPr>
        <w:t>e Cronograma Físico-Financeiro, apresentados pela Licitante vencedora, os quais são partes integrantes do presente processo.</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 2.2. A empreiteira executora, ao iniciar as obras e serviços, deverá apresentar documento de Anotação de Responsabilidade Técnica (ART-CREA/RRT-CAU), referente à execução da obra;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2.2.1. Este Contrato vincula-se ao Edital de Tomada de Preços nº 0</w:t>
      </w:r>
      <w:r>
        <w:rPr>
          <w:rFonts w:ascii="Calibri" w:hAnsi="Calibri" w:cs="Arial"/>
          <w:spacing w:val="-20"/>
          <w:sz w:val="24"/>
          <w:szCs w:val="24"/>
        </w:rPr>
        <w:t>3</w:t>
      </w:r>
      <w:r w:rsidRPr="00E903EF">
        <w:rPr>
          <w:rFonts w:ascii="Calibri" w:hAnsi="Calibri" w:cs="Arial"/>
          <w:spacing w:val="-20"/>
          <w:sz w:val="24"/>
          <w:szCs w:val="24"/>
        </w:rPr>
        <w:t xml:space="preserve">/2022 e seus anexos, e à proposta comercial apresentada pela Contratada para o referido processo licitatório. </w:t>
      </w:r>
    </w:p>
    <w:p w:rsidR="00E903EF" w:rsidRPr="00043AB0" w:rsidRDefault="00E903EF" w:rsidP="00E903EF">
      <w:pPr>
        <w:jc w:val="both"/>
        <w:rPr>
          <w:rFonts w:ascii="Calibri" w:hAnsi="Calibri" w:cs="Arial"/>
          <w:spacing w:val="-20"/>
          <w:sz w:val="24"/>
          <w:szCs w:val="24"/>
        </w:rPr>
      </w:pPr>
      <w:r w:rsidRPr="00E903EF">
        <w:rPr>
          <w:rFonts w:ascii="Calibri" w:hAnsi="Calibri" w:cs="Arial"/>
          <w:spacing w:val="-20"/>
          <w:sz w:val="24"/>
          <w:szCs w:val="24"/>
        </w:rPr>
        <w:t>2.3. A CONTRATADA deverá fornecer toda a mão-de-obra, ferramentas, equipamentos, máquinas e materiais ne</w:t>
      </w:r>
      <w:r w:rsidR="00043AB0">
        <w:rPr>
          <w:rFonts w:ascii="Calibri" w:hAnsi="Calibri" w:cs="Arial"/>
          <w:spacing w:val="-20"/>
          <w:sz w:val="24"/>
          <w:szCs w:val="24"/>
        </w:rPr>
        <w:t>cessárias à execução do objeto.</w:t>
      </w:r>
    </w:p>
    <w:p w:rsidR="00E903EF" w:rsidRPr="00E903EF" w:rsidRDefault="00E903EF" w:rsidP="00E903EF">
      <w:pPr>
        <w:jc w:val="both"/>
        <w:rPr>
          <w:rFonts w:ascii="Calibri" w:hAnsi="Calibri" w:cs="Arial"/>
          <w:b/>
          <w:spacing w:val="-20"/>
          <w:sz w:val="24"/>
          <w:szCs w:val="24"/>
        </w:rPr>
      </w:pPr>
    </w:p>
    <w:p w:rsidR="00043AB0" w:rsidRPr="00E903EF" w:rsidRDefault="00E903EF" w:rsidP="00E903EF">
      <w:pPr>
        <w:jc w:val="both"/>
        <w:rPr>
          <w:rFonts w:ascii="Calibri" w:hAnsi="Calibri" w:cs="Arial"/>
          <w:spacing w:val="-20"/>
          <w:sz w:val="24"/>
          <w:szCs w:val="24"/>
        </w:rPr>
      </w:pPr>
      <w:r w:rsidRPr="00E903EF">
        <w:rPr>
          <w:rFonts w:ascii="Calibri" w:hAnsi="Calibri" w:cs="Arial"/>
          <w:b/>
          <w:spacing w:val="-20"/>
          <w:sz w:val="24"/>
          <w:szCs w:val="24"/>
        </w:rPr>
        <w:t>CLÁUSULA TERCEIRA – Do Preço, Pagamento e Reajustamento</w:t>
      </w:r>
      <w:r w:rsidRPr="00E903EF">
        <w:rPr>
          <w:rFonts w:ascii="Calibri" w:hAnsi="Calibri" w:cs="Arial"/>
          <w:spacing w:val="-20"/>
          <w:sz w:val="24"/>
          <w:szCs w:val="24"/>
        </w:rPr>
        <w:t>:</w:t>
      </w:r>
    </w:p>
    <w:p w:rsidR="00E903EF" w:rsidRPr="00E903EF" w:rsidRDefault="00E903EF" w:rsidP="00E903EF">
      <w:pPr>
        <w:autoSpaceDE w:val="0"/>
        <w:autoSpaceDN w:val="0"/>
        <w:adjustRightInd w:val="0"/>
        <w:spacing w:line="276" w:lineRule="auto"/>
        <w:rPr>
          <w:rFonts w:ascii="Calibri" w:hAnsi="Calibri" w:cs="Arial"/>
          <w:spacing w:val="-20"/>
          <w:sz w:val="24"/>
          <w:szCs w:val="24"/>
        </w:rPr>
      </w:pPr>
      <w:r w:rsidRPr="00E903EF">
        <w:rPr>
          <w:rFonts w:ascii="Calibri" w:hAnsi="Calibri" w:cs="Arial"/>
          <w:spacing w:val="-20"/>
          <w:sz w:val="24"/>
          <w:szCs w:val="24"/>
        </w:rPr>
        <w:t xml:space="preserve">3.1. O CONTRATANTE pagará à CONTRATADA, em moeda corrente nacional, a quantia total de R$ </w:t>
      </w:r>
      <w:r w:rsidR="00043AB0">
        <w:rPr>
          <w:rFonts w:ascii="Calibri" w:hAnsi="Calibri" w:cs="Arial"/>
          <w:spacing w:val="-20"/>
          <w:sz w:val="24"/>
          <w:szCs w:val="24"/>
        </w:rPr>
        <w:t xml:space="preserve">118.028,00 (cento e dezoito mil e vinte e oito reais) </w:t>
      </w:r>
      <w:r w:rsidRPr="00E903EF">
        <w:rPr>
          <w:rFonts w:ascii="Calibri" w:hAnsi="Calibri" w:cs="Arial"/>
          <w:spacing w:val="-20"/>
          <w:sz w:val="24"/>
          <w:szCs w:val="24"/>
        </w:rPr>
        <w:t xml:space="preserve">sendo de material o valor de R$ </w:t>
      </w:r>
      <w:r w:rsidR="00043AB0">
        <w:rPr>
          <w:rFonts w:ascii="Calibri" w:hAnsi="Calibri" w:cs="Arial"/>
          <w:spacing w:val="-20"/>
          <w:sz w:val="24"/>
          <w:szCs w:val="24"/>
        </w:rPr>
        <w:t xml:space="preserve">96.782,88 (noventa e seis mil setecentos e oitenta e dois reais e oitenta e oito centavos) </w:t>
      </w:r>
      <w:r w:rsidRPr="00E903EF">
        <w:rPr>
          <w:rFonts w:ascii="Calibri" w:hAnsi="Calibri" w:cs="Arial"/>
          <w:spacing w:val="-20"/>
          <w:sz w:val="24"/>
          <w:szCs w:val="24"/>
        </w:rPr>
        <w:t xml:space="preserve">e mão de obra o valor de R$ </w:t>
      </w:r>
      <w:r w:rsidR="00043AB0">
        <w:rPr>
          <w:rFonts w:ascii="Calibri" w:hAnsi="Calibri" w:cs="Arial"/>
          <w:spacing w:val="-20"/>
          <w:sz w:val="24"/>
          <w:szCs w:val="24"/>
        </w:rPr>
        <w:t xml:space="preserve">21.245,03 </w:t>
      </w:r>
      <w:r w:rsidRPr="00E903EF">
        <w:rPr>
          <w:rFonts w:ascii="Calibri" w:hAnsi="Calibri" w:cs="Arial"/>
          <w:spacing w:val="-20"/>
          <w:sz w:val="24"/>
          <w:szCs w:val="24"/>
        </w:rPr>
        <w:t>(</w:t>
      </w:r>
      <w:r w:rsidR="00043AB0">
        <w:rPr>
          <w:rFonts w:ascii="Calibri" w:hAnsi="Calibri" w:cs="Arial"/>
          <w:spacing w:val="-20"/>
          <w:sz w:val="24"/>
          <w:szCs w:val="24"/>
        </w:rPr>
        <w:t>vinte e um mil duzentos e quarenta e cinco reais e três centavos</w:t>
      </w:r>
      <w:r w:rsidRPr="00E903EF">
        <w:rPr>
          <w:rFonts w:ascii="Calibri" w:hAnsi="Calibri" w:cs="Arial"/>
          <w:spacing w:val="-20"/>
          <w:sz w:val="24"/>
          <w:szCs w:val="24"/>
        </w:rPr>
        <w:t>).</w:t>
      </w:r>
    </w:p>
    <w:p w:rsidR="00E903EF" w:rsidRPr="00E903EF" w:rsidRDefault="00E903EF" w:rsidP="00E903EF">
      <w:pPr>
        <w:autoSpaceDE w:val="0"/>
        <w:autoSpaceDN w:val="0"/>
        <w:adjustRightInd w:val="0"/>
        <w:spacing w:line="276" w:lineRule="auto"/>
        <w:jc w:val="both"/>
        <w:rPr>
          <w:rFonts w:ascii="Calibri" w:hAnsi="Calibri" w:cs="Arial"/>
          <w:spacing w:val="-20"/>
          <w:sz w:val="24"/>
          <w:szCs w:val="24"/>
        </w:rPr>
      </w:pPr>
      <w:r w:rsidRPr="00E903EF">
        <w:rPr>
          <w:rFonts w:ascii="Calibri" w:hAnsi="Calibri" w:cs="Arial"/>
          <w:color w:val="000000"/>
          <w:spacing w:val="-20"/>
          <w:sz w:val="24"/>
          <w:szCs w:val="24"/>
        </w:rPr>
        <w:t xml:space="preserve">3.2. O pagamento será realizado de forma parcelada, mediante medição dos serviços executados, após emissão da respectiva fatura, do valor que será creditado em conta indicada pela empresa executora, através de OBTV (Ordem Bancária de Transferência Voluntária), </w:t>
      </w:r>
      <w:r w:rsidRPr="00E903EF">
        <w:rPr>
          <w:rFonts w:ascii="Calibri" w:hAnsi="Calibri" w:cs="Arial"/>
          <w:spacing w:val="-20"/>
          <w:sz w:val="24"/>
          <w:szCs w:val="24"/>
        </w:rPr>
        <w:t xml:space="preserve">após visto fiscal e apresentação da nota fiscal ou nota fiscal/fatura, devidamente regularizada em seus aspectos fiscais e formais.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3.3. Somente serão pagos os valores que forem apresentados pela medição da fiscalização municipal.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3.4. O pagamento ficará condicionado à apresentação da Anotação de Responsabilidade Técnica (ART-CREA/RRT-CAU), referente execução da obra;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3.5. Os pagamentos não isentarão a CONTRATADA das responsabilidades assumidas, quaisquer que sejam, nem implicará na aceitação definitiva dos serviços executados.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3.6. Ocorrendo desequilíbrio econômico-financeiro do contrato, a Administração poderá restabelecer a relação pactuada, nos termos do art. 65, II, Letra “d” da Lei 8.666/93, mediante a comprovação documental e requerimento expresso da CONTRATADA.</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 3.7. Não serão efetuados quaisquer pagamentos à CONTRATADA enquanto perdurar pendência de liquidação de obrigações em virtude de penalidades ou inadimplência contratual.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3.8. A CONTRATADA fica obrigada a aceitar, nas mesmas condições contratuais, os acréscimos ou supressões que se fizerem necessários no objeto do presente CONTRATO, dentro dos limites previstos o § 1º do Artigo 65 da Lei nº 8.666/93. </w:t>
      </w:r>
    </w:p>
    <w:p w:rsidR="00E903EF" w:rsidRPr="00E903EF" w:rsidRDefault="00E903EF" w:rsidP="00E903EF">
      <w:pPr>
        <w:jc w:val="both"/>
        <w:rPr>
          <w:rFonts w:ascii="Calibri" w:hAnsi="Calibri" w:cs="Arial"/>
          <w:spacing w:val="-20"/>
          <w:sz w:val="24"/>
          <w:szCs w:val="24"/>
        </w:rPr>
      </w:pPr>
    </w:p>
    <w:p w:rsidR="00E903EF" w:rsidRPr="00E903EF" w:rsidRDefault="00E903EF" w:rsidP="00E903EF">
      <w:pPr>
        <w:jc w:val="both"/>
        <w:rPr>
          <w:rFonts w:ascii="Calibri" w:hAnsi="Calibri" w:cs="Arial"/>
          <w:b/>
          <w:spacing w:val="-20"/>
          <w:sz w:val="24"/>
          <w:szCs w:val="24"/>
        </w:rPr>
      </w:pPr>
      <w:r w:rsidRPr="00E903EF">
        <w:rPr>
          <w:rFonts w:ascii="Calibri" w:hAnsi="Calibri" w:cs="Arial"/>
          <w:b/>
          <w:spacing w:val="-20"/>
          <w:sz w:val="24"/>
          <w:szCs w:val="24"/>
        </w:rPr>
        <w:t>CLÁUSULA QUARTA – Do Prazo de Entrega;</w:t>
      </w:r>
    </w:p>
    <w:p w:rsidR="00E903EF" w:rsidRPr="00E903EF" w:rsidRDefault="00E903EF" w:rsidP="00E903EF">
      <w:pPr>
        <w:jc w:val="both"/>
        <w:rPr>
          <w:rFonts w:ascii="Calibri" w:hAnsi="Calibri" w:cs="Arial"/>
          <w:b/>
          <w:spacing w:val="-20"/>
          <w:sz w:val="24"/>
          <w:szCs w:val="24"/>
        </w:rPr>
      </w:pP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lastRenderedPageBreak/>
        <w:t xml:space="preserve">4.1. O prazo para conclusão das obras e serviços será de doze (12) meses, a contar do recebimento da Ordem de Serviço de Início da Obra, sendo esta sua vigência.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4.2. As prorrogações de prazo somente poderão ser concedidas, a pedido da CONTRATADA, através de requerimento amplamente fundamentado, dirigido à fiscalização, pelo menos 15 (quinze) dias antes de vencer-se o prazo original. </w:t>
      </w:r>
    </w:p>
    <w:p w:rsidR="00E903EF" w:rsidRPr="00E903EF" w:rsidRDefault="00E903EF" w:rsidP="00E903EF">
      <w:pPr>
        <w:jc w:val="both"/>
        <w:rPr>
          <w:rFonts w:ascii="Calibri" w:hAnsi="Calibri" w:cs="Arial"/>
          <w:spacing w:val="-20"/>
          <w:sz w:val="24"/>
          <w:szCs w:val="24"/>
        </w:rPr>
      </w:pPr>
    </w:p>
    <w:p w:rsidR="00E903EF" w:rsidRPr="00E903EF" w:rsidRDefault="00E903EF" w:rsidP="00E903EF">
      <w:pPr>
        <w:jc w:val="both"/>
        <w:rPr>
          <w:rFonts w:ascii="Calibri" w:hAnsi="Calibri" w:cs="Arial"/>
          <w:b/>
          <w:spacing w:val="-20"/>
          <w:sz w:val="24"/>
          <w:szCs w:val="24"/>
        </w:rPr>
      </w:pPr>
      <w:r w:rsidRPr="00E903EF">
        <w:rPr>
          <w:rFonts w:ascii="Calibri" w:hAnsi="Calibri" w:cs="Arial"/>
          <w:b/>
          <w:spacing w:val="-20"/>
          <w:sz w:val="24"/>
          <w:szCs w:val="24"/>
        </w:rPr>
        <w:t>CLÁUSULA QUINTA – Da Execução, Fiscalização das Obras e Serviços;</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5.1. A execução dos serviços objeto deste contrato dar-se-á dentro das condições estabelecidas neste instrumento contratual, de conformidade com as plantas, memoriais, anexos e demais peças componentes do projeto mencionadas no objeto, sendo que a CONTRATADA compromete-se a executá-lo com zelo, probidade, eficiência e responsabilidade, atendendo os requisitos mínimos de qualidade, utilidade, resistência e segurança previstos nas pertinentes "Normas Técnicas", formuladas pela Associação Brasileira de Normas Técnicas - ABNT.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5.2. Caberá à CONTRATADA o planejamento da execução das obras e serviços nos seus aspectos administrativos e técnicos, mantendo no canteiro de obras, instalações provisórias, depósito de materiais e equipamentos necessários.</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 5.3. A CONTRATADA colocará na direção geral dos serviços, com presença permanente, profissional devidamente habilitado com aptidões imprescindíveis ao normal andamento das obras e consecução do projeto.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5.4. A CONTRATADA, sem prejuízo de sua responsabilidade, deverá comunicar à fiscalização exercida pelo Município, qualquer anormalidade verificada na execução das obras e serviços ou, ainda, no controle técnico dos mesmos, qualquer fato que possa colocar em risco a segurança e a qualidade das obras e sua execução dentro do prazo pactuado.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5.5. O Município poderá determinar a paralisação dos serviços por motivo de relevante ordem técnica e de segurança ou, no caso de inobservância e/ou desobediência às suas determinações, cabendo à CONTRATADA, quando as razões da paralisação lhe forem imputáveis, todos os ônus e encargos decorrentes.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5.6. Quaisquer erros ou imperícias na execução, constatados pelo Município obrigarão a CONTRATADA, à sua conta e risco, a corrigir ou reconstruir as partes impugnadas das obras, sem prejuízo das responsabilidades atribuídas a quem tiver dado causa.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5.7. Na conclusão dos serviços, a CONTRATADA deverá remover todo o equipamento utilizado e o material excedente, o entulho ou eventuais obras provisórias de qualquer espécie, entregando a obra e as suas áreas contíguas rigorosamente desimpedidas.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5.8. Fica expresso que a fiscalização da execução dos serviços objeto desta Licitação será exercida pelo Município, por meio do Servidor designado para esta finalidade: Diógenes </w:t>
      </w:r>
      <w:proofErr w:type="spellStart"/>
      <w:r w:rsidRPr="00E903EF">
        <w:rPr>
          <w:rFonts w:ascii="Calibri" w:hAnsi="Calibri" w:cs="Arial"/>
          <w:spacing w:val="-20"/>
          <w:sz w:val="24"/>
          <w:szCs w:val="24"/>
        </w:rPr>
        <w:t>Rubert</w:t>
      </w:r>
      <w:proofErr w:type="spellEnd"/>
      <w:r w:rsidRPr="00E903EF">
        <w:rPr>
          <w:rFonts w:ascii="Calibri" w:hAnsi="Calibri" w:cs="Arial"/>
          <w:spacing w:val="-20"/>
          <w:sz w:val="24"/>
          <w:szCs w:val="24"/>
        </w:rPr>
        <w:t xml:space="preserve"> </w:t>
      </w:r>
      <w:proofErr w:type="spellStart"/>
      <w:r w:rsidRPr="00E903EF">
        <w:rPr>
          <w:rFonts w:ascii="Calibri" w:hAnsi="Calibri" w:cs="Arial"/>
          <w:spacing w:val="-20"/>
          <w:sz w:val="24"/>
          <w:szCs w:val="24"/>
        </w:rPr>
        <w:t>Librelotto</w:t>
      </w:r>
      <w:proofErr w:type="spellEnd"/>
      <w:r w:rsidRPr="00E903EF">
        <w:rPr>
          <w:rFonts w:ascii="Calibri" w:hAnsi="Calibri" w:cs="Arial"/>
          <w:spacing w:val="-20"/>
          <w:sz w:val="24"/>
          <w:szCs w:val="24"/>
        </w:rPr>
        <w:t>, detentor do cargo em provimento efetivo de Chefe do Setor de Arquitetura e Projetos Urbanísticos.</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5.9. A CONTRATADA manterá sob sua guarda e à disposição da fiscalização, uma via do Contrato de Empreitada com todas as partes integrantes e todas as modificações autorizadas e demais documentos administrativos e técnicos relacionados às obras.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5.10. No diário de obras serão lançadas diariamente pela CONTRATADA todas as ocorrências das obras, tais como: serviços realizados, entradas e saídas de materiais, anormalidades, chuvas, substituições de engenheiros, mestres e/ou demais empregados, fiscais, entrada e saída de equipamentos, entre outras considerações de relevância.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5.11. A CONTRATADA deverá prestar todos os esclarecimentos solicitados pelo CONTRATANTE, cujas reclamações se obriga a atender pronta e irrestritamente.</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 5.12. O Município poderá exigir a retirada do local da obra de prepostos da CONTRATADA que não estejam exercendo suas tarefas ou se comportando a contento, bem como a substituição de todo e qualquer material e/ou equipamento impugnado pela Administração Municipal.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5.13. As obras e serviços impugnadas pelo CONTRATANTE, no que concerne a sua execução ou à qualidade dos materiais fora do especificado e padrões exigidos, deverão ser imediatamente adequados, sob pena de incidir a CONTRATADA nas penalidades previstas neste contrato.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5.14. As obras e serviços objeto do presente contrato serão recebidos:</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5.14.1 Provisoriamente, após a conclusão das obras e serviços, solicitado ao Setor de Arquitetura da Prefeitura Municipal, no mesmo processo de emissão da última fatura data a partir da qual iniciará a contagem para recebimento definitivo da obra.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lastRenderedPageBreak/>
        <w:t>5.14.2 Definitivamente, após decorrido o prazo de observação de 60 (sessenta) dias, contados da data de aceitação provisória e verificação da adequação do objeto aos termos contratuais, lavrar-se-á termo circunstanciado por servidor designado, onde o CONTRATANTE emitirá o CERTIFICADO DE ACEITAÇÃO DEFINITIVA das obras e serviços, com ressalva da obrigação do artigo 618 do Código Civil Brasileiro, senão pronunciar-se-á por escrito sobre deficiências porventura constatadas durante o período de observação ou ainda pendentes de solução.</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 5.15. A aceitação definitiva das obras e serviços não exonerará a CONTRATADA, nem os seus técnicos, da responsabilidade civil e técnica por futuros eventos decorrentes ou relacionados com a execução das obras e serviços, inclusive pelo prazo de 05 (cinco) anos a que alude o artigo 618 do Código Civil Brasileiro.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5.16. Os serviços a serem executados preveem obediência às Normas Técnicas da ABNT e às normas dos fabricantes dos materiais e equipamentos.</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5.17. A execução de todos os serviços obedecerá rigorosamente às indicações constantes do Projeto Executivo, definido no item 2.1 do Edital. </w:t>
      </w:r>
    </w:p>
    <w:p w:rsidR="00E903EF" w:rsidRPr="00E903EF" w:rsidRDefault="00E903EF" w:rsidP="00E903EF">
      <w:pPr>
        <w:pStyle w:val="p3"/>
        <w:spacing w:line="240" w:lineRule="auto"/>
        <w:ind w:left="0" w:firstLine="0"/>
        <w:rPr>
          <w:rFonts w:ascii="Calibri" w:hAnsi="Calibri" w:cs="Arial"/>
          <w:spacing w:val="-20"/>
          <w:szCs w:val="24"/>
        </w:rPr>
      </w:pPr>
    </w:p>
    <w:p w:rsidR="00E903EF" w:rsidRPr="00E903EF" w:rsidRDefault="00E903EF" w:rsidP="00E903EF">
      <w:pPr>
        <w:jc w:val="both"/>
        <w:rPr>
          <w:rFonts w:ascii="Calibri" w:hAnsi="Calibri" w:cs="Arial"/>
          <w:b/>
          <w:spacing w:val="-20"/>
          <w:sz w:val="24"/>
          <w:szCs w:val="24"/>
        </w:rPr>
      </w:pPr>
      <w:r w:rsidRPr="00E903EF">
        <w:rPr>
          <w:rFonts w:ascii="Calibri" w:hAnsi="Calibri" w:cs="Arial"/>
          <w:b/>
          <w:spacing w:val="-20"/>
          <w:sz w:val="24"/>
          <w:szCs w:val="24"/>
        </w:rPr>
        <w:t>CLÁUSULA SEXTA – Das Responsabilidades:</w:t>
      </w:r>
    </w:p>
    <w:p w:rsidR="00E903EF" w:rsidRPr="00E903EF" w:rsidRDefault="00E903EF" w:rsidP="00E903EF">
      <w:pPr>
        <w:jc w:val="both"/>
        <w:rPr>
          <w:rFonts w:ascii="Calibri" w:hAnsi="Calibri" w:cs="Arial"/>
          <w:b/>
          <w:spacing w:val="-20"/>
          <w:sz w:val="24"/>
          <w:szCs w:val="24"/>
        </w:rPr>
      </w:pP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6.1. A CONTRATADA reconhece, por este instrumento, que é responsável, em qualquer caso, por danos ou prejuízos que, eventualmente, venham a sofrer o CONTRATANTE, coisa, propriedade ou pessoa de terceiros, em decorrência da execução das obras e serviços, correndo às suas expensas, sem responsabilidade ou ônus para o CONTRATANTE, os ressarcimentos ou indenizações que tais danos ou prejuízos possam motivar. A responsabilidade da CONTRATADA é integral, nos termos 18 da legislação licitatória, defesa do consumidor e do Código Civil Brasileiro, não sendo a fiscalização dos serviços motivo para diminuição de sua responsabilidade.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6.2. Correrão por conta, responsabilidade e risco da CONTRATADA, as consequências de sua imprudência, imperícia ou negligência de seus empregados ou prepostos, notadamente:</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6.2.1. Imperfeição ou insegurança das obras e serviços;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6.2.2. Furto, perda, roubo, deterioração ou avaria de materiais ou equipamentos;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6.2.3. Acidentes de qualquer natureza com materiais, equipamentos e máquinas, empregados seus ou de terceiros, na obra ou em decorrência dela. </w:t>
      </w:r>
    </w:p>
    <w:p w:rsidR="00E903EF" w:rsidRPr="00E903EF" w:rsidRDefault="00E903EF" w:rsidP="00E903EF">
      <w:pPr>
        <w:jc w:val="both"/>
        <w:rPr>
          <w:rFonts w:ascii="Calibri" w:hAnsi="Calibri" w:cs="Arial"/>
          <w:spacing w:val="-20"/>
          <w:sz w:val="24"/>
          <w:szCs w:val="24"/>
        </w:rPr>
      </w:pP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6.3. A CONTRATADA se obriga a manter em constante e permanente vigilância sobre os serviços executados, bem como sobre materiais, equipamentos, máquinas e sinalização, cabendo-lhe toda a responsabilidade por qualquer perda ou dano que venha a sofrer.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6.4. A CONTRATADA assume exclusiva responsabilidade pelo cumprimento de todas as obrigações decorrentes da execução deste contrato, sejam de natureza trabalhista, previdenciária, civil ou fiscal, inexistindo solidariedade do CONTRATANTE relativamente a esses encargos, inclusive os que contratualmente advierem de prejuízos causados a terceiros.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6.4.1. Além dos encargos e responsabilidades atribuídas à CONTRATADA em cláusulas específicas, </w:t>
      </w:r>
      <w:proofErr w:type="spellStart"/>
      <w:r w:rsidRPr="00E903EF">
        <w:rPr>
          <w:rFonts w:ascii="Calibri" w:hAnsi="Calibri" w:cs="Arial"/>
          <w:spacing w:val="-20"/>
          <w:sz w:val="24"/>
          <w:szCs w:val="24"/>
        </w:rPr>
        <w:t>esta</w:t>
      </w:r>
      <w:proofErr w:type="spellEnd"/>
      <w:r w:rsidRPr="00E903EF">
        <w:rPr>
          <w:rFonts w:ascii="Calibri" w:hAnsi="Calibri" w:cs="Arial"/>
          <w:spacing w:val="-20"/>
          <w:sz w:val="24"/>
          <w:szCs w:val="24"/>
        </w:rPr>
        <w:t xml:space="preserve"> ainda deverá prevenir todo e qualquer risco de acidente de trabalho, pondo em prática todas as normas concernentes à Higiene, Segurança e Medicina do Trabalho expedidas pelo Ministério do Trabalho, mediante entrega dos Equipamentos de Proteção Individual, devendo fiscalizar e disciplinar a sua efetiva utilização.</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6.5. A CONTRATADA assume exclusiva responsabilidade pela sinalização do canteiro de obras e dos desvios do trânsito, bem como da interrupção e liberação da via em pavimentação de forma a evitar danos que serão de sua responsabilidade, caso venham a ocorrer.</w:t>
      </w:r>
    </w:p>
    <w:p w:rsidR="00E903EF" w:rsidRPr="00E903EF" w:rsidRDefault="00E903EF" w:rsidP="00E903EF">
      <w:pPr>
        <w:jc w:val="both"/>
        <w:rPr>
          <w:rFonts w:ascii="Calibri" w:hAnsi="Calibri" w:cs="Arial"/>
          <w:b/>
          <w:spacing w:val="-20"/>
          <w:sz w:val="24"/>
          <w:szCs w:val="24"/>
        </w:rPr>
      </w:pPr>
    </w:p>
    <w:p w:rsidR="00E903EF" w:rsidRPr="00E903EF" w:rsidRDefault="00E903EF" w:rsidP="00E903EF">
      <w:pPr>
        <w:jc w:val="both"/>
        <w:rPr>
          <w:rFonts w:ascii="Calibri" w:hAnsi="Calibri" w:cs="Arial"/>
          <w:b/>
          <w:spacing w:val="-20"/>
          <w:sz w:val="24"/>
          <w:szCs w:val="24"/>
        </w:rPr>
      </w:pPr>
      <w:r w:rsidRPr="00E903EF">
        <w:rPr>
          <w:rFonts w:ascii="Calibri" w:hAnsi="Calibri" w:cs="Arial"/>
          <w:b/>
          <w:spacing w:val="-20"/>
          <w:sz w:val="24"/>
          <w:szCs w:val="24"/>
        </w:rPr>
        <w:t>CLÁUSULA SÉTIMA – Das Penalidades e Multas:</w:t>
      </w:r>
    </w:p>
    <w:p w:rsidR="00E903EF" w:rsidRPr="00E903EF" w:rsidRDefault="00E903EF" w:rsidP="00E903EF">
      <w:pPr>
        <w:jc w:val="both"/>
        <w:rPr>
          <w:rFonts w:ascii="Calibri" w:hAnsi="Calibri" w:cs="Arial"/>
          <w:b/>
          <w:spacing w:val="-20"/>
          <w:sz w:val="24"/>
          <w:szCs w:val="24"/>
        </w:rPr>
      </w:pPr>
    </w:p>
    <w:p w:rsidR="00E903EF" w:rsidRPr="00E903EF" w:rsidRDefault="00E903EF" w:rsidP="00E903EF">
      <w:pPr>
        <w:pStyle w:val="p13"/>
        <w:spacing w:line="240" w:lineRule="auto"/>
        <w:ind w:left="0" w:firstLine="0"/>
        <w:jc w:val="both"/>
        <w:rPr>
          <w:rFonts w:ascii="Calibri" w:hAnsi="Calibri" w:cs="Arial"/>
          <w:b/>
          <w:spacing w:val="-20"/>
          <w:szCs w:val="24"/>
        </w:rPr>
      </w:pPr>
      <w:r w:rsidRPr="00E903EF">
        <w:rPr>
          <w:rFonts w:ascii="Calibri" w:hAnsi="Calibri" w:cs="Arial"/>
          <w:spacing w:val="-20"/>
          <w:szCs w:val="24"/>
        </w:rPr>
        <w:t>7.1</w:t>
      </w:r>
      <w:r w:rsidRPr="00E903EF">
        <w:rPr>
          <w:rFonts w:ascii="Calibri" w:hAnsi="Calibri" w:cs="Arial"/>
          <w:b/>
          <w:spacing w:val="-20"/>
          <w:szCs w:val="24"/>
        </w:rPr>
        <w:t xml:space="preserve"> – Da CONTRATADA:</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7.1.1. Advertência por escrito sempre que verificadas pequenas irregularidades, para as quais a CONTRATADA tenha concorrido;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7.1.2. Sem prejuízo de outras cominações, a CONTRATADA ficará sujeita às seguintes multas: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lastRenderedPageBreak/>
        <w:t>a) de até 5% (cinco por cento) do valor do contrato, pelo descumprimento de quaisquer de suas cláusulas e/ou legislação pertinente;</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b) de até 10% (dez por cento) sobre o total atualizado do contrato, na hipótese de inexecução total, senão incidirá sobre o valor representativo da parcela </w:t>
      </w:r>
      <w:proofErr w:type="spellStart"/>
      <w:r w:rsidRPr="00E903EF">
        <w:rPr>
          <w:rFonts w:ascii="Calibri" w:hAnsi="Calibri" w:cs="Arial"/>
          <w:spacing w:val="-20"/>
          <w:sz w:val="24"/>
          <w:szCs w:val="24"/>
        </w:rPr>
        <w:t>inexecutada</w:t>
      </w:r>
      <w:proofErr w:type="spellEnd"/>
      <w:r w:rsidRPr="00E903EF">
        <w:rPr>
          <w:rFonts w:ascii="Calibri" w:hAnsi="Calibri" w:cs="Arial"/>
          <w:spacing w:val="-20"/>
          <w:sz w:val="24"/>
          <w:szCs w:val="24"/>
        </w:rPr>
        <w:t xml:space="preserve"> ou executada com imperfeição ou em desacordo com as especificações previstas no objeto deste contrato.</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7.1.3. Suspensão do direito de licitar, num prazo de até 02 (dois) anos, dependendo da gravidade ou falta;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7.1.4. Declaração de inidoneidade para licitar e contratar nos casos de falta grave;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7.1.5. Na aplicação destas penalidades serão admitidos os recursos previstos em lei;</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7.1.6. As penalidades acima poderão ser aplicadas isolada ou cumulativamente, a critério do CONTRATANTE, admitida sua reiteração; sem o prejuízo do direito de ampla defesa da CONTRATADA;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7.1.7. Quando a CONTRATADA motivar rescisão contratual, será responsável pelas perdas e danos decorrentes para o CONTRATANTE. </w:t>
      </w:r>
    </w:p>
    <w:p w:rsidR="00E903EF" w:rsidRPr="00E903EF" w:rsidRDefault="00E903EF" w:rsidP="00E903EF">
      <w:pPr>
        <w:jc w:val="both"/>
        <w:rPr>
          <w:rFonts w:ascii="Calibri" w:hAnsi="Calibri" w:cs="Arial"/>
          <w:spacing w:val="-20"/>
          <w:sz w:val="24"/>
          <w:szCs w:val="24"/>
        </w:rPr>
      </w:pPr>
    </w:p>
    <w:p w:rsidR="00E903EF" w:rsidRPr="00E903EF" w:rsidRDefault="00E903EF" w:rsidP="00E903EF">
      <w:pPr>
        <w:jc w:val="both"/>
        <w:rPr>
          <w:rFonts w:ascii="Calibri" w:hAnsi="Calibri" w:cs="Arial"/>
          <w:spacing w:val="-20"/>
          <w:sz w:val="24"/>
          <w:szCs w:val="24"/>
        </w:rPr>
      </w:pPr>
      <w:r w:rsidRPr="00E903EF">
        <w:rPr>
          <w:rFonts w:ascii="Calibri" w:hAnsi="Calibri" w:cs="Arial"/>
          <w:b/>
          <w:spacing w:val="-20"/>
          <w:sz w:val="24"/>
          <w:szCs w:val="24"/>
        </w:rPr>
        <w:t>7.2 – Do CONTRATANTE:</w:t>
      </w:r>
      <w:r w:rsidRPr="00E903EF">
        <w:rPr>
          <w:rFonts w:ascii="Calibri" w:hAnsi="Calibri" w:cs="Arial"/>
          <w:spacing w:val="-20"/>
          <w:sz w:val="24"/>
          <w:szCs w:val="24"/>
        </w:rPr>
        <w:t xml:space="preserve">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7.2.1. No caso de atraso imotivado do pagamento do valor ajustado, o CONTRATANTE sofrerá multa de 10% (dez por cento) sobre o total atualizado da inadimplência, exceto o caso os recursos não tenham sido disponibilizados pelo Governo Estadual/DAER/RS.</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7.2.2. Executar os serviços de máquinas para a terraplenagem, para regularização do subleito.</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7.2.3. Executar os serviços com rolo compactador, para a devida compactação do pavimento poliédrico. </w:t>
      </w:r>
    </w:p>
    <w:p w:rsidR="00E903EF" w:rsidRPr="00E903EF" w:rsidRDefault="00E903EF" w:rsidP="00E903EF">
      <w:pPr>
        <w:jc w:val="both"/>
        <w:rPr>
          <w:rFonts w:ascii="Calibri" w:hAnsi="Calibri" w:cs="Arial"/>
          <w:b/>
          <w:spacing w:val="-20"/>
          <w:sz w:val="24"/>
          <w:szCs w:val="24"/>
        </w:rPr>
      </w:pPr>
    </w:p>
    <w:p w:rsidR="00E903EF" w:rsidRPr="00E903EF" w:rsidRDefault="00E903EF" w:rsidP="00E903EF">
      <w:pPr>
        <w:jc w:val="both"/>
        <w:rPr>
          <w:rFonts w:ascii="Calibri" w:hAnsi="Calibri" w:cs="Arial"/>
          <w:b/>
          <w:spacing w:val="-20"/>
          <w:sz w:val="24"/>
          <w:szCs w:val="24"/>
        </w:rPr>
      </w:pPr>
      <w:r w:rsidRPr="00E903EF">
        <w:rPr>
          <w:rFonts w:ascii="Calibri" w:hAnsi="Calibri" w:cs="Arial"/>
          <w:b/>
          <w:spacing w:val="-20"/>
          <w:sz w:val="24"/>
          <w:szCs w:val="24"/>
        </w:rPr>
        <w:t>CLÁUSULA OITAVA – Da Rescisão:</w:t>
      </w:r>
    </w:p>
    <w:p w:rsidR="00E903EF" w:rsidRPr="00E903EF" w:rsidRDefault="00E903EF" w:rsidP="00E903EF">
      <w:pPr>
        <w:jc w:val="both"/>
        <w:rPr>
          <w:rFonts w:ascii="Calibri" w:hAnsi="Calibri" w:cs="Arial"/>
          <w:b/>
          <w:spacing w:val="-20"/>
          <w:sz w:val="24"/>
          <w:szCs w:val="24"/>
        </w:rPr>
      </w:pP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8.1. O presente contrato poderá ser rescindido nos seguintes casos:</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 8.1.1. Por mútuo acordo entre as partes contratantes, havendo conveniência para a Administração Municipal;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8.1.2. Por ato unilateral ou escrito do CONTRATANTE;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8.1.2.1. Não cumprimento ou cumprimento irregular das obrigações contratuais;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8.1.2.2. Paralisação imotivada dos serviços, sem prévia comunicação ao CONTRATANTE;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8.1.2.3. Subcontratação total ou parcial do objeto contratado sem prévia autorização à CONTRATANTE;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8.1.2.4. Razões de interesse público;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8.1.2.5. Judicialmente, nos termos da legislação processual;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8.1.2.6. Liquidação judicial ou extrajudicial, concordata ou falência da CONTRATADA.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8.2. Verificada a infração do contrato, o CONTRATANTE notificará a CONTRATADA, por carta, telegrama ou judicialmente, para que purgue a mora, no prazo fixado, sem prejuízos de responder por perdas e danos resultantes dessa mora.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8.3. A CONTRATADA indenizará o CONTRATANTE por todos os prejuízos que a este vier a causar em decorrência da rescisão deste contrato por inadimplemento de suas obrigações.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8.4. Uma vez rescindido o presente contrato, e desde que ressarcido de todos os prejuízos, o CONTRATANTE poderá efetuar à CONTRATADA o pagamento de:</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8.4.1. Serviços corretamente executadas de conformidade com os projetos;</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8.4.2. Devolução e/ou pagamento dos equipamentos existentes nos locais;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8.4.3. Outras parcelas, a critério do Município.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8.5. No caso do CONTRATANTE vir a recorrer à via judicial para rescindir o presente contrato, ficará a CONTRATADA sujeita à multa convencional de 10% (dez por cento) sobre o valor global deste contrato, além das perdas e danos, custas processuais e honorários de advogado, estes fixados em 20% (vinte por cento) do valor envolvido.</w:t>
      </w:r>
    </w:p>
    <w:p w:rsidR="00E903EF" w:rsidRPr="00E903EF" w:rsidRDefault="00E903EF" w:rsidP="00E903EF">
      <w:pPr>
        <w:jc w:val="both"/>
        <w:rPr>
          <w:rFonts w:ascii="Calibri" w:hAnsi="Calibri" w:cs="Arial"/>
          <w:b/>
          <w:spacing w:val="-20"/>
          <w:sz w:val="24"/>
          <w:szCs w:val="24"/>
        </w:rPr>
      </w:pPr>
    </w:p>
    <w:p w:rsidR="00E903EF" w:rsidRPr="00E903EF" w:rsidRDefault="00E903EF" w:rsidP="00E903EF">
      <w:pPr>
        <w:jc w:val="both"/>
        <w:rPr>
          <w:rFonts w:ascii="Calibri" w:hAnsi="Calibri" w:cs="Arial"/>
          <w:b/>
          <w:spacing w:val="-20"/>
          <w:sz w:val="24"/>
          <w:szCs w:val="24"/>
        </w:rPr>
      </w:pPr>
      <w:r w:rsidRPr="00E903EF">
        <w:rPr>
          <w:rFonts w:ascii="Calibri" w:hAnsi="Calibri" w:cs="Arial"/>
          <w:b/>
          <w:spacing w:val="-20"/>
          <w:sz w:val="24"/>
          <w:szCs w:val="24"/>
        </w:rPr>
        <w:t>CLÁUSULA NONA – Da Dotação Orçamentária:</w:t>
      </w:r>
    </w:p>
    <w:p w:rsidR="00E903EF" w:rsidRPr="00E903EF" w:rsidRDefault="00E903EF" w:rsidP="00E903EF">
      <w:pPr>
        <w:jc w:val="both"/>
        <w:rPr>
          <w:rFonts w:ascii="Calibri" w:hAnsi="Calibri" w:cs="Arial"/>
          <w:b/>
          <w:spacing w:val="-20"/>
          <w:sz w:val="24"/>
          <w:szCs w:val="24"/>
        </w:rPr>
      </w:pPr>
    </w:p>
    <w:p w:rsidR="00E903EF" w:rsidRPr="00E903EF" w:rsidRDefault="00E903EF" w:rsidP="00E903EF">
      <w:pPr>
        <w:autoSpaceDE w:val="0"/>
        <w:autoSpaceDN w:val="0"/>
        <w:adjustRightInd w:val="0"/>
        <w:spacing w:line="276" w:lineRule="auto"/>
        <w:rPr>
          <w:rFonts w:ascii="Calibri" w:hAnsi="Calibri" w:cs="Arial"/>
          <w:spacing w:val="-20"/>
          <w:sz w:val="24"/>
          <w:szCs w:val="24"/>
        </w:rPr>
      </w:pPr>
      <w:r w:rsidRPr="00E903EF">
        <w:rPr>
          <w:rFonts w:ascii="Calibri" w:hAnsi="Calibri" w:cs="Arial"/>
          <w:spacing w:val="-20"/>
          <w:sz w:val="24"/>
          <w:szCs w:val="24"/>
        </w:rPr>
        <w:lastRenderedPageBreak/>
        <w:t xml:space="preserve">9.1. As despesas decorrentes da contratação oriunda deste processo licitatório serão custeadas com recursos provenientes do </w:t>
      </w:r>
      <w:r w:rsidRPr="00E903EF">
        <w:rPr>
          <w:rFonts w:ascii="Calibri" w:hAnsi="Calibri"/>
          <w:spacing w:val="-20"/>
          <w:sz w:val="24"/>
          <w:szCs w:val="24"/>
        </w:rPr>
        <w:t xml:space="preserve">Governo Estadual – Bloco de Investimentos da Saúde e com recursos próprios, e </w:t>
      </w:r>
      <w:r w:rsidRPr="00E903EF">
        <w:rPr>
          <w:rFonts w:ascii="Calibri" w:hAnsi="Calibri" w:cs="Arial"/>
          <w:spacing w:val="-20"/>
          <w:sz w:val="24"/>
          <w:szCs w:val="24"/>
        </w:rPr>
        <w:t>correrão à custa da seguinte Dotação Orçamentária:</w:t>
      </w:r>
    </w:p>
    <w:p w:rsidR="00E903EF" w:rsidRPr="00E903EF" w:rsidRDefault="00E903EF" w:rsidP="00E903EF">
      <w:pPr>
        <w:autoSpaceDE w:val="0"/>
        <w:autoSpaceDN w:val="0"/>
        <w:adjustRightInd w:val="0"/>
        <w:spacing w:line="276" w:lineRule="auto"/>
        <w:rPr>
          <w:rFonts w:ascii="Calibri" w:hAnsi="Calibri" w:cs="Arial"/>
          <w:spacing w:val="-20"/>
          <w:sz w:val="24"/>
          <w:szCs w:val="24"/>
        </w:rPr>
      </w:pPr>
    </w:p>
    <w:p w:rsidR="00E903EF" w:rsidRPr="00E903EF" w:rsidRDefault="00E903EF" w:rsidP="00E903EF">
      <w:pPr>
        <w:autoSpaceDE w:val="0"/>
        <w:autoSpaceDN w:val="0"/>
        <w:adjustRightInd w:val="0"/>
        <w:spacing w:line="276" w:lineRule="auto"/>
        <w:rPr>
          <w:rFonts w:ascii="Calibri" w:hAnsi="Calibri" w:cs="Arial"/>
          <w:spacing w:val="-20"/>
          <w:sz w:val="24"/>
          <w:szCs w:val="24"/>
        </w:rPr>
      </w:pPr>
      <w:r w:rsidRPr="00E903EF">
        <w:rPr>
          <w:rFonts w:ascii="Calibri" w:hAnsi="Calibri" w:cs="Arial"/>
          <w:spacing w:val="-20"/>
          <w:sz w:val="24"/>
          <w:szCs w:val="24"/>
        </w:rPr>
        <w:t>Despesa: 712 – 44.90.51.91.00.00.00 – Obras em Andamento</w:t>
      </w:r>
    </w:p>
    <w:p w:rsidR="00E903EF" w:rsidRPr="00E903EF" w:rsidRDefault="00E903EF" w:rsidP="00E903EF">
      <w:pPr>
        <w:autoSpaceDE w:val="0"/>
        <w:autoSpaceDN w:val="0"/>
        <w:adjustRightInd w:val="0"/>
        <w:spacing w:line="276" w:lineRule="auto"/>
        <w:rPr>
          <w:rFonts w:ascii="Calibri" w:hAnsi="Calibri" w:cs="Arial"/>
          <w:spacing w:val="-20"/>
          <w:sz w:val="24"/>
          <w:szCs w:val="24"/>
        </w:rPr>
      </w:pPr>
      <w:r w:rsidRPr="00E903EF">
        <w:rPr>
          <w:rFonts w:ascii="Calibri" w:hAnsi="Calibri" w:cs="Arial"/>
          <w:spacing w:val="-20"/>
          <w:sz w:val="24"/>
          <w:szCs w:val="24"/>
        </w:rPr>
        <w:t>06.01.10.301.0027.1020.0040 Fundo Municipal da Saúde</w:t>
      </w:r>
    </w:p>
    <w:p w:rsidR="00E903EF" w:rsidRPr="00E903EF" w:rsidRDefault="00E903EF" w:rsidP="00E903EF">
      <w:pPr>
        <w:autoSpaceDE w:val="0"/>
        <w:autoSpaceDN w:val="0"/>
        <w:adjustRightInd w:val="0"/>
        <w:spacing w:line="276" w:lineRule="auto"/>
        <w:rPr>
          <w:rFonts w:ascii="Calibri" w:hAnsi="Calibri" w:cs="Arial"/>
          <w:spacing w:val="-20"/>
          <w:sz w:val="24"/>
          <w:szCs w:val="24"/>
        </w:rPr>
      </w:pPr>
      <w:r w:rsidRPr="00E903EF">
        <w:rPr>
          <w:rFonts w:ascii="Calibri" w:hAnsi="Calibri" w:cs="Arial"/>
          <w:spacing w:val="-20"/>
          <w:sz w:val="24"/>
          <w:szCs w:val="24"/>
        </w:rPr>
        <w:t>178 – 4490.51.00.00.00.00 Obras e Instalações</w:t>
      </w:r>
    </w:p>
    <w:p w:rsidR="00E903EF" w:rsidRPr="00E903EF" w:rsidRDefault="00E903EF" w:rsidP="00E903EF">
      <w:pPr>
        <w:autoSpaceDE w:val="0"/>
        <w:autoSpaceDN w:val="0"/>
        <w:adjustRightInd w:val="0"/>
        <w:spacing w:line="276" w:lineRule="auto"/>
        <w:rPr>
          <w:rFonts w:ascii="Calibri" w:hAnsi="Calibri" w:cs="Arial"/>
          <w:spacing w:val="-20"/>
          <w:sz w:val="24"/>
          <w:szCs w:val="24"/>
        </w:rPr>
      </w:pPr>
      <w:r w:rsidRPr="00E903EF">
        <w:rPr>
          <w:rFonts w:ascii="Calibri" w:hAnsi="Calibri" w:cs="Arial"/>
          <w:spacing w:val="-20"/>
          <w:sz w:val="24"/>
          <w:szCs w:val="24"/>
        </w:rPr>
        <w:t>06.01.10.301.0027.1020.4050 Bloco de Investimentos da saúde</w:t>
      </w:r>
    </w:p>
    <w:p w:rsidR="00E903EF" w:rsidRPr="00E903EF" w:rsidRDefault="00E903EF" w:rsidP="00E903EF">
      <w:pPr>
        <w:autoSpaceDE w:val="0"/>
        <w:autoSpaceDN w:val="0"/>
        <w:adjustRightInd w:val="0"/>
        <w:spacing w:line="276" w:lineRule="auto"/>
        <w:rPr>
          <w:rFonts w:ascii="Calibri" w:hAnsi="Calibri" w:cs="Arial"/>
          <w:spacing w:val="-20"/>
          <w:sz w:val="24"/>
          <w:szCs w:val="24"/>
        </w:rPr>
      </w:pPr>
      <w:r w:rsidRPr="00E903EF">
        <w:rPr>
          <w:rFonts w:ascii="Calibri" w:hAnsi="Calibri" w:cs="Arial"/>
          <w:spacing w:val="-20"/>
          <w:sz w:val="24"/>
          <w:szCs w:val="24"/>
        </w:rPr>
        <w:t xml:space="preserve">18225 – </w:t>
      </w:r>
      <w:proofErr w:type="gramStart"/>
      <w:r w:rsidRPr="00E903EF">
        <w:rPr>
          <w:rFonts w:ascii="Calibri" w:hAnsi="Calibri" w:cs="Arial"/>
          <w:spacing w:val="-20"/>
          <w:sz w:val="24"/>
          <w:szCs w:val="24"/>
        </w:rPr>
        <w:t>4490.51.00.00.00.00  Obras</w:t>
      </w:r>
      <w:proofErr w:type="gramEnd"/>
      <w:r w:rsidRPr="00E903EF">
        <w:rPr>
          <w:rFonts w:ascii="Calibri" w:hAnsi="Calibri" w:cs="Arial"/>
          <w:spacing w:val="-20"/>
          <w:sz w:val="24"/>
          <w:szCs w:val="24"/>
        </w:rPr>
        <w:t xml:space="preserve"> e Instalações</w:t>
      </w:r>
    </w:p>
    <w:p w:rsidR="00E903EF" w:rsidRPr="00E903EF" w:rsidRDefault="00E903EF" w:rsidP="00E903EF">
      <w:pPr>
        <w:pStyle w:val="p14"/>
        <w:tabs>
          <w:tab w:val="left" w:pos="740"/>
        </w:tabs>
        <w:ind w:firstLine="0"/>
        <w:jc w:val="both"/>
        <w:rPr>
          <w:rFonts w:ascii="Calibri" w:hAnsi="Calibri" w:cs="Arial"/>
          <w:b/>
          <w:spacing w:val="-20"/>
          <w:szCs w:val="24"/>
        </w:rPr>
      </w:pPr>
    </w:p>
    <w:p w:rsidR="00E903EF" w:rsidRPr="00E903EF" w:rsidRDefault="00E903EF" w:rsidP="00E903EF">
      <w:pPr>
        <w:jc w:val="both"/>
        <w:rPr>
          <w:rFonts w:ascii="Calibri" w:hAnsi="Calibri" w:cs="Arial"/>
          <w:b/>
          <w:spacing w:val="-20"/>
          <w:sz w:val="24"/>
          <w:szCs w:val="24"/>
        </w:rPr>
      </w:pPr>
      <w:r w:rsidRPr="00E903EF">
        <w:rPr>
          <w:rFonts w:ascii="Calibri" w:hAnsi="Calibri" w:cs="Arial"/>
          <w:b/>
          <w:spacing w:val="-20"/>
          <w:sz w:val="24"/>
          <w:szCs w:val="24"/>
        </w:rPr>
        <w:t>CLÁUSULA DÉCIMA – Dos Casos Omissos:</w:t>
      </w:r>
    </w:p>
    <w:p w:rsidR="00E903EF" w:rsidRPr="00E903EF" w:rsidRDefault="00E903EF" w:rsidP="00E903EF">
      <w:pPr>
        <w:jc w:val="both"/>
        <w:rPr>
          <w:rFonts w:ascii="Calibri" w:hAnsi="Calibri" w:cs="Arial"/>
          <w:b/>
          <w:spacing w:val="-20"/>
          <w:sz w:val="24"/>
          <w:szCs w:val="24"/>
        </w:rPr>
      </w:pP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10.1. Este Contrato regula-se pela Lei nº 8.666/93, pelas suas Cláusulas e pelos preceitos de direito público, aplicando-se, supletivamente, os princípios da teoria geral de contratos e as disposições de direito privado. </w:t>
      </w:r>
    </w:p>
    <w:p w:rsidR="00E903EF" w:rsidRPr="00E903EF" w:rsidRDefault="00E903EF" w:rsidP="00E903EF">
      <w:pPr>
        <w:jc w:val="both"/>
        <w:rPr>
          <w:rFonts w:ascii="Calibri" w:hAnsi="Calibri" w:cs="Arial"/>
          <w:spacing w:val="-20"/>
          <w:sz w:val="24"/>
          <w:szCs w:val="24"/>
        </w:rPr>
      </w:pPr>
    </w:p>
    <w:p w:rsidR="00E903EF" w:rsidRPr="00E903EF" w:rsidRDefault="00E903EF" w:rsidP="00E903EF">
      <w:pPr>
        <w:jc w:val="both"/>
        <w:rPr>
          <w:rFonts w:ascii="Calibri" w:hAnsi="Calibri" w:cs="Arial"/>
          <w:b/>
          <w:spacing w:val="-20"/>
          <w:sz w:val="24"/>
          <w:szCs w:val="24"/>
        </w:rPr>
      </w:pPr>
      <w:r w:rsidRPr="00E903EF">
        <w:rPr>
          <w:rFonts w:ascii="Calibri" w:hAnsi="Calibri" w:cs="Arial"/>
          <w:b/>
          <w:spacing w:val="-20"/>
          <w:sz w:val="24"/>
          <w:szCs w:val="24"/>
        </w:rPr>
        <w:t>CLÁUSULA DÉCIMA PRIMEIRA – Das Disposições Gerais:</w:t>
      </w:r>
    </w:p>
    <w:p w:rsidR="00E903EF" w:rsidRPr="00E903EF" w:rsidRDefault="00E903EF" w:rsidP="00E903EF">
      <w:pPr>
        <w:jc w:val="both"/>
        <w:rPr>
          <w:rFonts w:ascii="Calibri" w:hAnsi="Calibri" w:cs="Arial"/>
          <w:b/>
          <w:spacing w:val="-20"/>
          <w:sz w:val="24"/>
          <w:szCs w:val="24"/>
        </w:rPr>
      </w:pP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11.1. As modificações que venham a ser introduzidas ao presente contrato somente terão validade se expressamente autorizadas pelo CONTRATANTE, mediante aditamento.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11.2. A CONTRATADA não poderá </w:t>
      </w:r>
      <w:proofErr w:type="spellStart"/>
      <w:r w:rsidRPr="00E903EF">
        <w:rPr>
          <w:rFonts w:ascii="Calibri" w:hAnsi="Calibri" w:cs="Arial"/>
          <w:spacing w:val="-20"/>
          <w:sz w:val="24"/>
          <w:szCs w:val="24"/>
        </w:rPr>
        <w:t>subempreitar</w:t>
      </w:r>
      <w:proofErr w:type="spellEnd"/>
      <w:r w:rsidRPr="00E903EF">
        <w:rPr>
          <w:rFonts w:ascii="Calibri" w:hAnsi="Calibri" w:cs="Arial"/>
          <w:spacing w:val="-20"/>
          <w:sz w:val="24"/>
          <w:szCs w:val="24"/>
        </w:rPr>
        <w:t xml:space="preserve"> os serviços objeto deste contrato, salvo com autorização do CONTRATANTE, sob pena de rescisão prevista em "8.1.2.3", supra.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11.3. A CONTRATADA se obriga a manter atualizadas, durante a execução deste contrato, todas as condições de habilitação e qualificação exigidas na licitação. </w:t>
      </w: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 xml:space="preserve">11.4. Constituem-se peças integrantes do presente contrato as cópias das plantas, memoriais, anexos e demais peças do projeto. </w:t>
      </w:r>
    </w:p>
    <w:p w:rsidR="00E903EF" w:rsidRPr="00E903EF" w:rsidRDefault="00E903EF" w:rsidP="00E903EF">
      <w:pPr>
        <w:jc w:val="both"/>
        <w:rPr>
          <w:rFonts w:ascii="Calibri" w:hAnsi="Calibri" w:cs="Arial"/>
          <w:b/>
          <w:spacing w:val="-20"/>
          <w:sz w:val="24"/>
          <w:szCs w:val="24"/>
        </w:rPr>
      </w:pPr>
    </w:p>
    <w:p w:rsidR="00E903EF" w:rsidRPr="00E903EF" w:rsidRDefault="00E903EF" w:rsidP="00E903EF">
      <w:pPr>
        <w:jc w:val="both"/>
        <w:rPr>
          <w:rFonts w:ascii="Calibri" w:hAnsi="Calibri" w:cs="Arial"/>
          <w:b/>
          <w:spacing w:val="-20"/>
          <w:sz w:val="24"/>
          <w:szCs w:val="24"/>
        </w:rPr>
      </w:pPr>
      <w:r w:rsidRPr="00E903EF">
        <w:rPr>
          <w:rFonts w:ascii="Calibri" w:hAnsi="Calibri" w:cs="Arial"/>
          <w:b/>
          <w:spacing w:val="-20"/>
          <w:sz w:val="24"/>
          <w:szCs w:val="24"/>
        </w:rPr>
        <w:t>CLÁUSULA DÉCIMA SEGUNDA – Da Sucessão e Foro:</w:t>
      </w:r>
    </w:p>
    <w:p w:rsidR="00E903EF" w:rsidRPr="00E903EF" w:rsidRDefault="00E903EF" w:rsidP="00E903EF">
      <w:pPr>
        <w:jc w:val="both"/>
        <w:rPr>
          <w:rFonts w:ascii="Calibri" w:hAnsi="Calibri" w:cs="Arial"/>
          <w:b/>
          <w:spacing w:val="-20"/>
          <w:sz w:val="24"/>
          <w:szCs w:val="24"/>
        </w:rPr>
      </w:pPr>
    </w:p>
    <w:p w:rsidR="00E903EF" w:rsidRPr="00E903EF" w:rsidRDefault="00E903EF" w:rsidP="00E903EF">
      <w:pPr>
        <w:jc w:val="both"/>
        <w:rPr>
          <w:rFonts w:ascii="Calibri" w:hAnsi="Calibri" w:cs="Arial"/>
          <w:spacing w:val="-20"/>
          <w:sz w:val="24"/>
          <w:szCs w:val="24"/>
        </w:rPr>
      </w:pPr>
      <w:r w:rsidRPr="00E903EF">
        <w:rPr>
          <w:rFonts w:ascii="Calibri" w:hAnsi="Calibri" w:cs="Arial"/>
          <w:spacing w:val="-20"/>
          <w:sz w:val="24"/>
          <w:szCs w:val="24"/>
        </w:rPr>
        <w:t>12.1. As partes firmam o presente instrumento em 03 (três) vias de igual teor e forma, obrigando-se, por si e seus sucessores, ao fiel cumprimento do que ora ficou ajustado, elegendo o Foro da Comarca a que estiver jurisdicionado o Município CONTRATANTE</w:t>
      </w:r>
      <w:r w:rsidR="00043AB0">
        <w:rPr>
          <w:rFonts w:ascii="Calibri" w:hAnsi="Calibri" w:cs="Arial"/>
          <w:spacing w:val="-20"/>
          <w:sz w:val="24"/>
          <w:szCs w:val="24"/>
        </w:rPr>
        <w:t xml:space="preserve"> </w:t>
      </w:r>
      <w:r w:rsidRPr="00E903EF">
        <w:rPr>
          <w:rFonts w:ascii="Calibri" w:hAnsi="Calibri" w:cs="Arial"/>
          <w:spacing w:val="-20"/>
          <w:sz w:val="24"/>
          <w:szCs w:val="24"/>
        </w:rPr>
        <w:t xml:space="preserve">para a solução de todo e qualquer conflito dele decorrente. </w:t>
      </w:r>
    </w:p>
    <w:p w:rsidR="00E903EF" w:rsidRPr="00E903EF" w:rsidRDefault="00E903EF" w:rsidP="00E903EF">
      <w:pPr>
        <w:jc w:val="both"/>
        <w:rPr>
          <w:rFonts w:ascii="Calibri" w:hAnsi="Calibri" w:cs="Arial"/>
          <w:spacing w:val="-20"/>
          <w:sz w:val="24"/>
          <w:szCs w:val="24"/>
        </w:rPr>
      </w:pPr>
    </w:p>
    <w:p w:rsidR="00E903EF" w:rsidRPr="00E903EF" w:rsidRDefault="00E903EF" w:rsidP="00E903EF">
      <w:pPr>
        <w:ind w:firstLine="1701"/>
        <w:jc w:val="right"/>
        <w:rPr>
          <w:rFonts w:ascii="Calibri" w:hAnsi="Calibri" w:cs="Arial"/>
          <w:spacing w:val="-20"/>
          <w:sz w:val="24"/>
          <w:szCs w:val="24"/>
        </w:rPr>
      </w:pPr>
    </w:p>
    <w:p w:rsidR="00E903EF" w:rsidRPr="00E903EF" w:rsidRDefault="00E903EF" w:rsidP="00E903EF">
      <w:pPr>
        <w:ind w:firstLine="1701"/>
        <w:jc w:val="right"/>
        <w:rPr>
          <w:rFonts w:ascii="Calibri" w:hAnsi="Calibri" w:cs="Arial"/>
          <w:spacing w:val="-20"/>
          <w:sz w:val="24"/>
          <w:szCs w:val="24"/>
        </w:rPr>
      </w:pPr>
      <w:r w:rsidRPr="00E903EF">
        <w:rPr>
          <w:rFonts w:ascii="Calibri" w:hAnsi="Calibri" w:cs="Arial"/>
          <w:spacing w:val="-20"/>
          <w:sz w:val="24"/>
          <w:szCs w:val="24"/>
        </w:rPr>
        <w:t xml:space="preserve">Fortaleza dos Valos, </w:t>
      </w:r>
      <w:r w:rsidR="00043AB0">
        <w:rPr>
          <w:rFonts w:ascii="Calibri" w:hAnsi="Calibri" w:cs="Arial"/>
          <w:spacing w:val="-20"/>
          <w:sz w:val="24"/>
          <w:szCs w:val="24"/>
        </w:rPr>
        <w:t>11 de julho de 2022</w:t>
      </w:r>
      <w:r w:rsidRPr="00E903EF">
        <w:rPr>
          <w:rFonts w:ascii="Calibri" w:hAnsi="Calibri" w:cs="Arial"/>
          <w:spacing w:val="-20"/>
          <w:sz w:val="24"/>
          <w:szCs w:val="24"/>
        </w:rPr>
        <w:t>.</w:t>
      </w:r>
    </w:p>
    <w:p w:rsidR="00E903EF" w:rsidRPr="00E903EF" w:rsidRDefault="00E903EF" w:rsidP="00E903EF">
      <w:pPr>
        <w:ind w:firstLine="1701"/>
        <w:jc w:val="right"/>
        <w:rPr>
          <w:rFonts w:ascii="Calibri" w:hAnsi="Calibri" w:cs="Arial"/>
          <w:spacing w:val="-20"/>
          <w:sz w:val="24"/>
          <w:szCs w:val="24"/>
        </w:rPr>
      </w:pPr>
    </w:p>
    <w:p w:rsidR="00E903EF" w:rsidRPr="00E903EF" w:rsidRDefault="00E903EF" w:rsidP="00E903EF">
      <w:pPr>
        <w:ind w:firstLine="1701"/>
        <w:jc w:val="both"/>
        <w:rPr>
          <w:rFonts w:ascii="Calibri" w:hAnsi="Calibri" w:cs="Arial"/>
          <w:spacing w:val="-20"/>
          <w:sz w:val="24"/>
          <w:szCs w:val="24"/>
        </w:rPr>
      </w:pPr>
    </w:p>
    <w:p w:rsidR="00043AB0" w:rsidRDefault="00043AB0" w:rsidP="00E903EF">
      <w:pPr>
        <w:ind w:firstLine="1701"/>
        <w:jc w:val="center"/>
        <w:rPr>
          <w:rFonts w:ascii="Calibri" w:hAnsi="Calibri" w:cs="Arial"/>
          <w:b/>
          <w:spacing w:val="-20"/>
          <w:sz w:val="24"/>
          <w:szCs w:val="24"/>
        </w:rPr>
        <w:sectPr w:rsidR="00043AB0" w:rsidSect="00BE69EA">
          <w:headerReference w:type="default" r:id="rId7"/>
          <w:footerReference w:type="default" r:id="rId8"/>
          <w:pgSz w:w="11906" w:h="16838"/>
          <w:pgMar w:top="1134" w:right="851" w:bottom="1134" w:left="1701" w:header="709" w:footer="709" w:gutter="0"/>
          <w:cols w:space="708"/>
          <w:docGrid w:linePitch="360"/>
        </w:sectPr>
      </w:pPr>
    </w:p>
    <w:p w:rsidR="00E903EF" w:rsidRPr="00043AB0" w:rsidRDefault="00043AB0" w:rsidP="00043AB0">
      <w:pPr>
        <w:jc w:val="center"/>
        <w:rPr>
          <w:rFonts w:ascii="Calibri" w:hAnsi="Calibri" w:cs="Arial"/>
          <w:b/>
          <w:spacing w:val="-20"/>
          <w:sz w:val="24"/>
          <w:szCs w:val="24"/>
        </w:rPr>
      </w:pPr>
      <w:r w:rsidRPr="00043AB0">
        <w:rPr>
          <w:rFonts w:ascii="Calibri" w:hAnsi="Calibri" w:cs="Arial"/>
          <w:b/>
          <w:spacing w:val="-20"/>
          <w:sz w:val="24"/>
          <w:szCs w:val="24"/>
        </w:rPr>
        <w:lastRenderedPageBreak/>
        <w:t>MUNICÍPIO DE FORTALEZA DOS VALOS</w:t>
      </w:r>
    </w:p>
    <w:p w:rsidR="00E903EF" w:rsidRPr="00043AB0" w:rsidRDefault="00E903EF" w:rsidP="00043AB0">
      <w:pPr>
        <w:jc w:val="center"/>
        <w:rPr>
          <w:rFonts w:ascii="Calibri" w:hAnsi="Calibri" w:cs="Arial"/>
          <w:smallCaps/>
          <w:spacing w:val="-20"/>
          <w:sz w:val="24"/>
          <w:szCs w:val="24"/>
        </w:rPr>
      </w:pPr>
      <w:r w:rsidRPr="00043AB0">
        <w:rPr>
          <w:rFonts w:ascii="Calibri" w:hAnsi="Calibri" w:cs="Arial"/>
          <w:smallCaps/>
          <w:spacing w:val="-20"/>
          <w:sz w:val="24"/>
          <w:szCs w:val="24"/>
        </w:rPr>
        <w:t xml:space="preserve">Marcia </w:t>
      </w:r>
      <w:proofErr w:type="spellStart"/>
      <w:r w:rsidRPr="00043AB0">
        <w:rPr>
          <w:rFonts w:ascii="Calibri" w:hAnsi="Calibri" w:cs="Arial"/>
          <w:smallCaps/>
          <w:spacing w:val="-20"/>
          <w:sz w:val="24"/>
          <w:szCs w:val="24"/>
        </w:rPr>
        <w:t>Rossatto</w:t>
      </w:r>
      <w:proofErr w:type="spellEnd"/>
      <w:r w:rsidRPr="00043AB0">
        <w:rPr>
          <w:rFonts w:ascii="Calibri" w:hAnsi="Calibri" w:cs="Arial"/>
          <w:smallCaps/>
          <w:spacing w:val="-20"/>
          <w:sz w:val="24"/>
          <w:szCs w:val="24"/>
        </w:rPr>
        <w:t xml:space="preserve"> </w:t>
      </w:r>
      <w:proofErr w:type="spellStart"/>
      <w:r w:rsidRPr="00043AB0">
        <w:rPr>
          <w:rFonts w:ascii="Calibri" w:hAnsi="Calibri" w:cs="Arial"/>
          <w:smallCaps/>
          <w:spacing w:val="-20"/>
          <w:sz w:val="24"/>
          <w:szCs w:val="24"/>
        </w:rPr>
        <w:t>Fredi</w:t>
      </w:r>
      <w:proofErr w:type="spellEnd"/>
    </w:p>
    <w:p w:rsidR="00043AB0" w:rsidRPr="00043AB0" w:rsidRDefault="00043AB0" w:rsidP="00043AB0">
      <w:pPr>
        <w:jc w:val="center"/>
        <w:rPr>
          <w:rFonts w:ascii="Calibri" w:hAnsi="Calibri" w:cs="Arial"/>
          <w:smallCaps/>
          <w:spacing w:val="-20"/>
          <w:sz w:val="24"/>
          <w:szCs w:val="24"/>
        </w:rPr>
      </w:pPr>
      <w:r w:rsidRPr="00043AB0">
        <w:rPr>
          <w:rFonts w:ascii="Calibri" w:hAnsi="Calibri" w:cs="Arial"/>
          <w:smallCaps/>
          <w:spacing w:val="-20"/>
          <w:sz w:val="24"/>
          <w:szCs w:val="24"/>
        </w:rPr>
        <w:t>Prefeita Municipal</w:t>
      </w:r>
    </w:p>
    <w:p w:rsidR="00E903EF" w:rsidRDefault="00E903EF" w:rsidP="00043AB0">
      <w:pPr>
        <w:jc w:val="center"/>
        <w:rPr>
          <w:rFonts w:ascii="Calibri" w:hAnsi="Calibri" w:cs="Arial"/>
          <w:smallCaps/>
          <w:spacing w:val="-20"/>
          <w:sz w:val="24"/>
          <w:szCs w:val="24"/>
        </w:rPr>
      </w:pPr>
    </w:p>
    <w:p w:rsidR="00AB1426" w:rsidRDefault="00AB1426" w:rsidP="00043AB0">
      <w:pPr>
        <w:jc w:val="center"/>
        <w:rPr>
          <w:rFonts w:ascii="Calibri" w:hAnsi="Calibri" w:cs="Arial"/>
          <w:smallCaps/>
          <w:spacing w:val="-20"/>
          <w:sz w:val="24"/>
          <w:szCs w:val="24"/>
        </w:rPr>
      </w:pPr>
    </w:p>
    <w:p w:rsidR="0037066F" w:rsidRDefault="0037066F" w:rsidP="00043AB0">
      <w:pPr>
        <w:jc w:val="center"/>
        <w:rPr>
          <w:rFonts w:ascii="Calibri" w:hAnsi="Calibri" w:cs="Arial"/>
          <w:smallCaps/>
          <w:spacing w:val="-20"/>
          <w:sz w:val="24"/>
          <w:szCs w:val="24"/>
        </w:rPr>
      </w:pPr>
    </w:p>
    <w:p w:rsidR="00AB1426" w:rsidRDefault="00AB1426" w:rsidP="00043AB0">
      <w:pPr>
        <w:jc w:val="center"/>
        <w:rPr>
          <w:rFonts w:ascii="Calibri" w:hAnsi="Calibri" w:cs="Arial"/>
          <w:smallCaps/>
          <w:spacing w:val="-20"/>
          <w:sz w:val="24"/>
          <w:szCs w:val="24"/>
        </w:rPr>
      </w:pPr>
    </w:p>
    <w:p w:rsidR="00AB1426" w:rsidRDefault="00AB1426" w:rsidP="00043AB0">
      <w:pPr>
        <w:jc w:val="center"/>
        <w:rPr>
          <w:rFonts w:ascii="Calibri" w:hAnsi="Calibri" w:cs="Arial"/>
          <w:smallCaps/>
          <w:spacing w:val="-20"/>
          <w:sz w:val="24"/>
          <w:szCs w:val="24"/>
        </w:rPr>
      </w:pPr>
    </w:p>
    <w:p w:rsidR="00043AB0" w:rsidRDefault="00043AB0" w:rsidP="00043AB0">
      <w:pPr>
        <w:jc w:val="center"/>
        <w:rPr>
          <w:rFonts w:ascii="Calibri" w:hAnsi="Calibri" w:cs="Arial"/>
          <w:smallCaps/>
          <w:spacing w:val="-20"/>
          <w:sz w:val="24"/>
          <w:szCs w:val="24"/>
        </w:rPr>
      </w:pPr>
    </w:p>
    <w:p w:rsidR="00043AB0" w:rsidRDefault="00043AB0" w:rsidP="00043AB0">
      <w:pPr>
        <w:jc w:val="center"/>
        <w:rPr>
          <w:rFonts w:ascii="Calibri" w:hAnsi="Calibri" w:cs="Arial"/>
          <w:smallCaps/>
          <w:spacing w:val="-20"/>
          <w:sz w:val="24"/>
          <w:szCs w:val="24"/>
        </w:rPr>
      </w:pPr>
    </w:p>
    <w:p w:rsidR="00043AB0" w:rsidRDefault="00043AB0" w:rsidP="00043AB0">
      <w:pPr>
        <w:jc w:val="center"/>
        <w:rPr>
          <w:rFonts w:ascii="Calibri" w:hAnsi="Calibri" w:cs="Arial"/>
          <w:smallCaps/>
          <w:spacing w:val="-20"/>
          <w:sz w:val="24"/>
          <w:szCs w:val="24"/>
        </w:rPr>
      </w:pPr>
    </w:p>
    <w:p w:rsidR="00043AB0" w:rsidRDefault="00043AB0" w:rsidP="00043AB0">
      <w:pPr>
        <w:jc w:val="center"/>
        <w:rPr>
          <w:rFonts w:ascii="Calibri" w:hAnsi="Calibri" w:cs="Arial"/>
          <w:smallCaps/>
          <w:spacing w:val="-20"/>
          <w:sz w:val="24"/>
          <w:szCs w:val="24"/>
        </w:rPr>
      </w:pPr>
    </w:p>
    <w:p w:rsidR="00751CEB" w:rsidRDefault="00043AB0" w:rsidP="00043AB0">
      <w:pPr>
        <w:jc w:val="center"/>
        <w:rPr>
          <w:rFonts w:ascii="Calibri" w:hAnsi="Calibri" w:cs="Arial"/>
          <w:b/>
          <w:spacing w:val="-20"/>
          <w:sz w:val="24"/>
          <w:szCs w:val="24"/>
        </w:rPr>
      </w:pPr>
      <w:r w:rsidRPr="00E903EF">
        <w:rPr>
          <w:rFonts w:ascii="Calibri" w:hAnsi="Calibri" w:cs="Arial"/>
          <w:b/>
          <w:spacing w:val="-20"/>
          <w:sz w:val="24"/>
          <w:szCs w:val="24"/>
        </w:rPr>
        <w:lastRenderedPageBreak/>
        <w:t>TAILISE WINK BERTOTI</w:t>
      </w:r>
    </w:p>
    <w:p w:rsidR="00043AB0" w:rsidRPr="00043AB0" w:rsidRDefault="00043AB0" w:rsidP="00043AB0">
      <w:pPr>
        <w:jc w:val="center"/>
        <w:rPr>
          <w:rFonts w:ascii="Calibri" w:hAnsi="Calibri" w:cs="Arial"/>
          <w:smallCaps/>
          <w:spacing w:val="-20"/>
          <w:sz w:val="24"/>
          <w:szCs w:val="24"/>
        </w:rPr>
      </w:pPr>
      <w:proofErr w:type="spellStart"/>
      <w:r w:rsidRPr="00043AB0">
        <w:rPr>
          <w:rFonts w:ascii="Calibri" w:hAnsi="Calibri" w:cs="Arial"/>
          <w:smallCaps/>
          <w:spacing w:val="-20"/>
          <w:sz w:val="24"/>
          <w:szCs w:val="24"/>
        </w:rPr>
        <w:t>Tailise</w:t>
      </w:r>
      <w:proofErr w:type="spellEnd"/>
      <w:r w:rsidRPr="00043AB0">
        <w:rPr>
          <w:rFonts w:ascii="Calibri" w:hAnsi="Calibri" w:cs="Arial"/>
          <w:smallCaps/>
          <w:spacing w:val="-20"/>
          <w:sz w:val="24"/>
          <w:szCs w:val="24"/>
        </w:rPr>
        <w:t xml:space="preserve"> Wink </w:t>
      </w:r>
      <w:proofErr w:type="spellStart"/>
      <w:r w:rsidRPr="00043AB0">
        <w:rPr>
          <w:rFonts w:ascii="Calibri" w:hAnsi="Calibri" w:cs="Arial"/>
          <w:smallCaps/>
          <w:spacing w:val="-20"/>
          <w:sz w:val="24"/>
          <w:szCs w:val="24"/>
        </w:rPr>
        <w:t>Bertoti</w:t>
      </w:r>
      <w:proofErr w:type="spellEnd"/>
      <w:r w:rsidRPr="00043AB0">
        <w:rPr>
          <w:rFonts w:ascii="Calibri" w:hAnsi="Calibri" w:cs="Arial"/>
          <w:smallCaps/>
          <w:spacing w:val="-20"/>
          <w:sz w:val="24"/>
          <w:szCs w:val="24"/>
        </w:rPr>
        <w:t>,</w:t>
      </w:r>
    </w:p>
    <w:p w:rsidR="00043AB0" w:rsidRPr="00043AB0" w:rsidRDefault="00043AB0" w:rsidP="00043AB0">
      <w:pPr>
        <w:jc w:val="center"/>
        <w:rPr>
          <w:smallCaps/>
          <w:spacing w:val="-20"/>
        </w:rPr>
      </w:pPr>
      <w:r w:rsidRPr="00043AB0">
        <w:rPr>
          <w:rFonts w:ascii="Calibri" w:hAnsi="Calibri" w:cs="Arial"/>
          <w:smallCaps/>
          <w:spacing w:val="-20"/>
          <w:sz w:val="24"/>
          <w:szCs w:val="24"/>
        </w:rPr>
        <w:t>Proprietária</w:t>
      </w:r>
    </w:p>
    <w:sectPr w:rsidR="00043AB0" w:rsidRPr="00043AB0" w:rsidSect="00043AB0">
      <w:type w:val="continuous"/>
      <w:pgSz w:w="11906" w:h="16838"/>
      <w:pgMar w:top="1134" w:right="851" w:bottom="1134"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26B6" w:rsidRDefault="002326B6" w:rsidP="00BF5D86">
      <w:r>
        <w:separator/>
      </w:r>
    </w:p>
  </w:endnote>
  <w:endnote w:type="continuationSeparator" w:id="0">
    <w:p w:rsidR="002326B6" w:rsidRDefault="002326B6"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16EA" w:rsidRDefault="000716EA">
    <w:pPr>
      <w:pStyle w:val="Rodap"/>
    </w:pPr>
    <w:r>
      <w:rPr>
        <w:noProof/>
      </w:rPr>
      <mc:AlternateContent>
        <mc:Choice Requires="wps">
          <w:drawing>
            <wp:anchor distT="0" distB="0" distL="114300" distR="114300" simplePos="0" relativeHeight="251663360" behindDoc="0" locked="0" layoutInCell="1" allowOverlap="1" wp14:anchorId="63937BAB" wp14:editId="2BFC3327">
              <wp:simplePos x="0" y="0"/>
              <wp:positionH relativeFrom="column">
                <wp:posOffset>1081174</wp:posOffset>
              </wp:positionH>
              <wp:positionV relativeFrom="paragraph">
                <wp:posOffset>50618</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716EA" w:rsidRPr="00AA1913" w:rsidRDefault="000716EA"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6A3875">
                            <w:rPr>
                              <w:b/>
                              <w:noProof/>
                            </w:rPr>
                            <w:t>1</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6A3875">
                            <w:rPr>
                              <w:b/>
                              <w:noProof/>
                            </w:rPr>
                            <w:t>8</w:t>
                          </w:r>
                          <w:r w:rsidRPr="00AA1913">
                            <w:rPr>
                              <w:b/>
                            </w:rPr>
                            <w:fldChar w:fldCharType="end"/>
                          </w:r>
                        </w:p>
                        <w:p w:rsidR="000716EA" w:rsidRDefault="000716EA"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937BAB" id="_x0000_t202" coordsize="21600,21600" o:spt="202" path="m,l,21600r21600,l21600,xe">
              <v:stroke joinstyle="miter"/>
              <v:path gradientshapeok="t" o:connecttype="rect"/>
            </v:shapetype>
            <v:shape id="Caixa de texto 7" o:spid="_x0000_s1026" type="#_x0000_t202" style="position:absolute;margin-left:85.15pt;margin-top:4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" filled="f" stroked="f" strokeweight=".5pt">
              <v:textbox>
                <w:txbxContent>
                  <w:p w:rsidR="000716EA" w:rsidRPr="00AA1913" w:rsidRDefault="000716EA"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6A3875">
                      <w:rPr>
                        <w:b/>
                        <w:noProof/>
                      </w:rPr>
                      <w:t>1</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6A3875">
                      <w:rPr>
                        <w:b/>
                        <w:noProof/>
                      </w:rPr>
                      <w:t>8</w:t>
                    </w:r>
                    <w:r w:rsidRPr="00AA1913">
                      <w:rPr>
                        <w:b/>
                      </w:rPr>
                      <w:fldChar w:fldCharType="end"/>
                    </w:r>
                  </w:p>
                  <w:p w:rsidR="000716EA" w:rsidRDefault="000716EA" w:rsidP="00BF5D86"/>
                </w:txbxContent>
              </v:textbox>
            </v:shape>
          </w:pict>
        </mc:Fallback>
      </mc:AlternateContent>
    </w:r>
    <w:r>
      <w:rPr>
        <w:noProof/>
      </w:rPr>
      <w:drawing>
        <wp:anchor distT="0" distB="0" distL="114300" distR="114300" simplePos="0" relativeHeight="251661312" behindDoc="0" locked="0" layoutInCell="1" allowOverlap="1" wp14:anchorId="7DC69979" wp14:editId="46FAC2A0">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26B6" w:rsidRDefault="002326B6" w:rsidP="00BF5D86">
      <w:r>
        <w:separator/>
      </w:r>
    </w:p>
  </w:footnote>
  <w:footnote w:type="continuationSeparator" w:id="0">
    <w:p w:rsidR="002326B6" w:rsidRDefault="002326B6"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16EA" w:rsidRDefault="000716EA">
    <w:pPr>
      <w:pStyle w:val="Cabealho"/>
    </w:pPr>
    <w:r>
      <w:rPr>
        <w:noProof/>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DE314B6"/>
    <w:multiLevelType w:val="multilevel"/>
    <w:tmpl w:val="FED4BAA2"/>
    <w:lvl w:ilvl="0">
      <w:start w:val="1"/>
      <w:numFmt w:val="decimal"/>
      <w:lvlText w:val="%1."/>
      <w:lvlJc w:val="left"/>
      <w:pPr>
        <w:ind w:left="720" w:hanging="360"/>
      </w:pPr>
      <w:rPr>
        <w:rFonts w:hint="default"/>
      </w:rPr>
    </w:lvl>
    <w:lvl w:ilvl="1">
      <w:start w:val="1"/>
      <w:numFmt w:val="decimal"/>
      <w:isLgl/>
      <w:lvlText w:val="%1.%2."/>
      <w:lvlJc w:val="left"/>
      <w:pPr>
        <w:ind w:left="1215" w:hanging="49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3EF"/>
    <w:rsid w:val="00043AB0"/>
    <w:rsid w:val="000716EA"/>
    <w:rsid w:val="00116831"/>
    <w:rsid w:val="002326B6"/>
    <w:rsid w:val="002E72E2"/>
    <w:rsid w:val="0037066F"/>
    <w:rsid w:val="006A3875"/>
    <w:rsid w:val="00751CEB"/>
    <w:rsid w:val="009D19EC"/>
    <w:rsid w:val="00AB1426"/>
    <w:rsid w:val="00B354DC"/>
    <w:rsid w:val="00B7358C"/>
    <w:rsid w:val="00B8235B"/>
    <w:rsid w:val="00BE69EA"/>
    <w:rsid w:val="00BF5D86"/>
    <w:rsid w:val="00CE3D58"/>
    <w:rsid w:val="00DE64FF"/>
    <w:rsid w:val="00E903EF"/>
    <w:rsid w:val="00E90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8AD5117-5C28-4B14-AF10-E1F12D218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3EF"/>
    <w:pPr>
      <w:jc w:val="left"/>
    </w:pPr>
    <w:rPr>
      <w:rFonts w:ascii="Times New Roman" w:eastAsia="Times New Roman" w:hAnsi="Times New Roman" w:cs="Times New Roman"/>
      <w:spacing w:val="0"/>
      <w:sz w:val="20"/>
      <w:szCs w:val="20"/>
      <w:lang w:eastAsia="pt-BR"/>
    </w:rPr>
  </w:style>
  <w:style w:type="paragraph" w:styleId="Ttulo1">
    <w:name w:val="heading 1"/>
    <w:basedOn w:val="Normal"/>
    <w:next w:val="Normal"/>
    <w:link w:val="Ttulo1Char"/>
    <w:qFormat/>
    <w:rsid w:val="00E903EF"/>
    <w:pPr>
      <w:keepNext/>
      <w:ind w:left="3686"/>
      <w:outlineLvl w:val="0"/>
    </w:pPr>
    <w:rPr>
      <w:b/>
      <w:sz w:val="28"/>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character" w:customStyle="1" w:styleId="Ttulo1Char">
    <w:name w:val="Título 1 Char"/>
    <w:basedOn w:val="Fontepargpadro"/>
    <w:link w:val="Ttulo1"/>
    <w:rsid w:val="00E903EF"/>
    <w:rPr>
      <w:rFonts w:ascii="Times New Roman" w:eastAsia="Times New Roman" w:hAnsi="Times New Roman" w:cs="Times New Roman"/>
      <w:b/>
      <w:spacing w:val="0"/>
      <w:sz w:val="28"/>
      <w:szCs w:val="20"/>
      <w:u w:val="single"/>
      <w:lang w:eastAsia="pt-BR"/>
    </w:rPr>
  </w:style>
  <w:style w:type="paragraph" w:styleId="Ttulo">
    <w:name w:val="Title"/>
    <w:basedOn w:val="Normal"/>
    <w:link w:val="TtuloChar"/>
    <w:qFormat/>
    <w:rsid w:val="00E903EF"/>
    <w:pPr>
      <w:jc w:val="center"/>
    </w:pPr>
    <w:rPr>
      <w:b/>
      <w:sz w:val="28"/>
    </w:rPr>
  </w:style>
  <w:style w:type="character" w:customStyle="1" w:styleId="TtuloChar">
    <w:name w:val="Título Char"/>
    <w:basedOn w:val="Fontepargpadro"/>
    <w:link w:val="Ttulo"/>
    <w:rsid w:val="00E903EF"/>
    <w:rPr>
      <w:rFonts w:ascii="Times New Roman" w:eastAsia="Times New Roman" w:hAnsi="Times New Roman" w:cs="Times New Roman"/>
      <w:b/>
      <w:spacing w:val="0"/>
      <w:sz w:val="28"/>
      <w:szCs w:val="20"/>
      <w:lang w:eastAsia="pt-BR"/>
    </w:rPr>
  </w:style>
  <w:style w:type="paragraph" w:styleId="Corpodetexto">
    <w:name w:val="Body Text"/>
    <w:basedOn w:val="Normal"/>
    <w:link w:val="CorpodetextoChar"/>
    <w:rsid w:val="00E903EF"/>
    <w:pPr>
      <w:jc w:val="both"/>
    </w:pPr>
    <w:rPr>
      <w:sz w:val="28"/>
    </w:rPr>
  </w:style>
  <w:style w:type="character" w:customStyle="1" w:styleId="CorpodetextoChar">
    <w:name w:val="Corpo de texto Char"/>
    <w:basedOn w:val="Fontepargpadro"/>
    <w:link w:val="Corpodetexto"/>
    <w:rsid w:val="00E903EF"/>
    <w:rPr>
      <w:rFonts w:ascii="Times New Roman" w:eastAsia="Times New Roman" w:hAnsi="Times New Roman" w:cs="Times New Roman"/>
      <w:spacing w:val="0"/>
      <w:sz w:val="28"/>
      <w:szCs w:val="20"/>
      <w:lang w:eastAsia="pt-BR"/>
    </w:rPr>
  </w:style>
  <w:style w:type="paragraph" w:customStyle="1" w:styleId="p13">
    <w:name w:val="p13"/>
    <w:basedOn w:val="Normal"/>
    <w:rsid w:val="00E903EF"/>
    <w:pPr>
      <w:widowControl w:val="0"/>
      <w:tabs>
        <w:tab w:val="left" w:pos="400"/>
      </w:tabs>
      <w:spacing w:line="300" w:lineRule="auto"/>
      <w:ind w:left="864" w:hanging="576"/>
    </w:pPr>
    <w:rPr>
      <w:sz w:val="24"/>
    </w:rPr>
  </w:style>
  <w:style w:type="paragraph" w:customStyle="1" w:styleId="p3">
    <w:name w:val="p3"/>
    <w:basedOn w:val="Normal"/>
    <w:rsid w:val="00E903EF"/>
    <w:pPr>
      <w:widowControl w:val="0"/>
      <w:tabs>
        <w:tab w:val="left" w:pos="580"/>
      </w:tabs>
      <w:spacing w:line="280" w:lineRule="auto"/>
      <w:ind w:left="720" w:hanging="720"/>
      <w:jc w:val="both"/>
    </w:pPr>
    <w:rPr>
      <w:sz w:val="24"/>
    </w:rPr>
  </w:style>
  <w:style w:type="paragraph" w:customStyle="1" w:styleId="p14">
    <w:name w:val="p14"/>
    <w:basedOn w:val="Normal"/>
    <w:rsid w:val="00E903EF"/>
    <w:pPr>
      <w:widowControl w:val="0"/>
      <w:tabs>
        <w:tab w:val="left" w:pos="840"/>
        <w:tab w:val="left" w:pos="1480"/>
      </w:tabs>
      <w:ind w:hanging="576"/>
    </w:pPr>
    <w:rPr>
      <w:sz w:val="24"/>
    </w:rPr>
  </w:style>
  <w:style w:type="paragraph" w:customStyle="1" w:styleId="Default">
    <w:name w:val="Default"/>
    <w:rsid w:val="00E903EF"/>
    <w:pPr>
      <w:autoSpaceDE w:val="0"/>
      <w:autoSpaceDN w:val="0"/>
      <w:adjustRightInd w:val="0"/>
      <w:jc w:val="left"/>
    </w:pPr>
    <w:rPr>
      <w:rFonts w:ascii="Arial" w:eastAsia="Times New Roman" w:hAnsi="Arial" w:cs="Arial"/>
      <w:color w:val="000000"/>
      <w:spacing w:val="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006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68</TotalTime>
  <Pages>8</Pages>
  <Words>4698</Words>
  <Characters>25374</Characters>
  <Application>Microsoft Office Word</Application>
  <DocSecurity>0</DocSecurity>
  <Lines>211</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19</cp:revision>
  <cp:lastPrinted>2022-07-13T13:27:00Z</cp:lastPrinted>
  <dcterms:created xsi:type="dcterms:W3CDTF">2022-07-11T11:30:00Z</dcterms:created>
  <dcterms:modified xsi:type="dcterms:W3CDTF">2022-07-13T13:27:00Z</dcterms:modified>
</cp:coreProperties>
</file>