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38080B2" w14:textId="5A52A7E3" w:rsidR="00E84C81" w:rsidRPr="00B657BE" w:rsidRDefault="00DD3B22" w:rsidP="00B657BE">
      <w:pPr>
        <w:ind w:firstLine="0"/>
        <w:jc w:val="center"/>
        <w:rPr>
          <w:rFonts w:asciiTheme="majorHAnsi" w:hAnsiTheme="majorHAnsi"/>
          <w:b/>
          <w:szCs w:val="24"/>
        </w:rPr>
      </w:pPr>
      <w:r w:rsidRPr="00B657BE">
        <w:rPr>
          <w:rFonts w:asciiTheme="majorHAnsi" w:hAnsiTheme="majorHAnsi"/>
          <w:b/>
          <w:szCs w:val="24"/>
        </w:rPr>
        <w:t>TERMO DE REFERÊNCIA</w:t>
      </w:r>
    </w:p>
    <w:p w14:paraId="5679D85B" w14:textId="77777777" w:rsidR="0004354F" w:rsidRPr="00B657BE" w:rsidRDefault="0004354F" w:rsidP="00B657BE">
      <w:pPr>
        <w:ind w:firstLine="0"/>
        <w:jc w:val="center"/>
        <w:rPr>
          <w:rFonts w:asciiTheme="majorHAnsi" w:hAnsiTheme="majorHAnsi"/>
          <w:b/>
          <w:szCs w:val="24"/>
        </w:rPr>
      </w:pPr>
    </w:p>
    <w:p w14:paraId="267841E6" w14:textId="423DC34A" w:rsidR="00DD3B22" w:rsidRPr="00B657BE" w:rsidRDefault="00DD3B22" w:rsidP="00AE6E5E">
      <w:pPr>
        <w:ind w:firstLine="708"/>
        <w:rPr>
          <w:rFonts w:asciiTheme="majorHAnsi" w:hAnsiTheme="majorHAnsi"/>
          <w:szCs w:val="24"/>
        </w:rPr>
      </w:pPr>
      <w:r w:rsidRPr="00B657BE">
        <w:rPr>
          <w:rFonts w:asciiTheme="majorHAnsi" w:hAnsiTheme="majorHAnsi"/>
          <w:szCs w:val="24"/>
        </w:rPr>
        <w:t>SETOR REQUISITANTE</w:t>
      </w:r>
      <w:r w:rsidR="00F62092" w:rsidRPr="00B657BE">
        <w:rPr>
          <w:rFonts w:asciiTheme="majorHAnsi" w:hAnsiTheme="majorHAnsi"/>
          <w:szCs w:val="24"/>
        </w:rPr>
        <w:t>/GESTOR</w:t>
      </w:r>
      <w:r w:rsidRPr="00B657BE">
        <w:rPr>
          <w:rFonts w:asciiTheme="majorHAnsi" w:hAnsiTheme="majorHAnsi"/>
          <w:szCs w:val="24"/>
        </w:rPr>
        <w:t xml:space="preserve">: </w:t>
      </w:r>
      <w:r w:rsidR="00240304" w:rsidRPr="00B657BE">
        <w:rPr>
          <w:rFonts w:asciiTheme="majorHAnsi" w:hAnsiTheme="majorHAnsi"/>
          <w:szCs w:val="24"/>
        </w:rPr>
        <w:t xml:space="preserve">Secretaria </w:t>
      </w:r>
      <w:r w:rsidR="0001001A" w:rsidRPr="00B657BE">
        <w:rPr>
          <w:rFonts w:asciiTheme="majorHAnsi" w:hAnsiTheme="majorHAnsi"/>
          <w:szCs w:val="24"/>
        </w:rPr>
        <w:t xml:space="preserve">Municipal </w:t>
      </w:r>
      <w:r w:rsidR="0004354F" w:rsidRPr="00B657BE">
        <w:rPr>
          <w:rFonts w:asciiTheme="majorHAnsi" w:hAnsiTheme="majorHAnsi"/>
          <w:szCs w:val="24"/>
        </w:rPr>
        <w:t>de Agropecuária, Meio Ambiente e Turismo</w:t>
      </w:r>
    </w:p>
    <w:p w14:paraId="15403328" w14:textId="77777777" w:rsidR="00DD3B22" w:rsidRPr="00B657BE" w:rsidRDefault="00DD3B22" w:rsidP="00B657BE">
      <w:pPr>
        <w:ind w:firstLine="0"/>
        <w:rPr>
          <w:rFonts w:asciiTheme="majorHAnsi" w:hAnsiTheme="majorHAnsi"/>
          <w:b/>
          <w:szCs w:val="24"/>
        </w:rPr>
      </w:pPr>
      <w:bookmarkStart w:id="0" w:name="_GoBack"/>
      <w:bookmarkEnd w:id="0"/>
    </w:p>
    <w:p w14:paraId="47405123" w14:textId="63878BC4" w:rsidR="007871CB" w:rsidRPr="00B657BE" w:rsidRDefault="00DD3B22" w:rsidP="00B657BE">
      <w:pPr>
        <w:pStyle w:val="PargrafodaLista"/>
        <w:numPr>
          <w:ilvl w:val="0"/>
          <w:numId w:val="28"/>
        </w:numPr>
        <w:ind w:hanging="77"/>
        <w:rPr>
          <w:rFonts w:asciiTheme="majorHAnsi" w:hAnsiTheme="majorHAnsi"/>
          <w:b/>
          <w:szCs w:val="24"/>
        </w:rPr>
      </w:pPr>
      <w:r w:rsidRPr="00B657BE">
        <w:rPr>
          <w:rFonts w:asciiTheme="majorHAnsi" w:hAnsiTheme="majorHAnsi"/>
          <w:b/>
          <w:szCs w:val="24"/>
        </w:rPr>
        <w:t>OBJET</w:t>
      </w:r>
      <w:r w:rsidR="007871CB" w:rsidRPr="00B657BE">
        <w:rPr>
          <w:rFonts w:asciiTheme="majorHAnsi" w:hAnsiTheme="majorHAnsi"/>
          <w:b/>
          <w:szCs w:val="24"/>
        </w:rPr>
        <w:t>O</w:t>
      </w:r>
    </w:p>
    <w:p w14:paraId="76809125" w14:textId="2835A7FD" w:rsidR="00017FF3" w:rsidRPr="00B657BE" w:rsidRDefault="00017FF3" w:rsidP="00B657BE">
      <w:pPr>
        <w:rPr>
          <w:rFonts w:asciiTheme="majorHAnsi" w:hAnsiTheme="majorHAnsi"/>
          <w:szCs w:val="24"/>
        </w:rPr>
      </w:pPr>
      <w:r w:rsidRPr="00B657BE">
        <w:rPr>
          <w:rFonts w:asciiTheme="majorHAnsi" w:hAnsiTheme="majorHAnsi"/>
          <w:szCs w:val="24"/>
        </w:rPr>
        <w:t>1.1. O presente Processo tem por objeto o</w:t>
      </w:r>
      <w:r w:rsidR="008A7126" w:rsidRPr="00B657BE">
        <w:rPr>
          <w:rFonts w:asciiTheme="majorHAnsi" w:hAnsiTheme="majorHAnsi"/>
          <w:szCs w:val="24"/>
        </w:rPr>
        <w:t xml:space="preserve"> PREG</w:t>
      </w:r>
      <w:r w:rsidR="00ED2DA6" w:rsidRPr="00B657BE">
        <w:rPr>
          <w:rFonts w:asciiTheme="majorHAnsi" w:hAnsiTheme="majorHAnsi"/>
          <w:szCs w:val="24"/>
        </w:rPr>
        <w:t>Ã</w:t>
      </w:r>
      <w:r w:rsidR="008A7126" w:rsidRPr="00B657BE">
        <w:rPr>
          <w:rFonts w:asciiTheme="majorHAnsi" w:hAnsiTheme="majorHAnsi"/>
          <w:szCs w:val="24"/>
        </w:rPr>
        <w:t>O ELETRÔNICO</w:t>
      </w:r>
      <w:r w:rsidR="00795CDA" w:rsidRPr="00B657BE">
        <w:rPr>
          <w:rFonts w:asciiTheme="majorHAnsi" w:hAnsiTheme="majorHAnsi"/>
          <w:szCs w:val="24"/>
        </w:rPr>
        <w:t>, com julgamento de MENOR PREÇO POR ITEM,</w:t>
      </w:r>
      <w:r w:rsidR="008A7126" w:rsidRPr="00B657BE">
        <w:rPr>
          <w:rFonts w:asciiTheme="majorHAnsi" w:hAnsiTheme="majorHAnsi"/>
          <w:szCs w:val="24"/>
        </w:rPr>
        <w:t xml:space="preserve"> </w:t>
      </w:r>
      <w:r w:rsidR="0004354F" w:rsidRPr="00B657BE">
        <w:rPr>
          <w:rFonts w:asciiTheme="majorHAnsi" w:hAnsiTheme="majorHAnsi"/>
          <w:szCs w:val="24"/>
        </w:rPr>
        <w:t>no SITEMA</w:t>
      </w:r>
      <w:r w:rsidRPr="00B657BE">
        <w:rPr>
          <w:rFonts w:asciiTheme="majorHAnsi" w:hAnsiTheme="majorHAnsi"/>
          <w:szCs w:val="24"/>
        </w:rPr>
        <w:t xml:space="preserve"> REGISTRO DE PREÇOS</w:t>
      </w:r>
      <w:r w:rsidR="0004354F" w:rsidRPr="00B657BE">
        <w:rPr>
          <w:rFonts w:asciiTheme="majorHAnsi" w:hAnsiTheme="majorHAnsi"/>
          <w:szCs w:val="24"/>
        </w:rPr>
        <w:t>, visando</w:t>
      </w:r>
      <w:r w:rsidR="008A7126" w:rsidRPr="00B657BE">
        <w:rPr>
          <w:rFonts w:asciiTheme="majorHAnsi" w:hAnsiTheme="majorHAnsi"/>
          <w:szCs w:val="24"/>
        </w:rPr>
        <w:t xml:space="preserve"> aquisição de </w:t>
      </w:r>
      <w:r w:rsidR="008F1D6D" w:rsidRPr="00B657BE">
        <w:rPr>
          <w:rFonts w:asciiTheme="majorHAnsi" w:hAnsiTheme="majorHAnsi"/>
          <w:szCs w:val="24"/>
        </w:rPr>
        <w:t xml:space="preserve">CONTEINERS/CAIXAS MULTIUSO </w:t>
      </w:r>
      <w:r w:rsidR="00A407DB" w:rsidRPr="00B657BE">
        <w:rPr>
          <w:rFonts w:asciiTheme="majorHAnsi" w:hAnsiTheme="majorHAnsi"/>
          <w:szCs w:val="24"/>
        </w:rPr>
        <w:t>a serem usados na coleta de lixo no perímetro urbano e rural</w:t>
      </w:r>
      <w:r w:rsidR="008A7126" w:rsidRPr="00B657BE">
        <w:rPr>
          <w:rFonts w:asciiTheme="majorHAnsi" w:hAnsiTheme="majorHAnsi"/>
          <w:szCs w:val="24"/>
        </w:rPr>
        <w:t xml:space="preserve"> </w:t>
      </w:r>
      <w:r w:rsidR="00A407DB" w:rsidRPr="00B657BE">
        <w:rPr>
          <w:rFonts w:asciiTheme="majorHAnsi" w:hAnsiTheme="majorHAnsi"/>
          <w:szCs w:val="24"/>
        </w:rPr>
        <w:t>do município</w:t>
      </w:r>
      <w:r w:rsidRPr="00B657BE">
        <w:rPr>
          <w:rFonts w:asciiTheme="majorHAnsi" w:hAnsiTheme="majorHAnsi"/>
          <w:szCs w:val="24"/>
        </w:rPr>
        <w:t xml:space="preserve"> de Fortaleza dos Valos/RS, </w:t>
      </w:r>
      <w:r w:rsidR="008A7126" w:rsidRPr="00B657BE">
        <w:rPr>
          <w:rFonts w:asciiTheme="majorHAnsi" w:hAnsiTheme="majorHAnsi"/>
          <w:szCs w:val="24"/>
        </w:rPr>
        <w:t>conforme descrições da tabela:</w:t>
      </w:r>
    </w:p>
    <w:p w14:paraId="3AF3914E" w14:textId="77777777" w:rsidR="00AE2E4A" w:rsidRPr="00B657BE" w:rsidRDefault="00AE2E4A" w:rsidP="00B657BE">
      <w:pPr>
        <w:rPr>
          <w:rFonts w:asciiTheme="majorHAnsi" w:hAnsiTheme="majorHAnsi"/>
          <w:szCs w:val="24"/>
        </w:rPr>
      </w:pPr>
    </w:p>
    <w:p w14:paraId="761F7627" w14:textId="77777777" w:rsidR="00017FF3" w:rsidRPr="00B657BE" w:rsidRDefault="00017FF3" w:rsidP="00B657BE">
      <w:pPr>
        <w:rPr>
          <w:rFonts w:asciiTheme="majorHAnsi" w:hAnsiTheme="majorHAnsi"/>
          <w:szCs w:val="24"/>
        </w:rPr>
      </w:pPr>
    </w:p>
    <w:tbl>
      <w:tblPr>
        <w:tblW w:w="100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700"/>
        <w:gridCol w:w="876"/>
        <w:gridCol w:w="890"/>
        <w:gridCol w:w="709"/>
        <w:gridCol w:w="6860"/>
      </w:tblGrid>
      <w:tr w:rsidR="00017FF3" w:rsidRPr="005E2CC2" w14:paraId="6260CABD" w14:textId="77777777" w:rsidTr="005E2CC2">
        <w:trPr>
          <w:trHeight w:val="20"/>
          <w:jc w:val="center"/>
        </w:trPr>
        <w:tc>
          <w:tcPr>
            <w:tcW w:w="700" w:type="dxa"/>
            <w:tcBorders>
              <w:top w:val="single" w:sz="4" w:space="0" w:color="auto"/>
              <w:left w:val="single" w:sz="4" w:space="0" w:color="auto"/>
              <w:bottom w:val="single" w:sz="4" w:space="0" w:color="auto"/>
              <w:right w:val="single" w:sz="4" w:space="0" w:color="auto"/>
            </w:tcBorders>
            <w:shd w:val="clear" w:color="auto" w:fill="DDDDDD"/>
            <w:tcMar>
              <w:top w:w="55" w:type="dxa"/>
              <w:left w:w="55" w:type="dxa"/>
              <w:bottom w:w="55" w:type="dxa"/>
              <w:right w:w="55" w:type="dxa"/>
            </w:tcMar>
            <w:vAlign w:val="center"/>
            <w:hideMark/>
          </w:tcPr>
          <w:p w14:paraId="3004B685" w14:textId="77777777" w:rsidR="00017FF3" w:rsidRPr="005E2CC2" w:rsidRDefault="00017FF3" w:rsidP="00B657BE">
            <w:pPr>
              <w:ind w:firstLine="0"/>
              <w:rPr>
                <w:rFonts w:asciiTheme="majorHAnsi" w:hAnsiTheme="majorHAnsi"/>
                <w:b/>
                <w:bCs/>
                <w:sz w:val="20"/>
                <w:szCs w:val="20"/>
              </w:rPr>
            </w:pPr>
            <w:r w:rsidRPr="005E2CC2">
              <w:rPr>
                <w:rFonts w:asciiTheme="majorHAnsi" w:hAnsiTheme="majorHAnsi"/>
                <w:b/>
                <w:bCs/>
                <w:sz w:val="20"/>
                <w:szCs w:val="20"/>
              </w:rPr>
              <w:t>Item</w:t>
            </w:r>
          </w:p>
        </w:tc>
        <w:tc>
          <w:tcPr>
            <w:tcW w:w="876" w:type="dxa"/>
            <w:tcBorders>
              <w:top w:val="single" w:sz="4" w:space="0" w:color="auto"/>
              <w:left w:val="single" w:sz="4" w:space="0" w:color="auto"/>
              <w:bottom w:val="single" w:sz="4" w:space="0" w:color="auto"/>
              <w:right w:val="single" w:sz="4" w:space="0" w:color="auto"/>
            </w:tcBorders>
            <w:shd w:val="clear" w:color="auto" w:fill="DDDDDD"/>
            <w:tcMar>
              <w:top w:w="55" w:type="dxa"/>
              <w:left w:w="55" w:type="dxa"/>
              <w:bottom w:w="55" w:type="dxa"/>
              <w:right w:w="55" w:type="dxa"/>
            </w:tcMar>
            <w:vAlign w:val="center"/>
            <w:hideMark/>
          </w:tcPr>
          <w:p w14:paraId="3FDAEC00" w14:textId="77777777" w:rsidR="00017FF3" w:rsidRPr="005E2CC2" w:rsidRDefault="00017FF3" w:rsidP="00B657BE">
            <w:pPr>
              <w:ind w:firstLine="0"/>
              <w:rPr>
                <w:rFonts w:asciiTheme="majorHAnsi" w:hAnsiTheme="majorHAnsi"/>
                <w:b/>
                <w:bCs/>
                <w:sz w:val="20"/>
                <w:szCs w:val="20"/>
              </w:rPr>
            </w:pPr>
            <w:r w:rsidRPr="005E2CC2">
              <w:rPr>
                <w:rFonts w:asciiTheme="majorHAnsi" w:hAnsiTheme="majorHAnsi"/>
                <w:b/>
                <w:bCs/>
                <w:sz w:val="20"/>
                <w:szCs w:val="20"/>
              </w:rPr>
              <w:t xml:space="preserve">Quant. Mínima </w:t>
            </w:r>
          </w:p>
        </w:tc>
        <w:tc>
          <w:tcPr>
            <w:tcW w:w="890" w:type="dxa"/>
            <w:tcBorders>
              <w:top w:val="single" w:sz="4" w:space="0" w:color="auto"/>
              <w:left w:val="single" w:sz="4" w:space="0" w:color="auto"/>
              <w:bottom w:val="single" w:sz="4" w:space="0" w:color="auto"/>
              <w:right w:val="single" w:sz="4" w:space="0" w:color="auto"/>
            </w:tcBorders>
            <w:shd w:val="clear" w:color="auto" w:fill="DDDDDD"/>
            <w:hideMark/>
          </w:tcPr>
          <w:p w14:paraId="4E60F07F" w14:textId="77777777" w:rsidR="00017FF3" w:rsidRPr="005E2CC2" w:rsidRDefault="00017FF3" w:rsidP="00B657BE">
            <w:pPr>
              <w:ind w:firstLine="0"/>
              <w:rPr>
                <w:rFonts w:asciiTheme="majorHAnsi" w:hAnsiTheme="majorHAnsi"/>
                <w:b/>
                <w:bCs/>
                <w:sz w:val="20"/>
                <w:szCs w:val="20"/>
              </w:rPr>
            </w:pPr>
            <w:r w:rsidRPr="005E2CC2">
              <w:rPr>
                <w:rFonts w:asciiTheme="majorHAnsi" w:hAnsiTheme="majorHAnsi"/>
                <w:b/>
                <w:bCs/>
                <w:sz w:val="20"/>
                <w:szCs w:val="20"/>
              </w:rPr>
              <w:t>Quant.</w:t>
            </w:r>
          </w:p>
          <w:p w14:paraId="2DEB0DC1" w14:textId="4B09B491" w:rsidR="00017FF3" w:rsidRPr="005E2CC2" w:rsidRDefault="00017FF3" w:rsidP="00B657BE">
            <w:pPr>
              <w:ind w:firstLine="0"/>
              <w:rPr>
                <w:rFonts w:asciiTheme="majorHAnsi" w:hAnsiTheme="majorHAnsi"/>
                <w:b/>
                <w:bCs/>
                <w:sz w:val="20"/>
                <w:szCs w:val="20"/>
              </w:rPr>
            </w:pPr>
            <w:r w:rsidRPr="005E2CC2">
              <w:rPr>
                <w:rFonts w:asciiTheme="majorHAnsi" w:hAnsiTheme="majorHAnsi"/>
                <w:b/>
                <w:bCs/>
                <w:sz w:val="20"/>
                <w:szCs w:val="20"/>
              </w:rPr>
              <w:t>Máxima</w:t>
            </w:r>
          </w:p>
        </w:tc>
        <w:tc>
          <w:tcPr>
            <w:tcW w:w="709" w:type="dxa"/>
            <w:tcBorders>
              <w:top w:val="single" w:sz="4" w:space="0" w:color="auto"/>
              <w:left w:val="single" w:sz="4" w:space="0" w:color="auto"/>
              <w:bottom w:val="single" w:sz="4" w:space="0" w:color="auto"/>
              <w:right w:val="single" w:sz="4" w:space="0" w:color="auto"/>
            </w:tcBorders>
            <w:shd w:val="clear" w:color="auto" w:fill="DDDDDD"/>
            <w:tcMar>
              <w:top w:w="55" w:type="dxa"/>
              <w:left w:w="55" w:type="dxa"/>
              <w:bottom w:w="55" w:type="dxa"/>
              <w:right w:w="55" w:type="dxa"/>
            </w:tcMar>
            <w:vAlign w:val="center"/>
            <w:hideMark/>
          </w:tcPr>
          <w:p w14:paraId="2D7B6A33" w14:textId="77777777" w:rsidR="00017FF3" w:rsidRPr="005E2CC2" w:rsidRDefault="00017FF3" w:rsidP="00B657BE">
            <w:pPr>
              <w:ind w:firstLine="0"/>
              <w:rPr>
                <w:rFonts w:asciiTheme="majorHAnsi" w:hAnsiTheme="majorHAnsi"/>
                <w:b/>
                <w:bCs/>
                <w:sz w:val="20"/>
                <w:szCs w:val="20"/>
              </w:rPr>
            </w:pPr>
            <w:r w:rsidRPr="005E2CC2">
              <w:rPr>
                <w:rFonts w:asciiTheme="majorHAnsi" w:hAnsiTheme="majorHAnsi"/>
                <w:b/>
                <w:bCs/>
                <w:sz w:val="20"/>
                <w:szCs w:val="20"/>
              </w:rPr>
              <w:t>Unid.</w:t>
            </w:r>
          </w:p>
        </w:tc>
        <w:tc>
          <w:tcPr>
            <w:tcW w:w="6860" w:type="dxa"/>
            <w:tcBorders>
              <w:top w:val="single" w:sz="4" w:space="0" w:color="auto"/>
              <w:left w:val="single" w:sz="4" w:space="0" w:color="auto"/>
              <w:bottom w:val="single" w:sz="4" w:space="0" w:color="auto"/>
              <w:right w:val="single" w:sz="4" w:space="0" w:color="auto"/>
            </w:tcBorders>
            <w:shd w:val="clear" w:color="auto" w:fill="DDDDDD"/>
            <w:tcMar>
              <w:top w:w="55" w:type="dxa"/>
              <w:left w:w="55" w:type="dxa"/>
              <w:bottom w:w="55" w:type="dxa"/>
              <w:right w:w="55" w:type="dxa"/>
            </w:tcMar>
            <w:vAlign w:val="center"/>
            <w:hideMark/>
          </w:tcPr>
          <w:p w14:paraId="72A5EC22" w14:textId="77777777" w:rsidR="00017FF3" w:rsidRPr="005E2CC2" w:rsidRDefault="00017FF3" w:rsidP="00B657BE">
            <w:pPr>
              <w:ind w:firstLine="0"/>
              <w:rPr>
                <w:rFonts w:asciiTheme="majorHAnsi" w:hAnsiTheme="majorHAnsi"/>
                <w:b/>
                <w:bCs/>
                <w:sz w:val="20"/>
                <w:szCs w:val="20"/>
              </w:rPr>
            </w:pPr>
            <w:r w:rsidRPr="005E2CC2">
              <w:rPr>
                <w:rFonts w:asciiTheme="majorHAnsi" w:hAnsiTheme="majorHAnsi"/>
                <w:b/>
                <w:bCs/>
                <w:sz w:val="20"/>
                <w:szCs w:val="20"/>
              </w:rPr>
              <w:t>Especificação/Descrição</w:t>
            </w:r>
          </w:p>
        </w:tc>
      </w:tr>
      <w:tr w:rsidR="00017FF3" w:rsidRPr="00B657BE" w14:paraId="6CC04254" w14:textId="77777777" w:rsidTr="005E2CC2">
        <w:trPr>
          <w:trHeight w:val="20"/>
          <w:jc w:val="center"/>
        </w:trPr>
        <w:tc>
          <w:tcPr>
            <w:tcW w:w="700"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vAlign w:val="center"/>
            <w:hideMark/>
          </w:tcPr>
          <w:p w14:paraId="364E8E33" w14:textId="77777777" w:rsidR="00017FF3" w:rsidRPr="00B657BE" w:rsidRDefault="00017FF3" w:rsidP="00B657BE">
            <w:pPr>
              <w:ind w:firstLine="0"/>
              <w:rPr>
                <w:rFonts w:asciiTheme="majorHAnsi" w:hAnsiTheme="majorHAnsi"/>
                <w:szCs w:val="24"/>
              </w:rPr>
            </w:pPr>
            <w:proofErr w:type="gramStart"/>
            <w:r w:rsidRPr="00B657BE">
              <w:rPr>
                <w:rFonts w:asciiTheme="majorHAnsi" w:hAnsiTheme="majorHAnsi"/>
                <w:szCs w:val="24"/>
              </w:rPr>
              <w:t>1</w:t>
            </w:r>
            <w:proofErr w:type="gramEnd"/>
          </w:p>
        </w:tc>
        <w:tc>
          <w:tcPr>
            <w:tcW w:w="876"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vAlign w:val="center"/>
            <w:hideMark/>
          </w:tcPr>
          <w:p w14:paraId="7EB216B0" w14:textId="77777777" w:rsidR="00017FF3" w:rsidRPr="00B657BE" w:rsidRDefault="00017FF3" w:rsidP="00B657BE">
            <w:pPr>
              <w:ind w:firstLine="0"/>
              <w:rPr>
                <w:rFonts w:asciiTheme="majorHAnsi" w:hAnsiTheme="majorHAnsi"/>
                <w:szCs w:val="24"/>
              </w:rPr>
            </w:pPr>
            <w:proofErr w:type="gramStart"/>
            <w:r w:rsidRPr="00B657BE">
              <w:rPr>
                <w:rFonts w:asciiTheme="majorHAnsi" w:hAnsiTheme="majorHAnsi"/>
                <w:szCs w:val="24"/>
              </w:rPr>
              <w:t>5</w:t>
            </w:r>
            <w:proofErr w:type="gramEnd"/>
          </w:p>
        </w:tc>
        <w:tc>
          <w:tcPr>
            <w:tcW w:w="890" w:type="dxa"/>
            <w:tcBorders>
              <w:top w:val="single" w:sz="4" w:space="0" w:color="auto"/>
              <w:left w:val="single" w:sz="4" w:space="0" w:color="auto"/>
              <w:bottom w:val="single" w:sz="4" w:space="0" w:color="auto"/>
              <w:right w:val="single" w:sz="4" w:space="0" w:color="auto"/>
            </w:tcBorders>
            <w:hideMark/>
          </w:tcPr>
          <w:p w14:paraId="34AF2332" w14:textId="77777777" w:rsidR="005E2CC2" w:rsidRDefault="005E2CC2" w:rsidP="00B657BE">
            <w:pPr>
              <w:ind w:firstLine="0"/>
              <w:rPr>
                <w:rFonts w:asciiTheme="majorHAnsi" w:hAnsiTheme="majorHAnsi"/>
                <w:szCs w:val="24"/>
              </w:rPr>
            </w:pPr>
          </w:p>
          <w:p w14:paraId="3DE5F72D" w14:textId="77777777" w:rsidR="005E2CC2" w:rsidRDefault="005E2CC2" w:rsidP="00B657BE">
            <w:pPr>
              <w:ind w:firstLine="0"/>
              <w:rPr>
                <w:rFonts w:asciiTheme="majorHAnsi" w:hAnsiTheme="majorHAnsi"/>
                <w:szCs w:val="24"/>
              </w:rPr>
            </w:pPr>
          </w:p>
          <w:p w14:paraId="3A485429" w14:textId="77777777" w:rsidR="005E2CC2" w:rsidRDefault="005E2CC2" w:rsidP="00B657BE">
            <w:pPr>
              <w:ind w:firstLine="0"/>
              <w:rPr>
                <w:rFonts w:asciiTheme="majorHAnsi" w:hAnsiTheme="majorHAnsi"/>
                <w:szCs w:val="24"/>
              </w:rPr>
            </w:pPr>
          </w:p>
          <w:p w14:paraId="03D1886F" w14:textId="77777777" w:rsidR="005E2CC2" w:rsidRDefault="005E2CC2" w:rsidP="00B657BE">
            <w:pPr>
              <w:ind w:firstLine="0"/>
              <w:rPr>
                <w:rFonts w:asciiTheme="majorHAnsi" w:hAnsiTheme="majorHAnsi"/>
                <w:szCs w:val="24"/>
              </w:rPr>
            </w:pPr>
          </w:p>
          <w:p w14:paraId="111D47D0" w14:textId="77777777" w:rsidR="00017FF3" w:rsidRPr="00B657BE" w:rsidRDefault="00017FF3" w:rsidP="00B657BE">
            <w:pPr>
              <w:ind w:firstLine="0"/>
              <w:rPr>
                <w:rFonts w:asciiTheme="majorHAnsi" w:hAnsiTheme="majorHAnsi"/>
                <w:szCs w:val="24"/>
              </w:rPr>
            </w:pPr>
            <w:r w:rsidRPr="00B657BE">
              <w:rPr>
                <w:rFonts w:asciiTheme="majorHAnsi" w:hAnsiTheme="majorHAnsi"/>
                <w:szCs w:val="24"/>
              </w:rPr>
              <w:t>38</w:t>
            </w:r>
          </w:p>
        </w:tc>
        <w:tc>
          <w:tcPr>
            <w:tcW w:w="709"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vAlign w:val="center"/>
            <w:hideMark/>
          </w:tcPr>
          <w:p w14:paraId="2B58C35E" w14:textId="0B569859" w:rsidR="00017FF3" w:rsidRPr="00B657BE" w:rsidRDefault="00017FF3" w:rsidP="005E2CC2">
            <w:pPr>
              <w:ind w:firstLine="0"/>
              <w:rPr>
                <w:rFonts w:asciiTheme="majorHAnsi" w:hAnsiTheme="majorHAnsi"/>
                <w:szCs w:val="24"/>
              </w:rPr>
            </w:pPr>
            <w:r w:rsidRPr="00B657BE">
              <w:rPr>
                <w:rFonts w:asciiTheme="majorHAnsi" w:hAnsiTheme="majorHAnsi"/>
                <w:szCs w:val="24"/>
              </w:rPr>
              <w:t>Uni</w:t>
            </w:r>
            <w:r w:rsidR="005E2CC2">
              <w:rPr>
                <w:rFonts w:asciiTheme="majorHAnsi" w:hAnsiTheme="majorHAnsi"/>
                <w:szCs w:val="24"/>
              </w:rPr>
              <w:t>d.</w:t>
            </w:r>
          </w:p>
        </w:tc>
        <w:tc>
          <w:tcPr>
            <w:tcW w:w="6860"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vAlign w:val="center"/>
          </w:tcPr>
          <w:p w14:paraId="408A0014" w14:textId="77777777" w:rsidR="0004354F" w:rsidRPr="00B657BE" w:rsidRDefault="00017FF3" w:rsidP="00B657BE">
            <w:pPr>
              <w:ind w:firstLine="0"/>
              <w:rPr>
                <w:rFonts w:asciiTheme="majorHAnsi" w:hAnsiTheme="majorHAnsi"/>
                <w:bCs/>
                <w:szCs w:val="24"/>
              </w:rPr>
            </w:pPr>
            <w:r w:rsidRPr="00B657BE">
              <w:rPr>
                <w:rFonts w:asciiTheme="majorHAnsi" w:hAnsiTheme="majorHAnsi"/>
                <w:bCs/>
                <w:szCs w:val="24"/>
              </w:rPr>
              <w:t xml:space="preserve">Caixa multiuso de plástico com capacidade mínima de 1.500 litros, </w:t>
            </w:r>
            <w:proofErr w:type="spellStart"/>
            <w:r w:rsidRPr="00B657BE">
              <w:rPr>
                <w:rFonts w:asciiTheme="majorHAnsi" w:hAnsiTheme="majorHAnsi"/>
                <w:bCs/>
                <w:szCs w:val="24"/>
              </w:rPr>
              <w:t>rotomoldada</w:t>
            </w:r>
            <w:proofErr w:type="spellEnd"/>
            <w:r w:rsidRPr="00B657BE">
              <w:rPr>
                <w:rFonts w:asciiTheme="majorHAnsi" w:hAnsiTheme="majorHAnsi"/>
                <w:bCs/>
                <w:szCs w:val="24"/>
              </w:rPr>
              <w:t xml:space="preserve"> em polietileno de alta densidade com aditivo </w:t>
            </w:r>
            <w:proofErr w:type="spellStart"/>
            <w:r w:rsidRPr="00B657BE">
              <w:rPr>
                <w:rFonts w:asciiTheme="majorHAnsi" w:hAnsiTheme="majorHAnsi"/>
                <w:bCs/>
                <w:szCs w:val="24"/>
              </w:rPr>
              <w:t>anti-UV</w:t>
            </w:r>
            <w:proofErr w:type="spellEnd"/>
            <w:r w:rsidRPr="00B657BE">
              <w:rPr>
                <w:rFonts w:asciiTheme="majorHAnsi" w:hAnsiTheme="majorHAnsi"/>
                <w:bCs/>
                <w:szCs w:val="24"/>
              </w:rPr>
              <w:t xml:space="preserve">, 100% material virgem, com corpo do recipiente construído de forma suportar os volumes e a carga que será </w:t>
            </w:r>
            <w:proofErr w:type="gramStart"/>
            <w:r w:rsidRPr="00B657BE">
              <w:rPr>
                <w:rFonts w:asciiTheme="majorHAnsi" w:hAnsiTheme="majorHAnsi"/>
                <w:bCs/>
                <w:szCs w:val="24"/>
              </w:rPr>
              <w:t>submetida ,</w:t>
            </w:r>
            <w:proofErr w:type="gramEnd"/>
            <w:r w:rsidRPr="00B657BE">
              <w:rPr>
                <w:rFonts w:asciiTheme="majorHAnsi" w:hAnsiTheme="majorHAnsi"/>
                <w:bCs/>
                <w:szCs w:val="24"/>
              </w:rPr>
              <w:t xml:space="preserve">  com tampas, no mínimo uma tampa para coleta e inspeção do lixo, com pontos de </w:t>
            </w:r>
            <w:proofErr w:type="spellStart"/>
            <w:r w:rsidRPr="00B657BE">
              <w:rPr>
                <w:rFonts w:asciiTheme="majorHAnsi" w:hAnsiTheme="majorHAnsi"/>
                <w:bCs/>
                <w:szCs w:val="24"/>
              </w:rPr>
              <w:t>içamento</w:t>
            </w:r>
            <w:proofErr w:type="spellEnd"/>
            <w:r w:rsidRPr="00B657BE">
              <w:rPr>
                <w:rFonts w:asciiTheme="majorHAnsi" w:hAnsiTheme="majorHAnsi"/>
                <w:bCs/>
                <w:szCs w:val="24"/>
              </w:rPr>
              <w:t xml:space="preserve">, tenha Certificação pela ISO 9001, de qualidade, Resistente a impactos e intempéries, com no mínimo as dimensões de Altura:1,22m, Largura: 1,22m, Comprimento 1,22m. O contêiner deve ser na cor Preta. </w:t>
            </w:r>
          </w:p>
          <w:p w14:paraId="7C693FC4" w14:textId="71879533" w:rsidR="00017FF3" w:rsidRPr="00B657BE" w:rsidRDefault="00017FF3" w:rsidP="00B657BE">
            <w:pPr>
              <w:ind w:firstLine="0"/>
              <w:rPr>
                <w:rFonts w:asciiTheme="majorHAnsi" w:hAnsiTheme="majorHAnsi"/>
                <w:bCs/>
                <w:szCs w:val="24"/>
              </w:rPr>
            </w:pPr>
            <w:r w:rsidRPr="00B657BE">
              <w:rPr>
                <w:rFonts w:asciiTheme="majorHAnsi" w:hAnsiTheme="majorHAnsi"/>
                <w:bCs/>
                <w:szCs w:val="24"/>
              </w:rPr>
              <w:t xml:space="preserve">O produto deverá ter garantia de pelo menos </w:t>
            </w:r>
            <w:r w:rsidR="0004354F" w:rsidRPr="00B657BE">
              <w:rPr>
                <w:rFonts w:asciiTheme="majorHAnsi" w:hAnsiTheme="majorHAnsi"/>
                <w:bCs/>
                <w:szCs w:val="24"/>
              </w:rPr>
              <w:t>12</w:t>
            </w:r>
            <w:r w:rsidRPr="00B657BE">
              <w:rPr>
                <w:rFonts w:asciiTheme="majorHAnsi" w:hAnsiTheme="majorHAnsi"/>
                <w:bCs/>
                <w:szCs w:val="24"/>
              </w:rPr>
              <w:t xml:space="preserve"> meses. </w:t>
            </w:r>
          </w:p>
        </w:tc>
      </w:tr>
    </w:tbl>
    <w:p w14:paraId="45729CDA" w14:textId="77777777" w:rsidR="00017FF3" w:rsidRPr="00B657BE" w:rsidRDefault="00017FF3" w:rsidP="00B657BE">
      <w:pPr>
        <w:rPr>
          <w:rFonts w:asciiTheme="majorHAnsi" w:hAnsiTheme="majorHAnsi"/>
          <w:szCs w:val="24"/>
        </w:rPr>
      </w:pPr>
    </w:p>
    <w:p w14:paraId="299C62E8" w14:textId="0BA2336A" w:rsidR="007871CB" w:rsidRPr="00B657BE" w:rsidRDefault="007871CB" w:rsidP="00B657BE">
      <w:pPr>
        <w:pStyle w:val="PargrafodaLista"/>
        <w:numPr>
          <w:ilvl w:val="1"/>
          <w:numId w:val="24"/>
        </w:numPr>
        <w:pBdr>
          <w:top w:val="nil"/>
          <w:left w:val="nil"/>
          <w:bottom w:val="nil"/>
          <w:right w:val="nil"/>
          <w:between w:val="nil"/>
        </w:pBdr>
        <w:spacing w:before="120" w:after="288"/>
        <w:ind w:left="142" w:firstLine="1143"/>
        <w:rPr>
          <w:rFonts w:asciiTheme="majorHAnsi" w:eastAsia="Arial" w:hAnsiTheme="majorHAnsi" w:cstheme="minorHAnsi"/>
          <w:szCs w:val="24"/>
        </w:rPr>
      </w:pPr>
      <w:r w:rsidRPr="00B657BE">
        <w:rPr>
          <w:rFonts w:asciiTheme="majorHAnsi" w:eastAsia="Arial" w:hAnsiTheme="majorHAnsi" w:cstheme="minorHAnsi"/>
          <w:szCs w:val="24"/>
        </w:rPr>
        <w:t xml:space="preserve">O objeto desta contratação não se enquadra como sendo de bem de luxo, </w:t>
      </w:r>
      <w:r w:rsidR="00435EFC" w:rsidRPr="00B657BE">
        <w:rPr>
          <w:rFonts w:asciiTheme="majorHAnsi" w:eastAsia="Arial" w:hAnsiTheme="majorHAnsi" w:cstheme="minorHAnsi"/>
          <w:szCs w:val="24"/>
        </w:rPr>
        <w:t xml:space="preserve">tratando-se de bem como, </w:t>
      </w:r>
      <w:r w:rsidRPr="00B657BE">
        <w:rPr>
          <w:rFonts w:asciiTheme="majorHAnsi" w:eastAsia="Arial" w:hAnsiTheme="majorHAnsi" w:cstheme="minorHAnsi"/>
          <w:szCs w:val="24"/>
        </w:rPr>
        <w:t xml:space="preserve">conforme Decreto </w:t>
      </w:r>
      <w:r w:rsidR="00435EFC" w:rsidRPr="00B657BE">
        <w:rPr>
          <w:rFonts w:asciiTheme="majorHAnsi" w:eastAsia="Arial" w:hAnsiTheme="majorHAnsi" w:cstheme="minorHAnsi"/>
          <w:szCs w:val="24"/>
        </w:rPr>
        <w:t xml:space="preserve">Municipal </w:t>
      </w:r>
      <w:r w:rsidRPr="00B657BE">
        <w:rPr>
          <w:rFonts w:asciiTheme="majorHAnsi" w:eastAsia="Arial" w:hAnsiTheme="majorHAnsi" w:cstheme="minorHAnsi"/>
          <w:szCs w:val="24"/>
        </w:rPr>
        <w:t>nº 1</w:t>
      </w:r>
      <w:r w:rsidR="00435EFC" w:rsidRPr="00B657BE">
        <w:rPr>
          <w:rFonts w:asciiTheme="majorHAnsi" w:eastAsia="Arial" w:hAnsiTheme="majorHAnsi" w:cstheme="minorHAnsi"/>
          <w:szCs w:val="24"/>
        </w:rPr>
        <w:t>.330/2022</w:t>
      </w:r>
      <w:r w:rsidRPr="00B657BE">
        <w:rPr>
          <w:rFonts w:asciiTheme="majorHAnsi" w:eastAsia="Arial" w:hAnsiTheme="majorHAnsi" w:cstheme="minorHAnsi"/>
          <w:szCs w:val="24"/>
        </w:rPr>
        <w:t>.</w:t>
      </w:r>
    </w:p>
    <w:p w14:paraId="01A36215" w14:textId="0A4F2052" w:rsidR="008A7126" w:rsidRPr="00B657BE" w:rsidRDefault="008A7126" w:rsidP="00B657BE">
      <w:pPr>
        <w:pStyle w:val="PargrafodaLista"/>
        <w:widowControl w:val="0"/>
        <w:numPr>
          <w:ilvl w:val="1"/>
          <w:numId w:val="24"/>
        </w:numPr>
        <w:autoSpaceDE w:val="0"/>
        <w:autoSpaceDN w:val="0"/>
        <w:spacing w:after="0"/>
        <w:ind w:left="142" w:firstLine="1143"/>
        <w:contextualSpacing w:val="0"/>
        <w:rPr>
          <w:rFonts w:asciiTheme="majorHAnsi" w:hAnsiTheme="majorHAnsi"/>
          <w:szCs w:val="24"/>
        </w:rPr>
      </w:pPr>
      <w:r w:rsidRPr="00B657BE">
        <w:rPr>
          <w:rFonts w:asciiTheme="majorHAnsi" w:hAnsiTheme="majorHAnsi" w:cs="Arial"/>
          <w:szCs w:val="24"/>
        </w:rPr>
        <w:lastRenderedPageBreak/>
        <w:t>A opção de utilizar o Sistema de Registro de Preços (SRP) justifica-se pela impossibilidade de prever o real quantitativo a ser demandado, bem como pela necessidade de contratações frequentes e conveniência de entregas parceladas, solicitadas de acordo com a demanda do contratante, estando em concordância com o disposto no Art. 82 da Lei nº 14.133, de 2021 e com o Decreto Municipal nº 1.524/2024.</w:t>
      </w:r>
    </w:p>
    <w:p w14:paraId="70C3C92F" w14:textId="77777777" w:rsidR="008A7126" w:rsidRPr="00B657BE" w:rsidRDefault="008A7126" w:rsidP="00B657BE">
      <w:pPr>
        <w:pBdr>
          <w:top w:val="nil"/>
          <w:left w:val="nil"/>
          <w:bottom w:val="nil"/>
          <w:right w:val="nil"/>
          <w:between w:val="nil"/>
        </w:pBdr>
        <w:spacing w:before="120" w:after="288"/>
        <w:ind w:left="709" w:firstLine="0"/>
        <w:rPr>
          <w:rFonts w:asciiTheme="majorHAnsi" w:eastAsia="Arial" w:hAnsiTheme="majorHAnsi" w:cstheme="minorHAnsi"/>
          <w:szCs w:val="24"/>
        </w:rPr>
      </w:pPr>
    </w:p>
    <w:p w14:paraId="1BD74B4D" w14:textId="4B08AD13" w:rsidR="00DD3B22" w:rsidRPr="00B657BE" w:rsidRDefault="00DD3B22" w:rsidP="00B657BE">
      <w:pPr>
        <w:rPr>
          <w:rFonts w:asciiTheme="majorHAnsi" w:hAnsiTheme="majorHAnsi"/>
          <w:b/>
          <w:szCs w:val="24"/>
        </w:rPr>
      </w:pPr>
      <w:r w:rsidRPr="00B657BE">
        <w:rPr>
          <w:rFonts w:asciiTheme="majorHAnsi" w:hAnsiTheme="majorHAnsi"/>
          <w:b/>
          <w:szCs w:val="24"/>
        </w:rPr>
        <w:t>2</w:t>
      </w:r>
      <w:r w:rsidR="00435EFC" w:rsidRPr="00B657BE">
        <w:rPr>
          <w:rFonts w:asciiTheme="majorHAnsi" w:hAnsiTheme="majorHAnsi"/>
          <w:b/>
          <w:szCs w:val="24"/>
        </w:rPr>
        <w:t>.</w:t>
      </w:r>
      <w:r w:rsidRPr="00B657BE">
        <w:rPr>
          <w:rFonts w:asciiTheme="majorHAnsi" w:hAnsiTheme="majorHAnsi"/>
          <w:b/>
          <w:szCs w:val="24"/>
        </w:rPr>
        <w:t xml:space="preserve"> VIGÊNCIA E PRORROGAÇÃO</w:t>
      </w:r>
    </w:p>
    <w:p w14:paraId="66930553" w14:textId="26E49C3A" w:rsidR="00CC192F" w:rsidRPr="00B657BE" w:rsidRDefault="00BE6063" w:rsidP="00B657BE">
      <w:pPr>
        <w:pBdr>
          <w:top w:val="nil"/>
          <w:left w:val="nil"/>
          <w:bottom w:val="nil"/>
          <w:right w:val="nil"/>
          <w:between w:val="nil"/>
        </w:pBdr>
        <w:spacing w:before="120" w:after="288"/>
        <w:ind w:firstLine="708"/>
        <w:rPr>
          <w:rFonts w:asciiTheme="majorHAnsi" w:hAnsiTheme="majorHAnsi" w:cstheme="minorHAnsi"/>
          <w:szCs w:val="24"/>
        </w:rPr>
      </w:pPr>
      <w:r w:rsidRPr="00B657BE">
        <w:rPr>
          <w:rFonts w:asciiTheme="majorHAnsi" w:eastAsia="Arial" w:hAnsiTheme="majorHAnsi" w:cstheme="minorHAnsi"/>
          <w:szCs w:val="24"/>
        </w:rPr>
        <w:t xml:space="preserve">2.1 </w:t>
      </w:r>
      <w:r w:rsidR="00CC192F" w:rsidRPr="00B657BE">
        <w:rPr>
          <w:rFonts w:asciiTheme="majorHAnsi" w:eastAsia="Arial" w:hAnsiTheme="majorHAnsi" w:cstheme="minorHAnsi"/>
          <w:szCs w:val="24"/>
        </w:rPr>
        <w:t xml:space="preserve">O prazo de vigência da contratação é de </w:t>
      </w:r>
      <w:r w:rsidR="00011587" w:rsidRPr="00B657BE">
        <w:rPr>
          <w:rFonts w:asciiTheme="majorHAnsi" w:eastAsia="Arial" w:hAnsiTheme="majorHAnsi" w:cstheme="minorHAnsi"/>
          <w:szCs w:val="24"/>
        </w:rPr>
        <w:t xml:space="preserve">12 </w:t>
      </w:r>
      <w:r w:rsidR="00CC192F" w:rsidRPr="00B657BE">
        <w:rPr>
          <w:rFonts w:asciiTheme="majorHAnsi" w:eastAsia="Arial" w:hAnsiTheme="majorHAnsi" w:cstheme="minorHAnsi"/>
          <w:szCs w:val="24"/>
        </w:rPr>
        <w:t>meses, contados d</w:t>
      </w:r>
      <w:r w:rsidR="00442C2B" w:rsidRPr="00B657BE">
        <w:rPr>
          <w:rFonts w:asciiTheme="majorHAnsi" w:eastAsia="Arial" w:hAnsiTheme="majorHAnsi" w:cstheme="minorHAnsi"/>
          <w:szCs w:val="24"/>
        </w:rPr>
        <w:t>a</w:t>
      </w:r>
      <w:r w:rsidR="00CC192F" w:rsidRPr="00B657BE">
        <w:rPr>
          <w:rFonts w:asciiTheme="majorHAnsi" w:eastAsia="Arial" w:hAnsiTheme="majorHAnsi" w:cstheme="minorHAnsi"/>
          <w:szCs w:val="24"/>
        </w:rPr>
        <w:t xml:space="preserve"> assinatura do contrato</w:t>
      </w:r>
      <w:r w:rsidR="00923A76" w:rsidRPr="00B657BE">
        <w:rPr>
          <w:rFonts w:asciiTheme="majorHAnsi" w:eastAsia="Arial" w:hAnsiTheme="majorHAnsi" w:cstheme="minorHAnsi"/>
          <w:szCs w:val="24"/>
        </w:rPr>
        <w:t xml:space="preserve">, </w:t>
      </w:r>
      <w:r w:rsidR="00435EFC" w:rsidRPr="00B657BE">
        <w:rPr>
          <w:rFonts w:asciiTheme="majorHAnsi" w:eastAsia="Arial" w:hAnsiTheme="majorHAnsi" w:cstheme="minorHAnsi"/>
          <w:szCs w:val="24"/>
        </w:rPr>
        <w:t xml:space="preserve">podendo ser renovado por igual período, caso exista </w:t>
      </w:r>
      <w:proofErr w:type="gramStart"/>
      <w:r w:rsidR="00435EFC" w:rsidRPr="00B657BE">
        <w:rPr>
          <w:rFonts w:asciiTheme="majorHAnsi" w:eastAsia="Arial" w:hAnsiTheme="majorHAnsi" w:cstheme="minorHAnsi"/>
          <w:szCs w:val="24"/>
        </w:rPr>
        <w:t xml:space="preserve">remanescente de quantitativo, </w:t>
      </w:r>
      <w:r w:rsidR="00923A76" w:rsidRPr="00B657BE">
        <w:rPr>
          <w:rFonts w:asciiTheme="majorHAnsi" w:eastAsia="Arial" w:hAnsiTheme="majorHAnsi" w:cstheme="minorHAnsi"/>
          <w:szCs w:val="24"/>
        </w:rPr>
        <w:t>na forma do art</w:t>
      </w:r>
      <w:r w:rsidR="00A560B7" w:rsidRPr="00B657BE">
        <w:rPr>
          <w:rFonts w:asciiTheme="majorHAnsi" w:eastAsia="Arial" w:hAnsiTheme="majorHAnsi" w:cstheme="minorHAnsi"/>
          <w:szCs w:val="24"/>
        </w:rPr>
        <w:t>.</w:t>
      </w:r>
      <w:r w:rsidR="00CC192F" w:rsidRPr="00B657BE">
        <w:rPr>
          <w:rFonts w:asciiTheme="majorHAnsi" w:eastAsia="Arial" w:hAnsiTheme="majorHAnsi" w:cstheme="minorHAnsi"/>
          <w:szCs w:val="24"/>
        </w:rPr>
        <w:t xml:space="preserve"> 105 </w:t>
      </w:r>
      <w:r w:rsidR="00980297" w:rsidRPr="00B657BE">
        <w:rPr>
          <w:rFonts w:asciiTheme="majorHAnsi" w:eastAsia="Arial" w:hAnsiTheme="majorHAnsi" w:cstheme="minorHAnsi"/>
          <w:szCs w:val="24"/>
        </w:rPr>
        <w:t>e seguintes</w:t>
      </w:r>
      <w:r w:rsidR="00435EFC" w:rsidRPr="00B657BE">
        <w:rPr>
          <w:rFonts w:asciiTheme="majorHAnsi" w:eastAsia="Arial" w:hAnsiTheme="majorHAnsi" w:cstheme="minorHAnsi"/>
          <w:szCs w:val="24"/>
        </w:rPr>
        <w:t>,</w:t>
      </w:r>
      <w:r w:rsidR="00980297" w:rsidRPr="00B657BE">
        <w:rPr>
          <w:rFonts w:asciiTheme="majorHAnsi" w:eastAsia="Arial" w:hAnsiTheme="majorHAnsi" w:cstheme="minorHAnsi"/>
          <w:szCs w:val="24"/>
        </w:rPr>
        <w:t xml:space="preserve"> </w:t>
      </w:r>
      <w:r w:rsidR="00CC192F" w:rsidRPr="00B657BE">
        <w:rPr>
          <w:rFonts w:asciiTheme="majorHAnsi" w:eastAsia="Arial" w:hAnsiTheme="majorHAnsi" w:cstheme="minorHAnsi"/>
          <w:szCs w:val="24"/>
        </w:rPr>
        <w:t>da Lei</w:t>
      </w:r>
      <w:proofErr w:type="gramEnd"/>
      <w:r w:rsidR="00CC192F" w:rsidRPr="00B657BE">
        <w:rPr>
          <w:rFonts w:asciiTheme="majorHAnsi" w:eastAsia="Arial" w:hAnsiTheme="majorHAnsi" w:cstheme="minorHAnsi"/>
          <w:szCs w:val="24"/>
        </w:rPr>
        <w:t xml:space="preserve"> n° 14.133, de 2021. </w:t>
      </w:r>
    </w:p>
    <w:p w14:paraId="3FB25713" w14:textId="77777777" w:rsidR="00DD3B22" w:rsidRPr="00B657BE" w:rsidRDefault="00DD3B22" w:rsidP="00B657BE">
      <w:pPr>
        <w:ind w:firstLine="0"/>
        <w:rPr>
          <w:rFonts w:asciiTheme="majorHAnsi" w:hAnsiTheme="majorHAnsi"/>
          <w:b/>
          <w:szCs w:val="24"/>
        </w:rPr>
      </w:pPr>
    </w:p>
    <w:p w14:paraId="58BE5863" w14:textId="60A84947" w:rsidR="00DD3B22" w:rsidRPr="00B657BE" w:rsidRDefault="00DD3B22" w:rsidP="00B657BE">
      <w:pPr>
        <w:ind w:firstLine="708"/>
        <w:rPr>
          <w:rFonts w:asciiTheme="majorHAnsi" w:hAnsiTheme="majorHAnsi"/>
          <w:b/>
          <w:szCs w:val="24"/>
        </w:rPr>
      </w:pPr>
      <w:r w:rsidRPr="00B657BE">
        <w:rPr>
          <w:rFonts w:asciiTheme="majorHAnsi" w:hAnsiTheme="majorHAnsi"/>
          <w:b/>
          <w:szCs w:val="24"/>
        </w:rPr>
        <w:t>3</w:t>
      </w:r>
      <w:r w:rsidR="00435EFC" w:rsidRPr="00B657BE">
        <w:rPr>
          <w:rFonts w:asciiTheme="majorHAnsi" w:hAnsiTheme="majorHAnsi"/>
          <w:b/>
          <w:szCs w:val="24"/>
        </w:rPr>
        <w:t>.</w:t>
      </w:r>
      <w:r w:rsidRPr="00B657BE">
        <w:rPr>
          <w:rFonts w:asciiTheme="majorHAnsi" w:hAnsiTheme="majorHAnsi"/>
          <w:b/>
          <w:szCs w:val="24"/>
        </w:rPr>
        <w:t xml:space="preserve"> CLASSIFICAÇÃO DA CONTRATAÇÃO:</w:t>
      </w:r>
    </w:p>
    <w:p w14:paraId="03706610" w14:textId="5613914A" w:rsidR="00DD3B22" w:rsidRPr="00B657BE" w:rsidRDefault="00DD3B22" w:rsidP="00B657BE">
      <w:pPr>
        <w:suppressAutoHyphens/>
        <w:autoSpaceDN w:val="0"/>
        <w:spacing w:after="0"/>
        <w:ind w:firstLine="708"/>
        <w:textAlignment w:val="baseline"/>
        <w:rPr>
          <w:rFonts w:asciiTheme="majorHAnsi" w:eastAsia="Arial Narrow" w:hAnsiTheme="majorHAnsi" w:cs="Calibri"/>
          <w:kern w:val="3"/>
          <w:szCs w:val="24"/>
          <w:lang w:eastAsia="zh-CN" w:bidi="hi-IN"/>
        </w:rPr>
      </w:pPr>
      <w:proofErr w:type="gramStart"/>
      <w:r w:rsidRPr="00B657BE">
        <w:rPr>
          <w:rFonts w:asciiTheme="majorHAnsi" w:eastAsia="Arial Narrow" w:hAnsiTheme="majorHAnsi" w:cs="Calibri"/>
          <w:kern w:val="3"/>
          <w:szCs w:val="24"/>
          <w:lang w:eastAsia="zh-CN" w:bidi="hi-IN"/>
        </w:rPr>
        <w:t xml:space="preserve">(   </w:t>
      </w:r>
      <w:proofErr w:type="gramEnd"/>
      <w:r w:rsidRPr="00B657BE">
        <w:rPr>
          <w:rFonts w:asciiTheme="majorHAnsi" w:eastAsia="Arial Narrow" w:hAnsiTheme="majorHAnsi" w:cs="Calibri"/>
          <w:kern w:val="3"/>
          <w:szCs w:val="24"/>
          <w:lang w:eastAsia="zh-CN" w:bidi="hi-IN"/>
        </w:rPr>
        <w:t>) bens ou serviços especiais (art. 6º, inciso XIV Lei n.º 14.133/2021)</w:t>
      </w:r>
    </w:p>
    <w:p w14:paraId="0A08135C" w14:textId="10FF52EC" w:rsidR="00DD3B22" w:rsidRPr="00B657BE" w:rsidRDefault="00A560B7" w:rsidP="00B657BE">
      <w:pPr>
        <w:suppressAutoHyphens/>
        <w:autoSpaceDN w:val="0"/>
        <w:spacing w:after="0"/>
        <w:ind w:firstLine="708"/>
        <w:textAlignment w:val="baseline"/>
        <w:rPr>
          <w:rFonts w:asciiTheme="majorHAnsi" w:eastAsia="Arial Narrow" w:hAnsiTheme="majorHAnsi" w:cs="Calibri"/>
          <w:kern w:val="3"/>
          <w:szCs w:val="24"/>
          <w:lang w:eastAsia="zh-CN" w:bidi="hi-IN"/>
        </w:rPr>
      </w:pPr>
      <w:proofErr w:type="gramStart"/>
      <w:r w:rsidRPr="00B657BE">
        <w:rPr>
          <w:rFonts w:asciiTheme="majorHAnsi" w:eastAsia="Arial Narrow" w:hAnsiTheme="majorHAnsi" w:cs="Calibri"/>
          <w:kern w:val="3"/>
          <w:szCs w:val="24"/>
          <w:lang w:eastAsia="zh-CN" w:bidi="hi-IN"/>
        </w:rPr>
        <w:t xml:space="preserve">( </w:t>
      </w:r>
      <w:proofErr w:type="gramEnd"/>
      <w:r w:rsidR="00011587" w:rsidRPr="00B657BE">
        <w:rPr>
          <w:rFonts w:asciiTheme="majorHAnsi" w:eastAsia="Arial Narrow" w:hAnsiTheme="majorHAnsi" w:cs="Calibri"/>
          <w:kern w:val="3"/>
          <w:szCs w:val="24"/>
          <w:lang w:eastAsia="zh-CN" w:bidi="hi-IN"/>
        </w:rPr>
        <w:t>x</w:t>
      </w:r>
      <w:r w:rsidR="00DD3B22" w:rsidRPr="00B657BE">
        <w:rPr>
          <w:rFonts w:asciiTheme="majorHAnsi" w:eastAsia="Arial Narrow" w:hAnsiTheme="majorHAnsi" w:cs="Calibri"/>
          <w:kern w:val="3"/>
          <w:szCs w:val="24"/>
          <w:lang w:eastAsia="zh-CN" w:bidi="hi-IN"/>
        </w:rPr>
        <w:t xml:space="preserve"> ) bens ou serviços comuns (art. 6º, inciso XIII Lei n.º 14.133/2021</w:t>
      </w:r>
      <w:r w:rsidR="00435EFC" w:rsidRPr="00B657BE">
        <w:rPr>
          <w:rFonts w:asciiTheme="majorHAnsi" w:eastAsia="Arial Narrow" w:hAnsiTheme="majorHAnsi" w:cs="Calibri"/>
          <w:kern w:val="3"/>
          <w:szCs w:val="24"/>
          <w:lang w:eastAsia="zh-CN" w:bidi="hi-IN"/>
        </w:rPr>
        <w:t xml:space="preserve"> e Decreto Municipal nº 1.330/2024</w:t>
      </w:r>
      <w:r w:rsidR="00DD3B22" w:rsidRPr="00B657BE">
        <w:rPr>
          <w:rFonts w:asciiTheme="majorHAnsi" w:eastAsia="Arial Narrow" w:hAnsiTheme="majorHAnsi" w:cs="Calibri"/>
          <w:kern w:val="3"/>
          <w:szCs w:val="24"/>
          <w:lang w:eastAsia="zh-CN" w:bidi="hi-IN"/>
        </w:rPr>
        <w:t>)</w:t>
      </w:r>
    </w:p>
    <w:p w14:paraId="72DB75F4" w14:textId="77777777" w:rsidR="00DD3B22" w:rsidRPr="00B657BE" w:rsidRDefault="00DD3B22" w:rsidP="00B657BE">
      <w:pPr>
        <w:suppressAutoHyphens/>
        <w:autoSpaceDN w:val="0"/>
        <w:spacing w:after="0"/>
        <w:ind w:firstLine="708"/>
        <w:textAlignment w:val="baseline"/>
        <w:rPr>
          <w:rFonts w:asciiTheme="majorHAnsi" w:eastAsia="Arial Narrow" w:hAnsiTheme="majorHAnsi" w:cs="Calibri"/>
          <w:kern w:val="3"/>
          <w:szCs w:val="24"/>
          <w:lang w:eastAsia="zh-CN" w:bidi="hi-IN"/>
        </w:rPr>
      </w:pPr>
      <w:proofErr w:type="gramStart"/>
      <w:r w:rsidRPr="00B657BE">
        <w:rPr>
          <w:rFonts w:asciiTheme="majorHAnsi" w:eastAsia="Arial Narrow" w:hAnsiTheme="majorHAnsi" w:cs="Calibri"/>
          <w:kern w:val="3"/>
          <w:szCs w:val="24"/>
          <w:lang w:eastAsia="zh-CN" w:bidi="hi-IN"/>
        </w:rPr>
        <w:t xml:space="preserve">(   </w:t>
      </w:r>
      <w:proofErr w:type="gramEnd"/>
      <w:r w:rsidRPr="00B657BE">
        <w:rPr>
          <w:rFonts w:asciiTheme="majorHAnsi" w:eastAsia="Arial Narrow" w:hAnsiTheme="majorHAnsi" w:cs="Calibri"/>
          <w:kern w:val="3"/>
          <w:szCs w:val="24"/>
          <w:lang w:eastAsia="zh-CN" w:bidi="hi-IN"/>
        </w:rPr>
        <w:t>) serviço especial de engenharia (art. 6º, inciso XXI, “b” Lei n.º 14.133/2021)</w:t>
      </w:r>
    </w:p>
    <w:p w14:paraId="1E43784A" w14:textId="36E153C2" w:rsidR="00FB18FE" w:rsidRPr="00B657BE" w:rsidRDefault="00DD3B22" w:rsidP="00B657BE">
      <w:pPr>
        <w:suppressAutoHyphens/>
        <w:autoSpaceDN w:val="0"/>
        <w:spacing w:after="0"/>
        <w:ind w:firstLine="708"/>
        <w:textAlignment w:val="baseline"/>
        <w:rPr>
          <w:rFonts w:asciiTheme="majorHAnsi" w:eastAsia="Arial Narrow" w:hAnsiTheme="majorHAnsi" w:cs="Calibri"/>
          <w:kern w:val="3"/>
          <w:szCs w:val="24"/>
          <w:lang w:eastAsia="zh-CN" w:bidi="hi-IN"/>
        </w:rPr>
      </w:pPr>
      <w:proofErr w:type="gramStart"/>
      <w:r w:rsidRPr="00B657BE">
        <w:rPr>
          <w:rFonts w:asciiTheme="majorHAnsi" w:eastAsia="Arial Narrow" w:hAnsiTheme="majorHAnsi" w:cs="Calibri"/>
          <w:kern w:val="3"/>
          <w:szCs w:val="24"/>
          <w:lang w:eastAsia="zh-CN" w:bidi="hi-IN"/>
        </w:rPr>
        <w:t xml:space="preserve">(   </w:t>
      </w:r>
      <w:proofErr w:type="gramEnd"/>
      <w:r w:rsidRPr="00B657BE">
        <w:rPr>
          <w:rFonts w:asciiTheme="majorHAnsi" w:eastAsia="Arial Narrow" w:hAnsiTheme="majorHAnsi" w:cs="Calibri"/>
          <w:kern w:val="3"/>
          <w:szCs w:val="24"/>
          <w:lang w:eastAsia="zh-CN" w:bidi="hi-IN"/>
        </w:rPr>
        <w:t>) serviço comum de engenharia (art. 6º, inciso XXI, “a” Lei n.º 14.133/2021),</w:t>
      </w:r>
    </w:p>
    <w:p w14:paraId="143B47E2" w14:textId="4AEC15AF" w:rsidR="00516525" w:rsidRPr="00B657BE" w:rsidRDefault="00BE6063" w:rsidP="00B657BE">
      <w:pPr>
        <w:suppressAutoHyphens/>
        <w:autoSpaceDN w:val="0"/>
        <w:spacing w:after="0"/>
        <w:ind w:firstLine="708"/>
        <w:textAlignment w:val="baseline"/>
        <w:rPr>
          <w:rFonts w:asciiTheme="majorHAnsi" w:eastAsia="Arial Narrow" w:hAnsiTheme="majorHAnsi" w:cs="Calibri"/>
          <w:kern w:val="3"/>
          <w:szCs w:val="24"/>
          <w:lang w:eastAsia="zh-CN" w:bidi="hi-IN"/>
        </w:rPr>
      </w:pPr>
      <w:r w:rsidRPr="00B657BE">
        <w:rPr>
          <w:rFonts w:asciiTheme="majorHAnsi" w:eastAsia="Arial Narrow" w:hAnsiTheme="majorHAnsi" w:cs="Calibri"/>
          <w:kern w:val="3"/>
          <w:szCs w:val="24"/>
          <w:lang w:eastAsia="zh-CN" w:bidi="hi-IN"/>
        </w:rPr>
        <w:t xml:space="preserve">3.1 </w:t>
      </w:r>
      <w:r w:rsidR="00FB18FE" w:rsidRPr="00B657BE">
        <w:rPr>
          <w:rFonts w:asciiTheme="majorHAnsi" w:eastAsia="Arial Narrow" w:hAnsiTheme="majorHAnsi" w:cs="Calibri"/>
          <w:kern w:val="3"/>
          <w:szCs w:val="24"/>
          <w:lang w:eastAsia="zh-CN" w:bidi="hi-IN"/>
        </w:rPr>
        <w:t>Os</w:t>
      </w:r>
      <w:r w:rsidR="00DD3B22" w:rsidRPr="00B657BE">
        <w:rPr>
          <w:rFonts w:asciiTheme="majorHAnsi" w:eastAsia="Arial Narrow" w:hAnsiTheme="majorHAnsi" w:cs="Calibri"/>
          <w:kern w:val="3"/>
          <w:szCs w:val="24"/>
          <w:lang w:eastAsia="zh-CN" w:bidi="hi-IN"/>
        </w:rPr>
        <w:t xml:space="preserve"> padrões de desempenho e qualidade podem ser objetivamente definidos pelo edital, por meio de especificações usuais de mercado. </w:t>
      </w:r>
    </w:p>
    <w:p w14:paraId="3F7CA4F3" w14:textId="77777777" w:rsidR="00DD3B22" w:rsidRPr="00B657BE" w:rsidRDefault="00DD3B22" w:rsidP="00B657BE">
      <w:pPr>
        <w:ind w:firstLine="0"/>
        <w:rPr>
          <w:rFonts w:asciiTheme="majorHAnsi" w:hAnsiTheme="majorHAnsi"/>
          <w:szCs w:val="24"/>
        </w:rPr>
      </w:pPr>
    </w:p>
    <w:p w14:paraId="1F9EE5B6" w14:textId="33101B82" w:rsidR="00F176E9" w:rsidRPr="00B657BE" w:rsidRDefault="00DD3B22" w:rsidP="00B657BE">
      <w:pPr>
        <w:spacing w:after="0"/>
        <w:ind w:firstLine="708"/>
        <w:rPr>
          <w:rFonts w:asciiTheme="majorHAnsi" w:hAnsiTheme="majorHAnsi"/>
          <w:b/>
          <w:szCs w:val="24"/>
        </w:rPr>
      </w:pPr>
      <w:r w:rsidRPr="00B657BE">
        <w:rPr>
          <w:rFonts w:asciiTheme="majorHAnsi" w:hAnsiTheme="majorHAnsi"/>
          <w:b/>
          <w:szCs w:val="24"/>
        </w:rPr>
        <w:t>4</w:t>
      </w:r>
      <w:r w:rsidR="00435EFC" w:rsidRPr="00B657BE">
        <w:rPr>
          <w:rFonts w:asciiTheme="majorHAnsi" w:hAnsiTheme="majorHAnsi"/>
          <w:b/>
          <w:szCs w:val="24"/>
        </w:rPr>
        <w:t>.</w:t>
      </w:r>
      <w:r w:rsidRPr="00B657BE">
        <w:rPr>
          <w:rFonts w:asciiTheme="majorHAnsi" w:hAnsiTheme="majorHAnsi"/>
          <w:b/>
          <w:szCs w:val="24"/>
        </w:rPr>
        <w:t xml:space="preserve"> NECESSIDADE DA CONTRATAÇÃO:</w:t>
      </w:r>
    </w:p>
    <w:p w14:paraId="032F7E0B" w14:textId="77777777" w:rsidR="00BB7115" w:rsidRPr="00B657BE" w:rsidRDefault="00BE6063" w:rsidP="00B657BE">
      <w:pPr>
        <w:spacing w:after="160"/>
        <w:ind w:firstLine="708"/>
        <w:rPr>
          <w:rFonts w:asciiTheme="majorHAnsi" w:hAnsiTheme="majorHAnsi"/>
          <w:szCs w:val="24"/>
        </w:rPr>
      </w:pPr>
      <w:r w:rsidRPr="00B657BE">
        <w:rPr>
          <w:rFonts w:asciiTheme="majorHAnsi" w:hAnsiTheme="majorHAnsi"/>
          <w:szCs w:val="24"/>
        </w:rPr>
        <w:t xml:space="preserve">4.1 </w:t>
      </w:r>
      <w:r w:rsidR="00BB7115" w:rsidRPr="00B657BE">
        <w:rPr>
          <w:rFonts w:asciiTheme="majorHAnsi" w:hAnsiTheme="majorHAnsi"/>
          <w:szCs w:val="24"/>
        </w:rPr>
        <w:t xml:space="preserve">A contratação de uma empresa para fornecimento de Containers Plásticos se torna uma necessidade urgente diante da crescente demanda por um sistema eficiente de coleta e inspeção de lixo. </w:t>
      </w:r>
    </w:p>
    <w:p w14:paraId="50030DCA" w14:textId="1E75F991" w:rsidR="00BB7115" w:rsidRPr="00B657BE" w:rsidRDefault="00BB7115" w:rsidP="00B657BE">
      <w:pPr>
        <w:spacing w:after="160"/>
        <w:ind w:firstLine="708"/>
        <w:rPr>
          <w:rFonts w:asciiTheme="majorHAnsi" w:hAnsiTheme="majorHAnsi"/>
          <w:szCs w:val="24"/>
        </w:rPr>
      </w:pPr>
      <w:r w:rsidRPr="00B657BE">
        <w:rPr>
          <w:rFonts w:asciiTheme="majorHAnsi" w:hAnsiTheme="majorHAnsi"/>
          <w:szCs w:val="24"/>
        </w:rPr>
        <w:t xml:space="preserve">4.2 O problema do acúmulo de resíduos nas cidades tem se tornado uma preocupação cada vez maior, impactando diretamente a qualidade de vida da população e o meio ambiente. Através do Sistema de Registro de Preços, a contratação de uma empresa especializada na </w:t>
      </w:r>
      <w:r w:rsidRPr="00B657BE">
        <w:rPr>
          <w:rFonts w:asciiTheme="majorHAnsi" w:hAnsiTheme="majorHAnsi"/>
          <w:szCs w:val="24"/>
        </w:rPr>
        <w:lastRenderedPageBreak/>
        <w:t xml:space="preserve">fabricação e fornecimento de Containers Plásticos se mostra como a solução mais viável para atender às necessidades do município. </w:t>
      </w:r>
    </w:p>
    <w:p w14:paraId="2034D528" w14:textId="43C24225" w:rsidR="00BB7115" w:rsidRPr="00B657BE" w:rsidRDefault="00BB7115" w:rsidP="00B657BE">
      <w:pPr>
        <w:spacing w:after="160"/>
        <w:ind w:firstLine="708"/>
        <w:rPr>
          <w:rFonts w:asciiTheme="majorHAnsi" w:hAnsiTheme="majorHAnsi"/>
          <w:szCs w:val="24"/>
        </w:rPr>
      </w:pPr>
      <w:r w:rsidRPr="00B657BE">
        <w:rPr>
          <w:rFonts w:asciiTheme="majorHAnsi" w:hAnsiTheme="majorHAnsi"/>
          <w:szCs w:val="24"/>
        </w:rPr>
        <w:t xml:space="preserve">4.3 Com a capacidade mínima de 1000 litros, esses recipientes garantem a coleta eficiente de grandes volumes de lixo, contribuindo para a manutenção da limpeza urbana e preservação da saúde pública. Além disso, a contratação de uma empresa para fornecimento de Containers Plásticos proporciona uma economia significativa aos cofres públicos, uma vez que o Sistema de Registro de Preços permite a aquisição dos produtos de forma direta e simplificada, sem a necessidade de realizar processos licitatórios complexos. </w:t>
      </w:r>
    </w:p>
    <w:p w14:paraId="25E210B0" w14:textId="61D99BDD" w:rsidR="00BB7115" w:rsidRPr="00B657BE" w:rsidRDefault="00BB7115" w:rsidP="00B657BE">
      <w:pPr>
        <w:spacing w:after="160"/>
        <w:ind w:firstLine="708"/>
        <w:rPr>
          <w:rFonts w:asciiTheme="majorHAnsi" w:hAnsiTheme="majorHAnsi"/>
          <w:szCs w:val="24"/>
        </w:rPr>
      </w:pPr>
      <w:r w:rsidRPr="00B657BE">
        <w:rPr>
          <w:rFonts w:asciiTheme="majorHAnsi" w:hAnsiTheme="majorHAnsi"/>
          <w:szCs w:val="24"/>
        </w:rPr>
        <w:t xml:space="preserve">4.4 Por fim, a contratação de uma empresa especializada nesse tipo de serviço traz inúmeros benefícios para a comunidade, promovendo a conscientização ambiental e incentivando práticas sustentáveis de descarte de resíduos. A partir do momento em que o sistema de coleta e inspeção de lixo é efetivamente </w:t>
      </w:r>
      <w:proofErr w:type="gramStart"/>
      <w:r w:rsidRPr="00B657BE">
        <w:rPr>
          <w:rFonts w:asciiTheme="majorHAnsi" w:hAnsiTheme="majorHAnsi"/>
          <w:szCs w:val="24"/>
        </w:rPr>
        <w:t>implementado</w:t>
      </w:r>
      <w:proofErr w:type="gramEnd"/>
      <w:r w:rsidRPr="00B657BE">
        <w:rPr>
          <w:rFonts w:asciiTheme="majorHAnsi" w:hAnsiTheme="majorHAnsi"/>
          <w:szCs w:val="24"/>
        </w:rPr>
        <w:t>, é possível garantir um ambiente mais limpo e saudável para todos os cidadãos.</w:t>
      </w:r>
    </w:p>
    <w:p w14:paraId="74DCF63C" w14:textId="77777777" w:rsidR="00795CDA" w:rsidRPr="00B657BE" w:rsidRDefault="00795CDA" w:rsidP="00B657BE">
      <w:pPr>
        <w:rPr>
          <w:rFonts w:asciiTheme="majorHAnsi" w:hAnsiTheme="majorHAnsi"/>
          <w:szCs w:val="24"/>
        </w:rPr>
      </w:pPr>
    </w:p>
    <w:p w14:paraId="68AA31EC" w14:textId="2E1CEBFF" w:rsidR="00795CDA" w:rsidRPr="00B657BE" w:rsidRDefault="00795CDA" w:rsidP="00B657BE">
      <w:pPr>
        <w:ind w:firstLine="708"/>
        <w:rPr>
          <w:rFonts w:asciiTheme="majorHAnsi" w:hAnsiTheme="majorHAnsi"/>
          <w:b/>
          <w:bCs/>
          <w:szCs w:val="24"/>
        </w:rPr>
      </w:pPr>
      <w:r w:rsidRPr="00B657BE">
        <w:rPr>
          <w:rFonts w:asciiTheme="majorHAnsi" w:hAnsiTheme="majorHAnsi"/>
          <w:b/>
          <w:bCs/>
          <w:szCs w:val="24"/>
        </w:rPr>
        <w:t>5</w:t>
      </w:r>
      <w:r w:rsidR="00435EFC" w:rsidRPr="00B657BE">
        <w:rPr>
          <w:rFonts w:asciiTheme="majorHAnsi" w:hAnsiTheme="majorHAnsi"/>
          <w:b/>
          <w:bCs/>
          <w:szCs w:val="24"/>
        </w:rPr>
        <w:t>.</w:t>
      </w:r>
      <w:r w:rsidRPr="00B657BE">
        <w:rPr>
          <w:rFonts w:asciiTheme="majorHAnsi" w:hAnsiTheme="majorHAnsi"/>
          <w:b/>
          <w:bCs/>
          <w:szCs w:val="24"/>
        </w:rPr>
        <w:t xml:space="preserve"> </w:t>
      </w:r>
      <w:r w:rsidR="00BB7115" w:rsidRPr="00B657BE">
        <w:rPr>
          <w:rFonts w:asciiTheme="majorHAnsi" w:hAnsiTheme="majorHAnsi"/>
          <w:b/>
          <w:bCs/>
          <w:szCs w:val="24"/>
        </w:rPr>
        <w:t>PARCELAMENTO DA CONTRATAÇÃO</w:t>
      </w:r>
    </w:p>
    <w:p w14:paraId="212FD0E4" w14:textId="2801A199" w:rsidR="00795CDA" w:rsidRPr="00B657BE" w:rsidRDefault="00795CDA" w:rsidP="00B657BE">
      <w:pPr>
        <w:rPr>
          <w:rFonts w:asciiTheme="majorHAnsi" w:hAnsiTheme="majorHAnsi"/>
          <w:szCs w:val="24"/>
        </w:rPr>
      </w:pPr>
      <w:r w:rsidRPr="00B657BE">
        <w:rPr>
          <w:rFonts w:asciiTheme="majorHAnsi" w:hAnsiTheme="majorHAnsi"/>
          <w:szCs w:val="24"/>
        </w:rPr>
        <w:t xml:space="preserve"> 5.1 </w:t>
      </w:r>
      <w:r w:rsidR="00435EFC" w:rsidRPr="00B657BE">
        <w:rPr>
          <w:rFonts w:asciiTheme="majorHAnsi" w:hAnsiTheme="majorHAnsi"/>
          <w:szCs w:val="24"/>
        </w:rPr>
        <w:t xml:space="preserve">Pela natureza do objeto. </w:t>
      </w:r>
      <w:proofErr w:type="gramStart"/>
      <w:r w:rsidR="00435EFC" w:rsidRPr="00B657BE">
        <w:rPr>
          <w:rFonts w:asciiTheme="majorHAnsi" w:hAnsiTheme="majorHAnsi"/>
          <w:szCs w:val="24"/>
        </w:rPr>
        <w:t>o</w:t>
      </w:r>
      <w:proofErr w:type="gramEnd"/>
      <w:r w:rsidR="00435EFC" w:rsidRPr="00B657BE">
        <w:rPr>
          <w:rFonts w:asciiTheme="majorHAnsi" w:hAnsiTheme="majorHAnsi"/>
          <w:szCs w:val="24"/>
        </w:rPr>
        <w:t xml:space="preserve"> seu parcelamento é tecnicamente inviável</w:t>
      </w:r>
      <w:r w:rsidR="00BB7115" w:rsidRPr="00B657BE">
        <w:rPr>
          <w:rFonts w:asciiTheme="majorHAnsi" w:hAnsiTheme="majorHAnsi"/>
          <w:szCs w:val="24"/>
        </w:rPr>
        <w:t>.</w:t>
      </w:r>
    </w:p>
    <w:p w14:paraId="73EF4588" w14:textId="77777777" w:rsidR="008A7126" w:rsidRPr="00B657BE" w:rsidRDefault="008A7126" w:rsidP="00B657BE">
      <w:pPr>
        <w:ind w:firstLine="0"/>
        <w:rPr>
          <w:rFonts w:asciiTheme="majorHAnsi" w:hAnsiTheme="majorHAnsi"/>
          <w:szCs w:val="24"/>
        </w:rPr>
      </w:pPr>
    </w:p>
    <w:p w14:paraId="0B364365" w14:textId="61A13DE7" w:rsidR="00DD3B22" w:rsidRPr="00B657BE" w:rsidRDefault="00DD3B22" w:rsidP="00B657BE">
      <w:pPr>
        <w:ind w:firstLine="708"/>
        <w:rPr>
          <w:rFonts w:asciiTheme="majorHAnsi" w:hAnsiTheme="majorHAnsi"/>
          <w:b/>
          <w:szCs w:val="24"/>
        </w:rPr>
      </w:pPr>
      <w:r w:rsidRPr="00B657BE">
        <w:rPr>
          <w:rFonts w:asciiTheme="majorHAnsi" w:hAnsiTheme="majorHAnsi"/>
          <w:b/>
          <w:szCs w:val="24"/>
        </w:rPr>
        <w:t>6</w:t>
      </w:r>
      <w:r w:rsidR="00435EFC" w:rsidRPr="00B657BE">
        <w:rPr>
          <w:rFonts w:asciiTheme="majorHAnsi" w:hAnsiTheme="majorHAnsi"/>
          <w:b/>
          <w:szCs w:val="24"/>
        </w:rPr>
        <w:t>.</w:t>
      </w:r>
      <w:r w:rsidRPr="00B657BE">
        <w:rPr>
          <w:rFonts w:asciiTheme="majorHAnsi" w:hAnsiTheme="majorHAnsi"/>
          <w:b/>
          <w:szCs w:val="24"/>
        </w:rPr>
        <w:t xml:space="preserve"> REQUISITOS DA CONTRATAÇÃO</w:t>
      </w:r>
    </w:p>
    <w:p w14:paraId="38BD6CFD" w14:textId="56D55A98" w:rsidR="00BB7115" w:rsidRPr="00B657BE" w:rsidRDefault="00BB7115" w:rsidP="00B657BE">
      <w:pPr>
        <w:rPr>
          <w:rFonts w:asciiTheme="majorHAnsi" w:hAnsiTheme="majorHAnsi"/>
          <w:szCs w:val="24"/>
        </w:rPr>
      </w:pPr>
      <w:proofErr w:type="gramStart"/>
      <w:r w:rsidRPr="00B657BE">
        <w:rPr>
          <w:rFonts w:asciiTheme="majorHAnsi" w:hAnsiTheme="majorHAnsi"/>
          <w:szCs w:val="24"/>
        </w:rPr>
        <w:t>6.1 Capacidade</w:t>
      </w:r>
      <w:proofErr w:type="gramEnd"/>
      <w:r w:rsidRPr="00B657BE">
        <w:rPr>
          <w:rFonts w:asciiTheme="majorHAnsi" w:hAnsiTheme="majorHAnsi"/>
          <w:szCs w:val="24"/>
        </w:rPr>
        <w:t xml:space="preserve"> mínima de 1000 litros: Os containers plásticos devem possuir capacidade mínima de 1000 litros, garantindo assim a eficiência na coleta e armazenamento do lixo. </w:t>
      </w:r>
    </w:p>
    <w:p w14:paraId="560B06B7" w14:textId="1A704A03" w:rsidR="00BB7115" w:rsidRPr="00B657BE" w:rsidRDefault="00BB7115" w:rsidP="00B657BE">
      <w:pPr>
        <w:rPr>
          <w:rFonts w:asciiTheme="majorHAnsi" w:hAnsiTheme="majorHAnsi"/>
          <w:szCs w:val="24"/>
        </w:rPr>
      </w:pPr>
      <w:r w:rsidRPr="00B657BE">
        <w:rPr>
          <w:rFonts w:asciiTheme="majorHAnsi" w:hAnsiTheme="majorHAnsi"/>
          <w:szCs w:val="24"/>
        </w:rPr>
        <w:t xml:space="preserve">6.2 Durabilidade e resistência: É essencial que os containers sejam fabricados com materiais plásticos de alta qualidade, proporcionando durabilidade e resistência contra impactos e condições climáticas adversas. </w:t>
      </w:r>
    </w:p>
    <w:p w14:paraId="000D8E66" w14:textId="58289FDE" w:rsidR="00BB7115" w:rsidRPr="00B657BE" w:rsidRDefault="00BB7115" w:rsidP="00B657BE">
      <w:pPr>
        <w:rPr>
          <w:rFonts w:asciiTheme="majorHAnsi" w:hAnsiTheme="majorHAnsi"/>
          <w:szCs w:val="24"/>
        </w:rPr>
      </w:pPr>
      <w:proofErr w:type="gramStart"/>
      <w:r w:rsidRPr="00B657BE">
        <w:rPr>
          <w:rFonts w:asciiTheme="majorHAnsi" w:hAnsiTheme="majorHAnsi"/>
          <w:szCs w:val="24"/>
        </w:rPr>
        <w:t>6.3 Sistema</w:t>
      </w:r>
      <w:proofErr w:type="gramEnd"/>
      <w:r w:rsidRPr="00B657BE">
        <w:rPr>
          <w:rFonts w:asciiTheme="majorHAnsi" w:hAnsiTheme="majorHAnsi"/>
          <w:szCs w:val="24"/>
        </w:rPr>
        <w:t xml:space="preserve"> de Registro de Preços: A solução deve estar de acordo com o Sistema de Registro de Preços, garantindo transparência e agilidade no processo de contratação e pagamento.</w:t>
      </w:r>
    </w:p>
    <w:p w14:paraId="231C9275" w14:textId="72BDB7AF" w:rsidR="00BB7115" w:rsidRPr="00B657BE" w:rsidRDefault="00BB7115" w:rsidP="00B657BE">
      <w:pPr>
        <w:rPr>
          <w:rFonts w:asciiTheme="majorHAnsi" w:hAnsiTheme="majorHAnsi"/>
          <w:szCs w:val="24"/>
        </w:rPr>
      </w:pPr>
      <w:proofErr w:type="gramStart"/>
      <w:r w:rsidRPr="00B657BE">
        <w:rPr>
          <w:rFonts w:asciiTheme="majorHAnsi" w:hAnsiTheme="majorHAnsi"/>
          <w:szCs w:val="24"/>
        </w:rPr>
        <w:lastRenderedPageBreak/>
        <w:t>6.4 Facilidade</w:t>
      </w:r>
      <w:proofErr w:type="gramEnd"/>
      <w:r w:rsidRPr="00B657BE">
        <w:rPr>
          <w:rFonts w:asciiTheme="majorHAnsi" w:hAnsiTheme="majorHAnsi"/>
          <w:szCs w:val="24"/>
        </w:rPr>
        <w:t xml:space="preserve"> de manuseio e transporte: Os containers devem ser de fácil manuseio e transporte.</w:t>
      </w:r>
    </w:p>
    <w:p w14:paraId="1A2B5D36" w14:textId="67BC079A" w:rsidR="00BB7115" w:rsidRPr="00B657BE" w:rsidRDefault="00BB7115" w:rsidP="00B657BE">
      <w:pPr>
        <w:rPr>
          <w:rFonts w:asciiTheme="majorHAnsi" w:hAnsiTheme="majorHAnsi"/>
          <w:szCs w:val="24"/>
        </w:rPr>
      </w:pPr>
      <w:r w:rsidRPr="00B657BE">
        <w:rPr>
          <w:rFonts w:asciiTheme="majorHAnsi" w:hAnsiTheme="majorHAnsi"/>
          <w:szCs w:val="24"/>
        </w:rPr>
        <w:t xml:space="preserve">6.5 Segurança e higiene: A solução deve priorizar a segurança e a higiene, garantindo fechamento hermético e tampa adequada para evitar vazamentos e odores desagradáveis. </w:t>
      </w:r>
    </w:p>
    <w:p w14:paraId="0CA3A568" w14:textId="51B8AEC0" w:rsidR="00BB7115" w:rsidRPr="00B657BE" w:rsidRDefault="00BB7115" w:rsidP="00B657BE">
      <w:pPr>
        <w:rPr>
          <w:rFonts w:asciiTheme="majorHAnsi" w:hAnsiTheme="majorHAnsi"/>
          <w:szCs w:val="24"/>
        </w:rPr>
      </w:pPr>
      <w:proofErr w:type="gramStart"/>
      <w:r w:rsidRPr="00B657BE">
        <w:rPr>
          <w:rFonts w:asciiTheme="majorHAnsi" w:hAnsiTheme="majorHAnsi"/>
          <w:szCs w:val="24"/>
        </w:rPr>
        <w:t>6.7 Atendimento</w:t>
      </w:r>
      <w:proofErr w:type="gramEnd"/>
      <w:r w:rsidRPr="00B657BE">
        <w:rPr>
          <w:rFonts w:asciiTheme="majorHAnsi" w:hAnsiTheme="majorHAnsi"/>
          <w:szCs w:val="24"/>
        </w:rPr>
        <w:t xml:space="preserve"> às normas ambientais: Os containers plásticos devem estar em conformidade com as normas ambientais vigentes, contribuindo para a preservação do meio ambiente e a sustentabilidade na gestão de resíduos.</w:t>
      </w:r>
    </w:p>
    <w:p w14:paraId="4B37AC19" w14:textId="7CBD033B" w:rsidR="00BE6063" w:rsidRPr="00B657BE" w:rsidRDefault="008A7126" w:rsidP="00B657BE">
      <w:pPr>
        <w:rPr>
          <w:rFonts w:asciiTheme="majorHAnsi" w:hAnsiTheme="majorHAnsi" w:cstheme="minorHAnsi"/>
          <w:szCs w:val="24"/>
        </w:rPr>
      </w:pPr>
      <w:r w:rsidRPr="00B657BE">
        <w:rPr>
          <w:rFonts w:asciiTheme="majorHAnsi" w:hAnsiTheme="majorHAnsi" w:cstheme="minorHAnsi"/>
          <w:szCs w:val="24"/>
        </w:rPr>
        <w:t>6.</w:t>
      </w:r>
      <w:r w:rsidR="00BB7115" w:rsidRPr="00B657BE">
        <w:rPr>
          <w:rFonts w:asciiTheme="majorHAnsi" w:hAnsiTheme="majorHAnsi" w:cstheme="minorHAnsi"/>
          <w:szCs w:val="24"/>
        </w:rPr>
        <w:t>8</w:t>
      </w:r>
      <w:r w:rsidRPr="00B657BE">
        <w:rPr>
          <w:rFonts w:asciiTheme="majorHAnsi" w:hAnsiTheme="majorHAnsi" w:cstheme="minorHAnsi"/>
          <w:szCs w:val="24"/>
        </w:rPr>
        <w:t xml:space="preserve"> Como condição de contratação, o fornecedor deverá apresentar a documentação mínima que comprove sua existência e regularidade enquanto pessoa jurídica, além da regularidade das obrigações trabalhistas, sociais, previdenciárias, comerciais, tributárias e as demais previstas na legislação específica.</w:t>
      </w:r>
    </w:p>
    <w:p w14:paraId="631AA73B" w14:textId="77777777" w:rsidR="008A7126" w:rsidRPr="00B657BE" w:rsidRDefault="008A7126" w:rsidP="00B657BE">
      <w:pPr>
        <w:rPr>
          <w:rFonts w:asciiTheme="majorHAnsi" w:hAnsiTheme="majorHAnsi" w:cstheme="minorHAnsi"/>
          <w:szCs w:val="24"/>
        </w:rPr>
      </w:pPr>
    </w:p>
    <w:p w14:paraId="08FA4E35" w14:textId="01D0A029" w:rsidR="00F176E9" w:rsidRPr="00B657BE" w:rsidRDefault="00BE6063" w:rsidP="00B657BE">
      <w:pPr>
        <w:ind w:firstLine="708"/>
        <w:rPr>
          <w:rFonts w:asciiTheme="majorHAnsi" w:eastAsia="Arial" w:hAnsiTheme="majorHAnsi" w:cs="Calibri"/>
          <w:b/>
          <w:kern w:val="3"/>
          <w:szCs w:val="24"/>
          <w:lang w:eastAsia="zh-CN" w:bidi="hi-IN"/>
        </w:rPr>
      </w:pPr>
      <w:r w:rsidRPr="00B657BE">
        <w:rPr>
          <w:rFonts w:asciiTheme="majorHAnsi" w:eastAsia="Arial" w:hAnsiTheme="majorHAnsi" w:cs="Calibri"/>
          <w:b/>
          <w:kern w:val="3"/>
          <w:szCs w:val="24"/>
          <w:lang w:eastAsia="zh-CN" w:bidi="hi-IN"/>
        </w:rPr>
        <w:t>7</w:t>
      </w:r>
      <w:r w:rsidR="00435EFC" w:rsidRPr="00B657BE">
        <w:rPr>
          <w:rFonts w:asciiTheme="majorHAnsi" w:eastAsia="Arial" w:hAnsiTheme="majorHAnsi" w:cs="Calibri"/>
          <w:b/>
          <w:kern w:val="3"/>
          <w:szCs w:val="24"/>
          <w:lang w:eastAsia="zh-CN" w:bidi="hi-IN"/>
        </w:rPr>
        <w:t>.</w:t>
      </w:r>
      <w:r w:rsidR="00F46949" w:rsidRPr="00B657BE">
        <w:rPr>
          <w:rFonts w:asciiTheme="majorHAnsi" w:eastAsia="Arial" w:hAnsiTheme="majorHAnsi" w:cs="Calibri"/>
          <w:b/>
          <w:kern w:val="3"/>
          <w:szCs w:val="24"/>
          <w:lang w:eastAsia="zh-CN" w:bidi="hi-IN"/>
        </w:rPr>
        <w:t xml:space="preserve"> </w:t>
      </w:r>
      <w:r w:rsidR="00F176E9" w:rsidRPr="00B657BE">
        <w:rPr>
          <w:rFonts w:asciiTheme="majorHAnsi" w:eastAsia="Arial" w:hAnsiTheme="majorHAnsi" w:cs="Calibri"/>
          <w:b/>
          <w:kern w:val="3"/>
          <w:szCs w:val="24"/>
          <w:lang w:eastAsia="zh-CN" w:bidi="hi-IN"/>
        </w:rPr>
        <w:t>DA</w:t>
      </w:r>
      <w:r w:rsidR="00F46949" w:rsidRPr="00B657BE">
        <w:rPr>
          <w:rFonts w:asciiTheme="majorHAnsi" w:eastAsia="Arial" w:hAnsiTheme="majorHAnsi" w:cs="Calibri"/>
          <w:b/>
          <w:kern w:val="3"/>
          <w:szCs w:val="24"/>
          <w:lang w:eastAsia="zh-CN" w:bidi="hi-IN"/>
        </w:rPr>
        <w:t xml:space="preserve"> ENTREGA</w:t>
      </w:r>
    </w:p>
    <w:p w14:paraId="68024E6C" w14:textId="0AABCF61" w:rsidR="00F46949" w:rsidRPr="00B657BE" w:rsidRDefault="00BE6063" w:rsidP="00B657BE">
      <w:pPr>
        <w:ind w:firstLine="708"/>
        <w:rPr>
          <w:rFonts w:asciiTheme="majorHAnsi" w:eastAsia="Arial Narrow" w:hAnsiTheme="majorHAnsi" w:cs="Calibri"/>
          <w:kern w:val="3"/>
          <w:szCs w:val="24"/>
          <w:lang w:eastAsia="zh-CN" w:bidi="hi-IN"/>
        </w:rPr>
      </w:pPr>
      <w:r w:rsidRPr="00B657BE">
        <w:rPr>
          <w:rFonts w:asciiTheme="majorHAnsi" w:eastAsia="Arial Narrow" w:hAnsiTheme="majorHAnsi" w:cs="Calibri"/>
          <w:kern w:val="3"/>
          <w:szCs w:val="24"/>
          <w:lang w:eastAsia="zh-CN" w:bidi="hi-IN"/>
        </w:rPr>
        <w:t xml:space="preserve">7.1 </w:t>
      </w:r>
      <w:r w:rsidR="00851517" w:rsidRPr="00B657BE">
        <w:rPr>
          <w:rFonts w:asciiTheme="majorHAnsi" w:eastAsia="Arial Narrow" w:hAnsiTheme="majorHAnsi" w:cs="Calibri"/>
          <w:kern w:val="3"/>
          <w:szCs w:val="24"/>
          <w:lang w:eastAsia="zh-CN" w:bidi="hi-IN"/>
        </w:rPr>
        <w:t xml:space="preserve">O </w:t>
      </w:r>
      <w:r w:rsidR="00F46949" w:rsidRPr="00B657BE">
        <w:rPr>
          <w:rFonts w:asciiTheme="majorHAnsi" w:eastAsia="Arial Narrow" w:hAnsiTheme="majorHAnsi" w:cs="Calibri"/>
          <w:kern w:val="3"/>
          <w:szCs w:val="24"/>
          <w:lang w:eastAsia="zh-CN" w:bidi="hi-IN"/>
        </w:rPr>
        <w:t xml:space="preserve">Prazo de entrega de até </w:t>
      </w:r>
      <w:r w:rsidR="000C707B" w:rsidRPr="00B657BE">
        <w:rPr>
          <w:rFonts w:asciiTheme="majorHAnsi" w:eastAsia="Arial Narrow" w:hAnsiTheme="majorHAnsi" w:cs="Calibri"/>
          <w:kern w:val="3"/>
          <w:szCs w:val="24"/>
          <w:lang w:eastAsia="zh-CN" w:bidi="hi-IN"/>
        </w:rPr>
        <w:t>30</w:t>
      </w:r>
      <w:r w:rsidR="00F46949" w:rsidRPr="00B657BE">
        <w:rPr>
          <w:rFonts w:asciiTheme="majorHAnsi" w:eastAsia="Arial Narrow" w:hAnsiTheme="majorHAnsi" w:cs="Calibri"/>
          <w:kern w:val="3"/>
          <w:szCs w:val="24"/>
          <w:lang w:eastAsia="zh-CN" w:bidi="hi-IN"/>
        </w:rPr>
        <w:t xml:space="preserve"> dias</w:t>
      </w:r>
      <w:r w:rsidR="000C707B" w:rsidRPr="00B657BE">
        <w:rPr>
          <w:rFonts w:asciiTheme="majorHAnsi" w:eastAsia="Arial Narrow" w:hAnsiTheme="majorHAnsi" w:cs="Calibri"/>
          <w:kern w:val="3"/>
          <w:szCs w:val="24"/>
          <w:lang w:eastAsia="zh-CN" w:bidi="hi-IN"/>
        </w:rPr>
        <w:t xml:space="preserve"> corridos</w:t>
      </w:r>
      <w:r w:rsidR="00F46949" w:rsidRPr="00B657BE">
        <w:rPr>
          <w:rFonts w:asciiTheme="majorHAnsi" w:eastAsia="Arial Narrow" w:hAnsiTheme="majorHAnsi" w:cs="Calibri"/>
          <w:kern w:val="3"/>
          <w:szCs w:val="24"/>
          <w:lang w:eastAsia="zh-CN" w:bidi="hi-IN"/>
        </w:rPr>
        <w:t xml:space="preserve">, a contar do 1º dia útil posterior </w:t>
      </w:r>
      <w:proofErr w:type="gramStart"/>
      <w:r w:rsidR="00F46949" w:rsidRPr="00B657BE">
        <w:rPr>
          <w:rFonts w:asciiTheme="majorHAnsi" w:eastAsia="Arial Narrow" w:hAnsiTheme="majorHAnsi" w:cs="Calibri"/>
          <w:kern w:val="3"/>
          <w:szCs w:val="24"/>
          <w:lang w:eastAsia="zh-CN" w:bidi="hi-IN"/>
        </w:rPr>
        <w:t>a</w:t>
      </w:r>
      <w:proofErr w:type="gramEnd"/>
      <w:r w:rsidR="00F46949" w:rsidRPr="00B657BE">
        <w:rPr>
          <w:rFonts w:asciiTheme="majorHAnsi" w:eastAsia="Arial Narrow" w:hAnsiTheme="majorHAnsi" w:cs="Calibri"/>
          <w:kern w:val="3"/>
          <w:szCs w:val="24"/>
          <w:lang w:eastAsia="zh-CN" w:bidi="hi-IN"/>
        </w:rPr>
        <w:t xml:space="preserve"> data da confirmação do recebimento, pela ADJUDICATÁRIA, da ordem de compra que será enviada por e-mail ou outro meio de contato que tenha sido previamente disponibilizado pela ADJUDICATÁRIA.</w:t>
      </w:r>
    </w:p>
    <w:p w14:paraId="336C1DD0" w14:textId="12B4AA9F" w:rsidR="00EC2BBC" w:rsidRPr="00B657BE" w:rsidRDefault="00BE6063" w:rsidP="00B657BE">
      <w:pPr>
        <w:spacing w:before="120" w:after="288"/>
        <w:ind w:firstLine="708"/>
        <w:rPr>
          <w:rFonts w:asciiTheme="majorHAnsi" w:eastAsia="Arial" w:hAnsiTheme="majorHAnsi" w:cstheme="minorHAnsi"/>
          <w:szCs w:val="24"/>
        </w:rPr>
      </w:pPr>
      <w:r w:rsidRPr="00B657BE">
        <w:rPr>
          <w:rFonts w:asciiTheme="majorHAnsi" w:eastAsia="Arial" w:hAnsiTheme="majorHAnsi" w:cstheme="minorHAnsi"/>
          <w:szCs w:val="24"/>
        </w:rPr>
        <w:t xml:space="preserve">7.2 </w:t>
      </w:r>
      <w:r w:rsidR="00EC2BBC" w:rsidRPr="00B657BE">
        <w:rPr>
          <w:rFonts w:asciiTheme="majorHAnsi" w:eastAsia="Arial" w:hAnsiTheme="majorHAnsi" w:cstheme="minorHAnsi"/>
          <w:szCs w:val="24"/>
        </w:rPr>
        <w:t xml:space="preserve">O prazo indicado no subitem anterior, durante seu transcurso, poderá ser prorrogado, por igual período, mediante solicitação escrita e justificada do Contratado, aceita pelo Contratante. </w:t>
      </w:r>
    </w:p>
    <w:p w14:paraId="5E926B28" w14:textId="5F9988DE" w:rsidR="00F176E9" w:rsidRPr="00B657BE" w:rsidRDefault="00BE6063" w:rsidP="00B657BE">
      <w:pPr>
        <w:spacing w:before="120" w:after="288"/>
        <w:ind w:firstLine="708"/>
        <w:rPr>
          <w:rFonts w:asciiTheme="majorHAnsi" w:eastAsia="Arial" w:hAnsiTheme="majorHAnsi" w:cstheme="minorHAnsi"/>
          <w:szCs w:val="24"/>
        </w:rPr>
      </w:pPr>
      <w:r w:rsidRPr="00B657BE">
        <w:rPr>
          <w:rFonts w:asciiTheme="majorHAnsi" w:eastAsia="Arial" w:hAnsiTheme="majorHAnsi" w:cstheme="minorHAnsi"/>
          <w:szCs w:val="24"/>
        </w:rPr>
        <w:t xml:space="preserve">7.3 </w:t>
      </w:r>
      <w:r w:rsidR="00F176E9" w:rsidRPr="00B657BE">
        <w:rPr>
          <w:rFonts w:asciiTheme="majorHAnsi" w:eastAsia="Arial" w:hAnsiTheme="majorHAnsi" w:cstheme="minorHAnsi"/>
          <w:szCs w:val="24"/>
        </w:rPr>
        <w:t>A entrega será de responsabilidade do fornecedor.</w:t>
      </w:r>
    </w:p>
    <w:p w14:paraId="6A863E7B" w14:textId="238849CC" w:rsidR="00F46949" w:rsidRPr="00B657BE" w:rsidRDefault="00BE6063" w:rsidP="00B657BE">
      <w:pPr>
        <w:ind w:firstLine="708"/>
        <w:rPr>
          <w:rFonts w:asciiTheme="majorHAnsi" w:hAnsiTheme="majorHAnsi"/>
          <w:szCs w:val="24"/>
        </w:rPr>
      </w:pPr>
      <w:proofErr w:type="gramStart"/>
      <w:r w:rsidRPr="00B657BE">
        <w:rPr>
          <w:rFonts w:asciiTheme="majorHAnsi" w:hAnsiTheme="majorHAnsi"/>
          <w:szCs w:val="24"/>
        </w:rPr>
        <w:t xml:space="preserve">7.4 </w:t>
      </w:r>
      <w:r w:rsidR="00F46949" w:rsidRPr="00B657BE">
        <w:rPr>
          <w:rFonts w:asciiTheme="majorHAnsi" w:hAnsiTheme="majorHAnsi"/>
          <w:szCs w:val="24"/>
        </w:rPr>
        <w:t>LOCAL</w:t>
      </w:r>
      <w:proofErr w:type="gramEnd"/>
      <w:r w:rsidR="00D12D0A" w:rsidRPr="00B657BE">
        <w:rPr>
          <w:rFonts w:asciiTheme="majorHAnsi" w:hAnsiTheme="majorHAnsi"/>
          <w:szCs w:val="24"/>
        </w:rPr>
        <w:t xml:space="preserve"> DE </w:t>
      </w:r>
      <w:r w:rsidR="00F46949" w:rsidRPr="00B657BE">
        <w:rPr>
          <w:rFonts w:asciiTheme="majorHAnsi" w:hAnsiTheme="majorHAnsi"/>
          <w:szCs w:val="24"/>
        </w:rPr>
        <w:t xml:space="preserve">ENTREGA: </w:t>
      </w:r>
      <w:r w:rsidR="00D012E9" w:rsidRPr="00B657BE">
        <w:rPr>
          <w:rFonts w:asciiTheme="majorHAnsi" w:hAnsiTheme="majorHAnsi"/>
          <w:szCs w:val="24"/>
        </w:rPr>
        <w:t xml:space="preserve">Prefeitura Municipal, Rua Rubert, 900, bairro centro, Fortaleza dos Valos/RS. </w:t>
      </w:r>
    </w:p>
    <w:p w14:paraId="28457E07" w14:textId="0237347E" w:rsidR="00F46949" w:rsidRPr="00B657BE" w:rsidRDefault="00BE6063" w:rsidP="00B657BE">
      <w:pPr>
        <w:ind w:firstLine="708"/>
        <w:rPr>
          <w:rFonts w:asciiTheme="majorHAnsi" w:hAnsiTheme="majorHAnsi"/>
          <w:szCs w:val="24"/>
        </w:rPr>
      </w:pPr>
      <w:proofErr w:type="gramStart"/>
      <w:r w:rsidRPr="00B657BE">
        <w:rPr>
          <w:rFonts w:asciiTheme="majorHAnsi" w:hAnsiTheme="majorHAnsi"/>
          <w:szCs w:val="24"/>
        </w:rPr>
        <w:t xml:space="preserve">7.5 </w:t>
      </w:r>
      <w:r w:rsidR="00F46949" w:rsidRPr="00B657BE">
        <w:rPr>
          <w:rFonts w:asciiTheme="majorHAnsi" w:hAnsiTheme="majorHAnsi"/>
          <w:szCs w:val="24"/>
        </w:rPr>
        <w:t>HORÁRIO</w:t>
      </w:r>
      <w:proofErr w:type="gramEnd"/>
      <w:r w:rsidR="00F46949" w:rsidRPr="00B657BE">
        <w:rPr>
          <w:rFonts w:asciiTheme="majorHAnsi" w:hAnsiTheme="majorHAnsi"/>
          <w:szCs w:val="24"/>
        </w:rPr>
        <w:t>:</w:t>
      </w:r>
      <w:r w:rsidR="00D012E9" w:rsidRPr="00B657BE">
        <w:rPr>
          <w:rFonts w:asciiTheme="majorHAnsi" w:hAnsiTheme="majorHAnsi"/>
          <w:szCs w:val="24"/>
        </w:rPr>
        <w:t xml:space="preserve"> </w:t>
      </w:r>
      <w:r w:rsidR="007D366D" w:rsidRPr="00B657BE">
        <w:rPr>
          <w:rFonts w:asciiTheme="majorHAnsi" w:hAnsiTheme="majorHAnsi"/>
          <w:szCs w:val="24"/>
        </w:rPr>
        <w:t>Das 0</w:t>
      </w:r>
      <w:r w:rsidR="00D012E9" w:rsidRPr="00B657BE">
        <w:rPr>
          <w:rFonts w:asciiTheme="majorHAnsi" w:hAnsiTheme="majorHAnsi"/>
          <w:szCs w:val="24"/>
        </w:rPr>
        <w:t>8</w:t>
      </w:r>
      <w:r w:rsidR="007D366D" w:rsidRPr="00B657BE">
        <w:rPr>
          <w:rFonts w:asciiTheme="majorHAnsi" w:hAnsiTheme="majorHAnsi"/>
          <w:szCs w:val="24"/>
        </w:rPr>
        <w:t>:00</w:t>
      </w:r>
      <w:r w:rsidR="00D012E9" w:rsidRPr="00B657BE">
        <w:rPr>
          <w:rFonts w:asciiTheme="majorHAnsi" w:hAnsiTheme="majorHAnsi"/>
          <w:szCs w:val="24"/>
        </w:rPr>
        <w:t>h às 13</w:t>
      </w:r>
      <w:r w:rsidR="007D366D" w:rsidRPr="00B657BE">
        <w:rPr>
          <w:rFonts w:asciiTheme="majorHAnsi" w:hAnsiTheme="majorHAnsi"/>
          <w:szCs w:val="24"/>
        </w:rPr>
        <w:t>:00</w:t>
      </w:r>
      <w:r w:rsidR="00D012E9" w:rsidRPr="00B657BE">
        <w:rPr>
          <w:rFonts w:asciiTheme="majorHAnsi" w:hAnsiTheme="majorHAnsi"/>
          <w:szCs w:val="24"/>
        </w:rPr>
        <w:t>h</w:t>
      </w:r>
      <w:r w:rsidR="00D12D0A" w:rsidRPr="00B657BE">
        <w:rPr>
          <w:rFonts w:asciiTheme="majorHAnsi" w:hAnsiTheme="majorHAnsi"/>
          <w:szCs w:val="24"/>
        </w:rPr>
        <w:t>.</w:t>
      </w:r>
    </w:p>
    <w:p w14:paraId="6A6CACE1" w14:textId="2F65C1E5" w:rsidR="00BB7115" w:rsidRPr="00B657BE" w:rsidRDefault="00BE6063" w:rsidP="00B657BE">
      <w:pPr>
        <w:spacing w:before="120" w:after="288"/>
        <w:ind w:firstLine="708"/>
        <w:rPr>
          <w:rFonts w:asciiTheme="majorHAnsi" w:hAnsiTheme="majorHAnsi" w:cstheme="minorHAnsi"/>
          <w:szCs w:val="24"/>
        </w:rPr>
      </w:pPr>
      <w:r w:rsidRPr="00B657BE">
        <w:rPr>
          <w:rFonts w:asciiTheme="majorHAnsi" w:hAnsiTheme="majorHAnsi"/>
          <w:szCs w:val="24"/>
        </w:rPr>
        <w:t xml:space="preserve">7.6 </w:t>
      </w:r>
      <w:r w:rsidR="00F176E9" w:rsidRPr="00B657BE">
        <w:rPr>
          <w:rFonts w:asciiTheme="majorHAnsi" w:hAnsiTheme="majorHAnsi"/>
          <w:szCs w:val="24"/>
        </w:rPr>
        <w:t xml:space="preserve">Caso não seja possível </w:t>
      </w:r>
      <w:proofErr w:type="gramStart"/>
      <w:r w:rsidR="00F176E9" w:rsidRPr="00B657BE">
        <w:rPr>
          <w:rFonts w:asciiTheme="majorHAnsi" w:hAnsiTheme="majorHAnsi"/>
          <w:szCs w:val="24"/>
        </w:rPr>
        <w:t>a</w:t>
      </w:r>
      <w:proofErr w:type="gramEnd"/>
      <w:r w:rsidR="00F176E9" w:rsidRPr="00B657BE">
        <w:rPr>
          <w:rFonts w:asciiTheme="majorHAnsi" w:hAnsiTheme="majorHAnsi"/>
          <w:szCs w:val="24"/>
        </w:rPr>
        <w:t xml:space="preserve"> entrega na data prevista, a empresa deverá comunicar as razões respectivas com pelo menos 10 (dez) dias de antecedência para que qualquer pleito de prorrogação de prazo seja analisado, ressalvadas situações de caso fortuito e força maior</w:t>
      </w:r>
      <w:r w:rsidR="00F176E9" w:rsidRPr="00B657BE">
        <w:rPr>
          <w:rFonts w:asciiTheme="majorHAnsi" w:hAnsiTheme="majorHAnsi" w:cstheme="minorHAnsi"/>
          <w:szCs w:val="24"/>
        </w:rPr>
        <w:t>.</w:t>
      </w:r>
    </w:p>
    <w:p w14:paraId="50E5D8BA" w14:textId="51F24F52" w:rsidR="00BB7115" w:rsidRPr="00B657BE" w:rsidRDefault="00BB7115" w:rsidP="00B657BE">
      <w:pPr>
        <w:spacing w:before="120" w:after="288"/>
        <w:ind w:firstLine="708"/>
        <w:rPr>
          <w:rFonts w:asciiTheme="majorHAnsi" w:hAnsiTheme="majorHAnsi" w:cstheme="minorHAnsi"/>
          <w:szCs w:val="24"/>
        </w:rPr>
      </w:pPr>
      <w:r w:rsidRPr="00B657BE">
        <w:rPr>
          <w:rFonts w:asciiTheme="majorHAnsi" w:hAnsiTheme="majorHAnsi" w:cstheme="minorHAnsi"/>
          <w:szCs w:val="24"/>
        </w:rPr>
        <w:lastRenderedPageBreak/>
        <w:t>7.7 A entrega ocorrerá de forma parcelada, conforme necessidade da administração.</w:t>
      </w:r>
    </w:p>
    <w:p w14:paraId="7E0A2A0A" w14:textId="77777777" w:rsidR="00F46949" w:rsidRPr="00B657BE" w:rsidRDefault="00F46949" w:rsidP="00B657BE">
      <w:pPr>
        <w:ind w:firstLine="0"/>
        <w:rPr>
          <w:rFonts w:asciiTheme="majorHAnsi" w:hAnsiTheme="majorHAnsi"/>
          <w:szCs w:val="24"/>
        </w:rPr>
      </w:pPr>
    </w:p>
    <w:p w14:paraId="4A10C85D" w14:textId="315E598F" w:rsidR="00594E3D" w:rsidRPr="00B657BE" w:rsidRDefault="00BE6063" w:rsidP="00B657BE">
      <w:pPr>
        <w:ind w:firstLine="567"/>
        <w:rPr>
          <w:rFonts w:asciiTheme="majorHAnsi" w:hAnsiTheme="majorHAnsi"/>
          <w:b/>
          <w:szCs w:val="24"/>
        </w:rPr>
      </w:pPr>
      <w:r w:rsidRPr="00B657BE">
        <w:rPr>
          <w:rFonts w:asciiTheme="majorHAnsi" w:hAnsiTheme="majorHAnsi"/>
          <w:b/>
          <w:szCs w:val="24"/>
        </w:rPr>
        <w:t>8</w:t>
      </w:r>
      <w:r w:rsidR="008953F2" w:rsidRPr="00B657BE">
        <w:rPr>
          <w:rFonts w:asciiTheme="majorHAnsi" w:hAnsiTheme="majorHAnsi"/>
          <w:b/>
          <w:szCs w:val="24"/>
        </w:rPr>
        <w:t>.</w:t>
      </w:r>
      <w:r w:rsidRPr="00B657BE">
        <w:rPr>
          <w:rFonts w:asciiTheme="majorHAnsi" w:hAnsiTheme="majorHAnsi"/>
          <w:b/>
          <w:szCs w:val="24"/>
        </w:rPr>
        <w:t xml:space="preserve"> </w:t>
      </w:r>
      <w:r w:rsidR="00980297" w:rsidRPr="00B657BE">
        <w:rPr>
          <w:rFonts w:asciiTheme="majorHAnsi" w:hAnsiTheme="majorHAnsi"/>
          <w:b/>
          <w:szCs w:val="24"/>
        </w:rPr>
        <w:t>G</w:t>
      </w:r>
      <w:r w:rsidR="00F46949" w:rsidRPr="00B657BE">
        <w:rPr>
          <w:rFonts w:asciiTheme="majorHAnsi" w:hAnsiTheme="majorHAnsi"/>
          <w:b/>
          <w:szCs w:val="24"/>
        </w:rPr>
        <w:t>ESTÃO E FISCALIZAÇÃO DO CONTRATO</w:t>
      </w:r>
    </w:p>
    <w:p w14:paraId="65B25F12" w14:textId="6509CCFA" w:rsidR="002309BB" w:rsidRPr="00B657BE" w:rsidRDefault="00BE6063" w:rsidP="00B657BE">
      <w:pPr>
        <w:pBdr>
          <w:top w:val="nil"/>
          <w:left w:val="nil"/>
          <w:bottom w:val="nil"/>
          <w:right w:val="nil"/>
          <w:between w:val="nil"/>
        </w:pBdr>
        <w:spacing w:before="120" w:after="288"/>
        <w:ind w:firstLine="567"/>
        <w:rPr>
          <w:rFonts w:asciiTheme="majorHAnsi" w:hAnsiTheme="majorHAnsi" w:cstheme="minorHAnsi"/>
          <w:szCs w:val="24"/>
        </w:rPr>
      </w:pPr>
      <w:r w:rsidRPr="00B657BE">
        <w:rPr>
          <w:rFonts w:asciiTheme="majorHAnsi" w:eastAsia="Arial" w:hAnsiTheme="majorHAnsi" w:cstheme="minorHAnsi"/>
          <w:szCs w:val="24"/>
        </w:rPr>
        <w:t>8</w:t>
      </w:r>
      <w:r w:rsidR="002309BB" w:rsidRPr="00B657BE">
        <w:rPr>
          <w:rFonts w:asciiTheme="majorHAnsi" w:eastAsia="Arial" w:hAnsiTheme="majorHAnsi" w:cstheme="minorHAnsi"/>
          <w:szCs w:val="24"/>
        </w:rPr>
        <w:t>.1 O contrato deverá ser executado fielmente pelas partes, de acordo com as cláusulas avençadas e as normas da Lei nº 14.133, de 2021, e cada parte responderá pelas consequências de sua inexecução total ou parcial.</w:t>
      </w:r>
    </w:p>
    <w:p w14:paraId="06F623EA" w14:textId="7955AF47" w:rsidR="002309BB" w:rsidRPr="00B657BE" w:rsidRDefault="00BE6063" w:rsidP="00B657BE">
      <w:pPr>
        <w:pBdr>
          <w:top w:val="nil"/>
          <w:left w:val="nil"/>
          <w:bottom w:val="nil"/>
          <w:right w:val="nil"/>
          <w:between w:val="nil"/>
        </w:pBdr>
        <w:spacing w:before="120" w:after="288"/>
        <w:ind w:firstLine="567"/>
        <w:rPr>
          <w:rFonts w:asciiTheme="majorHAnsi" w:hAnsiTheme="majorHAnsi" w:cstheme="minorHAnsi"/>
          <w:szCs w:val="24"/>
        </w:rPr>
      </w:pPr>
      <w:r w:rsidRPr="00B657BE">
        <w:rPr>
          <w:rFonts w:asciiTheme="majorHAnsi" w:eastAsia="Arial" w:hAnsiTheme="majorHAnsi" w:cstheme="minorHAnsi"/>
          <w:szCs w:val="24"/>
        </w:rPr>
        <w:t>8</w:t>
      </w:r>
      <w:r w:rsidR="002309BB" w:rsidRPr="00B657BE">
        <w:rPr>
          <w:rFonts w:asciiTheme="majorHAnsi" w:eastAsia="Arial" w:hAnsiTheme="majorHAnsi" w:cstheme="minorHAnsi"/>
          <w:szCs w:val="24"/>
        </w:rPr>
        <w:t>.2 Em caso de impedimento, ordem de paralisação ou suspensão do contrato, o cronograma de execução será prorrogado automaticamente pelo tempo correspondente, anotadas tais circunstâncias mediante simples apostila.</w:t>
      </w:r>
    </w:p>
    <w:p w14:paraId="2BCC6A7A" w14:textId="79F9A86D" w:rsidR="002309BB" w:rsidRPr="00B657BE" w:rsidRDefault="00BE6063" w:rsidP="00B657BE">
      <w:pPr>
        <w:pBdr>
          <w:top w:val="nil"/>
          <w:left w:val="nil"/>
          <w:bottom w:val="nil"/>
          <w:right w:val="nil"/>
          <w:between w:val="nil"/>
        </w:pBdr>
        <w:spacing w:before="120" w:after="288"/>
        <w:ind w:firstLine="567"/>
        <w:rPr>
          <w:rFonts w:asciiTheme="majorHAnsi" w:hAnsiTheme="majorHAnsi" w:cstheme="minorHAnsi"/>
          <w:szCs w:val="24"/>
        </w:rPr>
      </w:pPr>
      <w:r w:rsidRPr="00B657BE">
        <w:rPr>
          <w:rFonts w:asciiTheme="majorHAnsi" w:eastAsia="Arial" w:hAnsiTheme="majorHAnsi" w:cstheme="minorHAnsi"/>
          <w:szCs w:val="24"/>
        </w:rPr>
        <w:t>8</w:t>
      </w:r>
      <w:r w:rsidR="002309BB" w:rsidRPr="00B657BE">
        <w:rPr>
          <w:rFonts w:asciiTheme="majorHAnsi" w:eastAsia="Arial" w:hAnsiTheme="majorHAnsi" w:cstheme="minorHAnsi"/>
          <w:szCs w:val="24"/>
        </w:rPr>
        <w:t>.3 As comunicações entre o órgão ou entidade e a contratada devem ser realizadas por escrito sempre que o ato exigir tal formalidade, admitindo-se o uso de mensagem eletrônica para esse fim.</w:t>
      </w:r>
    </w:p>
    <w:p w14:paraId="5C1D9313" w14:textId="63C98315" w:rsidR="002309BB" w:rsidRPr="00B657BE" w:rsidRDefault="00BE6063" w:rsidP="00B657BE">
      <w:pPr>
        <w:pBdr>
          <w:top w:val="nil"/>
          <w:left w:val="nil"/>
          <w:bottom w:val="nil"/>
          <w:right w:val="nil"/>
          <w:between w:val="nil"/>
        </w:pBdr>
        <w:spacing w:before="120" w:after="288"/>
        <w:ind w:firstLine="567"/>
        <w:rPr>
          <w:rFonts w:asciiTheme="majorHAnsi" w:hAnsiTheme="majorHAnsi" w:cstheme="minorHAnsi"/>
          <w:szCs w:val="24"/>
        </w:rPr>
      </w:pPr>
      <w:r w:rsidRPr="00B657BE">
        <w:rPr>
          <w:rFonts w:asciiTheme="majorHAnsi" w:eastAsia="Arial" w:hAnsiTheme="majorHAnsi" w:cstheme="minorHAnsi"/>
          <w:szCs w:val="24"/>
        </w:rPr>
        <w:t>8</w:t>
      </w:r>
      <w:r w:rsidR="002309BB" w:rsidRPr="00B657BE">
        <w:rPr>
          <w:rFonts w:asciiTheme="majorHAnsi" w:eastAsia="Arial" w:hAnsiTheme="majorHAnsi" w:cstheme="minorHAnsi"/>
          <w:szCs w:val="24"/>
        </w:rPr>
        <w:t>.4 O órgão ou entidade poderá convocar representante da empresa para adoção de providências que devam ser cumpridas de imediato.</w:t>
      </w:r>
    </w:p>
    <w:p w14:paraId="75A0280D" w14:textId="5CBEE875" w:rsidR="002309BB" w:rsidRPr="00B657BE" w:rsidRDefault="00BE6063" w:rsidP="00B657BE">
      <w:pPr>
        <w:pBdr>
          <w:top w:val="nil"/>
          <w:left w:val="nil"/>
          <w:bottom w:val="nil"/>
          <w:right w:val="nil"/>
          <w:between w:val="nil"/>
        </w:pBdr>
        <w:spacing w:before="120" w:after="288"/>
        <w:ind w:firstLine="567"/>
        <w:rPr>
          <w:rFonts w:asciiTheme="majorHAnsi" w:hAnsiTheme="majorHAnsi" w:cstheme="minorHAnsi"/>
          <w:szCs w:val="24"/>
        </w:rPr>
      </w:pPr>
      <w:r w:rsidRPr="00B657BE">
        <w:rPr>
          <w:rFonts w:asciiTheme="majorHAnsi" w:eastAsia="Arial" w:hAnsiTheme="majorHAnsi" w:cstheme="minorHAnsi"/>
          <w:szCs w:val="24"/>
        </w:rPr>
        <w:t>8</w:t>
      </w:r>
      <w:r w:rsidR="002309BB" w:rsidRPr="00B657BE">
        <w:rPr>
          <w:rFonts w:asciiTheme="majorHAnsi" w:eastAsia="Arial" w:hAnsiTheme="majorHAnsi" w:cstheme="minorHAnsi"/>
          <w:szCs w:val="24"/>
        </w:rPr>
        <w:t xml:space="preserve">.5 A execução do contrato deverá ser acompanhada e fiscalizada pelo(s) </w:t>
      </w:r>
      <w:proofErr w:type="gramStart"/>
      <w:r w:rsidR="002309BB" w:rsidRPr="00B657BE">
        <w:rPr>
          <w:rFonts w:asciiTheme="majorHAnsi" w:eastAsia="Arial" w:hAnsiTheme="majorHAnsi" w:cstheme="minorHAnsi"/>
          <w:szCs w:val="24"/>
        </w:rPr>
        <w:t>fiscal(</w:t>
      </w:r>
      <w:proofErr w:type="spellStart"/>
      <w:proofErr w:type="gramEnd"/>
      <w:r w:rsidR="002309BB" w:rsidRPr="00B657BE">
        <w:rPr>
          <w:rFonts w:asciiTheme="majorHAnsi" w:eastAsia="Arial" w:hAnsiTheme="majorHAnsi" w:cstheme="minorHAnsi"/>
          <w:szCs w:val="24"/>
        </w:rPr>
        <w:t>is</w:t>
      </w:r>
      <w:proofErr w:type="spellEnd"/>
      <w:r w:rsidR="002309BB" w:rsidRPr="00B657BE">
        <w:rPr>
          <w:rFonts w:asciiTheme="majorHAnsi" w:eastAsia="Arial" w:hAnsiTheme="majorHAnsi" w:cstheme="minorHAnsi"/>
          <w:szCs w:val="24"/>
        </w:rPr>
        <w:t>) do contrato, ou pelos respectivos substitutos (</w:t>
      </w:r>
      <w:hyperlink r:id="rId9" w:anchor="art117">
        <w:r w:rsidR="002309BB" w:rsidRPr="00B657BE">
          <w:rPr>
            <w:rFonts w:asciiTheme="majorHAnsi" w:eastAsia="Arial" w:hAnsiTheme="majorHAnsi" w:cstheme="minorHAnsi"/>
            <w:szCs w:val="24"/>
            <w:u w:val="single"/>
          </w:rPr>
          <w:t>Lei nº 14.133, de 2021, art. 117, caput</w:t>
        </w:r>
      </w:hyperlink>
      <w:r w:rsidR="002309BB" w:rsidRPr="00B657BE">
        <w:rPr>
          <w:rFonts w:asciiTheme="majorHAnsi" w:eastAsia="Arial" w:hAnsiTheme="majorHAnsi" w:cstheme="minorHAnsi"/>
          <w:szCs w:val="24"/>
        </w:rPr>
        <w:t>).</w:t>
      </w:r>
    </w:p>
    <w:p w14:paraId="1C2D66FF" w14:textId="59257BBB" w:rsidR="002309BB" w:rsidRPr="00B657BE" w:rsidRDefault="00BE6063" w:rsidP="00B657BE">
      <w:pPr>
        <w:suppressAutoHyphens/>
        <w:autoSpaceDN w:val="0"/>
        <w:spacing w:after="0"/>
        <w:ind w:firstLine="567"/>
        <w:textAlignment w:val="baseline"/>
        <w:rPr>
          <w:rFonts w:asciiTheme="majorHAnsi" w:eastAsia="Arial" w:hAnsiTheme="majorHAnsi" w:cstheme="minorHAnsi"/>
          <w:szCs w:val="24"/>
        </w:rPr>
      </w:pPr>
      <w:r w:rsidRPr="00B657BE">
        <w:rPr>
          <w:rFonts w:asciiTheme="majorHAnsi" w:eastAsia="Arial" w:hAnsiTheme="majorHAnsi" w:cstheme="minorHAnsi"/>
          <w:szCs w:val="24"/>
        </w:rPr>
        <w:t>8</w:t>
      </w:r>
      <w:r w:rsidR="002309BB" w:rsidRPr="00B657BE">
        <w:rPr>
          <w:rFonts w:asciiTheme="majorHAnsi" w:eastAsia="Arial" w:hAnsiTheme="majorHAnsi" w:cstheme="minorHAnsi"/>
          <w:szCs w:val="24"/>
        </w:rPr>
        <w:t xml:space="preserve">.6 </w:t>
      </w:r>
      <w:proofErr w:type="gramStart"/>
      <w:r w:rsidR="002309BB" w:rsidRPr="00B657BE">
        <w:rPr>
          <w:rFonts w:asciiTheme="majorHAnsi" w:eastAsia="Arial" w:hAnsiTheme="majorHAnsi" w:cstheme="minorHAnsi"/>
          <w:szCs w:val="24"/>
        </w:rPr>
        <w:t>Cabe</w:t>
      </w:r>
      <w:proofErr w:type="gramEnd"/>
      <w:r w:rsidR="002309BB" w:rsidRPr="00B657BE">
        <w:rPr>
          <w:rFonts w:asciiTheme="majorHAnsi" w:eastAsia="Arial" w:hAnsiTheme="majorHAnsi" w:cstheme="minorHAnsi"/>
          <w:szCs w:val="24"/>
        </w:rPr>
        <w:t xml:space="preserve"> ao fiscal proceder à fiscalização dos itens recebidos, quanto à quantidade,</w:t>
      </w:r>
    </w:p>
    <w:p w14:paraId="4BF6E2E9" w14:textId="5E79087C" w:rsidR="002309BB" w:rsidRPr="00B657BE" w:rsidRDefault="002309BB" w:rsidP="00B657BE">
      <w:pPr>
        <w:suppressAutoHyphens/>
        <w:autoSpaceDN w:val="0"/>
        <w:spacing w:after="0"/>
        <w:ind w:firstLine="0"/>
        <w:textAlignment w:val="baseline"/>
        <w:rPr>
          <w:rFonts w:asciiTheme="majorHAnsi" w:eastAsia="Arial" w:hAnsiTheme="majorHAnsi" w:cstheme="minorHAnsi"/>
          <w:szCs w:val="24"/>
        </w:rPr>
      </w:pPr>
      <w:proofErr w:type="gramStart"/>
      <w:r w:rsidRPr="00B657BE">
        <w:rPr>
          <w:rFonts w:asciiTheme="majorHAnsi" w:eastAsia="Arial" w:hAnsiTheme="majorHAnsi" w:cstheme="minorHAnsi"/>
          <w:szCs w:val="24"/>
        </w:rPr>
        <w:t>qualidade</w:t>
      </w:r>
      <w:proofErr w:type="gramEnd"/>
      <w:r w:rsidRPr="00B657BE">
        <w:rPr>
          <w:rFonts w:asciiTheme="majorHAnsi" w:eastAsia="Arial" w:hAnsiTheme="majorHAnsi" w:cstheme="minorHAnsi"/>
          <w:szCs w:val="24"/>
        </w:rPr>
        <w:t>, compatibilidade com as características ofertadas na proposta e demais</w:t>
      </w:r>
      <w:r w:rsidR="008953F2" w:rsidRPr="00B657BE">
        <w:rPr>
          <w:rFonts w:asciiTheme="majorHAnsi" w:eastAsia="Arial" w:hAnsiTheme="majorHAnsi" w:cstheme="minorHAnsi"/>
          <w:szCs w:val="24"/>
        </w:rPr>
        <w:t xml:space="preserve"> </w:t>
      </w:r>
      <w:r w:rsidRPr="00B657BE">
        <w:rPr>
          <w:rFonts w:asciiTheme="majorHAnsi" w:eastAsia="Arial" w:hAnsiTheme="majorHAnsi" w:cstheme="minorHAnsi"/>
          <w:szCs w:val="24"/>
        </w:rPr>
        <w:t>especificações que se fizerem necessárias, conforme previsto no art. 117, da Lei Federal no14.133/2021.</w:t>
      </w:r>
    </w:p>
    <w:p w14:paraId="596BDE2F" w14:textId="77777777" w:rsidR="002309BB" w:rsidRPr="00B657BE" w:rsidRDefault="002309BB" w:rsidP="00B657BE">
      <w:pPr>
        <w:suppressAutoHyphens/>
        <w:autoSpaceDN w:val="0"/>
        <w:spacing w:after="0"/>
        <w:ind w:firstLine="567"/>
        <w:textAlignment w:val="baseline"/>
        <w:rPr>
          <w:rFonts w:asciiTheme="majorHAnsi" w:eastAsia="Arial" w:hAnsiTheme="majorHAnsi" w:cstheme="minorHAnsi"/>
          <w:szCs w:val="24"/>
        </w:rPr>
      </w:pPr>
    </w:p>
    <w:p w14:paraId="1A378D3D" w14:textId="3EAA760B" w:rsidR="002309BB" w:rsidRPr="00B657BE" w:rsidRDefault="00BE6063" w:rsidP="00B657BE">
      <w:pPr>
        <w:suppressAutoHyphens/>
        <w:autoSpaceDN w:val="0"/>
        <w:spacing w:after="0"/>
        <w:ind w:firstLine="567"/>
        <w:textAlignment w:val="baseline"/>
        <w:rPr>
          <w:rFonts w:asciiTheme="majorHAnsi" w:eastAsia="Arial" w:hAnsiTheme="majorHAnsi" w:cstheme="minorHAnsi"/>
          <w:szCs w:val="24"/>
        </w:rPr>
      </w:pPr>
      <w:r w:rsidRPr="00B657BE">
        <w:rPr>
          <w:rFonts w:asciiTheme="majorHAnsi" w:eastAsia="Arial" w:hAnsiTheme="majorHAnsi" w:cstheme="minorHAnsi"/>
          <w:szCs w:val="24"/>
        </w:rPr>
        <w:t>8</w:t>
      </w:r>
      <w:r w:rsidR="002309BB" w:rsidRPr="00B657BE">
        <w:rPr>
          <w:rFonts w:asciiTheme="majorHAnsi" w:eastAsia="Arial" w:hAnsiTheme="majorHAnsi" w:cstheme="minorHAnsi"/>
          <w:szCs w:val="24"/>
        </w:rPr>
        <w:t xml:space="preserve">.7 Os fiscais estão investidos no dever de recusar, em parte ou totalmente, o material ou serviço que não satisfaça as especificações estabelecidas ou que seja entregue/executado fora dos dias e horários preestabelecidos, conforme dispõe o art. 140, § 1o da Lei </w:t>
      </w:r>
      <w:proofErr w:type="gramStart"/>
      <w:r w:rsidR="002309BB" w:rsidRPr="00B657BE">
        <w:rPr>
          <w:rFonts w:asciiTheme="majorHAnsi" w:eastAsia="Arial" w:hAnsiTheme="majorHAnsi" w:cstheme="minorHAnsi"/>
          <w:szCs w:val="24"/>
        </w:rPr>
        <w:t>Federal</w:t>
      </w:r>
      <w:proofErr w:type="gramEnd"/>
    </w:p>
    <w:p w14:paraId="603220AB" w14:textId="77777777" w:rsidR="002309BB" w:rsidRPr="00B657BE" w:rsidRDefault="002309BB" w:rsidP="00B657BE">
      <w:pPr>
        <w:suppressAutoHyphens/>
        <w:autoSpaceDN w:val="0"/>
        <w:spacing w:after="0"/>
        <w:ind w:firstLine="0"/>
        <w:textAlignment w:val="baseline"/>
        <w:rPr>
          <w:rFonts w:asciiTheme="majorHAnsi" w:eastAsia="Arial" w:hAnsiTheme="majorHAnsi" w:cstheme="minorHAnsi"/>
          <w:szCs w:val="24"/>
        </w:rPr>
      </w:pPr>
      <w:r w:rsidRPr="00B657BE">
        <w:rPr>
          <w:rFonts w:asciiTheme="majorHAnsi" w:eastAsia="Arial" w:hAnsiTheme="majorHAnsi" w:cstheme="minorHAnsi"/>
          <w:szCs w:val="24"/>
        </w:rPr>
        <w:t>14.133/2021.</w:t>
      </w:r>
    </w:p>
    <w:p w14:paraId="7E1C3335" w14:textId="77777777" w:rsidR="002309BB" w:rsidRPr="00B657BE" w:rsidRDefault="002309BB" w:rsidP="00B657BE">
      <w:pPr>
        <w:suppressAutoHyphens/>
        <w:autoSpaceDN w:val="0"/>
        <w:spacing w:after="0"/>
        <w:ind w:firstLine="567"/>
        <w:textAlignment w:val="baseline"/>
        <w:rPr>
          <w:rFonts w:asciiTheme="majorHAnsi" w:eastAsia="Arial" w:hAnsiTheme="majorHAnsi" w:cstheme="minorHAnsi"/>
          <w:szCs w:val="24"/>
        </w:rPr>
      </w:pPr>
    </w:p>
    <w:p w14:paraId="1AE57875" w14:textId="74C74F26" w:rsidR="002309BB" w:rsidRPr="00B657BE" w:rsidRDefault="00BE6063" w:rsidP="00B657BE">
      <w:pPr>
        <w:suppressAutoHyphens/>
        <w:autoSpaceDN w:val="0"/>
        <w:spacing w:after="0"/>
        <w:ind w:firstLine="567"/>
        <w:textAlignment w:val="baseline"/>
        <w:rPr>
          <w:rFonts w:asciiTheme="majorHAnsi" w:eastAsia="Arial" w:hAnsiTheme="majorHAnsi" w:cstheme="minorHAnsi"/>
          <w:szCs w:val="24"/>
        </w:rPr>
      </w:pPr>
      <w:r w:rsidRPr="00B657BE">
        <w:rPr>
          <w:rFonts w:asciiTheme="majorHAnsi" w:eastAsia="Arial" w:hAnsiTheme="majorHAnsi" w:cstheme="minorHAnsi"/>
          <w:szCs w:val="24"/>
        </w:rPr>
        <w:lastRenderedPageBreak/>
        <w:t>8</w:t>
      </w:r>
      <w:r w:rsidR="002309BB" w:rsidRPr="00B657BE">
        <w:rPr>
          <w:rFonts w:asciiTheme="majorHAnsi" w:eastAsia="Arial" w:hAnsiTheme="majorHAnsi" w:cstheme="minorHAnsi"/>
          <w:szCs w:val="24"/>
        </w:rPr>
        <w:t xml:space="preserve">.8 As irregularidades constatadas deverão ser comunicadas ao Secretário da pasta, </w:t>
      </w:r>
      <w:proofErr w:type="gramStart"/>
      <w:r w:rsidR="002309BB" w:rsidRPr="00B657BE">
        <w:rPr>
          <w:rFonts w:asciiTheme="majorHAnsi" w:eastAsia="Arial" w:hAnsiTheme="majorHAnsi" w:cstheme="minorHAnsi"/>
          <w:szCs w:val="24"/>
        </w:rPr>
        <w:t>no</w:t>
      </w:r>
      <w:proofErr w:type="gramEnd"/>
    </w:p>
    <w:p w14:paraId="704AF240" w14:textId="77777777" w:rsidR="002309BB" w:rsidRPr="00B657BE" w:rsidRDefault="002309BB" w:rsidP="00B657BE">
      <w:pPr>
        <w:suppressAutoHyphens/>
        <w:autoSpaceDN w:val="0"/>
        <w:spacing w:after="0"/>
        <w:ind w:firstLine="0"/>
        <w:textAlignment w:val="baseline"/>
        <w:rPr>
          <w:rFonts w:asciiTheme="majorHAnsi" w:eastAsia="Arial" w:hAnsiTheme="majorHAnsi" w:cstheme="minorHAnsi"/>
          <w:szCs w:val="24"/>
        </w:rPr>
      </w:pPr>
      <w:proofErr w:type="gramStart"/>
      <w:r w:rsidRPr="00B657BE">
        <w:rPr>
          <w:rFonts w:asciiTheme="majorHAnsi" w:eastAsia="Arial" w:hAnsiTheme="majorHAnsi" w:cstheme="minorHAnsi"/>
          <w:szCs w:val="24"/>
        </w:rPr>
        <w:t>prazo</w:t>
      </w:r>
      <w:proofErr w:type="gramEnd"/>
      <w:r w:rsidRPr="00B657BE">
        <w:rPr>
          <w:rFonts w:asciiTheme="majorHAnsi" w:eastAsia="Arial" w:hAnsiTheme="majorHAnsi" w:cstheme="minorHAnsi"/>
          <w:szCs w:val="24"/>
        </w:rPr>
        <w:t xml:space="preserve"> máximo de 05 (cinco) dias, sem prejuízo de o próprio fiscal notificar o registrado para</w:t>
      </w:r>
    </w:p>
    <w:p w14:paraId="063C619D" w14:textId="77777777" w:rsidR="002309BB" w:rsidRPr="00B657BE" w:rsidRDefault="002309BB" w:rsidP="00B657BE">
      <w:pPr>
        <w:suppressAutoHyphens/>
        <w:autoSpaceDN w:val="0"/>
        <w:spacing w:after="0"/>
        <w:ind w:firstLine="0"/>
        <w:textAlignment w:val="baseline"/>
        <w:rPr>
          <w:rFonts w:asciiTheme="majorHAnsi" w:eastAsia="Arial" w:hAnsiTheme="majorHAnsi" w:cstheme="minorHAnsi"/>
          <w:szCs w:val="24"/>
        </w:rPr>
      </w:pPr>
      <w:proofErr w:type="gramStart"/>
      <w:r w:rsidRPr="00B657BE">
        <w:rPr>
          <w:rFonts w:asciiTheme="majorHAnsi" w:eastAsia="Arial" w:hAnsiTheme="majorHAnsi" w:cstheme="minorHAnsi"/>
          <w:szCs w:val="24"/>
        </w:rPr>
        <w:t>adotar</w:t>
      </w:r>
      <w:proofErr w:type="gramEnd"/>
      <w:r w:rsidRPr="00B657BE">
        <w:rPr>
          <w:rFonts w:asciiTheme="majorHAnsi" w:eastAsia="Arial" w:hAnsiTheme="majorHAnsi" w:cstheme="minorHAnsi"/>
          <w:szCs w:val="24"/>
        </w:rPr>
        <w:t xml:space="preserve"> as providências necessárias para correção ou, quando for o caso, recomendar ao Secretário a instauração de processo para a aplicação das penalidades cabíveis.</w:t>
      </w:r>
    </w:p>
    <w:p w14:paraId="557967ED" w14:textId="77777777" w:rsidR="002309BB" w:rsidRPr="00B657BE" w:rsidRDefault="002309BB" w:rsidP="00B657BE">
      <w:pPr>
        <w:suppressAutoHyphens/>
        <w:autoSpaceDN w:val="0"/>
        <w:spacing w:after="0"/>
        <w:ind w:firstLine="0"/>
        <w:textAlignment w:val="baseline"/>
        <w:rPr>
          <w:rFonts w:asciiTheme="majorHAnsi" w:eastAsia="Arial" w:hAnsiTheme="majorHAnsi" w:cstheme="minorHAnsi"/>
          <w:szCs w:val="24"/>
        </w:rPr>
      </w:pPr>
    </w:p>
    <w:p w14:paraId="2D94C92A" w14:textId="53C21F5E" w:rsidR="002309BB" w:rsidRPr="00B657BE" w:rsidRDefault="00BE6063" w:rsidP="00B657BE">
      <w:pPr>
        <w:suppressAutoHyphens/>
        <w:autoSpaceDN w:val="0"/>
        <w:spacing w:after="0"/>
        <w:ind w:firstLine="567"/>
        <w:textAlignment w:val="baseline"/>
        <w:rPr>
          <w:rFonts w:asciiTheme="majorHAnsi" w:eastAsia="Arial" w:hAnsiTheme="majorHAnsi" w:cstheme="minorHAnsi"/>
          <w:kern w:val="3"/>
          <w:szCs w:val="24"/>
          <w:lang w:eastAsia="ar-SA" w:bidi="hi-IN"/>
        </w:rPr>
      </w:pPr>
      <w:r w:rsidRPr="00B657BE">
        <w:rPr>
          <w:rFonts w:asciiTheme="majorHAnsi" w:eastAsia="Arial" w:hAnsiTheme="majorHAnsi" w:cstheme="minorHAnsi"/>
          <w:szCs w:val="24"/>
        </w:rPr>
        <w:t xml:space="preserve">8.9 </w:t>
      </w:r>
      <w:r w:rsidR="002309BB" w:rsidRPr="00B657BE">
        <w:rPr>
          <w:rFonts w:asciiTheme="majorHAnsi" w:eastAsia="Arial" w:hAnsiTheme="majorHAnsi" w:cstheme="minorHAnsi"/>
          <w:szCs w:val="24"/>
        </w:rPr>
        <w:t>O Órgão Gerenciador promoverá ampla pesquisa no mercado em periodicidade</w:t>
      </w:r>
      <w:r w:rsidRPr="00B657BE">
        <w:rPr>
          <w:rFonts w:asciiTheme="majorHAnsi" w:eastAsia="Arial" w:hAnsiTheme="majorHAnsi" w:cstheme="minorHAnsi"/>
          <w:szCs w:val="24"/>
        </w:rPr>
        <w:t xml:space="preserve"> </w:t>
      </w:r>
      <w:r w:rsidR="002309BB" w:rsidRPr="00B657BE">
        <w:rPr>
          <w:rFonts w:asciiTheme="majorHAnsi" w:eastAsia="Arial" w:hAnsiTheme="majorHAnsi" w:cstheme="minorHAnsi"/>
          <w:szCs w:val="24"/>
        </w:rPr>
        <w:t>trimestral, de forma a comprovar que os preços registrados permanecem compatíveis com os nele praticados, condição indispensável para a solicitação da aquisição, em observância ao previsto no art. 82, § 5o, IV da Lei no 14.133/2021.</w:t>
      </w:r>
      <w:r w:rsidR="002309BB" w:rsidRPr="00B657BE">
        <w:rPr>
          <w:rFonts w:asciiTheme="majorHAnsi" w:eastAsia="Arial" w:hAnsiTheme="majorHAnsi" w:cstheme="minorHAnsi"/>
          <w:kern w:val="3"/>
          <w:szCs w:val="24"/>
          <w:lang w:eastAsia="ar-SA" w:bidi="hi-IN"/>
        </w:rPr>
        <w:t xml:space="preserve"> </w:t>
      </w:r>
    </w:p>
    <w:p w14:paraId="3FF61079" w14:textId="77777777" w:rsidR="002309BB" w:rsidRPr="00B657BE" w:rsidRDefault="002309BB" w:rsidP="00B657BE">
      <w:pPr>
        <w:suppressAutoHyphens/>
        <w:autoSpaceDN w:val="0"/>
        <w:spacing w:after="0"/>
        <w:textAlignment w:val="baseline"/>
        <w:rPr>
          <w:rFonts w:asciiTheme="majorHAnsi" w:eastAsia="Arial" w:hAnsiTheme="majorHAnsi" w:cstheme="minorHAnsi"/>
          <w:kern w:val="3"/>
          <w:szCs w:val="24"/>
          <w:lang w:eastAsia="ar-SA" w:bidi="hi-IN"/>
        </w:rPr>
      </w:pPr>
    </w:p>
    <w:p w14:paraId="5DE2BEFB" w14:textId="64476A11" w:rsidR="002309BB" w:rsidRPr="00B657BE" w:rsidRDefault="00BE6063" w:rsidP="00B657BE">
      <w:pPr>
        <w:suppressAutoHyphens/>
        <w:autoSpaceDN w:val="0"/>
        <w:spacing w:after="0"/>
        <w:ind w:firstLine="567"/>
        <w:textAlignment w:val="baseline"/>
        <w:rPr>
          <w:rFonts w:asciiTheme="majorHAnsi" w:eastAsia="Arial Narrow" w:hAnsiTheme="majorHAnsi" w:cs="Calibri"/>
          <w:iCs/>
          <w:kern w:val="3"/>
          <w:szCs w:val="24"/>
          <w:lang w:eastAsia="zh-CN" w:bidi="hi-IN"/>
        </w:rPr>
      </w:pPr>
      <w:r w:rsidRPr="00B657BE">
        <w:rPr>
          <w:rFonts w:asciiTheme="majorHAnsi" w:eastAsia="Arial" w:hAnsiTheme="majorHAnsi" w:cs="Calibri"/>
          <w:kern w:val="3"/>
          <w:szCs w:val="24"/>
          <w:lang w:eastAsia="ar-SA" w:bidi="hi-IN"/>
        </w:rPr>
        <w:t>8</w:t>
      </w:r>
      <w:r w:rsidR="002309BB" w:rsidRPr="00B657BE">
        <w:rPr>
          <w:rFonts w:asciiTheme="majorHAnsi" w:eastAsia="Arial" w:hAnsiTheme="majorHAnsi" w:cs="Calibri"/>
          <w:kern w:val="3"/>
          <w:szCs w:val="24"/>
          <w:lang w:eastAsia="ar-SA" w:bidi="hi-IN"/>
        </w:rPr>
        <w:t xml:space="preserve">.10 </w:t>
      </w:r>
      <w:r w:rsidR="00ED2DA6" w:rsidRPr="00B657BE">
        <w:rPr>
          <w:rFonts w:asciiTheme="majorHAnsi" w:eastAsia="Arial" w:hAnsiTheme="majorHAnsi" w:cs="Calibri"/>
          <w:kern w:val="3"/>
          <w:szCs w:val="24"/>
          <w:lang w:eastAsia="ar-SA" w:bidi="hi-IN"/>
        </w:rPr>
        <w:t xml:space="preserve">O responsável pela fiscalização do contrato será </w:t>
      </w:r>
      <w:r w:rsidR="008953F2" w:rsidRPr="00B657BE">
        <w:rPr>
          <w:rFonts w:asciiTheme="majorHAnsi" w:eastAsia="Arial" w:hAnsiTheme="majorHAnsi" w:cs="Calibri"/>
          <w:kern w:val="3"/>
          <w:szCs w:val="24"/>
          <w:lang w:eastAsia="ar-SA" w:bidi="hi-IN"/>
        </w:rPr>
        <w:t xml:space="preserve">a servidora </w:t>
      </w:r>
      <w:proofErr w:type="spellStart"/>
      <w:r w:rsidR="00ED2DA6" w:rsidRPr="00B657BE">
        <w:rPr>
          <w:rFonts w:asciiTheme="majorHAnsi" w:eastAsia="Arial Narrow" w:hAnsiTheme="majorHAnsi" w:cs="Calibri"/>
          <w:iCs/>
          <w:kern w:val="3"/>
          <w:szCs w:val="24"/>
          <w:lang w:eastAsia="zh-CN" w:bidi="hi-IN"/>
        </w:rPr>
        <w:t>Janini</w:t>
      </w:r>
      <w:proofErr w:type="spellEnd"/>
      <w:r w:rsidR="00ED2DA6" w:rsidRPr="00B657BE">
        <w:rPr>
          <w:rFonts w:asciiTheme="majorHAnsi" w:eastAsia="Arial Narrow" w:hAnsiTheme="majorHAnsi" w:cs="Calibri"/>
          <w:iCs/>
          <w:kern w:val="3"/>
          <w:szCs w:val="24"/>
          <w:lang w:eastAsia="zh-CN" w:bidi="hi-IN"/>
        </w:rPr>
        <w:t xml:space="preserve"> Maier </w:t>
      </w:r>
      <w:proofErr w:type="spellStart"/>
      <w:r w:rsidR="00ED2DA6" w:rsidRPr="00B657BE">
        <w:rPr>
          <w:rFonts w:asciiTheme="majorHAnsi" w:eastAsia="Arial Narrow" w:hAnsiTheme="majorHAnsi" w:cs="Calibri"/>
          <w:iCs/>
          <w:kern w:val="3"/>
          <w:szCs w:val="24"/>
          <w:lang w:eastAsia="zh-CN" w:bidi="hi-IN"/>
        </w:rPr>
        <w:t>Cocco</w:t>
      </w:r>
      <w:proofErr w:type="spellEnd"/>
      <w:r w:rsidR="00ED2DA6" w:rsidRPr="00B657BE">
        <w:rPr>
          <w:rFonts w:asciiTheme="majorHAnsi" w:eastAsia="Arial Narrow" w:hAnsiTheme="majorHAnsi" w:cs="Calibri"/>
          <w:iCs/>
          <w:kern w:val="3"/>
          <w:szCs w:val="24"/>
          <w:lang w:eastAsia="zh-CN" w:bidi="hi-IN"/>
        </w:rPr>
        <w:t xml:space="preserve">, Fiscal Municipal, matricula 13492-0, telefone: (55) 99184-1699 e seu substituto Evandro da Silva </w:t>
      </w:r>
      <w:proofErr w:type="spellStart"/>
      <w:r w:rsidR="00ED2DA6" w:rsidRPr="00B657BE">
        <w:rPr>
          <w:rFonts w:asciiTheme="majorHAnsi" w:eastAsia="Arial Narrow" w:hAnsiTheme="majorHAnsi" w:cs="Calibri"/>
          <w:iCs/>
          <w:kern w:val="3"/>
          <w:szCs w:val="24"/>
          <w:lang w:eastAsia="zh-CN" w:bidi="hi-IN"/>
        </w:rPr>
        <w:t>Wermeier</w:t>
      </w:r>
      <w:proofErr w:type="spellEnd"/>
      <w:r w:rsidR="00ED2DA6" w:rsidRPr="00B657BE">
        <w:rPr>
          <w:rFonts w:asciiTheme="majorHAnsi" w:eastAsia="Arial Narrow" w:hAnsiTheme="majorHAnsi" w:cs="Calibri"/>
          <w:iCs/>
          <w:kern w:val="3"/>
          <w:szCs w:val="24"/>
          <w:lang w:eastAsia="zh-CN" w:bidi="hi-IN"/>
        </w:rPr>
        <w:t>, Técnico agrícola, matricula 13308-1, telefone (55) 99110-9134</w:t>
      </w:r>
      <w:r w:rsidR="00ED2DA6" w:rsidRPr="00B657BE">
        <w:rPr>
          <w:rFonts w:asciiTheme="majorHAnsi" w:eastAsia="Arial" w:hAnsiTheme="majorHAnsi" w:cs="Calibri"/>
          <w:kern w:val="3"/>
          <w:szCs w:val="24"/>
          <w:lang w:eastAsia="ar-SA" w:bidi="hi-IN"/>
        </w:rPr>
        <w:t>.</w:t>
      </w:r>
    </w:p>
    <w:p w14:paraId="620437A8" w14:textId="77777777" w:rsidR="004E5160" w:rsidRPr="00B657BE" w:rsidRDefault="004E5160" w:rsidP="00B657BE">
      <w:pPr>
        <w:suppressAutoHyphens/>
        <w:autoSpaceDN w:val="0"/>
        <w:spacing w:after="0"/>
        <w:ind w:firstLine="0"/>
        <w:textAlignment w:val="baseline"/>
        <w:rPr>
          <w:rFonts w:asciiTheme="majorHAnsi" w:eastAsia="Arial" w:hAnsiTheme="majorHAnsi" w:cs="Calibri"/>
          <w:kern w:val="3"/>
          <w:szCs w:val="24"/>
          <w:lang w:eastAsia="ar-SA" w:bidi="hi-IN"/>
        </w:rPr>
      </w:pPr>
    </w:p>
    <w:p w14:paraId="2EEAB55C" w14:textId="22BCF308" w:rsidR="00925404" w:rsidRPr="00B657BE" w:rsidRDefault="00BE6063" w:rsidP="00B657BE">
      <w:pPr>
        <w:rPr>
          <w:rFonts w:asciiTheme="majorHAnsi" w:hAnsiTheme="majorHAnsi"/>
          <w:b/>
          <w:szCs w:val="24"/>
        </w:rPr>
      </w:pPr>
      <w:r w:rsidRPr="00B657BE">
        <w:rPr>
          <w:rFonts w:asciiTheme="majorHAnsi" w:hAnsiTheme="majorHAnsi"/>
          <w:b/>
          <w:szCs w:val="24"/>
        </w:rPr>
        <w:t>9</w:t>
      </w:r>
      <w:r w:rsidR="008953F2" w:rsidRPr="00B657BE">
        <w:rPr>
          <w:rFonts w:asciiTheme="majorHAnsi" w:hAnsiTheme="majorHAnsi"/>
          <w:b/>
          <w:szCs w:val="24"/>
        </w:rPr>
        <w:t>.</w:t>
      </w:r>
      <w:r w:rsidR="00925404" w:rsidRPr="00B657BE">
        <w:rPr>
          <w:rFonts w:asciiTheme="majorHAnsi" w:hAnsiTheme="majorHAnsi"/>
          <w:b/>
          <w:szCs w:val="24"/>
        </w:rPr>
        <w:t xml:space="preserve"> TESTES E INSPEÇÕES </w:t>
      </w:r>
    </w:p>
    <w:p w14:paraId="0D4FF903" w14:textId="6CD07FEC" w:rsidR="00925404" w:rsidRPr="00B657BE" w:rsidRDefault="00BE6063" w:rsidP="00B657BE">
      <w:pPr>
        <w:suppressAutoHyphens/>
        <w:autoSpaceDN w:val="0"/>
        <w:spacing w:after="0"/>
        <w:ind w:firstLine="708"/>
        <w:textAlignment w:val="baseline"/>
        <w:rPr>
          <w:rFonts w:asciiTheme="majorHAnsi" w:eastAsia="Arial" w:hAnsiTheme="majorHAnsi" w:cs="Calibri"/>
          <w:kern w:val="3"/>
          <w:szCs w:val="24"/>
          <w:lang w:eastAsia="ar-SA" w:bidi="hi-IN"/>
        </w:rPr>
      </w:pPr>
      <w:r w:rsidRPr="00B657BE">
        <w:rPr>
          <w:rFonts w:asciiTheme="majorHAnsi" w:eastAsia="Arial" w:hAnsiTheme="majorHAnsi" w:cs="Calibri"/>
          <w:kern w:val="3"/>
          <w:szCs w:val="24"/>
          <w:lang w:eastAsia="ar-SA" w:bidi="hi-IN"/>
        </w:rPr>
        <w:t>9</w:t>
      </w:r>
      <w:r w:rsidR="00925404" w:rsidRPr="00B657BE">
        <w:rPr>
          <w:rFonts w:asciiTheme="majorHAnsi" w:eastAsia="Arial" w:hAnsiTheme="majorHAnsi" w:cs="Calibri"/>
          <w:kern w:val="3"/>
          <w:szCs w:val="24"/>
          <w:lang w:eastAsia="ar-SA" w:bidi="hi-IN"/>
        </w:rPr>
        <w:t>.1.</w:t>
      </w:r>
      <w:r w:rsidR="00925404" w:rsidRPr="00B657BE">
        <w:rPr>
          <w:rFonts w:asciiTheme="majorHAnsi" w:eastAsia="Arial" w:hAnsiTheme="majorHAnsi" w:cs="Calibri"/>
          <w:b/>
          <w:bCs/>
          <w:kern w:val="3"/>
          <w:szCs w:val="24"/>
          <w:lang w:eastAsia="ar-SA" w:bidi="hi-IN"/>
        </w:rPr>
        <w:t xml:space="preserve"> </w:t>
      </w:r>
      <w:r w:rsidR="00925404" w:rsidRPr="00B657BE">
        <w:rPr>
          <w:rFonts w:asciiTheme="majorHAnsi" w:eastAsia="Arial" w:hAnsiTheme="majorHAnsi" w:cs="Calibri"/>
          <w:kern w:val="3"/>
          <w:szCs w:val="24"/>
          <w:lang w:eastAsia="ar-SA" w:bidi="hi-IN"/>
        </w:rPr>
        <w:t xml:space="preserve">O CONTRATANTE reserva-se ao direito de promover avaliações, inspeções e diligências visando esclarecer quaisquer situações relacionadas ao fornecimento do objeto contratado, sendo obrigação da CONTRATADA acolhê-las. </w:t>
      </w:r>
    </w:p>
    <w:p w14:paraId="282BAB4C" w14:textId="77777777" w:rsidR="00F866CF" w:rsidRPr="00B657BE" w:rsidRDefault="00F866CF" w:rsidP="00B657BE">
      <w:pPr>
        <w:suppressAutoHyphens/>
        <w:autoSpaceDN w:val="0"/>
        <w:spacing w:after="0"/>
        <w:ind w:firstLine="0"/>
        <w:textAlignment w:val="baseline"/>
        <w:rPr>
          <w:rFonts w:asciiTheme="majorHAnsi" w:eastAsia="Arial" w:hAnsiTheme="majorHAnsi" w:cs="Calibri"/>
          <w:kern w:val="3"/>
          <w:szCs w:val="24"/>
          <w:lang w:eastAsia="ar-SA" w:bidi="hi-IN"/>
        </w:rPr>
      </w:pPr>
    </w:p>
    <w:p w14:paraId="758C525F" w14:textId="3DC92DA9" w:rsidR="00F866CF" w:rsidRPr="00B657BE" w:rsidRDefault="00F866CF" w:rsidP="00B657BE">
      <w:pPr>
        <w:pStyle w:val="PargrafodaLista"/>
        <w:keepNext/>
        <w:keepLines/>
        <w:numPr>
          <w:ilvl w:val="0"/>
          <w:numId w:val="26"/>
        </w:numPr>
        <w:pBdr>
          <w:top w:val="nil"/>
          <w:left w:val="nil"/>
          <w:bottom w:val="nil"/>
          <w:right w:val="nil"/>
          <w:between w:val="nil"/>
        </w:pBdr>
        <w:tabs>
          <w:tab w:val="left" w:pos="567"/>
        </w:tabs>
        <w:spacing w:before="120" w:after="288"/>
        <w:ind w:hanging="11"/>
        <w:rPr>
          <w:rFonts w:asciiTheme="majorHAnsi" w:hAnsiTheme="majorHAnsi" w:cstheme="minorHAnsi"/>
          <w:szCs w:val="24"/>
        </w:rPr>
      </w:pPr>
      <w:r w:rsidRPr="00B657BE">
        <w:rPr>
          <w:rFonts w:asciiTheme="majorHAnsi" w:eastAsia="Arial" w:hAnsiTheme="majorHAnsi" w:cstheme="minorHAnsi"/>
          <w:b/>
          <w:szCs w:val="24"/>
        </w:rPr>
        <w:t>CRITÉRIOS DE MEDIÇÃO E DE PAGAMENTO</w:t>
      </w:r>
    </w:p>
    <w:p w14:paraId="2341024C" w14:textId="1742779D" w:rsidR="00F866CF" w:rsidRPr="00B657BE" w:rsidRDefault="00BE6063" w:rsidP="00B657BE">
      <w:pPr>
        <w:keepNext/>
        <w:keepLines/>
        <w:pBdr>
          <w:top w:val="nil"/>
          <w:left w:val="nil"/>
          <w:bottom w:val="nil"/>
          <w:right w:val="nil"/>
          <w:between w:val="nil"/>
        </w:pBdr>
        <w:tabs>
          <w:tab w:val="left" w:pos="567"/>
        </w:tabs>
        <w:spacing w:before="120" w:after="288"/>
        <w:ind w:left="357" w:firstLine="352"/>
        <w:rPr>
          <w:rFonts w:asciiTheme="majorHAnsi" w:eastAsia="Arial" w:hAnsiTheme="majorHAnsi" w:cstheme="minorHAnsi"/>
          <w:b/>
          <w:szCs w:val="24"/>
        </w:rPr>
      </w:pPr>
      <w:proofErr w:type="gramStart"/>
      <w:r w:rsidRPr="00B657BE">
        <w:rPr>
          <w:rFonts w:asciiTheme="majorHAnsi" w:eastAsia="Arial" w:hAnsiTheme="majorHAnsi" w:cstheme="minorHAnsi"/>
          <w:b/>
          <w:szCs w:val="24"/>
        </w:rPr>
        <w:t xml:space="preserve">10.1 </w:t>
      </w:r>
      <w:r w:rsidR="00F866CF" w:rsidRPr="00B657BE">
        <w:rPr>
          <w:rFonts w:asciiTheme="majorHAnsi" w:eastAsia="Arial" w:hAnsiTheme="majorHAnsi" w:cstheme="minorHAnsi"/>
          <w:b/>
          <w:szCs w:val="24"/>
        </w:rPr>
        <w:t>Recebimento</w:t>
      </w:r>
      <w:proofErr w:type="gramEnd"/>
      <w:r w:rsidR="00F866CF" w:rsidRPr="00B657BE">
        <w:rPr>
          <w:rFonts w:asciiTheme="majorHAnsi" w:eastAsia="Arial" w:hAnsiTheme="majorHAnsi" w:cstheme="minorHAnsi"/>
          <w:b/>
          <w:szCs w:val="24"/>
        </w:rPr>
        <w:t xml:space="preserve"> do Objeto</w:t>
      </w:r>
    </w:p>
    <w:p w14:paraId="1001D3C9" w14:textId="5F849197" w:rsidR="00F866CF" w:rsidRPr="00B657BE" w:rsidRDefault="00BE6063" w:rsidP="00B657BE">
      <w:pPr>
        <w:pBdr>
          <w:top w:val="nil"/>
          <w:left w:val="nil"/>
          <w:bottom w:val="nil"/>
          <w:right w:val="nil"/>
          <w:between w:val="nil"/>
        </w:pBdr>
        <w:spacing w:before="120" w:after="288"/>
        <w:ind w:firstLine="708"/>
        <w:rPr>
          <w:rFonts w:asciiTheme="majorHAnsi" w:eastAsia="Arial" w:hAnsiTheme="majorHAnsi" w:cstheme="minorHAnsi"/>
          <w:szCs w:val="24"/>
        </w:rPr>
      </w:pPr>
      <w:r w:rsidRPr="00B657BE">
        <w:rPr>
          <w:rFonts w:asciiTheme="majorHAnsi" w:eastAsia="Arial" w:hAnsiTheme="majorHAnsi" w:cstheme="minorHAnsi"/>
          <w:szCs w:val="24"/>
        </w:rPr>
        <w:t xml:space="preserve">10.1.1 </w:t>
      </w:r>
      <w:r w:rsidR="002309BB" w:rsidRPr="00B657BE">
        <w:rPr>
          <w:rFonts w:asciiTheme="majorHAnsi" w:eastAsia="Arial" w:hAnsiTheme="majorHAnsi" w:cstheme="minorHAnsi"/>
          <w:szCs w:val="24"/>
        </w:rPr>
        <w:t>O bem será</w:t>
      </w:r>
      <w:r w:rsidR="00F866CF" w:rsidRPr="00B657BE">
        <w:rPr>
          <w:rFonts w:asciiTheme="majorHAnsi" w:eastAsia="Arial" w:hAnsiTheme="majorHAnsi" w:cstheme="minorHAnsi"/>
          <w:szCs w:val="24"/>
        </w:rPr>
        <w:t xml:space="preserve"> recebido provisoriamente, de forma sumária, no ato da entrega, juntamente com a nota fiscal ou instrumento de cobrança equivalente, </w:t>
      </w:r>
      <w:proofErr w:type="gramStart"/>
      <w:r w:rsidR="00F866CF" w:rsidRPr="00B657BE">
        <w:rPr>
          <w:rFonts w:asciiTheme="majorHAnsi" w:eastAsia="Arial" w:hAnsiTheme="majorHAnsi" w:cstheme="minorHAnsi"/>
          <w:szCs w:val="24"/>
        </w:rPr>
        <w:t>pelo(</w:t>
      </w:r>
      <w:proofErr w:type="gramEnd"/>
      <w:r w:rsidR="00F866CF" w:rsidRPr="00B657BE">
        <w:rPr>
          <w:rFonts w:asciiTheme="majorHAnsi" w:eastAsia="Arial" w:hAnsiTheme="majorHAnsi" w:cstheme="minorHAnsi"/>
          <w:szCs w:val="24"/>
        </w:rPr>
        <w:t>a) responsável pelo acompanhamento e fiscalização do contrato, para efeito de posterior verificação de sua conformidade com as especificações constantes no Termo de Referência e na proposta.</w:t>
      </w:r>
    </w:p>
    <w:p w14:paraId="31268602" w14:textId="67031EF3" w:rsidR="00F866CF" w:rsidRPr="00B657BE" w:rsidRDefault="00BE6063" w:rsidP="00B657BE">
      <w:pPr>
        <w:pBdr>
          <w:top w:val="nil"/>
          <w:left w:val="nil"/>
          <w:bottom w:val="nil"/>
          <w:right w:val="nil"/>
          <w:between w:val="nil"/>
        </w:pBdr>
        <w:spacing w:before="120" w:after="288"/>
        <w:ind w:firstLine="708"/>
        <w:rPr>
          <w:rFonts w:asciiTheme="majorHAnsi" w:eastAsia="Arial" w:hAnsiTheme="majorHAnsi" w:cstheme="minorHAnsi"/>
          <w:szCs w:val="24"/>
        </w:rPr>
      </w:pPr>
      <w:r w:rsidRPr="00B657BE">
        <w:rPr>
          <w:rFonts w:asciiTheme="majorHAnsi" w:eastAsia="Arial" w:hAnsiTheme="majorHAnsi" w:cstheme="minorHAnsi"/>
          <w:szCs w:val="24"/>
        </w:rPr>
        <w:t xml:space="preserve">10.1.2 </w:t>
      </w:r>
      <w:r w:rsidR="00F866CF" w:rsidRPr="00B657BE">
        <w:rPr>
          <w:rFonts w:asciiTheme="majorHAnsi" w:eastAsia="Arial" w:hAnsiTheme="majorHAnsi" w:cstheme="minorHAnsi"/>
          <w:szCs w:val="24"/>
        </w:rPr>
        <w:t xml:space="preserve">Os bens poderão ser rejeitados, no todo ou em parte, inclusive antes do recebimento provisório, quando em desacordo com as especificações constantes no Termo de </w:t>
      </w:r>
      <w:r w:rsidR="00F866CF" w:rsidRPr="00B657BE">
        <w:rPr>
          <w:rFonts w:asciiTheme="majorHAnsi" w:eastAsia="Arial" w:hAnsiTheme="majorHAnsi" w:cstheme="minorHAnsi"/>
          <w:szCs w:val="24"/>
        </w:rPr>
        <w:lastRenderedPageBreak/>
        <w:t>Referência e na proposta, devendo ser substituídos no prazo de 20 dias, a contar da notificação da contratada, às suas custas, sem prejuízo da aplicação das penalidades.</w:t>
      </w:r>
    </w:p>
    <w:p w14:paraId="2DEFD936" w14:textId="19E417C4" w:rsidR="00F866CF" w:rsidRPr="00B657BE" w:rsidRDefault="00BE6063" w:rsidP="00B657BE">
      <w:pPr>
        <w:pBdr>
          <w:top w:val="nil"/>
          <w:left w:val="nil"/>
          <w:bottom w:val="nil"/>
          <w:right w:val="nil"/>
          <w:between w:val="nil"/>
        </w:pBdr>
        <w:spacing w:before="120" w:after="288"/>
        <w:ind w:firstLine="708"/>
        <w:rPr>
          <w:rFonts w:asciiTheme="majorHAnsi" w:eastAsia="Arial" w:hAnsiTheme="majorHAnsi" w:cstheme="minorHAnsi"/>
          <w:szCs w:val="24"/>
        </w:rPr>
      </w:pPr>
      <w:r w:rsidRPr="00B657BE">
        <w:rPr>
          <w:rFonts w:asciiTheme="majorHAnsi" w:eastAsia="Arial" w:hAnsiTheme="majorHAnsi" w:cstheme="minorHAnsi"/>
          <w:szCs w:val="24"/>
        </w:rPr>
        <w:t xml:space="preserve">10.1.3 </w:t>
      </w:r>
      <w:r w:rsidR="00F866CF" w:rsidRPr="00B657BE">
        <w:rPr>
          <w:rFonts w:asciiTheme="majorHAnsi" w:eastAsia="Arial" w:hAnsiTheme="majorHAnsi" w:cstheme="minorHAnsi"/>
          <w:szCs w:val="24"/>
        </w:rPr>
        <w:t>O recebimento definitivo ocorrerá no prazo de 10 dias úteis, a contar do recebimento da nota fiscal ou instrumento de cobrança equivalente pela Administração, após a verificação da qualidade e quantidade do material e consequente aceitação mediante termo detalhado.</w:t>
      </w:r>
    </w:p>
    <w:p w14:paraId="656CC854" w14:textId="61F63655" w:rsidR="00F866CF" w:rsidRPr="00B657BE" w:rsidRDefault="00BE6063" w:rsidP="00B657BE">
      <w:pPr>
        <w:pBdr>
          <w:top w:val="nil"/>
          <w:left w:val="nil"/>
          <w:bottom w:val="nil"/>
          <w:right w:val="nil"/>
          <w:between w:val="nil"/>
        </w:pBdr>
        <w:spacing w:before="120" w:after="288"/>
        <w:ind w:firstLine="708"/>
        <w:rPr>
          <w:rFonts w:asciiTheme="majorHAnsi" w:eastAsia="Arial" w:hAnsiTheme="majorHAnsi" w:cstheme="minorHAnsi"/>
          <w:szCs w:val="24"/>
        </w:rPr>
      </w:pPr>
      <w:r w:rsidRPr="00B657BE">
        <w:rPr>
          <w:rFonts w:asciiTheme="majorHAnsi" w:eastAsia="Arial" w:hAnsiTheme="majorHAnsi" w:cstheme="minorHAnsi"/>
          <w:szCs w:val="24"/>
        </w:rPr>
        <w:t xml:space="preserve">10.1.4 </w:t>
      </w:r>
      <w:r w:rsidR="00F866CF" w:rsidRPr="00B657BE">
        <w:rPr>
          <w:rFonts w:asciiTheme="majorHAnsi" w:eastAsia="Arial" w:hAnsiTheme="majorHAnsi" w:cstheme="minorHAnsi"/>
          <w:szCs w:val="24"/>
        </w:rPr>
        <w:t>O prazo para recebimento definitivo poderá ser excepcionalmente prorrogado, de forma justificada, por igual período, quando houver necessidade de diligências para a aferição do atendimento das exigências contratuais.</w:t>
      </w:r>
    </w:p>
    <w:p w14:paraId="194E24F2" w14:textId="7F0482C1" w:rsidR="00F866CF" w:rsidRPr="00B657BE" w:rsidRDefault="00BE6063" w:rsidP="00B657BE">
      <w:pPr>
        <w:pBdr>
          <w:top w:val="nil"/>
          <w:left w:val="nil"/>
          <w:bottom w:val="nil"/>
          <w:right w:val="nil"/>
          <w:between w:val="nil"/>
        </w:pBdr>
        <w:spacing w:before="120" w:after="288"/>
        <w:ind w:firstLine="708"/>
        <w:rPr>
          <w:rFonts w:asciiTheme="majorHAnsi" w:eastAsia="Arial" w:hAnsiTheme="majorHAnsi" w:cstheme="minorHAnsi"/>
          <w:szCs w:val="24"/>
        </w:rPr>
      </w:pPr>
      <w:r w:rsidRPr="00B657BE">
        <w:rPr>
          <w:rFonts w:asciiTheme="majorHAnsi" w:eastAsia="Arial" w:hAnsiTheme="majorHAnsi" w:cstheme="minorHAnsi"/>
          <w:szCs w:val="24"/>
        </w:rPr>
        <w:t xml:space="preserve">10.1.5 </w:t>
      </w:r>
      <w:r w:rsidR="00F866CF" w:rsidRPr="00B657BE">
        <w:rPr>
          <w:rFonts w:asciiTheme="majorHAnsi" w:eastAsia="Arial" w:hAnsiTheme="majorHAnsi" w:cstheme="minorHAnsi"/>
          <w:szCs w:val="24"/>
        </w:rPr>
        <w:t>O recebimento provisório ou definitivo não excluirá a responsabilidade civil pela solidez e pela segurança do serviço nem a responsabilidade ético-profissional pela perfeita execução do contrato.</w:t>
      </w:r>
    </w:p>
    <w:p w14:paraId="0DFC5C46" w14:textId="656379A5" w:rsidR="003B1F54" w:rsidRPr="00B657BE" w:rsidRDefault="00BE6063" w:rsidP="00B657BE">
      <w:pPr>
        <w:pBdr>
          <w:top w:val="nil"/>
          <w:left w:val="nil"/>
          <w:bottom w:val="nil"/>
          <w:right w:val="nil"/>
          <w:between w:val="nil"/>
        </w:pBdr>
        <w:spacing w:before="120" w:after="288"/>
        <w:ind w:firstLine="708"/>
        <w:rPr>
          <w:rFonts w:asciiTheme="majorHAnsi" w:hAnsiTheme="majorHAnsi"/>
          <w:szCs w:val="24"/>
        </w:rPr>
      </w:pPr>
      <w:r w:rsidRPr="00B657BE">
        <w:rPr>
          <w:rFonts w:asciiTheme="majorHAnsi" w:hAnsiTheme="majorHAnsi"/>
          <w:szCs w:val="24"/>
        </w:rPr>
        <w:t xml:space="preserve">10.1.6 </w:t>
      </w:r>
      <w:r w:rsidR="00363C68" w:rsidRPr="00B657BE">
        <w:rPr>
          <w:rFonts w:asciiTheme="majorHAnsi" w:hAnsiTheme="majorHAnsi"/>
          <w:szCs w:val="24"/>
        </w:rPr>
        <w:t xml:space="preserve">O recebimento pela CONTRATANTE não modifica, restringe ou elide a plena responsabilidade da CONTRATADA de entregar o veículo de acordo com as condições contidas no Edital e na proposta da CONTRATADA, nem invalida qualquer reclamação que o CONTRATANTE venha a fazer em virtude de posterior constatação de unidade defeituosa ou fora de especificação, garanti da </w:t>
      </w:r>
      <w:proofErr w:type="gramStart"/>
      <w:r w:rsidR="00363C68" w:rsidRPr="00B657BE">
        <w:rPr>
          <w:rFonts w:asciiTheme="majorHAnsi" w:hAnsiTheme="majorHAnsi"/>
          <w:szCs w:val="24"/>
        </w:rPr>
        <w:t>a</w:t>
      </w:r>
      <w:proofErr w:type="gramEnd"/>
      <w:r w:rsidR="00363C68" w:rsidRPr="00B657BE">
        <w:rPr>
          <w:rFonts w:asciiTheme="majorHAnsi" w:hAnsiTheme="majorHAnsi"/>
          <w:szCs w:val="24"/>
        </w:rPr>
        <w:t xml:space="preserve"> faculdade de troca/reparação. </w:t>
      </w:r>
    </w:p>
    <w:p w14:paraId="47BC7802" w14:textId="2454B5CD" w:rsidR="00795CDA" w:rsidRPr="00B657BE" w:rsidRDefault="00BE6063" w:rsidP="00B657BE">
      <w:pPr>
        <w:pBdr>
          <w:top w:val="nil"/>
          <w:left w:val="nil"/>
          <w:bottom w:val="nil"/>
          <w:right w:val="nil"/>
          <w:between w:val="nil"/>
        </w:pBdr>
        <w:spacing w:before="120" w:after="288"/>
        <w:rPr>
          <w:rFonts w:asciiTheme="majorHAnsi" w:hAnsiTheme="majorHAnsi"/>
          <w:szCs w:val="24"/>
        </w:rPr>
      </w:pPr>
      <w:r w:rsidRPr="00B657BE">
        <w:rPr>
          <w:rFonts w:asciiTheme="majorHAnsi" w:hAnsiTheme="majorHAnsi"/>
          <w:szCs w:val="24"/>
        </w:rPr>
        <w:t>10.1.7</w:t>
      </w:r>
      <w:r w:rsidR="00363C68" w:rsidRPr="00B657BE">
        <w:rPr>
          <w:rFonts w:asciiTheme="majorHAnsi" w:hAnsiTheme="majorHAnsi"/>
          <w:szCs w:val="24"/>
        </w:rPr>
        <w:t xml:space="preserve"> Recebido o veículo e se, a qualquer tempo, durante a sua utilização normal, dentro do prazo de garantia, vier a se constatar discrepância com as especificações, proceder-se-á a substituição/reparação dos mesmos em até 30 (trinta) dias. </w:t>
      </w:r>
    </w:p>
    <w:p w14:paraId="2D3B58F5" w14:textId="1D5F7E9B" w:rsidR="00F866CF" w:rsidRPr="00B657BE" w:rsidRDefault="005E2CC2" w:rsidP="00B657BE">
      <w:pPr>
        <w:keepNext/>
        <w:keepLines/>
        <w:pBdr>
          <w:top w:val="nil"/>
          <w:left w:val="nil"/>
          <w:bottom w:val="nil"/>
          <w:right w:val="nil"/>
          <w:between w:val="nil"/>
        </w:pBdr>
        <w:tabs>
          <w:tab w:val="left" w:pos="567"/>
        </w:tabs>
        <w:spacing w:before="120" w:after="288"/>
        <w:ind w:left="357" w:hanging="357"/>
        <w:rPr>
          <w:rFonts w:asciiTheme="majorHAnsi" w:eastAsia="Arial" w:hAnsiTheme="majorHAnsi" w:cstheme="minorHAnsi"/>
          <w:b/>
          <w:szCs w:val="24"/>
        </w:rPr>
      </w:pPr>
      <w:r>
        <w:rPr>
          <w:rFonts w:asciiTheme="majorHAnsi" w:eastAsia="Arial" w:hAnsiTheme="majorHAnsi" w:cstheme="minorHAnsi"/>
          <w:b/>
          <w:szCs w:val="24"/>
        </w:rPr>
        <w:tab/>
      </w:r>
      <w:r>
        <w:rPr>
          <w:rFonts w:asciiTheme="majorHAnsi" w:eastAsia="Arial" w:hAnsiTheme="majorHAnsi" w:cstheme="minorHAnsi"/>
          <w:b/>
          <w:szCs w:val="24"/>
        </w:rPr>
        <w:tab/>
      </w:r>
      <w:r>
        <w:rPr>
          <w:rFonts w:asciiTheme="majorHAnsi" w:eastAsia="Arial" w:hAnsiTheme="majorHAnsi" w:cstheme="minorHAnsi"/>
          <w:b/>
          <w:szCs w:val="24"/>
        </w:rPr>
        <w:tab/>
      </w:r>
      <w:r w:rsidR="00BE6063" w:rsidRPr="00B657BE">
        <w:rPr>
          <w:rFonts w:asciiTheme="majorHAnsi" w:eastAsia="Arial" w:hAnsiTheme="majorHAnsi" w:cstheme="minorHAnsi"/>
          <w:b/>
          <w:szCs w:val="24"/>
        </w:rPr>
        <w:t xml:space="preserve">10.2 </w:t>
      </w:r>
      <w:r w:rsidR="00F866CF" w:rsidRPr="00B657BE">
        <w:rPr>
          <w:rFonts w:asciiTheme="majorHAnsi" w:eastAsia="Arial" w:hAnsiTheme="majorHAnsi" w:cstheme="minorHAnsi"/>
          <w:b/>
          <w:szCs w:val="24"/>
        </w:rPr>
        <w:t>Liquidação</w:t>
      </w:r>
    </w:p>
    <w:p w14:paraId="58D06F71" w14:textId="34B43176" w:rsidR="00F866CF" w:rsidRPr="00B657BE" w:rsidRDefault="00BE6063" w:rsidP="00B657BE">
      <w:pPr>
        <w:pBdr>
          <w:top w:val="nil"/>
          <w:left w:val="nil"/>
          <w:bottom w:val="nil"/>
          <w:right w:val="nil"/>
          <w:between w:val="nil"/>
        </w:pBdr>
        <w:spacing w:before="120" w:after="288"/>
        <w:ind w:firstLine="708"/>
        <w:rPr>
          <w:rFonts w:asciiTheme="majorHAnsi" w:eastAsia="Arial" w:hAnsiTheme="majorHAnsi" w:cstheme="minorHAnsi"/>
          <w:szCs w:val="24"/>
        </w:rPr>
      </w:pPr>
      <w:r w:rsidRPr="00B657BE">
        <w:rPr>
          <w:rFonts w:asciiTheme="majorHAnsi" w:eastAsia="Arial" w:hAnsiTheme="majorHAnsi" w:cstheme="minorHAnsi"/>
          <w:szCs w:val="24"/>
        </w:rPr>
        <w:t xml:space="preserve">10.2.1 </w:t>
      </w:r>
      <w:r w:rsidR="00F866CF" w:rsidRPr="00B657BE">
        <w:rPr>
          <w:rFonts w:asciiTheme="majorHAnsi" w:eastAsia="Arial" w:hAnsiTheme="majorHAnsi" w:cstheme="minorHAnsi"/>
          <w:szCs w:val="24"/>
        </w:rPr>
        <w:t xml:space="preserve">Recebida a Nota Fiscal ou documento de cobrança equivalente, correrá o prazo de 10 (dez) dias úteis para fins de liquidação, na forma desta seção, prorrogáveis por igual período, nos termos do </w:t>
      </w:r>
      <w:hyperlink r:id="rId10" w:anchor="art7%C2%A72">
        <w:r w:rsidR="00F866CF" w:rsidRPr="00B657BE">
          <w:rPr>
            <w:rFonts w:asciiTheme="majorHAnsi" w:eastAsia="Arial" w:hAnsiTheme="majorHAnsi" w:cstheme="minorHAnsi"/>
            <w:szCs w:val="24"/>
            <w:u w:val="single"/>
          </w:rPr>
          <w:t>art. 7º, §2º da Instrução Normativa SEGES/ME nº 77/2022</w:t>
        </w:r>
      </w:hyperlink>
      <w:r w:rsidR="00F866CF" w:rsidRPr="00B657BE">
        <w:rPr>
          <w:rFonts w:asciiTheme="majorHAnsi" w:eastAsia="Arial" w:hAnsiTheme="majorHAnsi" w:cstheme="minorHAnsi"/>
          <w:szCs w:val="24"/>
        </w:rPr>
        <w:t>.</w:t>
      </w:r>
    </w:p>
    <w:p w14:paraId="4F5023FB" w14:textId="2CDCA3B9" w:rsidR="00F866CF" w:rsidRPr="00B657BE" w:rsidRDefault="00BE6063" w:rsidP="00B657BE">
      <w:pPr>
        <w:pBdr>
          <w:top w:val="nil"/>
          <w:left w:val="nil"/>
          <w:bottom w:val="nil"/>
          <w:right w:val="nil"/>
          <w:between w:val="nil"/>
        </w:pBdr>
        <w:spacing w:before="120" w:after="288"/>
        <w:ind w:firstLine="708"/>
        <w:rPr>
          <w:rFonts w:asciiTheme="majorHAnsi" w:hAnsiTheme="majorHAnsi" w:cstheme="minorHAnsi"/>
          <w:szCs w:val="24"/>
        </w:rPr>
      </w:pPr>
      <w:r w:rsidRPr="00B657BE">
        <w:rPr>
          <w:rFonts w:asciiTheme="majorHAnsi" w:eastAsia="Arial" w:hAnsiTheme="majorHAnsi" w:cstheme="minorHAnsi"/>
          <w:szCs w:val="24"/>
        </w:rPr>
        <w:lastRenderedPageBreak/>
        <w:t xml:space="preserve">10.2.2 </w:t>
      </w:r>
      <w:r w:rsidR="00F866CF" w:rsidRPr="00B657BE">
        <w:rPr>
          <w:rFonts w:asciiTheme="majorHAnsi" w:eastAsia="Arial" w:hAnsiTheme="majorHAnsi" w:cstheme="minorHAnsi"/>
          <w:szCs w:val="24"/>
        </w:rPr>
        <w:t xml:space="preserve">O prazo de que trata o item anterior será reduzido à metade, mantendo-se a possibilidade de prorrogação, no caso de contratações decorrentes de despesas cujos valores não ultrapassem o limite de que trata o </w:t>
      </w:r>
      <w:hyperlink r:id="rId11" w:anchor="art75">
        <w:r w:rsidR="00F866CF" w:rsidRPr="00B657BE">
          <w:rPr>
            <w:rFonts w:asciiTheme="majorHAnsi" w:eastAsia="Arial" w:hAnsiTheme="majorHAnsi" w:cstheme="minorHAnsi"/>
            <w:szCs w:val="24"/>
            <w:u w:val="single"/>
          </w:rPr>
          <w:t>inciso II do art. 75 da Lei nº 14.133, de 2021</w:t>
        </w:r>
      </w:hyperlink>
      <w:r w:rsidR="00F866CF" w:rsidRPr="00B657BE">
        <w:rPr>
          <w:rFonts w:asciiTheme="majorHAnsi" w:eastAsia="Arial" w:hAnsiTheme="majorHAnsi" w:cstheme="minorHAnsi"/>
          <w:szCs w:val="24"/>
        </w:rPr>
        <w:t>.</w:t>
      </w:r>
    </w:p>
    <w:p w14:paraId="50813D88" w14:textId="02644B33" w:rsidR="00F866CF" w:rsidRPr="00B657BE" w:rsidRDefault="00BE6063" w:rsidP="00B657BE">
      <w:pPr>
        <w:pBdr>
          <w:top w:val="nil"/>
          <w:left w:val="nil"/>
          <w:bottom w:val="nil"/>
          <w:right w:val="nil"/>
          <w:between w:val="nil"/>
        </w:pBdr>
        <w:spacing w:before="120" w:after="288"/>
        <w:ind w:firstLine="708"/>
        <w:rPr>
          <w:rFonts w:asciiTheme="majorHAnsi" w:eastAsia="Arial" w:hAnsiTheme="majorHAnsi" w:cstheme="minorHAnsi"/>
          <w:szCs w:val="24"/>
        </w:rPr>
      </w:pPr>
      <w:r w:rsidRPr="00B657BE">
        <w:rPr>
          <w:rFonts w:asciiTheme="majorHAnsi" w:eastAsia="Arial" w:hAnsiTheme="majorHAnsi" w:cstheme="minorHAnsi"/>
          <w:szCs w:val="24"/>
        </w:rPr>
        <w:t xml:space="preserve">10.2.3 </w:t>
      </w:r>
      <w:r w:rsidR="00F866CF" w:rsidRPr="00B657BE">
        <w:rPr>
          <w:rFonts w:asciiTheme="majorHAnsi" w:eastAsia="Arial" w:hAnsiTheme="majorHAnsi" w:cstheme="minorHAnsi"/>
          <w:szCs w:val="24"/>
        </w:rPr>
        <w:t xml:space="preserve">Para fins de liquidação, o setor competente deverá verificar se a nota fiscal ou instrumento de cobrança equivalente apresentado expressa os elementos necessários e essenciais do documento, tais como: </w:t>
      </w:r>
    </w:p>
    <w:p w14:paraId="09227316" w14:textId="77777777" w:rsidR="00F866CF" w:rsidRPr="00B657BE" w:rsidRDefault="00F866CF" w:rsidP="00B657BE">
      <w:pPr>
        <w:numPr>
          <w:ilvl w:val="0"/>
          <w:numId w:val="19"/>
        </w:numPr>
        <w:spacing w:before="120" w:after="0"/>
        <w:ind w:left="0" w:firstLine="0"/>
        <w:rPr>
          <w:rFonts w:asciiTheme="majorHAnsi" w:eastAsia="Arial" w:hAnsiTheme="majorHAnsi" w:cstheme="minorHAnsi"/>
          <w:szCs w:val="24"/>
        </w:rPr>
      </w:pPr>
      <w:proofErr w:type="gramStart"/>
      <w:r w:rsidRPr="00B657BE">
        <w:rPr>
          <w:rFonts w:asciiTheme="majorHAnsi" w:eastAsia="Arial" w:hAnsiTheme="majorHAnsi" w:cstheme="minorHAnsi"/>
          <w:szCs w:val="24"/>
        </w:rPr>
        <w:t>o</w:t>
      </w:r>
      <w:proofErr w:type="gramEnd"/>
      <w:r w:rsidRPr="00B657BE">
        <w:rPr>
          <w:rFonts w:asciiTheme="majorHAnsi" w:eastAsia="Arial" w:hAnsiTheme="majorHAnsi" w:cstheme="minorHAnsi"/>
          <w:szCs w:val="24"/>
        </w:rPr>
        <w:t xml:space="preserve"> prazo de validade;</w:t>
      </w:r>
    </w:p>
    <w:p w14:paraId="09A5BCF5" w14:textId="77777777" w:rsidR="00F866CF" w:rsidRPr="00B657BE" w:rsidRDefault="00F866CF" w:rsidP="00B657BE">
      <w:pPr>
        <w:numPr>
          <w:ilvl w:val="0"/>
          <w:numId w:val="19"/>
        </w:numPr>
        <w:spacing w:after="0"/>
        <w:ind w:left="0" w:firstLine="0"/>
        <w:rPr>
          <w:rFonts w:asciiTheme="majorHAnsi" w:eastAsia="Arial" w:hAnsiTheme="majorHAnsi" w:cstheme="minorHAnsi"/>
          <w:szCs w:val="24"/>
        </w:rPr>
      </w:pPr>
      <w:proofErr w:type="gramStart"/>
      <w:r w:rsidRPr="00B657BE">
        <w:rPr>
          <w:rFonts w:asciiTheme="majorHAnsi" w:eastAsia="Arial" w:hAnsiTheme="majorHAnsi" w:cstheme="minorHAnsi"/>
          <w:szCs w:val="24"/>
        </w:rPr>
        <w:t>a</w:t>
      </w:r>
      <w:proofErr w:type="gramEnd"/>
      <w:r w:rsidRPr="00B657BE">
        <w:rPr>
          <w:rFonts w:asciiTheme="majorHAnsi" w:eastAsia="Arial" w:hAnsiTheme="majorHAnsi" w:cstheme="minorHAnsi"/>
          <w:szCs w:val="24"/>
        </w:rPr>
        <w:t xml:space="preserve"> data da emissão; </w:t>
      </w:r>
    </w:p>
    <w:p w14:paraId="364EABB1" w14:textId="77777777" w:rsidR="00F866CF" w:rsidRPr="00B657BE" w:rsidRDefault="00F866CF" w:rsidP="00B657BE">
      <w:pPr>
        <w:numPr>
          <w:ilvl w:val="0"/>
          <w:numId w:val="19"/>
        </w:numPr>
        <w:spacing w:after="0"/>
        <w:ind w:left="0" w:firstLine="0"/>
        <w:rPr>
          <w:rFonts w:asciiTheme="majorHAnsi" w:eastAsia="Arial" w:hAnsiTheme="majorHAnsi" w:cstheme="minorHAnsi"/>
          <w:szCs w:val="24"/>
        </w:rPr>
      </w:pPr>
      <w:proofErr w:type="gramStart"/>
      <w:r w:rsidRPr="00B657BE">
        <w:rPr>
          <w:rFonts w:asciiTheme="majorHAnsi" w:eastAsia="Arial" w:hAnsiTheme="majorHAnsi" w:cstheme="minorHAnsi"/>
          <w:szCs w:val="24"/>
        </w:rPr>
        <w:t>os</w:t>
      </w:r>
      <w:proofErr w:type="gramEnd"/>
      <w:r w:rsidRPr="00B657BE">
        <w:rPr>
          <w:rFonts w:asciiTheme="majorHAnsi" w:eastAsia="Arial" w:hAnsiTheme="majorHAnsi" w:cstheme="minorHAnsi"/>
          <w:szCs w:val="24"/>
        </w:rPr>
        <w:t xml:space="preserve"> dados do contrato e do órgão contratante; </w:t>
      </w:r>
    </w:p>
    <w:p w14:paraId="031D70FB" w14:textId="77777777" w:rsidR="00F866CF" w:rsidRPr="00B657BE" w:rsidRDefault="00F866CF" w:rsidP="00B657BE">
      <w:pPr>
        <w:numPr>
          <w:ilvl w:val="0"/>
          <w:numId w:val="19"/>
        </w:numPr>
        <w:spacing w:after="0"/>
        <w:ind w:left="0" w:firstLine="0"/>
        <w:rPr>
          <w:rFonts w:asciiTheme="majorHAnsi" w:eastAsia="Arial" w:hAnsiTheme="majorHAnsi" w:cstheme="minorHAnsi"/>
          <w:szCs w:val="24"/>
        </w:rPr>
      </w:pPr>
      <w:proofErr w:type="gramStart"/>
      <w:r w:rsidRPr="00B657BE">
        <w:rPr>
          <w:rFonts w:asciiTheme="majorHAnsi" w:eastAsia="Arial" w:hAnsiTheme="majorHAnsi" w:cstheme="minorHAnsi"/>
          <w:szCs w:val="24"/>
        </w:rPr>
        <w:t>o</w:t>
      </w:r>
      <w:proofErr w:type="gramEnd"/>
      <w:r w:rsidRPr="00B657BE">
        <w:rPr>
          <w:rFonts w:asciiTheme="majorHAnsi" w:eastAsia="Arial" w:hAnsiTheme="majorHAnsi" w:cstheme="minorHAnsi"/>
          <w:szCs w:val="24"/>
        </w:rPr>
        <w:t xml:space="preserve"> período respectivo de execução do contrato; </w:t>
      </w:r>
    </w:p>
    <w:p w14:paraId="1B841232" w14:textId="77777777" w:rsidR="00F866CF" w:rsidRPr="00B657BE" w:rsidRDefault="00F866CF" w:rsidP="00B657BE">
      <w:pPr>
        <w:numPr>
          <w:ilvl w:val="0"/>
          <w:numId w:val="19"/>
        </w:numPr>
        <w:spacing w:after="0"/>
        <w:ind w:left="0" w:firstLine="0"/>
        <w:rPr>
          <w:rFonts w:asciiTheme="majorHAnsi" w:eastAsia="Arial" w:hAnsiTheme="majorHAnsi" w:cstheme="minorHAnsi"/>
          <w:szCs w:val="24"/>
        </w:rPr>
      </w:pPr>
      <w:proofErr w:type="gramStart"/>
      <w:r w:rsidRPr="00B657BE">
        <w:rPr>
          <w:rFonts w:asciiTheme="majorHAnsi" w:eastAsia="Arial" w:hAnsiTheme="majorHAnsi" w:cstheme="minorHAnsi"/>
          <w:szCs w:val="24"/>
        </w:rPr>
        <w:t>o</w:t>
      </w:r>
      <w:proofErr w:type="gramEnd"/>
      <w:r w:rsidRPr="00B657BE">
        <w:rPr>
          <w:rFonts w:asciiTheme="majorHAnsi" w:eastAsia="Arial" w:hAnsiTheme="majorHAnsi" w:cstheme="minorHAnsi"/>
          <w:szCs w:val="24"/>
        </w:rPr>
        <w:t xml:space="preserve"> valor a pagar; e </w:t>
      </w:r>
    </w:p>
    <w:p w14:paraId="34BAC6CF" w14:textId="77777777" w:rsidR="00F866CF" w:rsidRPr="00B657BE" w:rsidRDefault="00F866CF" w:rsidP="00B657BE">
      <w:pPr>
        <w:numPr>
          <w:ilvl w:val="0"/>
          <w:numId w:val="19"/>
        </w:numPr>
        <w:spacing w:after="288"/>
        <w:ind w:left="0" w:firstLine="0"/>
        <w:rPr>
          <w:rFonts w:asciiTheme="majorHAnsi" w:eastAsia="Arial" w:hAnsiTheme="majorHAnsi" w:cstheme="minorHAnsi"/>
          <w:szCs w:val="24"/>
        </w:rPr>
      </w:pPr>
      <w:proofErr w:type="gramStart"/>
      <w:r w:rsidRPr="00B657BE">
        <w:rPr>
          <w:rFonts w:asciiTheme="majorHAnsi" w:eastAsia="Arial" w:hAnsiTheme="majorHAnsi" w:cstheme="minorHAnsi"/>
          <w:szCs w:val="24"/>
        </w:rPr>
        <w:t>eventual</w:t>
      </w:r>
      <w:proofErr w:type="gramEnd"/>
      <w:r w:rsidRPr="00B657BE">
        <w:rPr>
          <w:rFonts w:asciiTheme="majorHAnsi" w:eastAsia="Arial" w:hAnsiTheme="majorHAnsi" w:cstheme="minorHAnsi"/>
          <w:szCs w:val="24"/>
        </w:rPr>
        <w:t xml:space="preserve"> destaque do valor de retenções tributárias cabíveis.</w:t>
      </w:r>
    </w:p>
    <w:p w14:paraId="7C69B7FB" w14:textId="072C0158" w:rsidR="00F866CF" w:rsidRPr="00B657BE" w:rsidRDefault="00BE6063" w:rsidP="00B657BE">
      <w:pPr>
        <w:pBdr>
          <w:top w:val="nil"/>
          <w:left w:val="nil"/>
          <w:bottom w:val="nil"/>
          <w:right w:val="nil"/>
          <w:between w:val="nil"/>
        </w:pBdr>
        <w:spacing w:before="120" w:after="288"/>
        <w:ind w:firstLine="708"/>
        <w:rPr>
          <w:rFonts w:asciiTheme="majorHAnsi" w:eastAsia="Arial" w:hAnsiTheme="majorHAnsi" w:cstheme="minorHAnsi"/>
          <w:szCs w:val="24"/>
        </w:rPr>
      </w:pPr>
      <w:r w:rsidRPr="00B657BE">
        <w:rPr>
          <w:rFonts w:asciiTheme="majorHAnsi" w:eastAsia="Arial" w:hAnsiTheme="majorHAnsi" w:cstheme="minorHAnsi"/>
          <w:szCs w:val="24"/>
        </w:rPr>
        <w:t xml:space="preserve">10.2.4 </w:t>
      </w:r>
      <w:r w:rsidR="00F866CF" w:rsidRPr="00B657BE">
        <w:rPr>
          <w:rFonts w:asciiTheme="majorHAnsi" w:eastAsia="Arial" w:hAnsiTheme="majorHAnsi" w:cstheme="minorHAnsi"/>
          <w:szCs w:val="24"/>
        </w:rPr>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7EC40EA4" w14:textId="31F6AEA9" w:rsidR="00F866CF" w:rsidRPr="00B657BE" w:rsidRDefault="00BE6063" w:rsidP="00B657BE">
      <w:pPr>
        <w:pBdr>
          <w:top w:val="nil"/>
          <w:left w:val="nil"/>
          <w:bottom w:val="nil"/>
          <w:right w:val="nil"/>
          <w:between w:val="nil"/>
        </w:pBdr>
        <w:spacing w:before="120" w:after="288"/>
        <w:ind w:firstLine="708"/>
        <w:rPr>
          <w:rFonts w:asciiTheme="majorHAnsi" w:eastAsia="Arial" w:hAnsiTheme="majorHAnsi" w:cstheme="minorHAnsi"/>
          <w:szCs w:val="24"/>
        </w:rPr>
      </w:pPr>
      <w:r w:rsidRPr="00B657BE">
        <w:rPr>
          <w:rFonts w:asciiTheme="majorHAnsi" w:eastAsia="Arial" w:hAnsiTheme="majorHAnsi" w:cstheme="minorHAnsi"/>
          <w:szCs w:val="24"/>
        </w:rPr>
        <w:t xml:space="preserve">10.2.5 </w:t>
      </w:r>
      <w:r w:rsidR="00F866CF" w:rsidRPr="00B657BE">
        <w:rPr>
          <w:rFonts w:asciiTheme="majorHAnsi" w:eastAsia="Arial" w:hAnsiTheme="majorHAnsi" w:cstheme="minorHAnsi"/>
          <w:szCs w:val="24"/>
        </w:rPr>
        <w:t xml:space="preserve">A nota fiscal ou instrumento de cobrança equivalente deverá ser obrigatoriamente acompanhado da comprovação da regularidade fiscal, constatada por meio de consulta </w:t>
      </w:r>
      <w:r w:rsidR="00F866CF" w:rsidRPr="00B657BE">
        <w:rPr>
          <w:rFonts w:asciiTheme="majorHAnsi" w:eastAsia="Arial" w:hAnsiTheme="majorHAnsi" w:cstheme="minorHAnsi"/>
          <w:i/>
          <w:szCs w:val="24"/>
        </w:rPr>
        <w:t>on-line</w:t>
      </w:r>
      <w:r w:rsidR="00F866CF" w:rsidRPr="00B657BE">
        <w:rPr>
          <w:rFonts w:asciiTheme="majorHAnsi" w:eastAsia="Arial" w:hAnsiTheme="majorHAnsi" w:cstheme="minorHAnsi"/>
          <w:szCs w:val="24"/>
        </w:rPr>
        <w:t xml:space="preserve"> ao SICAF ou, na impossibilidade de acesso ao referido Sistema, mediante consulta aos sítios eletrônicos oficiais ou à documentação mencionada no </w:t>
      </w:r>
      <w:hyperlink r:id="rId12" w:anchor="art68">
        <w:r w:rsidR="00F866CF" w:rsidRPr="00B657BE">
          <w:rPr>
            <w:rFonts w:asciiTheme="majorHAnsi" w:eastAsia="Arial" w:hAnsiTheme="majorHAnsi" w:cstheme="minorHAnsi"/>
            <w:szCs w:val="24"/>
            <w:u w:val="single"/>
          </w:rPr>
          <w:t xml:space="preserve">art. 68 da Lei nº 14.133, de 2021.  </w:t>
        </w:r>
      </w:hyperlink>
      <w:r w:rsidR="00F866CF" w:rsidRPr="00B657BE">
        <w:rPr>
          <w:rFonts w:asciiTheme="majorHAnsi" w:eastAsia="Arial" w:hAnsiTheme="majorHAnsi" w:cstheme="minorHAnsi"/>
          <w:szCs w:val="24"/>
        </w:rPr>
        <w:t xml:space="preserve"> </w:t>
      </w:r>
    </w:p>
    <w:p w14:paraId="4272B086" w14:textId="1FED05AC" w:rsidR="00F866CF" w:rsidRPr="00B657BE" w:rsidRDefault="005E2CC2" w:rsidP="00B657BE">
      <w:pPr>
        <w:keepNext/>
        <w:keepLines/>
        <w:pBdr>
          <w:top w:val="nil"/>
          <w:left w:val="nil"/>
          <w:bottom w:val="nil"/>
          <w:right w:val="nil"/>
          <w:between w:val="nil"/>
        </w:pBdr>
        <w:tabs>
          <w:tab w:val="left" w:pos="567"/>
        </w:tabs>
        <w:spacing w:before="120" w:after="288"/>
        <w:ind w:left="357" w:hanging="357"/>
        <w:rPr>
          <w:rFonts w:asciiTheme="majorHAnsi" w:eastAsia="Arial" w:hAnsiTheme="majorHAnsi" w:cstheme="minorHAnsi"/>
          <w:b/>
          <w:szCs w:val="24"/>
        </w:rPr>
      </w:pPr>
      <w:r>
        <w:rPr>
          <w:rFonts w:asciiTheme="majorHAnsi" w:eastAsia="Arial" w:hAnsiTheme="majorHAnsi" w:cstheme="minorHAnsi"/>
          <w:b/>
          <w:szCs w:val="24"/>
        </w:rPr>
        <w:tab/>
      </w:r>
      <w:r>
        <w:rPr>
          <w:rFonts w:asciiTheme="majorHAnsi" w:eastAsia="Arial" w:hAnsiTheme="majorHAnsi" w:cstheme="minorHAnsi"/>
          <w:b/>
          <w:szCs w:val="24"/>
        </w:rPr>
        <w:tab/>
      </w:r>
      <w:r>
        <w:rPr>
          <w:rFonts w:asciiTheme="majorHAnsi" w:eastAsia="Arial" w:hAnsiTheme="majorHAnsi" w:cstheme="minorHAnsi"/>
          <w:b/>
          <w:szCs w:val="24"/>
        </w:rPr>
        <w:tab/>
      </w:r>
      <w:proofErr w:type="gramStart"/>
      <w:r w:rsidR="00BE6063" w:rsidRPr="00B657BE">
        <w:rPr>
          <w:rFonts w:asciiTheme="majorHAnsi" w:eastAsia="Arial" w:hAnsiTheme="majorHAnsi" w:cstheme="minorHAnsi"/>
          <w:b/>
          <w:szCs w:val="24"/>
        </w:rPr>
        <w:t xml:space="preserve">10.3 </w:t>
      </w:r>
      <w:r w:rsidR="00F866CF" w:rsidRPr="00B657BE">
        <w:rPr>
          <w:rFonts w:asciiTheme="majorHAnsi" w:eastAsia="Arial" w:hAnsiTheme="majorHAnsi" w:cstheme="minorHAnsi"/>
          <w:b/>
          <w:szCs w:val="24"/>
        </w:rPr>
        <w:t>Prazo</w:t>
      </w:r>
      <w:proofErr w:type="gramEnd"/>
      <w:r w:rsidR="00F866CF" w:rsidRPr="00B657BE">
        <w:rPr>
          <w:rFonts w:asciiTheme="majorHAnsi" w:eastAsia="Arial" w:hAnsiTheme="majorHAnsi" w:cstheme="minorHAnsi"/>
          <w:b/>
          <w:szCs w:val="24"/>
        </w:rPr>
        <w:t xml:space="preserve"> de pagamento</w:t>
      </w:r>
    </w:p>
    <w:p w14:paraId="44EAE3C4" w14:textId="1E2AC268" w:rsidR="00F866CF" w:rsidRPr="00B657BE" w:rsidRDefault="00BE6063" w:rsidP="00B657BE">
      <w:pPr>
        <w:pBdr>
          <w:top w:val="nil"/>
          <w:left w:val="nil"/>
          <w:bottom w:val="nil"/>
          <w:right w:val="nil"/>
          <w:between w:val="nil"/>
        </w:pBdr>
        <w:spacing w:before="120" w:after="288"/>
        <w:ind w:firstLine="708"/>
        <w:rPr>
          <w:rFonts w:asciiTheme="majorHAnsi" w:hAnsiTheme="majorHAnsi" w:cstheme="minorHAnsi"/>
          <w:szCs w:val="24"/>
        </w:rPr>
      </w:pPr>
      <w:r w:rsidRPr="00B657BE">
        <w:rPr>
          <w:rFonts w:asciiTheme="majorHAnsi" w:eastAsia="Arial" w:hAnsiTheme="majorHAnsi" w:cstheme="minorHAnsi"/>
          <w:szCs w:val="24"/>
        </w:rPr>
        <w:t xml:space="preserve">10.3.1 </w:t>
      </w:r>
      <w:r w:rsidR="00F866CF" w:rsidRPr="00B657BE">
        <w:rPr>
          <w:rFonts w:asciiTheme="majorHAnsi" w:eastAsia="Arial" w:hAnsiTheme="majorHAnsi" w:cstheme="minorHAnsi"/>
          <w:szCs w:val="24"/>
        </w:rPr>
        <w:t xml:space="preserve">O pagamento será efetuado no prazo de até </w:t>
      </w:r>
      <w:r w:rsidR="00363C68" w:rsidRPr="00B657BE">
        <w:rPr>
          <w:rFonts w:asciiTheme="majorHAnsi" w:eastAsia="Arial" w:hAnsiTheme="majorHAnsi" w:cstheme="minorHAnsi"/>
          <w:szCs w:val="24"/>
        </w:rPr>
        <w:t>1</w:t>
      </w:r>
      <w:r w:rsidR="003B1F54" w:rsidRPr="00B657BE">
        <w:rPr>
          <w:rFonts w:asciiTheme="majorHAnsi" w:eastAsia="Arial" w:hAnsiTheme="majorHAnsi" w:cstheme="minorHAnsi"/>
          <w:szCs w:val="24"/>
        </w:rPr>
        <w:t>5</w:t>
      </w:r>
      <w:r w:rsidR="00F866CF" w:rsidRPr="00B657BE">
        <w:rPr>
          <w:rFonts w:asciiTheme="majorHAnsi" w:eastAsia="Arial" w:hAnsiTheme="majorHAnsi" w:cstheme="minorHAnsi"/>
          <w:szCs w:val="24"/>
        </w:rPr>
        <w:t xml:space="preserve"> (</w:t>
      </w:r>
      <w:r w:rsidR="003B1F54" w:rsidRPr="00B657BE">
        <w:rPr>
          <w:rFonts w:asciiTheme="majorHAnsi" w:eastAsia="Arial" w:hAnsiTheme="majorHAnsi" w:cstheme="minorHAnsi"/>
          <w:szCs w:val="24"/>
        </w:rPr>
        <w:t>quinze</w:t>
      </w:r>
      <w:r w:rsidR="00F866CF" w:rsidRPr="00B657BE">
        <w:rPr>
          <w:rFonts w:asciiTheme="majorHAnsi" w:eastAsia="Arial" w:hAnsiTheme="majorHAnsi" w:cstheme="minorHAnsi"/>
          <w:szCs w:val="24"/>
        </w:rPr>
        <w:t xml:space="preserve">) dias úteis contados da finalização da liquidação da despesa, conforme seção anterior, nos termos da </w:t>
      </w:r>
      <w:hyperlink r:id="rId13">
        <w:r w:rsidR="00F866CF" w:rsidRPr="00B657BE">
          <w:rPr>
            <w:rFonts w:asciiTheme="majorHAnsi" w:eastAsia="Arial" w:hAnsiTheme="majorHAnsi" w:cstheme="minorHAnsi"/>
            <w:szCs w:val="24"/>
            <w:u w:val="single"/>
          </w:rPr>
          <w:t>Instrução Normativa SEGES/ME nº 77, de 2022</w:t>
        </w:r>
      </w:hyperlink>
      <w:r w:rsidR="00F866CF" w:rsidRPr="00B657BE">
        <w:rPr>
          <w:rFonts w:asciiTheme="majorHAnsi" w:eastAsia="Arial" w:hAnsiTheme="majorHAnsi" w:cstheme="minorHAnsi"/>
          <w:szCs w:val="24"/>
        </w:rPr>
        <w:t>.</w:t>
      </w:r>
    </w:p>
    <w:p w14:paraId="5D1CD0AD" w14:textId="7AA3063B" w:rsidR="00F866CF" w:rsidRPr="00B657BE" w:rsidRDefault="005E2CC2" w:rsidP="00B657BE">
      <w:pPr>
        <w:keepNext/>
        <w:keepLines/>
        <w:pBdr>
          <w:top w:val="nil"/>
          <w:left w:val="nil"/>
          <w:bottom w:val="nil"/>
          <w:right w:val="nil"/>
          <w:between w:val="nil"/>
        </w:pBdr>
        <w:tabs>
          <w:tab w:val="left" w:pos="567"/>
        </w:tabs>
        <w:spacing w:before="120" w:after="288"/>
        <w:ind w:left="357" w:hanging="357"/>
        <w:rPr>
          <w:rFonts w:asciiTheme="majorHAnsi" w:eastAsia="Arial" w:hAnsiTheme="majorHAnsi" w:cstheme="minorHAnsi"/>
          <w:b/>
          <w:szCs w:val="24"/>
        </w:rPr>
      </w:pPr>
      <w:r>
        <w:rPr>
          <w:rFonts w:asciiTheme="majorHAnsi" w:eastAsia="Arial" w:hAnsiTheme="majorHAnsi" w:cstheme="minorHAnsi"/>
          <w:b/>
          <w:szCs w:val="24"/>
        </w:rPr>
        <w:lastRenderedPageBreak/>
        <w:tab/>
      </w:r>
      <w:r>
        <w:rPr>
          <w:rFonts w:asciiTheme="majorHAnsi" w:eastAsia="Arial" w:hAnsiTheme="majorHAnsi" w:cstheme="minorHAnsi"/>
          <w:b/>
          <w:szCs w:val="24"/>
        </w:rPr>
        <w:tab/>
      </w:r>
      <w:proofErr w:type="gramStart"/>
      <w:r w:rsidR="00BE6063" w:rsidRPr="00B657BE">
        <w:rPr>
          <w:rFonts w:asciiTheme="majorHAnsi" w:eastAsia="Arial" w:hAnsiTheme="majorHAnsi" w:cstheme="minorHAnsi"/>
          <w:b/>
          <w:szCs w:val="24"/>
        </w:rPr>
        <w:t xml:space="preserve">10.4 </w:t>
      </w:r>
      <w:r w:rsidR="00F866CF" w:rsidRPr="00B657BE">
        <w:rPr>
          <w:rFonts w:asciiTheme="majorHAnsi" w:eastAsia="Arial" w:hAnsiTheme="majorHAnsi" w:cstheme="minorHAnsi"/>
          <w:b/>
          <w:szCs w:val="24"/>
        </w:rPr>
        <w:t>Forma</w:t>
      </w:r>
      <w:proofErr w:type="gramEnd"/>
      <w:r w:rsidR="00F866CF" w:rsidRPr="00B657BE">
        <w:rPr>
          <w:rFonts w:asciiTheme="majorHAnsi" w:eastAsia="Arial" w:hAnsiTheme="majorHAnsi" w:cstheme="minorHAnsi"/>
          <w:b/>
          <w:szCs w:val="24"/>
        </w:rPr>
        <w:t xml:space="preserve"> de pagamento</w:t>
      </w:r>
    </w:p>
    <w:p w14:paraId="357E65AC" w14:textId="75979093" w:rsidR="00F866CF" w:rsidRPr="00B657BE" w:rsidRDefault="00BE6063" w:rsidP="00B657BE">
      <w:pPr>
        <w:pBdr>
          <w:top w:val="nil"/>
          <w:left w:val="nil"/>
          <w:bottom w:val="nil"/>
          <w:right w:val="nil"/>
          <w:between w:val="nil"/>
        </w:pBdr>
        <w:spacing w:before="120" w:after="288"/>
        <w:ind w:firstLine="708"/>
        <w:rPr>
          <w:rFonts w:asciiTheme="majorHAnsi" w:eastAsia="Arial" w:hAnsiTheme="majorHAnsi" w:cstheme="minorHAnsi"/>
          <w:szCs w:val="24"/>
        </w:rPr>
      </w:pPr>
      <w:r w:rsidRPr="00B657BE">
        <w:rPr>
          <w:rFonts w:asciiTheme="majorHAnsi" w:eastAsia="Arial" w:hAnsiTheme="majorHAnsi" w:cstheme="minorHAnsi"/>
          <w:szCs w:val="24"/>
        </w:rPr>
        <w:t xml:space="preserve">10.4.1 </w:t>
      </w:r>
      <w:r w:rsidR="00F866CF" w:rsidRPr="00B657BE">
        <w:rPr>
          <w:rFonts w:asciiTheme="majorHAnsi" w:eastAsia="Arial" w:hAnsiTheme="majorHAnsi" w:cstheme="minorHAnsi"/>
          <w:szCs w:val="24"/>
        </w:rPr>
        <w:t xml:space="preserve">O pagamento será realizado por meio de ordem bancária, para crédito em banco, agência e conta </w:t>
      </w:r>
      <w:proofErr w:type="gramStart"/>
      <w:r w:rsidR="00F866CF" w:rsidRPr="00B657BE">
        <w:rPr>
          <w:rFonts w:asciiTheme="majorHAnsi" w:eastAsia="Arial" w:hAnsiTheme="majorHAnsi" w:cstheme="minorHAnsi"/>
          <w:szCs w:val="24"/>
        </w:rPr>
        <w:t>corrente indicados pelo contratado</w:t>
      </w:r>
      <w:proofErr w:type="gramEnd"/>
      <w:r w:rsidR="00F866CF" w:rsidRPr="00B657BE">
        <w:rPr>
          <w:rFonts w:asciiTheme="majorHAnsi" w:eastAsia="Arial" w:hAnsiTheme="majorHAnsi" w:cstheme="minorHAnsi"/>
          <w:szCs w:val="24"/>
        </w:rPr>
        <w:t>.</w:t>
      </w:r>
    </w:p>
    <w:p w14:paraId="4D0F55BE" w14:textId="07A32B5B" w:rsidR="00F866CF" w:rsidRPr="00B657BE" w:rsidRDefault="00BE6063" w:rsidP="00B657BE">
      <w:pPr>
        <w:pBdr>
          <w:top w:val="nil"/>
          <w:left w:val="nil"/>
          <w:bottom w:val="nil"/>
          <w:right w:val="nil"/>
          <w:between w:val="nil"/>
        </w:pBdr>
        <w:spacing w:before="120" w:after="288"/>
        <w:ind w:firstLine="708"/>
        <w:rPr>
          <w:rFonts w:asciiTheme="majorHAnsi" w:eastAsia="Arial" w:hAnsiTheme="majorHAnsi" w:cstheme="minorHAnsi"/>
          <w:szCs w:val="24"/>
        </w:rPr>
      </w:pPr>
      <w:r w:rsidRPr="00B657BE">
        <w:rPr>
          <w:rFonts w:asciiTheme="majorHAnsi" w:eastAsia="Arial" w:hAnsiTheme="majorHAnsi" w:cstheme="minorHAnsi"/>
          <w:szCs w:val="24"/>
        </w:rPr>
        <w:t xml:space="preserve">10.4.2 </w:t>
      </w:r>
      <w:r w:rsidR="00F866CF" w:rsidRPr="00B657BE">
        <w:rPr>
          <w:rFonts w:asciiTheme="majorHAnsi" w:eastAsia="Arial" w:hAnsiTheme="majorHAnsi" w:cstheme="minorHAnsi"/>
          <w:szCs w:val="24"/>
        </w:rPr>
        <w:t>Será considerada data do pagamento o dia em que constar como emitida a ordem bancária para pagamento.</w:t>
      </w:r>
    </w:p>
    <w:p w14:paraId="60594731" w14:textId="19DDB99C" w:rsidR="00F866CF" w:rsidRPr="00B657BE" w:rsidRDefault="00BE6063" w:rsidP="00B657BE">
      <w:pPr>
        <w:pBdr>
          <w:top w:val="nil"/>
          <w:left w:val="nil"/>
          <w:bottom w:val="nil"/>
          <w:right w:val="nil"/>
          <w:between w:val="nil"/>
        </w:pBdr>
        <w:spacing w:before="120" w:after="288"/>
        <w:ind w:firstLine="708"/>
        <w:rPr>
          <w:rFonts w:asciiTheme="majorHAnsi" w:eastAsia="Arial" w:hAnsiTheme="majorHAnsi" w:cstheme="minorHAnsi"/>
          <w:szCs w:val="24"/>
        </w:rPr>
      </w:pPr>
      <w:r w:rsidRPr="00B657BE">
        <w:rPr>
          <w:rFonts w:asciiTheme="majorHAnsi" w:eastAsia="Arial" w:hAnsiTheme="majorHAnsi" w:cstheme="minorHAnsi"/>
          <w:szCs w:val="24"/>
        </w:rPr>
        <w:t xml:space="preserve">10.4.3 </w:t>
      </w:r>
      <w:r w:rsidR="00F866CF" w:rsidRPr="00B657BE">
        <w:rPr>
          <w:rFonts w:asciiTheme="majorHAnsi" w:eastAsia="Arial" w:hAnsiTheme="majorHAnsi" w:cstheme="minorHAnsi"/>
          <w:szCs w:val="24"/>
        </w:rPr>
        <w:t>Quando do pagamento, será efetuada a retenção tributária prevista na legislação aplicável.</w:t>
      </w:r>
    </w:p>
    <w:p w14:paraId="5C0D1597" w14:textId="7C634879" w:rsidR="00F866CF" w:rsidRPr="00B657BE" w:rsidRDefault="00BE6063" w:rsidP="00B657BE">
      <w:pPr>
        <w:pBdr>
          <w:top w:val="nil"/>
          <w:left w:val="nil"/>
          <w:bottom w:val="nil"/>
          <w:right w:val="nil"/>
          <w:between w:val="nil"/>
        </w:pBdr>
        <w:spacing w:before="120" w:after="288"/>
        <w:ind w:firstLine="708"/>
        <w:rPr>
          <w:rFonts w:asciiTheme="majorHAnsi" w:hAnsiTheme="majorHAnsi" w:cstheme="minorHAnsi"/>
          <w:szCs w:val="24"/>
        </w:rPr>
      </w:pPr>
      <w:r w:rsidRPr="00B657BE">
        <w:rPr>
          <w:rFonts w:asciiTheme="majorHAnsi" w:eastAsia="Arial" w:hAnsiTheme="majorHAnsi" w:cstheme="minorHAnsi"/>
          <w:szCs w:val="24"/>
        </w:rPr>
        <w:t xml:space="preserve">10.4.4 </w:t>
      </w:r>
      <w:r w:rsidR="00F866CF" w:rsidRPr="00B657BE">
        <w:rPr>
          <w:rFonts w:asciiTheme="majorHAnsi" w:eastAsia="Arial" w:hAnsiTheme="majorHAnsi" w:cstheme="minorHAnsi"/>
          <w:szCs w:val="24"/>
        </w:rPr>
        <w:t>Independentemente do percentual de tributo inserido na planilha, quando houver, serão retidos na fonte, quando da realização do pagamento, os percentuais estabelecidos na legislação vigente.</w:t>
      </w:r>
    </w:p>
    <w:p w14:paraId="0706B10D" w14:textId="1C5894B6" w:rsidR="00273D3B" w:rsidRPr="00B657BE" w:rsidRDefault="00BE6063" w:rsidP="00B657BE">
      <w:pPr>
        <w:pBdr>
          <w:top w:val="nil"/>
          <w:left w:val="nil"/>
          <w:bottom w:val="nil"/>
          <w:right w:val="nil"/>
          <w:between w:val="nil"/>
        </w:pBdr>
        <w:spacing w:before="120" w:after="288"/>
        <w:ind w:firstLine="708"/>
        <w:rPr>
          <w:rFonts w:asciiTheme="majorHAnsi" w:eastAsia="Arial" w:hAnsiTheme="majorHAnsi" w:cstheme="minorHAnsi"/>
          <w:szCs w:val="24"/>
        </w:rPr>
      </w:pPr>
      <w:r w:rsidRPr="00B657BE">
        <w:rPr>
          <w:rFonts w:asciiTheme="majorHAnsi" w:eastAsia="Arial" w:hAnsiTheme="majorHAnsi" w:cstheme="minorHAnsi"/>
          <w:szCs w:val="24"/>
        </w:rPr>
        <w:t xml:space="preserve">10.4.5 </w:t>
      </w:r>
      <w:r w:rsidR="00F866CF" w:rsidRPr="00B657BE">
        <w:rPr>
          <w:rFonts w:asciiTheme="majorHAnsi" w:eastAsia="Arial" w:hAnsiTheme="majorHAnsi" w:cstheme="minorHAnsi"/>
          <w:szCs w:val="24"/>
        </w:rPr>
        <w:t xml:space="preserve">O contratado regularmente optante pelo Simples Nacional, nos termos da </w:t>
      </w:r>
      <w:hyperlink r:id="rId14">
        <w:r w:rsidR="00F866CF" w:rsidRPr="00B657BE">
          <w:rPr>
            <w:rFonts w:asciiTheme="majorHAnsi" w:eastAsia="Arial" w:hAnsiTheme="majorHAnsi" w:cstheme="minorHAnsi"/>
            <w:szCs w:val="24"/>
            <w:u w:val="single"/>
          </w:rPr>
          <w:t>Lei Complementar nº 123, de 2006</w:t>
        </w:r>
      </w:hyperlink>
      <w:r w:rsidR="00F866CF" w:rsidRPr="00B657BE">
        <w:rPr>
          <w:rFonts w:asciiTheme="majorHAnsi" w:eastAsia="Arial" w:hAnsiTheme="majorHAnsi" w:cstheme="minorHAnsi"/>
          <w:szCs w:val="24"/>
        </w:rPr>
        <w:t>, não sofrerá a retenção tributária quanto aos impostos e contribuições abrangidos por aquele regime. No entanto, o pagamento ficará condicionado à apresentação de comprovação, por meio de documento oficial, de que faz jus ao tratamento</w:t>
      </w:r>
      <w:r w:rsidR="00795CDA" w:rsidRPr="00B657BE">
        <w:rPr>
          <w:rFonts w:asciiTheme="majorHAnsi" w:eastAsia="Arial" w:hAnsiTheme="majorHAnsi" w:cstheme="minorHAnsi"/>
          <w:szCs w:val="24"/>
        </w:rPr>
        <w:t>.</w:t>
      </w:r>
    </w:p>
    <w:p w14:paraId="433FFFCA" w14:textId="77777777" w:rsidR="00273D3B" w:rsidRPr="00B657BE" w:rsidRDefault="00273D3B" w:rsidP="00B657BE">
      <w:pPr>
        <w:ind w:firstLine="0"/>
        <w:rPr>
          <w:rFonts w:asciiTheme="majorHAnsi" w:hAnsiTheme="majorHAnsi"/>
          <w:szCs w:val="24"/>
        </w:rPr>
      </w:pPr>
    </w:p>
    <w:p w14:paraId="0944BC4E" w14:textId="1EF72314" w:rsidR="00273D3B" w:rsidRPr="00B657BE" w:rsidRDefault="0026259C" w:rsidP="00B657BE">
      <w:pPr>
        <w:ind w:firstLine="708"/>
        <w:rPr>
          <w:rFonts w:asciiTheme="majorHAnsi" w:hAnsiTheme="majorHAnsi"/>
          <w:b/>
          <w:szCs w:val="24"/>
        </w:rPr>
      </w:pPr>
      <w:r w:rsidRPr="00B657BE">
        <w:rPr>
          <w:rFonts w:asciiTheme="majorHAnsi" w:hAnsiTheme="majorHAnsi"/>
          <w:b/>
          <w:szCs w:val="24"/>
        </w:rPr>
        <w:t>11</w:t>
      </w:r>
      <w:r w:rsidR="00273D3B" w:rsidRPr="00B657BE">
        <w:rPr>
          <w:rFonts w:asciiTheme="majorHAnsi" w:hAnsiTheme="majorHAnsi"/>
          <w:b/>
          <w:szCs w:val="24"/>
        </w:rPr>
        <w:t xml:space="preserve"> OBRIGAÇÕES DA CONTRATANTE:</w:t>
      </w:r>
    </w:p>
    <w:p w14:paraId="2CF8C099" w14:textId="77777777" w:rsidR="00273D3B" w:rsidRPr="00B657BE" w:rsidRDefault="00273D3B" w:rsidP="00B657BE">
      <w:pPr>
        <w:suppressAutoHyphens/>
        <w:autoSpaceDN w:val="0"/>
        <w:spacing w:after="0"/>
        <w:ind w:firstLine="708"/>
        <w:textAlignment w:val="baseline"/>
        <w:rPr>
          <w:rFonts w:asciiTheme="majorHAnsi" w:eastAsia="Arial Narrow" w:hAnsiTheme="majorHAnsi" w:cs="Calibri"/>
          <w:kern w:val="3"/>
          <w:szCs w:val="24"/>
          <w:lang w:eastAsia="zh-CN" w:bidi="hi-IN"/>
        </w:rPr>
      </w:pPr>
      <w:r w:rsidRPr="00B657BE">
        <w:rPr>
          <w:rFonts w:asciiTheme="majorHAnsi" w:eastAsia="Arial" w:hAnsiTheme="majorHAnsi" w:cs="Calibri"/>
          <w:b/>
          <w:bCs/>
          <w:kern w:val="3"/>
          <w:szCs w:val="24"/>
          <w:lang w:eastAsia="ar-SA" w:bidi="hi-IN"/>
        </w:rPr>
        <w:t xml:space="preserve">a) </w:t>
      </w:r>
      <w:r w:rsidRPr="00B657BE">
        <w:rPr>
          <w:rFonts w:asciiTheme="majorHAnsi" w:eastAsia="Arial Narrow" w:hAnsiTheme="majorHAnsi" w:cs="Calibri"/>
          <w:kern w:val="3"/>
          <w:szCs w:val="24"/>
          <w:lang w:eastAsia="zh-CN" w:bidi="hi-IN"/>
        </w:rPr>
        <w:t>receber o objeto no prazo e condições estabelecidas neste Termo de Referência;</w:t>
      </w:r>
    </w:p>
    <w:p w14:paraId="53C49807" w14:textId="0C87C2ED" w:rsidR="00273D3B" w:rsidRPr="00B657BE" w:rsidRDefault="00273D3B" w:rsidP="00B657BE">
      <w:pPr>
        <w:suppressAutoHyphens/>
        <w:autoSpaceDN w:val="0"/>
        <w:spacing w:after="0"/>
        <w:ind w:firstLine="708"/>
        <w:textAlignment w:val="baseline"/>
        <w:rPr>
          <w:rFonts w:asciiTheme="majorHAnsi" w:eastAsia="Arial Narrow" w:hAnsiTheme="majorHAnsi" w:cs="Calibri"/>
          <w:kern w:val="3"/>
          <w:szCs w:val="24"/>
          <w:lang w:eastAsia="zh-CN" w:bidi="hi-IN"/>
        </w:rPr>
      </w:pPr>
      <w:r w:rsidRPr="00B657BE">
        <w:rPr>
          <w:rFonts w:asciiTheme="majorHAnsi" w:eastAsia="Arial" w:hAnsiTheme="majorHAnsi" w:cs="Calibri"/>
          <w:b/>
          <w:bCs/>
          <w:kern w:val="3"/>
          <w:szCs w:val="24"/>
          <w:lang w:eastAsia="ar-SA" w:bidi="hi-IN"/>
        </w:rPr>
        <w:t xml:space="preserve">b) </w:t>
      </w:r>
      <w:r w:rsidRPr="00B657BE">
        <w:rPr>
          <w:rFonts w:asciiTheme="majorHAnsi" w:eastAsia="Arial Narrow" w:hAnsiTheme="majorHAnsi" w:cs="Calibri"/>
          <w:kern w:val="3"/>
          <w:szCs w:val="24"/>
          <w:lang w:eastAsia="zh-CN" w:bidi="hi-IN"/>
        </w:rPr>
        <w:t>verificar minuciosamente, no prazo fixado, a conformidade do objeto recebido provisoriamente com as especificações constantes no TR e na proposta, para fins de aceitação e recebimento definitivo;</w:t>
      </w:r>
    </w:p>
    <w:p w14:paraId="78AFCEB1" w14:textId="77777777" w:rsidR="00273D3B" w:rsidRPr="00B657BE" w:rsidRDefault="00273D3B" w:rsidP="00B657BE">
      <w:pPr>
        <w:suppressAutoHyphens/>
        <w:autoSpaceDN w:val="0"/>
        <w:spacing w:after="0"/>
        <w:ind w:firstLine="708"/>
        <w:textAlignment w:val="baseline"/>
        <w:rPr>
          <w:rFonts w:asciiTheme="majorHAnsi" w:eastAsia="Arial Narrow" w:hAnsiTheme="majorHAnsi" w:cs="Calibri"/>
          <w:kern w:val="3"/>
          <w:szCs w:val="24"/>
          <w:lang w:eastAsia="zh-CN" w:bidi="hi-IN"/>
        </w:rPr>
      </w:pPr>
      <w:r w:rsidRPr="00B657BE">
        <w:rPr>
          <w:rFonts w:asciiTheme="majorHAnsi" w:eastAsia="Arial" w:hAnsiTheme="majorHAnsi" w:cs="Calibri"/>
          <w:b/>
          <w:bCs/>
          <w:kern w:val="3"/>
          <w:szCs w:val="24"/>
          <w:lang w:eastAsia="ar-SA" w:bidi="hi-IN"/>
        </w:rPr>
        <w:t xml:space="preserve">c) </w:t>
      </w:r>
      <w:r w:rsidRPr="00B657BE">
        <w:rPr>
          <w:rFonts w:asciiTheme="majorHAnsi" w:eastAsia="Arial Narrow" w:hAnsiTheme="majorHAnsi" w:cs="Calibri"/>
          <w:kern w:val="3"/>
          <w:szCs w:val="24"/>
          <w:lang w:eastAsia="zh-CN" w:bidi="hi-IN"/>
        </w:rPr>
        <w:t>comunicar à Contratada, por escrito, sobre imperfeições, falhas ou irregularidades verificadas no objeto fornecido, para que seja substituído, reparado ou corrigido;</w:t>
      </w:r>
    </w:p>
    <w:p w14:paraId="0B995816" w14:textId="77777777" w:rsidR="00273D3B" w:rsidRPr="00B657BE" w:rsidRDefault="00273D3B" w:rsidP="00B657BE">
      <w:pPr>
        <w:suppressAutoHyphens/>
        <w:autoSpaceDN w:val="0"/>
        <w:spacing w:after="0"/>
        <w:ind w:firstLine="708"/>
        <w:textAlignment w:val="baseline"/>
        <w:rPr>
          <w:rFonts w:asciiTheme="majorHAnsi" w:eastAsia="Arial Narrow" w:hAnsiTheme="majorHAnsi" w:cs="Calibri"/>
          <w:kern w:val="3"/>
          <w:szCs w:val="24"/>
          <w:lang w:eastAsia="zh-CN" w:bidi="hi-IN"/>
        </w:rPr>
      </w:pPr>
      <w:r w:rsidRPr="00B657BE">
        <w:rPr>
          <w:rFonts w:asciiTheme="majorHAnsi" w:eastAsia="Arial" w:hAnsiTheme="majorHAnsi" w:cs="Calibri"/>
          <w:b/>
          <w:bCs/>
          <w:kern w:val="3"/>
          <w:szCs w:val="24"/>
          <w:lang w:eastAsia="ar-SA" w:bidi="hi-IN"/>
        </w:rPr>
        <w:t xml:space="preserve">d) </w:t>
      </w:r>
      <w:r w:rsidRPr="00B657BE">
        <w:rPr>
          <w:rFonts w:asciiTheme="majorHAnsi" w:eastAsia="Arial Narrow" w:hAnsiTheme="majorHAnsi" w:cs="Calibri"/>
          <w:kern w:val="3"/>
          <w:szCs w:val="24"/>
          <w:lang w:eastAsia="zh-CN" w:bidi="hi-IN"/>
        </w:rPr>
        <w:t>acompanhar e fiscalizar o cumprimento das obrigações da Contratada, através de comissão/servidor especialmente designado;</w:t>
      </w:r>
    </w:p>
    <w:p w14:paraId="14D4FA2B" w14:textId="77777777" w:rsidR="00273D3B" w:rsidRPr="00B657BE" w:rsidRDefault="00273D3B" w:rsidP="00B657BE">
      <w:pPr>
        <w:suppressAutoHyphens/>
        <w:autoSpaceDN w:val="0"/>
        <w:spacing w:after="0"/>
        <w:ind w:firstLine="708"/>
        <w:textAlignment w:val="baseline"/>
        <w:rPr>
          <w:rFonts w:asciiTheme="majorHAnsi" w:eastAsia="Arial Narrow" w:hAnsiTheme="majorHAnsi" w:cs="Calibri"/>
          <w:kern w:val="3"/>
          <w:szCs w:val="24"/>
          <w:lang w:eastAsia="zh-CN" w:bidi="hi-IN"/>
        </w:rPr>
      </w:pPr>
      <w:r w:rsidRPr="00B657BE">
        <w:rPr>
          <w:rFonts w:asciiTheme="majorHAnsi" w:eastAsia="Arial" w:hAnsiTheme="majorHAnsi" w:cs="Calibri"/>
          <w:b/>
          <w:bCs/>
          <w:kern w:val="3"/>
          <w:szCs w:val="24"/>
          <w:lang w:eastAsia="ar-SA" w:bidi="hi-IN"/>
        </w:rPr>
        <w:t xml:space="preserve">e) </w:t>
      </w:r>
      <w:r w:rsidRPr="00B657BE">
        <w:rPr>
          <w:rFonts w:asciiTheme="majorHAnsi" w:eastAsia="Arial Narrow" w:hAnsiTheme="majorHAnsi" w:cs="Calibri"/>
          <w:kern w:val="3"/>
          <w:szCs w:val="24"/>
          <w:lang w:eastAsia="zh-CN" w:bidi="hi-IN"/>
        </w:rPr>
        <w:t>efetuar o pagamento à Contratada no valor correspondente ao fornecimento do objeto, no prazo e forma estabelecidos neste Termo de Referência;</w:t>
      </w:r>
    </w:p>
    <w:p w14:paraId="498E039C" w14:textId="77777777" w:rsidR="00273D3B" w:rsidRPr="00B657BE" w:rsidRDefault="00273D3B" w:rsidP="00B657BE">
      <w:pPr>
        <w:suppressAutoHyphens/>
        <w:autoSpaceDN w:val="0"/>
        <w:spacing w:after="0"/>
        <w:ind w:firstLine="708"/>
        <w:textAlignment w:val="baseline"/>
        <w:rPr>
          <w:rFonts w:asciiTheme="majorHAnsi" w:eastAsia="Arial Narrow" w:hAnsiTheme="majorHAnsi" w:cs="Calibri"/>
          <w:kern w:val="3"/>
          <w:szCs w:val="24"/>
          <w:lang w:eastAsia="zh-CN" w:bidi="hi-IN"/>
        </w:rPr>
      </w:pPr>
      <w:r w:rsidRPr="00B657BE">
        <w:rPr>
          <w:rFonts w:asciiTheme="majorHAnsi" w:eastAsia="Arial" w:hAnsiTheme="majorHAnsi" w:cs="Calibri"/>
          <w:b/>
          <w:bCs/>
          <w:kern w:val="3"/>
          <w:szCs w:val="24"/>
          <w:lang w:eastAsia="ar-SA" w:bidi="hi-IN"/>
        </w:rPr>
        <w:lastRenderedPageBreak/>
        <w:t xml:space="preserve">f) </w:t>
      </w:r>
      <w:r w:rsidRPr="00B657BE">
        <w:rPr>
          <w:rFonts w:asciiTheme="majorHAnsi" w:eastAsia="Arial Narrow" w:hAnsiTheme="majorHAnsi" w:cs="Calibri"/>
          <w:kern w:val="3"/>
          <w:szCs w:val="24"/>
          <w:lang w:eastAsia="zh-CN" w:bidi="hi-IN"/>
        </w:rPr>
        <w:t>a Administração não responderá por quaisquer compromissos assumidos pela Contratada com terceiros, ainda que vinculados à execução do Contrato, bem como por qualquer dano causado a terceiros em decorrência de ato da Contratada, de seus empregados, prepostos ou subordinados.</w:t>
      </w:r>
    </w:p>
    <w:p w14:paraId="574AFA88" w14:textId="131D6E4A" w:rsidR="00273D3B" w:rsidRPr="00B657BE" w:rsidRDefault="00273D3B" w:rsidP="00B657BE">
      <w:pPr>
        <w:suppressAutoHyphens/>
        <w:autoSpaceDN w:val="0"/>
        <w:spacing w:after="0"/>
        <w:ind w:firstLine="708"/>
        <w:textAlignment w:val="baseline"/>
        <w:rPr>
          <w:rFonts w:asciiTheme="majorHAnsi" w:eastAsia="Arial Narrow" w:hAnsiTheme="majorHAnsi" w:cs="Calibri"/>
          <w:kern w:val="3"/>
          <w:szCs w:val="24"/>
          <w:lang w:eastAsia="zh-CN" w:bidi="hi-IN"/>
        </w:rPr>
      </w:pPr>
      <w:r w:rsidRPr="00B657BE">
        <w:rPr>
          <w:rFonts w:asciiTheme="majorHAnsi" w:eastAsia="Arial" w:hAnsiTheme="majorHAnsi" w:cs="Calibri"/>
          <w:b/>
          <w:bCs/>
          <w:kern w:val="3"/>
          <w:szCs w:val="24"/>
          <w:lang w:eastAsia="ar-SA" w:bidi="hi-IN"/>
        </w:rPr>
        <w:t xml:space="preserve">g) </w:t>
      </w:r>
      <w:r w:rsidRPr="00B657BE">
        <w:rPr>
          <w:rFonts w:asciiTheme="majorHAnsi" w:hAnsiTheme="majorHAnsi"/>
          <w:szCs w:val="24"/>
        </w:rPr>
        <w:t>Efetuar o pagamento ao Contratado do valor correspondente ao fornecimento do objeto, no prazo, forma e condições estabelecidos no presente Termo de Referência.</w:t>
      </w:r>
    </w:p>
    <w:p w14:paraId="2E4F183F" w14:textId="7027AF86" w:rsidR="00273D3B" w:rsidRPr="00B657BE" w:rsidRDefault="00273D3B" w:rsidP="00B657BE">
      <w:pPr>
        <w:suppressAutoHyphens/>
        <w:autoSpaceDN w:val="0"/>
        <w:spacing w:after="0"/>
        <w:ind w:firstLine="708"/>
        <w:textAlignment w:val="baseline"/>
        <w:rPr>
          <w:rFonts w:asciiTheme="majorHAnsi" w:eastAsia="Arial Narrow" w:hAnsiTheme="majorHAnsi" w:cs="Calibri"/>
          <w:kern w:val="3"/>
          <w:szCs w:val="24"/>
          <w:lang w:eastAsia="zh-CN" w:bidi="hi-IN"/>
        </w:rPr>
      </w:pPr>
      <w:r w:rsidRPr="00B657BE">
        <w:rPr>
          <w:rFonts w:asciiTheme="majorHAnsi" w:eastAsia="Arial" w:hAnsiTheme="majorHAnsi" w:cs="Calibri"/>
          <w:b/>
          <w:bCs/>
          <w:kern w:val="3"/>
          <w:szCs w:val="24"/>
          <w:lang w:eastAsia="ar-SA" w:bidi="hi-IN"/>
        </w:rPr>
        <w:t xml:space="preserve">h) </w:t>
      </w:r>
      <w:r w:rsidRPr="00B657BE">
        <w:rPr>
          <w:rFonts w:asciiTheme="majorHAnsi" w:eastAsia="Arial" w:hAnsiTheme="majorHAnsi" w:cs="Calibri"/>
          <w:kern w:val="3"/>
          <w:szCs w:val="24"/>
          <w:lang w:eastAsia="ar-SA" w:bidi="hi-IN"/>
        </w:rPr>
        <w:t>i</w:t>
      </w:r>
      <w:r w:rsidRPr="00B657BE">
        <w:rPr>
          <w:rFonts w:asciiTheme="majorHAnsi" w:eastAsia="Arial Narrow" w:hAnsiTheme="majorHAnsi" w:cs="Calibri"/>
          <w:kern w:val="3"/>
          <w:szCs w:val="24"/>
          <w:lang w:eastAsia="zh-CN" w:bidi="hi-IN"/>
        </w:rPr>
        <w:t>ndicar outras obrigações referentes ao objeto no caso concreto, se for necessário.</w:t>
      </w:r>
    </w:p>
    <w:p w14:paraId="2B61E8F4" w14:textId="77777777" w:rsidR="00273D3B" w:rsidRPr="00B657BE" w:rsidRDefault="00273D3B" w:rsidP="00B657BE">
      <w:pPr>
        <w:ind w:firstLine="0"/>
        <w:rPr>
          <w:rFonts w:asciiTheme="majorHAnsi" w:hAnsiTheme="majorHAnsi"/>
          <w:szCs w:val="24"/>
        </w:rPr>
      </w:pPr>
    </w:p>
    <w:p w14:paraId="663297BA" w14:textId="45C4401D" w:rsidR="00273D3B" w:rsidRPr="00B657BE" w:rsidRDefault="00273D3B" w:rsidP="00B657BE">
      <w:pPr>
        <w:ind w:firstLine="708"/>
        <w:rPr>
          <w:rFonts w:asciiTheme="majorHAnsi" w:hAnsiTheme="majorHAnsi"/>
          <w:b/>
          <w:szCs w:val="24"/>
        </w:rPr>
      </w:pPr>
      <w:proofErr w:type="gramStart"/>
      <w:r w:rsidRPr="00B657BE">
        <w:rPr>
          <w:rFonts w:asciiTheme="majorHAnsi" w:hAnsiTheme="majorHAnsi"/>
          <w:b/>
          <w:szCs w:val="24"/>
        </w:rPr>
        <w:t>1</w:t>
      </w:r>
      <w:r w:rsidR="0026259C" w:rsidRPr="00B657BE">
        <w:rPr>
          <w:rFonts w:asciiTheme="majorHAnsi" w:hAnsiTheme="majorHAnsi"/>
          <w:b/>
          <w:szCs w:val="24"/>
        </w:rPr>
        <w:t>2</w:t>
      </w:r>
      <w:r w:rsidRPr="00B657BE">
        <w:rPr>
          <w:rFonts w:asciiTheme="majorHAnsi" w:hAnsiTheme="majorHAnsi"/>
          <w:b/>
          <w:szCs w:val="24"/>
        </w:rPr>
        <w:t xml:space="preserve"> </w:t>
      </w:r>
      <w:r w:rsidR="008953F2" w:rsidRPr="00B657BE">
        <w:rPr>
          <w:rFonts w:asciiTheme="majorHAnsi" w:hAnsiTheme="majorHAnsi"/>
          <w:b/>
          <w:szCs w:val="24"/>
        </w:rPr>
        <w:t>.</w:t>
      </w:r>
      <w:proofErr w:type="gramEnd"/>
      <w:r w:rsidR="008953F2" w:rsidRPr="00B657BE">
        <w:rPr>
          <w:rFonts w:asciiTheme="majorHAnsi" w:hAnsiTheme="majorHAnsi"/>
          <w:b/>
          <w:szCs w:val="24"/>
        </w:rPr>
        <w:t xml:space="preserve"> </w:t>
      </w:r>
      <w:r w:rsidRPr="00B657BE">
        <w:rPr>
          <w:rFonts w:asciiTheme="majorHAnsi" w:hAnsiTheme="majorHAnsi"/>
          <w:b/>
          <w:szCs w:val="24"/>
        </w:rPr>
        <w:t>OBRIGAÇÕES DA CONTRATADA:</w:t>
      </w:r>
    </w:p>
    <w:p w14:paraId="3DF3B886" w14:textId="6E5412AB" w:rsidR="00273D3B" w:rsidRPr="00B657BE" w:rsidRDefault="00273D3B" w:rsidP="00B657BE">
      <w:pPr>
        <w:suppressAutoHyphens/>
        <w:autoSpaceDN w:val="0"/>
        <w:spacing w:after="0"/>
        <w:ind w:firstLine="708"/>
        <w:textAlignment w:val="baseline"/>
        <w:rPr>
          <w:rFonts w:asciiTheme="majorHAnsi" w:eastAsia="Arial Narrow" w:hAnsiTheme="majorHAnsi" w:cs="Calibri"/>
          <w:kern w:val="3"/>
          <w:szCs w:val="24"/>
          <w:lang w:eastAsia="zh-CN" w:bidi="hi-IN"/>
        </w:rPr>
      </w:pPr>
      <w:r w:rsidRPr="00B657BE">
        <w:rPr>
          <w:rFonts w:asciiTheme="majorHAnsi" w:eastAsia="Arial Narrow" w:hAnsiTheme="majorHAnsi" w:cs="Calibri"/>
          <w:b/>
          <w:bCs/>
          <w:kern w:val="3"/>
          <w:szCs w:val="24"/>
          <w:lang w:eastAsia="zh-CN" w:bidi="hi-IN"/>
        </w:rPr>
        <w:t>1</w:t>
      </w:r>
      <w:r w:rsidR="0026259C" w:rsidRPr="00B657BE">
        <w:rPr>
          <w:rFonts w:asciiTheme="majorHAnsi" w:eastAsia="Arial Narrow" w:hAnsiTheme="majorHAnsi" w:cs="Calibri"/>
          <w:b/>
          <w:bCs/>
          <w:kern w:val="3"/>
          <w:szCs w:val="24"/>
          <w:lang w:eastAsia="zh-CN" w:bidi="hi-IN"/>
        </w:rPr>
        <w:t>2</w:t>
      </w:r>
      <w:r w:rsidRPr="00B657BE">
        <w:rPr>
          <w:rFonts w:asciiTheme="majorHAnsi" w:eastAsia="Arial Narrow" w:hAnsiTheme="majorHAnsi" w:cs="Calibri"/>
          <w:b/>
          <w:bCs/>
          <w:kern w:val="3"/>
          <w:szCs w:val="24"/>
          <w:lang w:eastAsia="zh-CN" w:bidi="hi-IN"/>
        </w:rPr>
        <w:t>.1.</w:t>
      </w:r>
      <w:r w:rsidRPr="00B657BE">
        <w:rPr>
          <w:rFonts w:asciiTheme="majorHAnsi" w:eastAsia="Arial Narrow" w:hAnsiTheme="majorHAnsi" w:cs="Calibri"/>
          <w:kern w:val="3"/>
          <w:szCs w:val="24"/>
          <w:lang w:eastAsia="zh-CN" w:bidi="hi-IN"/>
        </w:rPr>
        <w:t xml:space="preserve"> A Contratada deve cumprir todas as obrigações constantes neste Termo de Referência e sua proposta, assumindo como exclusivamente seus os riscos e as despesas decorrentes da boa e perfeita execução do objeto e, ainda:</w:t>
      </w:r>
    </w:p>
    <w:p w14:paraId="49FAD37B" w14:textId="77777777" w:rsidR="00273D3B" w:rsidRPr="00B657BE" w:rsidRDefault="00273D3B" w:rsidP="00B657BE">
      <w:pPr>
        <w:suppressAutoHyphens/>
        <w:autoSpaceDN w:val="0"/>
        <w:spacing w:after="0"/>
        <w:ind w:firstLine="708"/>
        <w:textAlignment w:val="baseline"/>
        <w:rPr>
          <w:rFonts w:asciiTheme="majorHAnsi" w:eastAsia="Arial Narrow" w:hAnsiTheme="majorHAnsi" w:cs="Calibri"/>
          <w:kern w:val="3"/>
          <w:szCs w:val="24"/>
          <w:lang w:eastAsia="zh-CN" w:bidi="hi-IN"/>
        </w:rPr>
      </w:pPr>
      <w:r w:rsidRPr="00B657BE">
        <w:rPr>
          <w:rFonts w:asciiTheme="majorHAnsi" w:eastAsia="Arial" w:hAnsiTheme="majorHAnsi" w:cs="Calibri"/>
          <w:b/>
          <w:bCs/>
          <w:kern w:val="3"/>
          <w:szCs w:val="24"/>
          <w:lang w:eastAsia="ar-SA" w:bidi="hi-IN"/>
        </w:rPr>
        <w:t xml:space="preserve">a) </w:t>
      </w:r>
      <w:r w:rsidRPr="00B657BE">
        <w:rPr>
          <w:rFonts w:asciiTheme="majorHAnsi" w:eastAsia="Arial Narrow" w:hAnsiTheme="majorHAnsi" w:cs="Calibri"/>
          <w:kern w:val="3"/>
          <w:szCs w:val="24"/>
          <w:lang w:eastAsia="zh-CN" w:bidi="hi-IN"/>
        </w:rPr>
        <w:t>efetuar a entrega do objeto em perfeitas condições, conforme especificações, prazo e local constantes no Edital e seus anexos, acompanhado da respectiva nota fiscal.</w:t>
      </w:r>
      <w:r w:rsidRPr="00B657BE">
        <w:rPr>
          <w:rFonts w:asciiTheme="majorHAnsi" w:eastAsia="Calibri" w:hAnsiTheme="majorHAnsi" w:cs="Calibri"/>
          <w:noProof/>
          <w:szCs w:val="24"/>
        </w:rPr>
        <w:t xml:space="preserve"> </w:t>
      </w:r>
    </w:p>
    <w:p w14:paraId="368FF79E" w14:textId="77777777" w:rsidR="00273D3B" w:rsidRPr="00B657BE" w:rsidRDefault="00273D3B" w:rsidP="00B657BE">
      <w:pPr>
        <w:suppressAutoHyphens/>
        <w:autoSpaceDN w:val="0"/>
        <w:spacing w:after="0"/>
        <w:ind w:firstLine="708"/>
        <w:textAlignment w:val="baseline"/>
        <w:rPr>
          <w:rFonts w:asciiTheme="majorHAnsi" w:eastAsia="Arial Narrow" w:hAnsiTheme="majorHAnsi" w:cs="Calibri"/>
          <w:kern w:val="3"/>
          <w:szCs w:val="24"/>
          <w:lang w:eastAsia="zh-CN" w:bidi="hi-IN"/>
        </w:rPr>
      </w:pPr>
      <w:r w:rsidRPr="00B657BE">
        <w:rPr>
          <w:rFonts w:asciiTheme="majorHAnsi" w:eastAsia="Arial" w:hAnsiTheme="majorHAnsi" w:cs="Calibri"/>
          <w:b/>
          <w:bCs/>
          <w:kern w:val="3"/>
          <w:szCs w:val="24"/>
          <w:lang w:eastAsia="ar-SA" w:bidi="hi-IN"/>
        </w:rPr>
        <w:t xml:space="preserve">b) </w:t>
      </w:r>
      <w:r w:rsidRPr="00B657BE">
        <w:rPr>
          <w:rFonts w:asciiTheme="majorHAnsi" w:eastAsia="Arial Narrow" w:hAnsiTheme="majorHAnsi" w:cs="Calibri"/>
          <w:kern w:val="3"/>
          <w:szCs w:val="24"/>
          <w:lang w:eastAsia="zh-CN" w:bidi="hi-IN"/>
        </w:rPr>
        <w:t>responsabilizar-se pelos vícios e danos decorrentes do objeto, de acordo com os artigos 12, 13 e 17 a 27, do Código de Defesa do Consumidor (Lei nº 8.078, de 1990);</w:t>
      </w:r>
    </w:p>
    <w:p w14:paraId="4C1B2B62" w14:textId="77777777" w:rsidR="00273D3B" w:rsidRPr="00B657BE" w:rsidRDefault="00273D3B" w:rsidP="00B657BE">
      <w:pPr>
        <w:suppressAutoHyphens/>
        <w:autoSpaceDN w:val="0"/>
        <w:spacing w:after="0"/>
        <w:ind w:firstLine="708"/>
        <w:textAlignment w:val="baseline"/>
        <w:rPr>
          <w:rFonts w:asciiTheme="majorHAnsi" w:eastAsia="Arial Narrow" w:hAnsiTheme="majorHAnsi" w:cs="Calibri"/>
          <w:kern w:val="3"/>
          <w:szCs w:val="24"/>
          <w:lang w:eastAsia="zh-CN" w:bidi="hi-IN"/>
        </w:rPr>
      </w:pPr>
      <w:r w:rsidRPr="00B657BE">
        <w:rPr>
          <w:rFonts w:asciiTheme="majorHAnsi" w:eastAsia="Arial" w:hAnsiTheme="majorHAnsi" w:cs="Calibri"/>
          <w:b/>
          <w:bCs/>
          <w:kern w:val="3"/>
          <w:szCs w:val="24"/>
          <w:lang w:eastAsia="ar-SA" w:bidi="hi-IN"/>
        </w:rPr>
        <w:t xml:space="preserve">c) </w:t>
      </w:r>
      <w:r w:rsidRPr="00B657BE">
        <w:rPr>
          <w:rFonts w:asciiTheme="majorHAnsi" w:eastAsia="Arial Narrow" w:hAnsiTheme="majorHAnsi" w:cs="Calibri"/>
          <w:kern w:val="3"/>
          <w:szCs w:val="24"/>
          <w:lang w:eastAsia="zh-CN" w:bidi="hi-IN"/>
        </w:rPr>
        <w:t>comunicar à Contratante, no prazo máximo de 24 (vinte e quatro) horas que antecede a data da entrega, os motivos que impossibilitem o cumprimento do prazo previsto, com a devida comprovação;</w:t>
      </w:r>
    </w:p>
    <w:p w14:paraId="495C3747" w14:textId="77777777" w:rsidR="00273D3B" w:rsidRPr="00B657BE" w:rsidRDefault="00273D3B" w:rsidP="00B657BE">
      <w:pPr>
        <w:suppressAutoHyphens/>
        <w:autoSpaceDN w:val="0"/>
        <w:spacing w:after="0"/>
        <w:ind w:firstLine="708"/>
        <w:textAlignment w:val="baseline"/>
        <w:rPr>
          <w:rFonts w:asciiTheme="majorHAnsi" w:eastAsia="Arial Narrow" w:hAnsiTheme="majorHAnsi" w:cs="Calibri"/>
          <w:kern w:val="3"/>
          <w:szCs w:val="24"/>
          <w:lang w:eastAsia="zh-CN" w:bidi="hi-IN"/>
        </w:rPr>
      </w:pPr>
      <w:r w:rsidRPr="00B657BE">
        <w:rPr>
          <w:rFonts w:asciiTheme="majorHAnsi" w:eastAsia="Arial" w:hAnsiTheme="majorHAnsi" w:cs="Calibri"/>
          <w:b/>
          <w:bCs/>
          <w:kern w:val="3"/>
          <w:szCs w:val="24"/>
          <w:lang w:eastAsia="ar-SA" w:bidi="hi-IN"/>
        </w:rPr>
        <w:t xml:space="preserve">d) </w:t>
      </w:r>
      <w:r w:rsidRPr="00B657BE">
        <w:rPr>
          <w:rFonts w:asciiTheme="majorHAnsi" w:eastAsia="Arial Narrow" w:hAnsiTheme="majorHAnsi" w:cs="Calibri"/>
          <w:kern w:val="3"/>
          <w:szCs w:val="24"/>
          <w:lang w:eastAsia="zh-CN" w:bidi="hi-IN"/>
        </w:rPr>
        <w:t>manter, durante toda a execução do contrato, em compatibilidade com as obrigações assumidas, todas as condições de habilitação e qualificação exigidas na licitação;</w:t>
      </w:r>
    </w:p>
    <w:p w14:paraId="71C16F1D" w14:textId="77777777" w:rsidR="00273D3B" w:rsidRPr="00B657BE" w:rsidRDefault="00273D3B" w:rsidP="00B657BE">
      <w:pPr>
        <w:suppressAutoHyphens/>
        <w:autoSpaceDN w:val="0"/>
        <w:spacing w:after="0"/>
        <w:ind w:firstLine="708"/>
        <w:textAlignment w:val="baseline"/>
        <w:rPr>
          <w:rFonts w:asciiTheme="majorHAnsi" w:eastAsia="Arial Narrow" w:hAnsiTheme="majorHAnsi" w:cs="Calibri"/>
          <w:kern w:val="3"/>
          <w:szCs w:val="24"/>
          <w:lang w:eastAsia="zh-CN" w:bidi="hi-IN"/>
        </w:rPr>
      </w:pPr>
      <w:r w:rsidRPr="00B657BE">
        <w:rPr>
          <w:rFonts w:asciiTheme="majorHAnsi" w:eastAsia="Arial" w:hAnsiTheme="majorHAnsi" w:cs="Calibri"/>
          <w:b/>
          <w:bCs/>
          <w:kern w:val="3"/>
          <w:szCs w:val="24"/>
          <w:lang w:eastAsia="ar-SA" w:bidi="hi-IN"/>
        </w:rPr>
        <w:t xml:space="preserve">e) </w:t>
      </w:r>
      <w:r w:rsidRPr="00B657BE">
        <w:rPr>
          <w:rFonts w:asciiTheme="majorHAnsi" w:eastAsia="Arial Narrow" w:hAnsiTheme="majorHAnsi" w:cs="Calibri"/>
          <w:kern w:val="3"/>
          <w:szCs w:val="24"/>
          <w:lang w:eastAsia="zh-CN" w:bidi="hi-IN"/>
        </w:rPr>
        <w:t>indicar preposto para representá-la durante a execução do contrato.</w:t>
      </w:r>
    </w:p>
    <w:p w14:paraId="24D0A0F3" w14:textId="77777777" w:rsidR="00273D3B" w:rsidRPr="00B657BE" w:rsidRDefault="00273D3B" w:rsidP="00B657BE">
      <w:pPr>
        <w:suppressAutoHyphens/>
        <w:autoSpaceDN w:val="0"/>
        <w:spacing w:after="0"/>
        <w:ind w:firstLine="708"/>
        <w:textAlignment w:val="baseline"/>
        <w:rPr>
          <w:rFonts w:asciiTheme="majorHAnsi" w:eastAsia="Calibri" w:hAnsiTheme="majorHAnsi" w:cs="Calibri"/>
          <w:szCs w:val="24"/>
        </w:rPr>
      </w:pPr>
      <w:r w:rsidRPr="00B657BE">
        <w:rPr>
          <w:rFonts w:asciiTheme="majorHAnsi" w:eastAsia="Calibri" w:hAnsiTheme="majorHAnsi" w:cs="Calibri"/>
          <w:b/>
          <w:szCs w:val="24"/>
        </w:rPr>
        <w:t>f)</w:t>
      </w:r>
      <w:r w:rsidRPr="00B657BE">
        <w:rPr>
          <w:rFonts w:asciiTheme="majorHAnsi" w:eastAsia="Calibri" w:hAnsiTheme="majorHAnsi" w:cs="Calibri"/>
          <w:szCs w:val="24"/>
        </w:rPr>
        <w:t xml:space="preserve"> atender os encargos trabalhistas, previdenciários, fiscais e comerciais decorrentes da execução do objeto do contrato.</w:t>
      </w:r>
    </w:p>
    <w:p w14:paraId="72BB5607" w14:textId="54562963" w:rsidR="00273D3B" w:rsidRPr="00B657BE" w:rsidRDefault="00273D3B" w:rsidP="00B657BE">
      <w:pPr>
        <w:suppressAutoHyphens/>
        <w:autoSpaceDN w:val="0"/>
        <w:spacing w:after="0"/>
        <w:ind w:firstLine="708"/>
        <w:textAlignment w:val="baseline"/>
        <w:rPr>
          <w:rFonts w:asciiTheme="majorHAnsi" w:eastAsia="Arial Narrow" w:hAnsiTheme="majorHAnsi" w:cs="Calibri"/>
          <w:kern w:val="3"/>
          <w:szCs w:val="24"/>
          <w:lang w:eastAsia="zh-CN" w:bidi="hi-IN"/>
        </w:rPr>
      </w:pPr>
      <w:r w:rsidRPr="00B657BE">
        <w:rPr>
          <w:rFonts w:asciiTheme="majorHAnsi" w:eastAsia="Arial Narrow" w:hAnsiTheme="majorHAnsi" w:cs="Calibri"/>
          <w:b/>
          <w:bCs/>
          <w:kern w:val="3"/>
          <w:szCs w:val="24"/>
          <w:lang w:eastAsia="zh-CN" w:bidi="hi-IN"/>
        </w:rPr>
        <w:t>g)</w:t>
      </w:r>
      <w:r w:rsidRPr="00B657BE">
        <w:rPr>
          <w:rFonts w:asciiTheme="majorHAnsi" w:eastAsia="Arial Narrow" w:hAnsiTheme="majorHAnsi" w:cs="Calibri"/>
          <w:kern w:val="3"/>
          <w:szCs w:val="24"/>
          <w:lang w:eastAsia="zh-CN" w:bidi="hi-IN"/>
        </w:rPr>
        <w:t xml:space="preserve"> Descarregar e acomodar os produtos/itens/materiais/peças</w:t>
      </w:r>
      <w:r w:rsidR="004421F6" w:rsidRPr="00B657BE">
        <w:rPr>
          <w:rFonts w:asciiTheme="majorHAnsi" w:eastAsia="Arial Narrow" w:hAnsiTheme="majorHAnsi" w:cs="Calibri"/>
          <w:kern w:val="3"/>
          <w:szCs w:val="24"/>
          <w:lang w:eastAsia="zh-CN" w:bidi="hi-IN"/>
        </w:rPr>
        <w:t xml:space="preserve"> com segurança e</w:t>
      </w:r>
      <w:r w:rsidRPr="00B657BE">
        <w:rPr>
          <w:rFonts w:asciiTheme="majorHAnsi" w:eastAsia="Arial Narrow" w:hAnsiTheme="majorHAnsi" w:cs="Calibri"/>
          <w:kern w:val="3"/>
          <w:szCs w:val="24"/>
          <w:lang w:eastAsia="zh-CN" w:bidi="hi-IN"/>
        </w:rPr>
        <w:t xml:space="preserve"> em local indicado no momento da realização </w:t>
      </w:r>
      <w:proofErr w:type="gramStart"/>
      <w:r w:rsidRPr="00B657BE">
        <w:rPr>
          <w:rFonts w:asciiTheme="majorHAnsi" w:eastAsia="Arial Narrow" w:hAnsiTheme="majorHAnsi" w:cs="Calibri"/>
          <w:kern w:val="3"/>
          <w:szCs w:val="24"/>
          <w:lang w:eastAsia="zh-CN" w:bidi="hi-IN"/>
        </w:rPr>
        <w:t>da(</w:t>
      </w:r>
      <w:proofErr w:type="gramEnd"/>
      <w:r w:rsidRPr="00B657BE">
        <w:rPr>
          <w:rFonts w:asciiTheme="majorHAnsi" w:eastAsia="Arial Narrow" w:hAnsiTheme="majorHAnsi" w:cs="Calibri"/>
          <w:kern w:val="3"/>
          <w:szCs w:val="24"/>
          <w:lang w:eastAsia="zh-CN" w:bidi="hi-IN"/>
        </w:rPr>
        <w:t>s) entrega(s).</w:t>
      </w:r>
    </w:p>
    <w:p w14:paraId="0BF096CA" w14:textId="3923C059" w:rsidR="004421F6" w:rsidRPr="00B657BE" w:rsidRDefault="004421F6" w:rsidP="00B657BE">
      <w:pPr>
        <w:suppressAutoHyphens/>
        <w:autoSpaceDN w:val="0"/>
        <w:spacing w:after="0"/>
        <w:ind w:firstLine="708"/>
        <w:textAlignment w:val="baseline"/>
        <w:rPr>
          <w:rFonts w:asciiTheme="majorHAnsi" w:hAnsiTheme="majorHAnsi"/>
          <w:szCs w:val="24"/>
        </w:rPr>
      </w:pPr>
      <w:r w:rsidRPr="00B657BE">
        <w:rPr>
          <w:rFonts w:asciiTheme="majorHAnsi" w:eastAsia="Arial Narrow" w:hAnsiTheme="majorHAnsi" w:cs="Calibri"/>
          <w:b/>
          <w:bCs/>
          <w:kern w:val="3"/>
          <w:szCs w:val="24"/>
          <w:lang w:eastAsia="zh-CN" w:bidi="hi-IN"/>
        </w:rPr>
        <w:t>h)</w:t>
      </w:r>
      <w:r w:rsidRPr="00B657BE">
        <w:rPr>
          <w:rFonts w:asciiTheme="majorHAnsi" w:eastAsia="Arial Narrow" w:hAnsiTheme="majorHAnsi" w:cs="Calibri"/>
          <w:kern w:val="3"/>
          <w:szCs w:val="24"/>
          <w:lang w:eastAsia="zh-CN" w:bidi="hi-IN"/>
        </w:rPr>
        <w:t xml:space="preserve"> </w:t>
      </w:r>
      <w:r w:rsidRPr="00B657BE">
        <w:rPr>
          <w:rFonts w:asciiTheme="majorHAnsi" w:hAnsiTheme="majorHAnsi"/>
          <w:szCs w:val="24"/>
        </w:rPr>
        <w:t>Guardar sigilo sobre todas as informações obtidas em decorrência do cumprimento do contrato.</w:t>
      </w:r>
    </w:p>
    <w:p w14:paraId="1E99A5B4" w14:textId="18022940" w:rsidR="004421F6" w:rsidRPr="00B657BE" w:rsidRDefault="004421F6" w:rsidP="00B657BE">
      <w:pPr>
        <w:suppressAutoHyphens/>
        <w:autoSpaceDN w:val="0"/>
        <w:spacing w:after="0"/>
        <w:ind w:firstLine="708"/>
        <w:textAlignment w:val="baseline"/>
        <w:rPr>
          <w:rFonts w:asciiTheme="majorHAnsi" w:hAnsiTheme="majorHAnsi"/>
          <w:szCs w:val="24"/>
        </w:rPr>
      </w:pPr>
      <w:r w:rsidRPr="00B657BE">
        <w:rPr>
          <w:rFonts w:asciiTheme="majorHAnsi" w:hAnsiTheme="majorHAnsi"/>
          <w:b/>
          <w:bCs/>
          <w:szCs w:val="24"/>
        </w:rPr>
        <w:t>i)</w:t>
      </w:r>
      <w:r w:rsidRPr="00B657BE">
        <w:rPr>
          <w:rFonts w:asciiTheme="majorHAnsi" w:hAnsiTheme="majorHAnsi"/>
          <w:szCs w:val="24"/>
        </w:rPr>
        <w:t xml:space="preserve"> Arcar com o ônus decorrente de eventual equívoco no dimensionamento dos quantitativos de sua proposta, inclusive quanto aos custos variáveis decorrentes de fatores </w:t>
      </w:r>
      <w:r w:rsidRPr="00B657BE">
        <w:rPr>
          <w:rFonts w:asciiTheme="majorHAnsi" w:hAnsiTheme="majorHAnsi"/>
          <w:szCs w:val="24"/>
        </w:rPr>
        <w:lastRenderedPageBreak/>
        <w:t>futuros e incertos, devendo complementá-los, caso o previsto inicialmente em sua proposta não seja satisfatório para o atendimento do objeto da contratação, exceto quando ocorrer algum dos eventos arrolados no art. 124, II, d, da Lei nº 14.133, de 2021.</w:t>
      </w:r>
    </w:p>
    <w:p w14:paraId="4E7ED2D7" w14:textId="4E6E0640" w:rsidR="004421F6" w:rsidRPr="00B657BE" w:rsidRDefault="004421F6" w:rsidP="00B657BE">
      <w:pPr>
        <w:suppressAutoHyphens/>
        <w:autoSpaceDN w:val="0"/>
        <w:spacing w:after="0"/>
        <w:ind w:firstLine="708"/>
        <w:textAlignment w:val="baseline"/>
        <w:rPr>
          <w:rFonts w:asciiTheme="majorHAnsi" w:eastAsia="Arial Narrow" w:hAnsiTheme="majorHAnsi" w:cs="Calibri"/>
          <w:kern w:val="3"/>
          <w:szCs w:val="24"/>
          <w:lang w:eastAsia="zh-CN" w:bidi="hi-IN"/>
        </w:rPr>
      </w:pPr>
      <w:r w:rsidRPr="00B657BE">
        <w:rPr>
          <w:rFonts w:asciiTheme="majorHAnsi" w:hAnsiTheme="majorHAnsi"/>
          <w:b/>
          <w:bCs/>
          <w:szCs w:val="24"/>
        </w:rPr>
        <w:t>j)</w:t>
      </w:r>
      <w:r w:rsidRPr="00B657BE">
        <w:rPr>
          <w:rFonts w:asciiTheme="majorHAnsi" w:hAnsiTheme="majorHAnsi"/>
          <w:szCs w:val="24"/>
        </w:rPr>
        <w:t xml:space="preserve"> Cumprir, além dos postulados legais vigentes de âmbito federal, estadual ou municipal, as normas de segurança do contratante.</w:t>
      </w:r>
    </w:p>
    <w:p w14:paraId="59E2E736" w14:textId="552D6897" w:rsidR="00925404" w:rsidRPr="00B657BE" w:rsidRDefault="004421F6" w:rsidP="00B657BE">
      <w:pPr>
        <w:suppressAutoHyphens/>
        <w:autoSpaceDN w:val="0"/>
        <w:spacing w:after="0"/>
        <w:ind w:firstLine="708"/>
        <w:textAlignment w:val="baseline"/>
        <w:rPr>
          <w:rFonts w:asciiTheme="majorHAnsi" w:eastAsia="Arial Narrow" w:hAnsiTheme="majorHAnsi" w:cs="Calibri"/>
          <w:kern w:val="3"/>
          <w:szCs w:val="24"/>
          <w:lang w:eastAsia="zh-CN" w:bidi="hi-IN"/>
        </w:rPr>
      </w:pPr>
      <w:r w:rsidRPr="00B657BE">
        <w:rPr>
          <w:rFonts w:asciiTheme="majorHAnsi" w:eastAsia="Arial" w:hAnsiTheme="majorHAnsi" w:cs="Calibri"/>
          <w:b/>
          <w:bCs/>
          <w:kern w:val="3"/>
          <w:szCs w:val="24"/>
          <w:lang w:eastAsia="ar-SA" w:bidi="hi-IN"/>
        </w:rPr>
        <w:t>k</w:t>
      </w:r>
      <w:r w:rsidR="00273D3B" w:rsidRPr="00B657BE">
        <w:rPr>
          <w:rFonts w:asciiTheme="majorHAnsi" w:eastAsia="Arial" w:hAnsiTheme="majorHAnsi" w:cs="Calibri"/>
          <w:b/>
          <w:bCs/>
          <w:kern w:val="3"/>
          <w:szCs w:val="24"/>
          <w:lang w:eastAsia="ar-SA" w:bidi="hi-IN"/>
        </w:rPr>
        <w:t xml:space="preserve">) </w:t>
      </w:r>
      <w:r w:rsidR="00273D3B" w:rsidRPr="00B657BE">
        <w:rPr>
          <w:rFonts w:asciiTheme="majorHAnsi" w:eastAsia="Arial" w:hAnsiTheme="majorHAnsi" w:cs="Calibri"/>
          <w:kern w:val="3"/>
          <w:szCs w:val="24"/>
          <w:lang w:eastAsia="ar-SA" w:bidi="hi-IN"/>
        </w:rPr>
        <w:t>I</w:t>
      </w:r>
      <w:r w:rsidR="00273D3B" w:rsidRPr="00B657BE">
        <w:rPr>
          <w:rFonts w:asciiTheme="majorHAnsi" w:eastAsia="Arial Narrow" w:hAnsiTheme="majorHAnsi" w:cs="Calibri"/>
          <w:kern w:val="3"/>
          <w:szCs w:val="24"/>
          <w:lang w:eastAsia="zh-CN" w:bidi="hi-IN"/>
        </w:rPr>
        <w:t>ndicar outras obrigações referentes ao objeto no caso concreto, se for necessário.</w:t>
      </w:r>
    </w:p>
    <w:p w14:paraId="1AB897EE" w14:textId="77777777" w:rsidR="0026259C" w:rsidRPr="00B657BE" w:rsidRDefault="0026259C" w:rsidP="00B657BE">
      <w:pPr>
        <w:suppressAutoHyphens/>
        <w:autoSpaceDN w:val="0"/>
        <w:spacing w:after="0"/>
        <w:ind w:firstLine="0"/>
        <w:textAlignment w:val="baseline"/>
        <w:rPr>
          <w:rFonts w:asciiTheme="majorHAnsi" w:eastAsia="Arial Narrow" w:hAnsiTheme="majorHAnsi" w:cs="Calibri"/>
          <w:kern w:val="3"/>
          <w:szCs w:val="24"/>
          <w:lang w:eastAsia="zh-CN" w:bidi="hi-IN"/>
        </w:rPr>
      </w:pPr>
    </w:p>
    <w:p w14:paraId="6A21AEED" w14:textId="530DBAF0" w:rsidR="0026259C" w:rsidRPr="00B657BE" w:rsidRDefault="0026259C" w:rsidP="00B657BE">
      <w:pPr>
        <w:ind w:firstLine="708"/>
        <w:rPr>
          <w:rFonts w:asciiTheme="majorHAnsi" w:hAnsiTheme="majorHAnsi"/>
          <w:b/>
          <w:bCs/>
          <w:szCs w:val="24"/>
        </w:rPr>
      </w:pPr>
      <w:proofErr w:type="gramStart"/>
      <w:r w:rsidRPr="00B657BE">
        <w:rPr>
          <w:rFonts w:asciiTheme="majorHAnsi" w:hAnsiTheme="majorHAnsi"/>
          <w:b/>
          <w:bCs/>
          <w:szCs w:val="24"/>
        </w:rPr>
        <w:t>13 LEVANTAMENTO</w:t>
      </w:r>
      <w:proofErr w:type="gramEnd"/>
      <w:r w:rsidRPr="00B657BE">
        <w:rPr>
          <w:rFonts w:asciiTheme="majorHAnsi" w:hAnsiTheme="majorHAnsi"/>
          <w:b/>
          <w:bCs/>
          <w:spacing w:val="-5"/>
          <w:szCs w:val="24"/>
        </w:rPr>
        <w:t xml:space="preserve"> </w:t>
      </w:r>
      <w:r w:rsidRPr="00B657BE">
        <w:rPr>
          <w:rFonts w:asciiTheme="majorHAnsi" w:hAnsiTheme="majorHAnsi"/>
          <w:b/>
          <w:bCs/>
          <w:szCs w:val="24"/>
        </w:rPr>
        <w:t>DE</w:t>
      </w:r>
      <w:r w:rsidRPr="00B657BE">
        <w:rPr>
          <w:rFonts w:asciiTheme="majorHAnsi" w:hAnsiTheme="majorHAnsi"/>
          <w:b/>
          <w:bCs/>
          <w:spacing w:val="-5"/>
          <w:szCs w:val="24"/>
        </w:rPr>
        <w:t xml:space="preserve"> </w:t>
      </w:r>
      <w:r w:rsidRPr="00B657BE">
        <w:rPr>
          <w:rFonts w:asciiTheme="majorHAnsi" w:hAnsiTheme="majorHAnsi"/>
          <w:b/>
          <w:bCs/>
          <w:spacing w:val="-2"/>
          <w:szCs w:val="24"/>
        </w:rPr>
        <w:t>MERCADO</w:t>
      </w:r>
    </w:p>
    <w:p w14:paraId="78C639BF" w14:textId="0F659C6C" w:rsidR="00795CDA" w:rsidRPr="00B657BE" w:rsidRDefault="00795CDA" w:rsidP="00B657BE">
      <w:pPr>
        <w:rPr>
          <w:rFonts w:asciiTheme="majorHAnsi" w:hAnsiTheme="majorHAnsi"/>
          <w:szCs w:val="24"/>
        </w:rPr>
      </w:pPr>
      <w:r w:rsidRPr="00B657BE">
        <w:rPr>
          <w:rFonts w:asciiTheme="majorHAnsi" w:hAnsiTheme="majorHAnsi"/>
          <w:szCs w:val="24"/>
        </w:rPr>
        <w:t xml:space="preserve">13.1 </w:t>
      </w:r>
      <w:proofErr w:type="gramStart"/>
      <w:r w:rsidRPr="00B657BE">
        <w:rPr>
          <w:rFonts w:asciiTheme="majorHAnsi" w:hAnsiTheme="majorHAnsi"/>
          <w:szCs w:val="24"/>
        </w:rPr>
        <w:t>Foi</w:t>
      </w:r>
      <w:proofErr w:type="gramEnd"/>
      <w:r w:rsidRPr="00B657BE">
        <w:rPr>
          <w:rFonts w:asciiTheme="majorHAnsi" w:hAnsiTheme="majorHAnsi"/>
          <w:szCs w:val="24"/>
        </w:rPr>
        <w:t xml:space="preserve"> realizado o levantamento de mercado visando buscar a melhor solução para a necessidade existente, sendo estudados processos de contratações semelhantes feitas por este e outros órgãos, por meio de consultas a outros editais, com a finalidade de identificar a existência de novos ajustes que visem a melhora da necessidade desta demanda. </w:t>
      </w:r>
    </w:p>
    <w:p w14:paraId="67A24EE4" w14:textId="2943D9F0" w:rsidR="00795CDA" w:rsidRPr="00B657BE" w:rsidRDefault="00795CDA" w:rsidP="00B657BE">
      <w:pPr>
        <w:rPr>
          <w:rFonts w:asciiTheme="majorHAnsi" w:hAnsiTheme="majorHAnsi"/>
          <w:szCs w:val="24"/>
        </w:rPr>
      </w:pPr>
      <w:r w:rsidRPr="00B657BE">
        <w:rPr>
          <w:rFonts w:asciiTheme="majorHAnsi" w:hAnsiTheme="majorHAnsi"/>
          <w:szCs w:val="24"/>
        </w:rPr>
        <w:t>13.2 Das possíveis formas de aquisição dos materiais</w:t>
      </w:r>
      <w:proofErr w:type="gramStart"/>
      <w:r w:rsidRPr="00B657BE">
        <w:rPr>
          <w:rFonts w:asciiTheme="majorHAnsi" w:hAnsiTheme="majorHAnsi"/>
          <w:szCs w:val="24"/>
        </w:rPr>
        <w:t>, verificou-se</w:t>
      </w:r>
      <w:proofErr w:type="gramEnd"/>
      <w:r w:rsidRPr="00B657BE">
        <w:rPr>
          <w:rFonts w:asciiTheme="majorHAnsi" w:hAnsiTheme="majorHAnsi"/>
          <w:szCs w:val="24"/>
        </w:rPr>
        <w:t>: solução 1 - buscar atas de registro de preços disponíveis para a realização de adesão; solução 2 - manifestar intenção de registro de preços junto a outro órgão, na condição de participante; solução 3 - realizar licitação própria.</w:t>
      </w:r>
    </w:p>
    <w:p w14:paraId="58B9806E" w14:textId="3F1E443B" w:rsidR="00795CDA" w:rsidRPr="00B657BE" w:rsidRDefault="00795CDA" w:rsidP="00B657BE">
      <w:pPr>
        <w:rPr>
          <w:rFonts w:asciiTheme="majorHAnsi" w:hAnsiTheme="majorHAnsi"/>
          <w:szCs w:val="24"/>
        </w:rPr>
      </w:pPr>
      <w:r w:rsidRPr="00B657BE">
        <w:rPr>
          <w:rFonts w:asciiTheme="majorHAnsi" w:hAnsiTheme="majorHAnsi"/>
          <w:szCs w:val="24"/>
        </w:rPr>
        <w:t xml:space="preserve">13.3 Ainda, para a aquisição de lixeiras do tipo containers para coleta de lixo no perímetro urbano e rural, </w:t>
      </w:r>
      <w:proofErr w:type="gramStart"/>
      <w:r w:rsidRPr="00B657BE">
        <w:rPr>
          <w:rFonts w:asciiTheme="majorHAnsi" w:hAnsiTheme="majorHAnsi"/>
          <w:szCs w:val="24"/>
        </w:rPr>
        <w:t>foi</w:t>
      </w:r>
      <w:proofErr w:type="gramEnd"/>
      <w:r w:rsidRPr="00B657BE">
        <w:rPr>
          <w:rFonts w:asciiTheme="majorHAnsi" w:hAnsiTheme="majorHAnsi"/>
          <w:szCs w:val="24"/>
        </w:rPr>
        <w:t xml:space="preserve"> realizado um levantamento de mercado no banco de preços. Este levantamento teve como objetivo identificar os fornecedores disponíveis, analisar as variações de preço, especificações técnicas e condições de fornecimento, a fim de garantir a contratação mais vantajosa para a Secretaria de Obras e Serviços Públicos.</w:t>
      </w:r>
    </w:p>
    <w:p w14:paraId="5F80E29C" w14:textId="69FA7899" w:rsidR="00795CDA" w:rsidRPr="00B657BE" w:rsidRDefault="00795CDA" w:rsidP="00B657BE">
      <w:pPr>
        <w:rPr>
          <w:rFonts w:asciiTheme="majorHAnsi" w:hAnsiTheme="majorHAnsi"/>
          <w:szCs w:val="24"/>
        </w:rPr>
      </w:pPr>
      <w:r w:rsidRPr="00B657BE">
        <w:rPr>
          <w:rFonts w:asciiTheme="majorHAnsi" w:hAnsiTheme="majorHAnsi"/>
          <w:szCs w:val="24"/>
        </w:rPr>
        <w:t>13.4 Após análise criteriosa sobre as soluções</w:t>
      </w:r>
      <w:proofErr w:type="gramStart"/>
      <w:r w:rsidRPr="00B657BE">
        <w:rPr>
          <w:rFonts w:asciiTheme="majorHAnsi" w:hAnsiTheme="majorHAnsi"/>
          <w:szCs w:val="24"/>
        </w:rPr>
        <w:t>, avalia-se</w:t>
      </w:r>
      <w:proofErr w:type="gramEnd"/>
      <w:r w:rsidRPr="00B657BE">
        <w:rPr>
          <w:rFonts w:asciiTheme="majorHAnsi" w:hAnsiTheme="majorHAnsi"/>
          <w:szCs w:val="24"/>
        </w:rPr>
        <w:t xml:space="preserve"> que a melhor possibilidade é a realização de licitação própria, no sistema de Registro de Preços.</w:t>
      </w:r>
    </w:p>
    <w:p w14:paraId="0C5FFA21" w14:textId="77777777" w:rsidR="0026259C" w:rsidRPr="00B657BE" w:rsidRDefault="0026259C" w:rsidP="00B657BE">
      <w:pPr>
        <w:rPr>
          <w:rFonts w:asciiTheme="majorHAnsi" w:hAnsiTheme="majorHAnsi"/>
          <w:szCs w:val="24"/>
        </w:rPr>
      </w:pPr>
    </w:p>
    <w:p w14:paraId="590B8AF2" w14:textId="14DC79F2" w:rsidR="0026259C" w:rsidRPr="00B657BE" w:rsidRDefault="0026259C" w:rsidP="00B657BE">
      <w:pPr>
        <w:ind w:firstLine="708"/>
        <w:rPr>
          <w:rFonts w:asciiTheme="majorHAnsi" w:hAnsiTheme="majorHAnsi"/>
          <w:b/>
          <w:bCs/>
          <w:szCs w:val="24"/>
        </w:rPr>
      </w:pPr>
      <w:r w:rsidRPr="00B657BE">
        <w:rPr>
          <w:rFonts w:asciiTheme="majorHAnsi" w:hAnsiTheme="majorHAnsi"/>
          <w:b/>
          <w:bCs/>
          <w:szCs w:val="24"/>
        </w:rPr>
        <w:t>14</w:t>
      </w:r>
      <w:r w:rsidR="008953F2" w:rsidRPr="00B657BE">
        <w:rPr>
          <w:rFonts w:asciiTheme="majorHAnsi" w:hAnsiTheme="majorHAnsi"/>
          <w:b/>
          <w:bCs/>
          <w:szCs w:val="24"/>
        </w:rPr>
        <w:t>.</w:t>
      </w:r>
      <w:r w:rsidRPr="00B657BE">
        <w:rPr>
          <w:rFonts w:asciiTheme="majorHAnsi" w:hAnsiTheme="majorHAnsi"/>
          <w:b/>
          <w:bCs/>
          <w:szCs w:val="24"/>
        </w:rPr>
        <w:t xml:space="preserve"> SOLUÇÃO</w:t>
      </w:r>
    </w:p>
    <w:p w14:paraId="7514EF44" w14:textId="2F0740B2" w:rsidR="00795CDA" w:rsidRPr="00B657BE" w:rsidRDefault="00795CDA" w:rsidP="00B657BE">
      <w:pPr>
        <w:ind w:firstLine="708"/>
        <w:rPr>
          <w:rFonts w:asciiTheme="majorHAnsi" w:hAnsiTheme="majorHAnsi"/>
          <w:szCs w:val="24"/>
        </w:rPr>
      </w:pPr>
      <w:r w:rsidRPr="00B657BE">
        <w:rPr>
          <w:rFonts w:asciiTheme="majorHAnsi" w:hAnsiTheme="majorHAnsi"/>
          <w:szCs w:val="24"/>
        </w:rPr>
        <w:t>14.1 Após o levantamento de mercado</w:t>
      </w:r>
      <w:proofErr w:type="gramStart"/>
      <w:r w:rsidRPr="00B657BE">
        <w:rPr>
          <w:rFonts w:asciiTheme="majorHAnsi" w:hAnsiTheme="majorHAnsi"/>
          <w:szCs w:val="24"/>
        </w:rPr>
        <w:t>, reconhece-se</w:t>
      </w:r>
      <w:proofErr w:type="gramEnd"/>
      <w:r w:rsidRPr="00B657BE">
        <w:rPr>
          <w:rFonts w:asciiTheme="majorHAnsi" w:hAnsiTheme="majorHAnsi"/>
          <w:szCs w:val="24"/>
        </w:rPr>
        <w:t xml:space="preserve"> que a solução mais vantajosa para o atendimento do benefício é a contratação de empresa para fornecimento do Objeto através de Registro de Preços.</w:t>
      </w:r>
    </w:p>
    <w:p w14:paraId="3F2C05DB" w14:textId="10BEC5C8" w:rsidR="00795CDA" w:rsidRPr="00B657BE" w:rsidRDefault="00795CDA" w:rsidP="00B657BE">
      <w:pPr>
        <w:ind w:firstLine="708"/>
        <w:rPr>
          <w:rFonts w:asciiTheme="majorHAnsi" w:hAnsiTheme="majorHAnsi"/>
          <w:szCs w:val="24"/>
        </w:rPr>
      </w:pPr>
      <w:r w:rsidRPr="00B657BE">
        <w:rPr>
          <w:rFonts w:asciiTheme="majorHAnsi" w:hAnsiTheme="majorHAnsi"/>
          <w:szCs w:val="24"/>
        </w:rPr>
        <w:lastRenderedPageBreak/>
        <w:t xml:space="preserve">14.2 A aquisição dessas lixeiras tipo containers é fundamental para a eficiência da coleta de resíduos, essencial para manter as áreas urbanas e rurais limpas e organizadas. Esses containers facilitam o processo de coleta, tornando-o mais rápido e eficiente. Além disso, as lixeiras com tampas vedadas evitam a proliferação de odores e a entrada de animais, promovendo a higiene e a saúde pública. A durabilidade dos materiais, como plástico de alta densidade e metal galvanizado, garante resistência a intempéries e raios UV, prolongando a vida útil das lixeiras. </w:t>
      </w:r>
    </w:p>
    <w:p w14:paraId="16E969AB" w14:textId="7365BCA7" w:rsidR="00795CDA" w:rsidRPr="00B657BE" w:rsidRDefault="00795CDA" w:rsidP="00B657BE">
      <w:pPr>
        <w:ind w:firstLine="708"/>
        <w:rPr>
          <w:rFonts w:asciiTheme="majorHAnsi" w:hAnsiTheme="majorHAnsi"/>
          <w:szCs w:val="24"/>
        </w:rPr>
      </w:pPr>
      <w:r w:rsidRPr="00B657BE">
        <w:rPr>
          <w:rFonts w:asciiTheme="majorHAnsi" w:hAnsiTheme="majorHAnsi"/>
          <w:szCs w:val="24"/>
        </w:rPr>
        <w:t>14.3 Ainda, a aquisição desses containers promove a sustentabilidade ao facilitar a reciclagem e a destinação correta dos resíduos. Portanto, comprar essas lixeiras é um investimento essencial para melhorar a infraestrutura de coleta de lixo, assegurar a saúde e o bem-estar da população, e contribuir para um ambiente mais limpo e sustentável.</w:t>
      </w:r>
    </w:p>
    <w:p w14:paraId="7D7C73C9" w14:textId="77777777" w:rsidR="0026259C" w:rsidRPr="00B657BE" w:rsidRDefault="0026259C" w:rsidP="00B657BE">
      <w:pPr>
        <w:rPr>
          <w:rFonts w:asciiTheme="majorHAnsi" w:hAnsiTheme="majorHAnsi"/>
          <w:szCs w:val="24"/>
        </w:rPr>
      </w:pPr>
    </w:p>
    <w:p w14:paraId="2A72E5EC" w14:textId="5B32EFD5" w:rsidR="0026259C" w:rsidRPr="00B657BE" w:rsidRDefault="0026259C" w:rsidP="00B657BE">
      <w:pPr>
        <w:ind w:firstLine="708"/>
        <w:rPr>
          <w:rFonts w:asciiTheme="majorHAnsi" w:hAnsiTheme="majorHAnsi"/>
          <w:b/>
          <w:bCs/>
          <w:szCs w:val="24"/>
        </w:rPr>
      </w:pPr>
      <w:r w:rsidRPr="00B657BE">
        <w:rPr>
          <w:rFonts w:asciiTheme="majorHAnsi" w:hAnsiTheme="majorHAnsi"/>
          <w:b/>
          <w:bCs/>
          <w:szCs w:val="24"/>
        </w:rPr>
        <w:t>15</w:t>
      </w:r>
      <w:r w:rsidR="005E2CC2">
        <w:rPr>
          <w:rFonts w:asciiTheme="majorHAnsi" w:hAnsiTheme="majorHAnsi"/>
          <w:b/>
          <w:bCs/>
          <w:szCs w:val="24"/>
        </w:rPr>
        <w:t>.</w:t>
      </w:r>
      <w:r w:rsidRPr="00B657BE">
        <w:rPr>
          <w:rFonts w:asciiTheme="majorHAnsi" w:hAnsiTheme="majorHAnsi"/>
          <w:b/>
          <w:bCs/>
          <w:szCs w:val="24"/>
        </w:rPr>
        <w:t xml:space="preserve"> DEMONSTRATIVO</w:t>
      </w:r>
      <w:r w:rsidRPr="00B657BE">
        <w:rPr>
          <w:rFonts w:asciiTheme="majorHAnsi" w:hAnsiTheme="majorHAnsi"/>
          <w:b/>
          <w:bCs/>
          <w:spacing w:val="-11"/>
          <w:szCs w:val="24"/>
        </w:rPr>
        <w:t xml:space="preserve"> </w:t>
      </w:r>
      <w:r w:rsidRPr="00B657BE">
        <w:rPr>
          <w:rFonts w:asciiTheme="majorHAnsi" w:hAnsiTheme="majorHAnsi"/>
          <w:b/>
          <w:bCs/>
          <w:szCs w:val="24"/>
        </w:rPr>
        <w:t>DOS</w:t>
      </w:r>
      <w:r w:rsidRPr="00B657BE">
        <w:rPr>
          <w:rFonts w:asciiTheme="majorHAnsi" w:hAnsiTheme="majorHAnsi"/>
          <w:b/>
          <w:bCs/>
          <w:spacing w:val="-9"/>
          <w:szCs w:val="24"/>
        </w:rPr>
        <w:t xml:space="preserve"> </w:t>
      </w:r>
      <w:r w:rsidRPr="00B657BE">
        <w:rPr>
          <w:rFonts w:asciiTheme="majorHAnsi" w:hAnsiTheme="majorHAnsi"/>
          <w:b/>
          <w:bCs/>
          <w:szCs w:val="24"/>
        </w:rPr>
        <w:t>RESULTADOS</w:t>
      </w:r>
      <w:r w:rsidRPr="00B657BE">
        <w:rPr>
          <w:rFonts w:asciiTheme="majorHAnsi" w:hAnsiTheme="majorHAnsi"/>
          <w:b/>
          <w:bCs/>
          <w:spacing w:val="-6"/>
          <w:szCs w:val="24"/>
        </w:rPr>
        <w:t xml:space="preserve"> </w:t>
      </w:r>
      <w:r w:rsidRPr="00B657BE">
        <w:rPr>
          <w:rFonts w:asciiTheme="majorHAnsi" w:hAnsiTheme="majorHAnsi"/>
          <w:b/>
          <w:bCs/>
          <w:spacing w:val="-2"/>
          <w:szCs w:val="24"/>
        </w:rPr>
        <w:t>PRETENDIDOS</w:t>
      </w:r>
    </w:p>
    <w:p w14:paraId="07742A5D" w14:textId="3D50ECD8" w:rsidR="00AA5C42" w:rsidRPr="00B657BE" w:rsidRDefault="00AA5C42" w:rsidP="00B657BE">
      <w:pPr>
        <w:rPr>
          <w:rFonts w:asciiTheme="majorHAnsi" w:hAnsiTheme="majorHAnsi"/>
          <w:szCs w:val="24"/>
        </w:rPr>
      </w:pPr>
      <w:r w:rsidRPr="00B657BE">
        <w:rPr>
          <w:rFonts w:asciiTheme="majorHAnsi" w:hAnsiTheme="majorHAnsi"/>
          <w:szCs w:val="24"/>
        </w:rPr>
        <w:t xml:space="preserve">15.1 A contratação de uma empresa para fornecimento de Containers Plásticos com capacidade mínima de 1000 litros, a serem utilizados para coleta e inspeção de lixo através do Sistema de Registro de Preços, tem como principais objetivos alcançar uma maior economicidade e melhor aproveitamento dos recursos humanos, materiais e financeiros disponíveis, além de promover o desenvolvimento sustentável. </w:t>
      </w:r>
    </w:p>
    <w:p w14:paraId="0E89E39E" w14:textId="44440A53" w:rsidR="00AA5C42" w:rsidRPr="00B657BE" w:rsidRDefault="00AA5C42" w:rsidP="00B657BE">
      <w:pPr>
        <w:rPr>
          <w:rFonts w:asciiTheme="majorHAnsi" w:hAnsiTheme="majorHAnsi"/>
          <w:szCs w:val="24"/>
        </w:rPr>
      </w:pPr>
      <w:r w:rsidRPr="00B657BE">
        <w:rPr>
          <w:rFonts w:asciiTheme="majorHAnsi" w:hAnsiTheme="majorHAnsi"/>
          <w:szCs w:val="24"/>
        </w:rPr>
        <w:t xml:space="preserve">15.2 Com a utilização dos Containers Plásticos, será possível </w:t>
      </w:r>
      <w:proofErr w:type="gramStart"/>
      <w:r w:rsidRPr="00B657BE">
        <w:rPr>
          <w:rFonts w:asciiTheme="majorHAnsi" w:hAnsiTheme="majorHAnsi"/>
          <w:szCs w:val="24"/>
        </w:rPr>
        <w:t>otimizar</w:t>
      </w:r>
      <w:proofErr w:type="gramEnd"/>
      <w:r w:rsidRPr="00B657BE">
        <w:rPr>
          <w:rFonts w:asciiTheme="majorHAnsi" w:hAnsiTheme="majorHAnsi"/>
          <w:szCs w:val="24"/>
        </w:rPr>
        <w:t xml:space="preserve"> o processo de coleta e inspeção de lixo, reduzindo os custos operacionais e a emissão de resíduos, contribuindo, assim, para a preservação do meio ambiente. </w:t>
      </w:r>
    </w:p>
    <w:p w14:paraId="5AEDCFDB" w14:textId="606CD2B2" w:rsidR="00AA5C42" w:rsidRPr="00B657BE" w:rsidRDefault="00AA5C42" w:rsidP="00B657BE">
      <w:pPr>
        <w:rPr>
          <w:rFonts w:asciiTheme="majorHAnsi" w:hAnsiTheme="majorHAnsi"/>
          <w:szCs w:val="24"/>
        </w:rPr>
      </w:pPr>
      <w:r w:rsidRPr="00B657BE">
        <w:rPr>
          <w:rFonts w:asciiTheme="majorHAnsi" w:hAnsiTheme="majorHAnsi"/>
          <w:szCs w:val="24"/>
        </w:rPr>
        <w:t xml:space="preserve">15.3 Além disso, a padronização dos recipientes facilitará o trabalho dos colaboradores envolvidos na coleta e inspeção, gerando maior eficiência e produtividade. Ao optar pelo Sistema de Registro de Preços, a administração pública garantirá a aquisição dos Containers Plásticos com preços mais competitivos, promovendo uma gestão financeira mais eficiente e transparente. Dessa forma, será possível realizar investimentos em outras áreas prioritárias, beneficiando a população de forma mais abrangente. </w:t>
      </w:r>
    </w:p>
    <w:p w14:paraId="704BEBE2" w14:textId="3E7E2A76" w:rsidR="00AA5C42" w:rsidRPr="00B657BE" w:rsidRDefault="00AA5C42" w:rsidP="00B657BE">
      <w:pPr>
        <w:rPr>
          <w:rFonts w:asciiTheme="majorHAnsi" w:hAnsiTheme="majorHAnsi"/>
          <w:szCs w:val="24"/>
        </w:rPr>
      </w:pPr>
      <w:r w:rsidRPr="00B657BE">
        <w:rPr>
          <w:rFonts w:asciiTheme="majorHAnsi" w:hAnsiTheme="majorHAnsi"/>
          <w:szCs w:val="24"/>
        </w:rPr>
        <w:lastRenderedPageBreak/>
        <w:t>15.4 Assim, a contratação da empresa para fornecimento de Containers Plásticos se apresenta como uma medida estratégica para promover a sustentabilidade, racionalizar os recursos disponíveis e alcançar resultados positivos em termos de gestão pública.</w:t>
      </w:r>
    </w:p>
    <w:p w14:paraId="70CCE705" w14:textId="77777777" w:rsidR="00925404" w:rsidRPr="00B657BE" w:rsidRDefault="00925404" w:rsidP="00B657BE">
      <w:pPr>
        <w:suppressAutoHyphens/>
        <w:autoSpaceDN w:val="0"/>
        <w:spacing w:after="0"/>
        <w:ind w:firstLine="0"/>
        <w:textAlignment w:val="baseline"/>
        <w:rPr>
          <w:rFonts w:asciiTheme="majorHAnsi" w:eastAsia="Arial" w:hAnsiTheme="majorHAnsi" w:cs="Calibri"/>
          <w:kern w:val="3"/>
          <w:szCs w:val="24"/>
          <w:lang w:eastAsia="ar-SA" w:bidi="hi-IN"/>
        </w:rPr>
      </w:pPr>
    </w:p>
    <w:p w14:paraId="7B3EDB9B" w14:textId="4C279585" w:rsidR="00925404" w:rsidRPr="00B657BE" w:rsidRDefault="00925404" w:rsidP="00B657BE">
      <w:pPr>
        <w:suppressAutoHyphens/>
        <w:autoSpaceDN w:val="0"/>
        <w:spacing w:after="0"/>
        <w:ind w:firstLine="708"/>
        <w:textAlignment w:val="baseline"/>
        <w:rPr>
          <w:rFonts w:asciiTheme="majorHAnsi" w:eastAsia="Arial" w:hAnsiTheme="majorHAnsi" w:cs="Calibri"/>
          <w:b/>
          <w:kern w:val="3"/>
          <w:szCs w:val="24"/>
          <w:lang w:eastAsia="ar-SA" w:bidi="hi-IN"/>
        </w:rPr>
      </w:pPr>
      <w:r w:rsidRPr="00B657BE">
        <w:rPr>
          <w:rFonts w:asciiTheme="majorHAnsi" w:eastAsia="Arial" w:hAnsiTheme="majorHAnsi" w:cs="Calibri"/>
          <w:b/>
          <w:kern w:val="3"/>
          <w:szCs w:val="24"/>
          <w:lang w:eastAsia="ar-SA" w:bidi="hi-IN"/>
        </w:rPr>
        <w:t>16</w:t>
      </w:r>
      <w:r w:rsidR="005E2CC2">
        <w:rPr>
          <w:rFonts w:asciiTheme="majorHAnsi" w:eastAsia="Arial" w:hAnsiTheme="majorHAnsi" w:cs="Calibri"/>
          <w:b/>
          <w:kern w:val="3"/>
          <w:szCs w:val="24"/>
          <w:lang w:eastAsia="ar-SA" w:bidi="hi-IN"/>
        </w:rPr>
        <w:t>.</w:t>
      </w:r>
      <w:r w:rsidRPr="00B657BE">
        <w:rPr>
          <w:rFonts w:asciiTheme="majorHAnsi" w:eastAsia="Arial" w:hAnsiTheme="majorHAnsi" w:cs="Calibri"/>
          <w:b/>
          <w:kern w:val="3"/>
          <w:szCs w:val="24"/>
          <w:lang w:eastAsia="ar-SA" w:bidi="hi-IN"/>
        </w:rPr>
        <w:t xml:space="preserve"> DAS SANÇÕES ADMINISTRATIVAS</w:t>
      </w:r>
    </w:p>
    <w:p w14:paraId="00886015" w14:textId="77777777" w:rsidR="00700A43" w:rsidRPr="00B657BE" w:rsidRDefault="00700A43" w:rsidP="00B657BE">
      <w:pPr>
        <w:suppressAutoHyphens/>
        <w:autoSpaceDN w:val="0"/>
        <w:spacing w:after="0"/>
        <w:textAlignment w:val="baseline"/>
        <w:rPr>
          <w:rFonts w:asciiTheme="majorHAnsi" w:eastAsia="Arial" w:hAnsiTheme="majorHAnsi" w:cs="Calibri"/>
          <w:kern w:val="3"/>
          <w:szCs w:val="24"/>
          <w:lang w:eastAsia="ar-SA" w:bidi="hi-IN"/>
        </w:rPr>
      </w:pPr>
      <w:proofErr w:type="gramStart"/>
      <w:r w:rsidRPr="00B657BE">
        <w:rPr>
          <w:rFonts w:asciiTheme="majorHAnsi" w:eastAsia="Arial" w:hAnsiTheme="majorHAnsi" w:cs="Calibri"/>
          <w:kern w:val="3"/>
          <w:szCs w:val="24"/>
          <w:lang w:eastAsia="ar-SA" w:bidi="hi-IN"/>
        </w:rPr>
        <w:t>16.1.</w:t>
      </w:r>
      <w:proofErr w:type="gramEnd"/>
      <w:r w:rsidRPr="00B657BE">
        <w:rPr>
          <w:rFonts w:asciiTheme="majorHAnsi" w:eastAsia="Arial" w:hAnsiTheme="majorHAnsi" w:cs="Calibri"/>
          <w:kern w:val="3"/>
          <w:szCs w:val="24"/>
          <w:lang w:eastAsia="ar-SA" w:bidi="hi-IN"/>
        </w:rPr>
        <w:t>O licitante ou o contratado será responsabilizado administrativamente pelas seguintes infrações:</w:t>
      </w:r>
    </w:p>
    <w:p w14:paraId="0ADAABB2" w14:textId="77777777" w:rsidR="00700A43" w:rsidRPr="00B657BE" w:rsidRDefault="00700A43" w:rsidP="00B657BE">
      <w:pPr>
        <w:suppressAutoHyphens/>
        <w:autoSpaceDN w:val="0"/>
        <w:spacing w:after="0"/>
        <w:textAlignment w:val="baseline"/>
        <w:rPr>
          <w:rFonts w:asciiTheme="majorHAnsi" w:eastAsia="Arial" w:hAnsiTheme="majorHAnsi" w:cs="Calibri"/>
          <w:kern w:val="3"/>
          <w:szCs w:val="24"/>
          <w:lang w:eastAsia="ar-SA" w:bidi="hi-IN"/>
        </w:rPr>
      </w:pPr>
      <w:r w:rsidRPr="00B657BE">
        <w:rPr>
          <w:rFonts w:asciiTheme="majorHAnsi" w:eastAsia="Arial" w:hAnsiTheme="majorHAnsi" w:cs="Calibri"/>
          <w:kern w:val="3"/>
          <w:szCs w:val="24"/>
          <w:lang w:eastAsia="ar-SA" w:bidi="hi-IN"/>
        </w:rPr>
        <w:t xml:space="preserve">I. </w:t>
      </w:r>
      <w:proofErr w:type="gramStart"/>
      <w:r w:rsidRPr="00B657BE">
        <w:rPr>
          <w:rFonts w:asciiTheme="majorHAnsi" w:eastAsia="Arial" w:hAnsiTheme="majorHAnsi" w:cs="Calibri"/>
          <w:kern w:val="3"/>
          <w:szCs w:val="24"/>
          <w:lang w:eastAsia="ar-SA" w:bidi="hi-IN"/>
        </w:rPr>
        <w:t>dar</w:t>
      </w:r>
      <w:proofErr w:type="gramEnd"/>
      <w:r w:rsidRPr="00B657BE">
        <w:rPr>
          <w:rFonts w:asciiTheme="majorHAnsi" w:eastAsia="Arial" w:hAnsiTheme="majorHAnsi" w:cs="Calibri"/>
          <w:kern w:val="3"/>
          <w:szCs w:val="24"/>
          <w:lang w:eastAsia="ar-SA" w:bidi="hi-IN"/>
        </w:rPr>
        <w:t xml:space="preserve"> causa à inexecução parcial do contrato;</w:t>
      </w:r>
    </w:p>
    <w:p w14:paraId="01F989A3" w14:textId="77777777" w:rsidR="00700A43" w:rsidRPr="00B657BE" w:rsidRDefault="00700A43" w:rsidP="00B657BE">
      <w:pPr>
        <w:suppressAutoHyphens/>
        <w:autoSpaceDN w:val="0"/>
        <w:spacing w:after="0"/>
        <w:textAlignment w:val="baseline"/>
        <w:rPr>
          <w:rFonts w:asciiTheme="majorHAnsi" w:eastAsia="Arial" w:hAnsiTheme="majorHAnsi" w:cs="Calibri"/>
          <w:kern w:val="3"/>
          <w:szCs w:val="24"/>
          <w:lang w:eastAsia="ar-SA" w:bidi="hi-IN"/>
        </w:rPr>
      </w:pPr>
      <w:r w:rsidRPr="00B657BE">
        <w:rPr>
          <w:rFonts w:asciiTheme="majorHAnsi" w:eastAsia="Arial" w:hAnsiTheme="majorHAnsi" w:cs="Calibri"/>
          <w:kern w:val="3"/>
          <w:szCs w:val="24"/>
          <w:lang w:eastAsia="ar-SA" w:bidi="hi-IN"/>
        </w:rPr>
        <w:t xml:space="preserve">II. </w:t>
      </w:r>
      <w:proofErr w:type="gramStart"/>
      <w:r w:rsidRPr="00B657BE">
        <w:rPr>
          <w:rFonts w:asciiTheme="majorHAnsi" w:eastAsia="Arial" w:hAnsiTheme="majorHAnsi" w:cs="Calibri"/>
          <w:kern w:val="3"/>
          <w:szCs w:val="24"/>
          <w:lang w:eastAsia="ar-SA" w:bidi="hi-IN"/>
        </w:rPr>
        <w:t>dar</w:t>
      </w:r>
      <w:proofErr w:type="gramEnd"/>
      <w:r w:rsidRPr="00B657BE">
        <w:rPr>
          <w:rFonts w:asciiTheme="majorHAnsi" w:eastAsia="Arial" w:hAnsiTheme="majorHAnsi" w:cs="Calibri"/>
          <w:kern w:val="3"/>
          <w:szCs w:val="24"/>
          <w:lang w:eastAsia="ar-SA" w:bidi="hi-IN"/>
        </w:rPr>
        <w:t xml:space="preserve"> causa à inexecução parcial do contrato que cause grave dano à Administração, ao funcionamento dos serviços públicos ou ao interesse coletivo;</w:t>
      </w:r>
    </w:p>
    <w:p w14:paraId="5D21D325" w14:textId="77777777" w:rsidR="00700A43" w:rsidRPr="00B657BE" w:rsidRDefault="00700A43" w:rsidP="00B657BE">
      <w:pPr>
        <w:suppressAutoHyphens/>
        <w:autoSpaceDN w:val="0"/>
        <w:spacing w:after="0"/>
        <w:textAlignment w:val="baseline"/>
        <w:rPr>
          <w:rFonts w:asciiTheme="majorHAnsi" w:eastAsia="Arial" w:hAnsiTheme="majorHAnsi" w:cs="Calibri"/>
          <w:kern w:val="3"/>
          <w:szCs w:val="24"/>
          <w:lang w:eastAsia="ar-SA" w:bidi="hi-IN"/>
        </w:rPr>
      </w:pPr>
      <w:r w:rsidRPr="00B657BE">
        <w:rPr>
          <w:rFonts w:asciiTheme="majorHAnsi" w:eastAsia="Arial" w:hAnsiTheme="majorHAnsi" w:cs="Calibri"/>
          <w:kern w:val="3"/>
          <w:szCs w:val="24"/>
          <w:lang w:eastAsia="ar-SA" w:bidi="hi-IN"/>
        </w:rPr>
        <w:t xml:space="preserve">III. </w:t>
      </w:r>
      <w:proofErr w:type="gramStart"/>
      <w:r w:rsidRPr="00B657BE">
        <w:rPr>
          <w:rFonts w:asciiTheme="majorHAnsi" w:eastAsia="Arial" w:hAnsiTheme="majorHAnsi" w:cs="Calibri"/>
          <w:kern w:val="3"/>
          <w:szCs w:val="24"/>
          <w:lang w:eastAsia="ar-SA" w:bidi="hi-IN"/>
        </w:rPr>
        <w:t>dar</w:t>
      </w:r>
      <w:proofErr w:type="gramEnd"/>
      <w:r w:rsidRPr="00B657BE">
        <w:rPr>
          <w:rFonts w:asciiTheme="majorHAnsi" w:eastAsia="Arial" w:hAnsiTheme="majorHAnsi" w:cs="Calibri"/>
          <w:kern w:val="3"/>
          <w:szCs w:val="24"/>
          <w:lang w:eastAsia="ar-SA" w:bidi="hi-IN"/>
        </w:rPr>
        <w:t xml:space="preserve"> causa à inexecução total do contrato;</w:t>
      </w:r>
    </w:p>
    <w:p w14:paraId="75AE18FB" w14:textId="77777777" w:rsidR="00700A43" w:rsidRPr="00B657BE" w:rsidRDefault="00700A43" w:rsidP="00B657BE">
      <w:pPr>
        <w:suppressAutoHyphens/>
        <w:autoSpaceDN w:val="0"/>
        <w:spacing w:after="0"/>
        <w:textAlignment w:val="baseline"/>
        <w:rPr>
          <w:rFonts w:asciiTheme="majorHAnsi" w:eastAsia="Arial" w:hAnsiTheme="majorHAnsi" w:cs="Calibri"/>
          <w:kern w:val="3"/>
          <w:szCs w:val="24"/>
          <w:lang w:eastAsia="ar-SA" w:bidi="hi-IN"/>
        </w:rPr>
      </w:pPr>
      <w:r w:rsidRPr="00B657BE">
        <w:rPr>
          <w:rFonts w:asciiTheme="majorHAnsi" w:eastAsia="Arial" w:hAnsiTheme="majorHAnsi" w:cs="Calibri"/>
          <w:kern w:val="3"/>
          <w:szCs w:val="24"/>
          <w:lang w:eastAsia="ar-SA" w:bidi="hi-IN"/>
        </w:rPr>
        <w:t xml:space="preserve">IV. </w:t>
      </w:r>
      <w:proofErr w:type="gramStart"/>
      <w:r w:rsidRPr="00B657BE">
        <w:rPr>
          <w:rFonts w:asciiTheme="majorHAnsi" w:eastAsia="Arial" w:hAnsiTheme="majorHAnsi" w:cs="Calibri"/>
          <w:kern w:val="3"/>
          <w:szCs w:val="24"/>
          <w:lang w:eastAsia="ar-SA" w:bidi="hi-IN"/>
        </w:rPr>
        <w:t>deixar</w:t>
      </w:r>
      <w:proofErr w:type="gramEnd"/>
      <w:r w:rsidRPr="00B657BE">
        <w:rPr>
          <w:rFonts w:asciiTheme="majorHAnsi" w:eastAsia="Arial" w:hAnsiTheme="majorHAnsi" w:cs="Calibri"/>
          <w:kern w:val="3"/>
          <w:szCs w:val="24"/>
          <w:lang w:eastAsia="ar-SA" w:bidi="hi-IN"/>
        </w:rPr>
        <w:t xml:space="preserve"> de entregar a documentação exigida para o certame;</w:t>
      </w:r>
    </w:p>
    <w:p w14:paraId="330148E0" w14:textId="77777777" w:rsidR="00700A43" w:rsidRPr="00B657BE" w:rsidRDefault="00700A43" w:rsidP="00B657BE">
      <w:pPr>
        <w:suppressAutoHyphens/>
        <w:autoSpaceDN w:val="0"/>
        <w:spacing w:after="0"/>
        <w:textAlignment w:val="baseline"/>
        <w:rPr>
          <w:rFonts w:asciiTheme="majorHAnsi" w:eastAsia="Arial" w:hAnsiTheme="majorHAnsi" w:cs="Calibri"/>
          <w:kern w:val="3"/>
          <w:szCs w:val="24"/>
          <w:lang w:eastAsia="ar-SA" w:bidi="hi-IN"/>
        </w:rPr>
      </w:pPr>
      <w:r w:rsidRPr="00B657BE">
        <w:rPr>
          <w:rFonts w:asciiTheme="majorHAnsi" w:eastAsia="Arial" w:hAnsiTheme="majorHAnsi" w:cs="Calibri"/>
          <w:kern w:val="3"/>
          <w:szCs w:val="24"/>
          <w:lang w:eastAsia="ar-SA" w:bidi="hi-IN"/>
        </w:rPr>
        <w:t xml:space="preserve">V. não manter a proposta, salvo em decorrência de fato superveniente devidamente justificado; </w:t>
      </w:r>
    </w:p>
    <w:p w14:paraId="53557E3C" w14:textId="77777777" w:rsidR="00700A43" w:rsidRPr="00B657BE" w:rsidRDefault="00700A43" w:rsidP="00B657BE">
      <w:pPr>
        <w:suppressAutoHyphens/>
        <w:autoSpaceDN w:val="0"/>
        <w:spacing w:after="0"/>
        <w:textAlignment w:val="baseline"/>
        <w:rPr>
          <w:rFonts w:asciiTheme="majorHAnsi" w:eastAsia="Arial" w:hAnsiTheme="majorHAnsi" w:cs="Calibri"/>
          <w:kern w:val="3"/>
          <w:szCs w:val="24"/>
          <w:lang w:eastAsia="ar-SA" w:bidi="hi-IN"/>
        </w:rPr>
      </w:pPr>
      <w:r w:rsidRPr="00B657BE">
        <w:rPr>
          <w:rFonts w:asciiTheme="majorHAnsi" w:eastAsia="Arial" w:hAnsiTheme="majorHAnsi" w:cs="Calibri"/>
          <w:kern w:val="3"/>
          <w:szCs w:val="24"/>
          <w:lang w:eastAsia="ar-SA" w:bidi="hi-IN"/>
        </w:rPr>
        <w:t>VI não celebrar o contrato ou não entregar a documentação exigida para a contratação, quando convocado dentro do prazo de validade de sua proposta;</w:t>
      </w:r>
    </w:p>
    <w:p w14:paraId="11D89ADE" w14:textId="77777777" w:rsidR="00700A43" w:rsidRPr="00B657BE" w:rsidRDefault="00700A43" w:rsidP="00B657BE">
      <w:pPr>
        <w:suppressAutoHyphens/>
        <w:autoSpaceDN w:val="0"/>
        <w:spacing w:after="0"/>
        <w:textAlignment w:val="baseline"/>
        <w:rPr>
          <w:rFonts w:asciiTheme="majorHAnsi" w:eastAsia="Arial" w:hAnsiTheme="majorHAnsi" w:cs="Calibri"/>
          <w:kern w:val="3"/>
          <w:szCs w:val="24"/>
          <w:lang w:eastAsia="ar-SA" w:bidi="hi-IN"/>
        </w:rPr>
      </w:pPr>
      <w:r w:rsidRPr="00B657BE">
        <w:rPr>
          <w:rFonts w:asciiTheme="majorHAnsi" w:eastAsia="Arial" w:hAnsiTheme="majorHAnsi" w:cs="Calibri"/>
          <w:kern w:val="3"/>
          <w:szCs w:val="24"/>
          <w:lang w:eastAsia="ar-SA" w:bidi="hi-IN"/>
        </w:rPr>
        <w:t xml:space="preserve">VII. </w:t>
      </w:r>
      <w:proofErr w:type="gramStart"/>
      <w:r w:rsidRPr="00B657BE">
        <w:rPr>
          <w:rFonts w:asciiTheme="majorHAnsi" w:eastAsia="Arial" w:hAnsiTheme="majorHAnsi" w:cs="Calibri"/>
          <w:kern w:val="3"/>
          <w:szCs w:val="24"/>
          <w:lang w:eastAsia="ar-SA" w:bidi="hi-IN"/>
        </w:rPr>
        <w:t>ensejar</w:t>
      </w:r>
      <w:proofErr w:type="gramEnd"/>
      <w:r w:rsidRPr="00B657BE">
        <w:rPr>
          <w:rFonts w:asciiTheme="majorHAnsi" w:eastAsia="Arial" w:hAnsiTheme="majorHAnsi" w:cs="Calibri"/>
          <w:kern w:val="3"/>
          <w:szCs w:val="24"/>
          <w:lang w:eastAsia="ar-SA" w:bidi="hi-IN"/>
        </w:rPr>
        <w:t xml:space="preserve"> o retardamento da execução ou da entrega do objeto da licitação sem motivo justificado;</w:t>
      </w:r>
    </w:p>
    <w:p w14:paraId="3DB9ECAC" w14:textId="77777777" w:rsidR="00700A43" w:rsidRPr="00B657BE" w:rsidRDefault="00700A43" w:rsidP="00B657BE">
      <w:pPr>
        <w:suppressAutoHyphens/>
        <w:autoSpaceDN w:val="0"/>
        <w:spacing w:after="0"/>
        <w:textAlignment w:val="baseline"/>
        <w:rPr>
          <w:rFonts w:asciiTheme="majorHAnsi" w:eastAsia="Arial" w:hAnsiTheme="majorHAnsi" w:cs="Calibri"/>
          <w:kern w:val="3"/>
          <w:szCs w:val="24"/>
          <w:lang w:eastAsia="ar-SA" w:bidi="hi-IN"/>
        </w:rPr>
      </w:pPr>
      <w:r w:rsidRPr="00B657BE">
        <w:rPr>
          <w:rFonts w:asciiTheme="majorHAnsi" w:eastAsia="Arial" w:hAnsiTheme="majorHAnsi" w:cs="Calibri"/>
          <w:kern w:val="3"/>
          <w:szCs w:val="24"/>
          <w:lang w:eastAsia="ar-SA" w:bidi="hi-IN"/>
        </w:rPr>
        <w:t xml:space="preserve">VIII. </w:t>
      </w:r>
      <w:proofErr w:type="gramStart"/>
      <w:r w:rsidRPr="00B657BE">
        <w:rPr>
          <w:rFonts w:asciiTheme="majorHAnsi" w:eastAsia="Arial" w:hAnsiTheme="majorHAnsi" w:cs="Calibri"/>
          <w:kern w:val="3"/>
          <w:szCs w:val="24"/>
          <w:lang w:eastAsia="ar-SA" w:bidi="hi-IN"/>
        </w:rPr>
        <w:t>apresentar</w:t>
      </w:r>
      <w:proofErr w:type="gramEnd"/>
      <w:r w:rsidRPr="00B657BE">
        <w:rPr>
          <w:rFonts w:asciiTheme="majorHAnsi" w:eastAsia="Arial" w:hAnsiTheme="majorHAnsi" w:cs="Calibri"/>
          <w:kern w:val="3"/>
          <w:szCs w:val="24"/>
          <w:lang w:eastAsia="ar-SA" w:bidi="hi-IN"/>
        </w:rPr>
        <w:t xml:space="preserve"> declaração ou documentação falsa exigida para o certame ou prestar declaração falsa durante a licitação ou a execução do contrato;</w:t>
      </w:r>
    </w:p>
    <w:p w14:paraId="20B95AE7" w14:textId="77777777" w:rsidR="00700A43" w:rsidRPr="00B657BE" w:rsidRDefault="00700A43" w:rsidP="00B657BE">
      <w:pPr>
        <w:suppressAutoHyphens/>
        <w:autoSpaceDN w:val="0"/>
        <w:spacing w:after="0"/>
        <w:textAlignment w:val="baseline"/>
        <w:rPr>
          <w:rFonts w:asciiTheme="majorHAnsi" w:eastAsia="Arial" w:hAnsiTheme="majorHAnsi" w:cs="Calibri"/>
          <w:kern w:val="3"/>
          <w:szCs w:val="24"/>
          <w:lang w:eastAsia="ar-SA" w:bidi="hi-IN"/>
        </w:rPr>
      </w:pPr>
      <w:r w:rsidRPr="00B657BE">
        <w:rPr>
          <w:rFonts w:asciiTheme="majorHAnsi" w:eastAsia="Arial" w:hAnsiTheme="majorHAnsi" w:cs="Calibri"/>
          <w:kern w:val="3"/>
          <w:szCs w:val="24"/>
          <w:lang w:eastAsia="ar-SA" w:bidi="hi-IN"/>
        </w:rPr>
        <w:t xml:space="preserve">IX. </w:t>
      </w:r>
      <w:proofErr w:type="gramStart"/>
      <w:r w:rsidRPr="00B657BE">
        <w:rPr>
          <w:rFonts w:asciiTheme="majorHAnsi" w:eastAsia="Arial" w:hAnsiTheme="majorHAnsi" w:cs="Calibri"/>
          <w:kern w:val="3"/>
          <w:szCs w:val="24"/>
          <w:lang w:eastAsia="ar-SA" w:bidi="hi-IN"/>
        </w:rPr>
        <w:t>fraudar</w:t>
      </w:r>
      <w:proofErr w:type="gramEnd"/>
      <w:r w:rsidRPr="00B657BE">
        <w:rPr>
          <w:rFonts w:asciiTheme="majorHAnsi" w:eastAsia="Arial" w:hAnsiTheme="majorHAnsi" w:cs="Calibri"/>
          <w:kern w:val="3"/>
          <w:szCs w:val="24"/>
          <w:lang w:eastAsia="ar-SA" w:bidi="hi-IN"/>
        </w:rPr>
        <w:t xml:space="preserve"> a licitação ou praticar ato fraudulento na execução do contrato; </w:t>
      </w:r>
    </w:p>
    <w:p w14:paraId="01E11049" w14:textId="77777777" w:rsidR="00700A43" w:rsidRPr="00B657BE" w:rsidRDefault="00700A43" w:rsidP="00B657BE">
      <w:pPr>
        <w:suppressAutoHyphens/>
        <w:autoSpaceDN w:val="0"/>
        <w:spacing w:after="0"/>
        <w:textAlignment w:val="baseline"/>
        <w:rPr>
          <w:rFonts w:asciiTheme="majorHAnsi" w:eastAsia="Arial" w:hAnsiTheme="majorHAnsi" w:cs="Calibri"/>
          <w:kern w:val="3"/>
          <w:szCs w:val="24"/>
          <w:lang w:eastAsia="ar-SA" w:bidi="hi-IN"/>
        </w:rPr>
      </w:pPr>
      <w:r w:rsidRPr="00B657BE">
        <w:rPr>
          <w:rFonts w:asciiTheme="majorHAnsi" w:eastAsia="Arial" w:hAnsiTheme="majorHAnsi" w:cs="Calibri"/>
          <w:kern w:val="3"/>
          <w:szCs w:val="24"/>
          <w:lang w:eastAsia="ar-SA" w:bidi="hi-IN"/>
        </w:rPr>
        <w:t xml:space="preserve">X. </w:t>
      </w:r>
      <w:proofErr w:type="gramStart"/>
      <w:r w:rsidRPr="00B657BE">
        <w:rPr>
          <w:rFonts w:asciiTheme="majorHAnsi" w:eastAsia="Arial" w:hAnsiTheme="majorHAnsi" w:cs="Calibri"/>
          <w:kern w:val="3"/>
          <w:szCs w:val="24"/>
          <w:lang w:eastAsia="ar-SA" w:bidi="hi-IN"/>
        </w:rPr>
        <w:t>comportar</w:t>
      </w:r>
      <w:proofErr w:type="gramEnd"/>
      <w:r w:rsidRPr="00B657BE">
        <w:rPr>
          <w:rFonts w:asciiTheme="majorHAnsi" w:eastAsia="Arial" w:hAnsiTheme="majorHAnsi" w:cs="Calibri"/>
          <w:kern w:val="3"/>
          <w:szCs w:val="24"/>
          <w:lang w:eastAsia="ar-SA" w:bidi="hi-IN"/>
        </w:rPr>
        <w:t xml:space="preserve">-se de modo inidôneo ou cometer fraude de qualquer natureza; </w:t>
      </w:r>
    </w:p>
    <w:p w14:paraId="323A751F" w14:textId="77777777" w:rsidR="00700A43" w:rsidRPr="00B657BE" w:rsidRDefault="00700A43" w:rsidP="00B657BE">
      <w:pPr>
        <w:suppressAutoHyphens/>
        <w:autoSpaceDN w:val="0"/>
        <w:spacing w:after="0"/>
        <w:textAlignment w:val="baseline"/>
        <w:rPr>
          <w:rFonts w:asciiTheme="majorHAnsi" w:eastAsia="Arial" w:hAnsiTheme="majorHAnsi" w:cs="Calibri"/>
          <w:kern w:val="3"/>
          <w:szCs w:val="24"/>
          <w:lang w:eastAsia="ar-SA" w:bidi="hi-IN"/>
        </w:rPr>
      </w:pPr>
      <w:r w:rsidRPr="00B657BE">
        <w:rPr>
          <w:rFonts w:asciiTheme="majorHAnsi" w:eastAsia="Arial" w:hAnsiTheme="majorHAnsi" w:cs="Calibri"/>
          <w:kern w:val="3"/>
          <w:szCs w:val="24"/>
          <w:lang w:eastAsia="ar-SA" w:bidi="hi-IN"/>
        </w:rPr>
        <w:t>XI praticar atos ilícitos com vistas a frustrar os objetivos da licitação;</w:t>
      </w:r>
    </w:p>
    <w:p w14:paraId="07ABED60" w14:textId="77777777" w:rsidR="00700A43" w:rsidRPr="00B657BE" w:rsidRDefault="00700A43" w:rsidP="00B657BE">
      <w:pPr>
        <w:suppressAutoHyphens/>
        <w:autoSpaceDN w:val="0"/>
        <w:spacing w:after="0"/>
        <w:textAlignment w:val="baseline"/>
        <w:rPr>
          <w:rFonts w:asciiTheme="majorHAnsi" w:eastAsia="Arial" w:hAnsiTheme="majorHAnsi" w:cs="Calibri"/>
          <w:kern w:val="3"/>
          <w:szCs w:val="24"/>
          <w:lang w:eastAsia="ar-SA" w:bidi="hi-IN"/>
        </w:rPr>
      </w:pPr>
      <w:r w:rsidRPr="00B657BE">
        <w:rPr>
          <w:rFonts w:asciiTheme="majorHAnsi" w:eastAsia="Arial" w:hAnsiTheme="majorHAnsi" w:cs="Calibri"/>
          <w:kern w:val="3"/>
          <w:szCs w:val="24"/>
          <w:lang w:eastAsia="ar-SA" w:bidi="hi-IN"/>
        </w:rPr>
        <w:t>XII praticar ato lesivo previsto no art. 5º da Lei nº 12.846, de 1º de agosto de 2013.</w:t>
      </w:r>
    </w:p>
    <w:p w14:paraId="69BE2E73" w14:textId="77777777" w:rsidR="00700A43" w:rsidRPr="00B657BE" w:rsidRDefault="00700A43" w:rsidP="00B657BE">
      <w:pPr>
        <w:suppressAutoHyphens/>
        <w:autoSpaceDN w:val="0"/>
        <w:spacing w:after="0"/>
        <w:textAlignment w:val="baseline"/>
        <w:rPr>
          <w:rFonts w:asciiTheme="majorHAnsi" w:eastAsia="Arial" w:hAnsiTheme="majorHAnsi" w:cs="Calibri"/>
          <w:kern w:val="3"/>
          <w:szCs w:val="24"/>
          <w:lang w:eastAsia="ar-SA" w:bidi="hi-IN"/>
        </w:rPr>
      </w:pPr>
      <w:r w:rsidRPr="00B657BE">
        <w:rPr>
          <w:rFonts w:asciiTheme="majorHAnsi" w:eastAsia="Arial" w:hAnsiTheme="majorHAnsi" w:cs="Calibri"/>
          <w:kern w:val="3"/>
          <w:szCs w:val="24"/>
          <w:lang w:eastAsia="ar-SA" w:bidi="hi-IN"/>
        </w:rPr>
        <w:t>16.2.</w:t>
      </w:r>
      <w:r w:rsidRPr="00B657BE">
        <w:rPr>
          <w:rFonts w:asciiTheme="majorHAnsi" w:eastAsia="Arial" w:hAnsiTheme="majorHAnsi" w:cs="Calibri"/>
          <w:kern w:val="3"/>
          <w:szCs w:val="24"/>
          <w:lang w:eastAsia="ar-SA" w:bidi="hi-IN"/>
        </w:rPr>
        <w:tab/>
        <w:t>Serão aplicadas ao responsável pelas infrações administrativas previstas nesta Lei as seguintes sanções:</w:t>
      </w:r>
    </w:p>
    <w:p w14:paraId="4008E2EB" w14:textId="77777777" w:rsidR="00700A43" w:rsidRPr="00B657BE" w:rsidRDefault="00700A43" w:rsidP="00B657BE">
      <w:pPr>
        <w:suppressAutoHyphens/>
        <w:autoSpaceDN w:val="0"/>
        <w:spacing w:after="0"/>
        <w:textAlignment w:val="baseline"/>
        <w:rPr>
          <w:rFonts w:asciiTheme="majorHAnsi" w:eastAsia="Arial" w:hAnsiTheme="majorHAnsi" w:cs="Calibri"/>
          <w:kern w:val="3"/>
          <w:szCs w:val="24"/>
          <w:lang w:eastAsia="ar-SA" w:bidi="hi-IN"/>
        </w:rPr>
      </w:pPr>
      <w:r w:rsidRPr="00B657BE">
        <w:rPr>
          <w:rFonts w:asciiTheme="majorHAnsi" w:eastAsia="Arial" w:hAnsiTheme="majorHAnsi" w:cs="Calibri"/>
          <w:kern w:val="3"/>
          <w:szCs w:val="24"/>
          <w:lang w:eastAsia="ar-SA" w:bidi="hi-IN"/>
        </w:rPr>
        <w:t xml:space="preserve">I. </w:t>
      </w:r>
      <w:proofErr w:type="gramStart"/>
      <w:r w:rsidRPr="00B657BE">
        <w:rPr>
          <w:rFonts w:asciiTheme="majorHAnsi" w:eastAsia="Arial" w:hAnsiTheme="majorHAnsi" w:cs="Calibri"/>
          <w:kern w:val="3"/>
          <w:szCs w:val="24"/>
          <w:lang w:eastAsia="ar-SA" w:bidi="hi-IN"/>
        </w:rPr>
        <w:t>advertência</w:t>
      </w:r>
      <w:proofErr w:type="gramEnd"/>
      <w:r w:rsidRPr="00B657BE">
        <w:rPr>
          <w:rFonts w:asciiTheme="majorHAnsi" w:eastAsia="Arial" w:hAnsiTheme="majorHAnsi" w:cs="Calibri"/>
          <w:kern w:val="3"/>
          <w:szCs w:val="24"/>
          <w:lang w:eastAsia="ar-SA" w:bidi="hi-IN"/>
        </w:rPr>
        <w:t>;</w:t>
      </w:r>
    </w:p>
    <w:p w14:paraId="2FF635DA" w14:textId="77777777" w:rsidR="00700A43" w:rsidRPr="00B657BE" w:rsidRDefault="00700A43" w:rsidP="00B657BE">
      <w:pPr>
        <w:suppressAutoHyphens/>
        <w:autoSpaceDN w:val="0"/>
        <w:spacing w:after="0"/>
        <w:textAlignment w:val="baseline"/>
        <w:rPr>
          <w:rFonts w:asciiTheme="majorHAnsi" w:eastAsia="Arial" w:hAnsiTheme="majorHAnsi" w:cs="Calibri"/>
          <w:kern w:val="3"/>
          <w:szCs w:val="24"/>
          <w:lang w:eastAsia="ar-SA" w:bidi="hi-IN"/>
        </w:rPr>
      </w:pPr>
      <w:r w:rsidRPr="00B657BE">
        <w:rPr>
          <w:rFonts w:asciiTheme="majorHAnsi" w:eastAsia="Arial" w:hAnsiTheme="majorHAnsi" w:cs="Calibri"/>
          <w:kern w:val="3"/>
          <w:szCs w:val="24"/>
          <w:lang w:eastAsia="ar-SA" w:bidi="hi-IN"/>
        </w:rPr>
        <w:t xml:space="preserve">II. </w:t>
      </w:r>
      <w:proofErr w:type="gramStart"/>
      <w:r w:rsidRPr="00B657BE">
        <w:rPr>
          <w:rFonts w:asciiTheme="majorHAnsi" w:eastAsia="Arial" w:hAnsiTheme="majorHAnsi" w:cs="Calibri"/>
          <w:kern w:val="3"/>
          <w:szCs w:val="24"/>
          <w:lang w:eastAsia="ar-SA" w:bidi="hi-IN"/>
        </w:rPr>
        <w:t>multa</w:t>
      </w:r>
      <w:proofErr w:type="gramEnd"/>
      <w:r w:rsidRPr="00B657BE">
        <w:rPr>
          <w:rFonts w:asciiTheme="majorHAnsi" w:eastAsia="Arial" w:hAnsiTheme="majorHAnsi" w:cs="Calibri"/>
          <w:kern w:val="3"/>
          <w:szCs w:val="24"/>
          <w:lang w:eastAsia="ar-SA" w:bidi="hi-IN"/>
        </w:rPr>
        <w:t>;</w:t>
      </w:r>
    </w:p>
    <w:p w14:paraId="137CB5EE" w14:textId="77777777" w:rsidR="00700A43" w:rsidRPr="00B657BE" w:rsidRDefault="00700A43" w:rsidP="00B657BE">
      <w:pPr>
        <w:suppressAutoHyphens/>
        <w:autoSpaceDN w:val="0"/>
        <w:spacing w:after="0"/>
        <w:textAlignment w:val="baseline"/>
        <w:rPr>
          <w:rFonts w:asciiTheme="majorHAnsi" w:eastAsia="Arial" w:hAnsiTheme="majorHAnsi" w:cs="Calibri"/>
          <w:kern w:val="3"/>
          <w:szCs w:val="24"/>
          <w:lang w:eastAsia="ar-SA" w:bidi="hi-IN"/>
        </w:rPr>
      </w:pPr>
      <w:r w:rsidRPr="00B657BE">
        <w:rPr>
          <w:rFonts w:asciiTheme="majorHAnsi" w:eastAsia="Arial" w:hAnsiTheme="majorHAnsi" w:cs="Calibri"/>
          <w:kern w:val="3"/>
          <w:szCs w:val="24"/>
          <w:lang w:eastAsia="ar-SA" w:bidi="hi-IN"/>
        </w:rPr>
        <w:t xml:space="preserve">III. </w:t>
      </w:r>
      <w:proofErr w:type="gramStart"/>
      <w:r w:rsidRPr="00B657BE">
        <w:rPr>
          <w:rFonts w:asciiTheme="majorHAnsi" w:eastAsia="Arial" w:hAnsiTheme="majorHAnsi" w:cs="Calibri"/>
          <w:kern w:val="3"/>
          <w:szCs w:val="24"/>
          <w:lang w:eastAsia="ar-SA" w:bidi="hi-IN"/>
        </w:rPr>
        <w:t>impedimento</w:t>
      </w:r>
      <w:proofErr w:type="gramEnd"/>
      <w:r w:rsidRPr="00B657BE">
        <w:rPr>
          <w:rFonts w:asciiTheme="majorHAnsi" w:eastAsia="Arial" w:hAnsiTheme="majorHAnsi" w:cs="Calibri"/>
          <w:kern w:val="3"/>
          <w:szCs w:val="24"/>
          <w:lang w:eastAsia="ar-SA" w:bidi="hi-IN"/>
        </w:rPr>
        <w:t xml:space="preserve"> de licitar e contratar;</w:t>
      </w:r>
    </w:p>
    <w:p w14:paraId="325C14BF" w14:textId="77777777" w:rsidR="00700A43" w:rsidRPr="00B657BE" w:rsidRDefault="00700A43" w:rsidP="00B657BE">
      <w:pPr>
        <w:suppressAutoHyphens/>
        <w:autoSpaceDN w:val="0"/>
        <w:spacing w:after="0"/>
        <w:textAlignment w:val="baseline"/>
        <w:rPr>
          <w:rFonts w:asciiTheme="majorHAnsi" w:eastAsia="Arial" w:hAnsiTheme="majorHAnsi" w:cs="Calibri"/>
          <w:kern w:val="3"/>
          <w:szCs w:val="24"/>
          <w:lang w:eastAsia="ar-SA" w:bidi="hi-IN"/>
        </w:rPr>
      </w:pPr>
      <w:r w:rsidRPr="00B657BE">
        <w:rPr>
          <w:rFonts w:asciiTheme="majorHAnsi" w:eastAsia="Arial" w:hAnsiTheme="majorHAnsi" w:cs="Calibri"/>
          <w:kern w:val="3"/>
          <w:szCs w:val="24"/>
          <w:lang w:eastAsia="ar-SA" w:bidi="hi-IN"/>
        </w:rPr>
        <w:t xml:space="preserve">IV. </w:t>
      </w:r>
      <w:proofErr w:type="gramStart"/>
      <w:r w:rsidRPr="00B657BE">
        <w:rPr>
          <w:rFonts w:asciiTheme="majorHAnsi" w:eastAsia="Arial" w:hAnsiTheme="majorHAnsi" w:cs="Calibri"/>
          <w:kern w:val="3"/>
          <w:szCs w:val="24"/>
          <w:lang w:eastAsia="ar-SA" w:bidi="hi-IN"/>
        </w:rPr>
        <w:t>declaração</w:t>
      </w:r>
      <w:proofErr w:type="gramEnd"/>
      <w:r w:rsidRPr="00B657BE">
        <w:rPr>
          <w:rFonts w:asciiTheme="majorHAnsi" w:eastAsia="Arial" w:hAnsiTheme="majorHAnsi" w:cs="Calibri"/>
          <w:kern w:val="3"/>
          <w:szCs w:val="24"/>
          <w:lang w:eastAsia="ar-SA" w:bidi="hi-IN"/>
        </w:rPr>
        <w:t xml:space="preserve"> de inidoneidade para licitar ou contratar.</w:t>
      </w:r>
    </w:p>
    <w:p w14:paraId="1194C073" w14:textId="77777777" w:rsidR="00700A43" w:rsidRPr="00B657BE" w:rsidRDefault="00700A43" w:rsidP="00B657BE">
      <w:pPr>
        <w:suppressAutoHyphens/>
        <w:autoSpaceDN w:val="0"/>
        <w:spacing w:after="0"/>
        <w:textAlignment w:val="baseline"/>
        <w:rPr>
          <w:rFonts w:asciiTheme="majorHAnsi" w:eastAsia="Arial" w:hAnsiTheme="majorHAnsi" w:cs="Calibri"/>
          <w:kern w:val="3"/>
          <w:szCs w:val="24"/>
          <w:lang w:eastAsia="ar-SA" w:bidi="hi-IN"/>
        </w:rPr>
      </w:pPr>
      <w:r w:rsidRPr="00B657BE">
        <w:rPr>
          <w:rFonts w:asciiTheme="majorHAnsi" w:eastAsia="Arial" w:hAnsiTheme="majorHAnsi" w:cs="Calibri"/>
          <w:kern w:val="3"/>
          <w:szCs w:val="24"/>
          <w:lang w:eastAsia="ar-SA" w:bidi="hi-IN"/>
        </w:rPr>
        <w:t>16.2.1.</w:t>
      </w:r>
      <w:r w:rsidRPr="00B657BE">
        <w:rPr>
          <w:rFonts w:asciiTheme="majorHAnsi" w:eastAsia="Arial" w:hAnsiTheme="majorHAnsi" w:cs="Calibri"/>
          <w:kern w:val="3"/>
          <w:szCs w:val="24"/>
          <w:lang w:eastAsia="ar-SA" w:bidi="hi-IN"/>
        </w:rPr>
        <w:tab/>
        <w:t>Na aplicação das sanções serão considerados:</w:t>
      </w:r>
    </w:p>
    <w:p w14:paraId="12A7C62F" w14:textId="77777777" w:rsidR="00700A43" w:rsidRPr="00B657BE" w:rsidRDefault="00700A43" w:rsidP="00B657BE">
      <w:pPr>
        <w:suppressAutoHyphens/>
        <w:autoSpaceDN w:val="0"/>
        <w:spacing w:after="0"/>
        <w:textAlignment w:val="baseline"/>
        <w:rPr>
          <w:rFonts w:asciiTheme="majorHAnsi" w:eastAsia="Arial" w:hAnsiTheme="majorHAnsi" w:cs="Calibri"/>
          <w:kern w:val="3"/>
          <w:szCs w:val="24"/>
          <w:lang w:eastAsia="ar-SA" w:bidi="hi-IN"/>
        </w:rPr>
      </w:pPr>
      <w:r w:rsidRPr="00B657BE">
        <w:rPr>
          <w:rFonts w:asciiTheme="majorHAnsi" w:eastAsia="Arial" w:hAnsiTheme="majorHAnsi" w:cs="Calibri"/>
          <w:kern w:val="3"/>
          <w:szCs w:val="24"/>
          <w:lang w:eastAsia="ar-SA" w:bidi="hi-IN"/>
        </w:rPr>
        <w:lastRenderedPageBreak/>
        <w:t xml:space="preserve">I a natureza e a gravidade da infração cometida; </w:t>
      </w:r>
    </w:p>
    <w:p w14:paraId="496ABAB6" w14:textId="77777777" w:rsidR="00700A43" w:rsidRPr="00B657BE" w:rsidRDefault="00700A43" w:rsidP="00B657BE">
      <w:pPr>
        <w:suppressAutoHyphens/>
        <w:autoSpaceDN w:val="0"/>
        <w:spacing w:after="0"/>
        <w:textAlignment w:val="baseline"/>
        <w:rPr>
          <w:rFonts w:asciiTheme="majorHAnsi" w:eastAsia="Arial" w:hAnsiTheme="majorHAnsi" w:cs="Calibri"/>
          <w:kern w:val="3"/>
          <w:szCs w:val="24"/>
          <w:lang w:eastAsia="ar-SA" w:bidi="hi-IN"/>
        </w:rPr>
      </w:pPr>
      <w:r w:rsidRPr="00B657BE">
        <w:rPr>
          <w:rFonts w:asciiTheme="majorHAnsi" w:eastAsia="Arial" w:hAnsiTheme="majorHAnsi" w:cs="Calibri"/>
          <w:kern w:val="3"/>
          <w:szCs w:val="24"/>
          <w:lang w:eastAsia="ar-SA" w:bidi="hi-IN"/>
        </w:rPr>
        <w:t>II as peculiaridades do caso concreto;</w:t>
      </w:r>
    </w:p>
    <w:p w14:paraId="1E89B674" w14:textId="77777777" w:rsidR="00700A43" w:rsidRPr="00B657BE" w:rsidRDefault="00700A43" w:rsidP="00B657BE">
      <w:pPr>
        <w:suppressAutoHyphens/>
        <w:autoSpaceDN w:val="0"/>
        <w:spacing w:after="0"/>
        <w:textAlignment w:val="baseline"/>
        <w:rPr>
          <w:rFonts w:asciiTheme="majorHAnsi" w:eastAsia="Arial" w:hAnsiTheme="majorHAnsi" w:cs="Calibri"/>
          <w:kern w:val="3"/>
          <w:szCs w:val="24"/>
          <w:lang w:eastAsia="ar-SA" w:bidi="hi-IN"/>
        </w:rPr>
      </w:pPr>
      <w:r w:rsidRPr="00B657BE">
        <w:rPr>
          <w:rFonts w:asciiTheme="majorHAnsi" w:eastAsia="Arial" w:hAnsiTheme="majorHAnsi" w:cs="Calibri"/>
          <w:kern w:val="3"/>
          <w:szCs w:val="24"/>
          <w:lang w:eastAsia="ar-SA" w:bidi="hi-IN"/>
        </w:rPr>
        <w:t xml:space="preserve">III. </w:t>
      </w:r>
      <w:proofErr w:type="gramStart"/>
      <w:r w:rsidRPr="00B657BE">
        <w:rPr>
          <w:rFonts w:asciiTheme="majorHAnsi" w:eastAsia="Arial" w:hAnsiTheme="majorHAnsi" w:cs="Calibri"/>
          <w:kern w:val="3"/>
          <w:szCs w:val="24"/>
          <w:lang w:eastAsia="ar-SA" w:bidi="hi-IN"/>
        </w:rPr>
        <w:t>as</w:t>
      </w:r>
      <w:proofErr w:type="gramEnd"/>
      <w:r w:rsidRPr="00B657BE">
        <w:rPr>
          <w:rFonts w:asciiTheme="majorHAnsi" w:eastAsia="Arial" w:hAnsiTheme="majorHAnsi" w:cs="Calibri"/>
          <w:kern w:val="3"/>
          <w:szCs w:val="24"/>
          <w:lang w:eastAsia="ar-SA" w:bidi="hi-IN"/>
        </w:rPr>
        <w:t xml:space="preserve"> circunstâncias agravantes ou atenuantes;</w:t>
      </w:r>
    </w:p>
    <w:p w14:paraId="24294DEB" w14:textId="77777777" w:rsidR="00700A43" w:rsidRPr="00B657BE" w:rsidRDefault="00700A43" w:rsidP="00B657BE">
      <w:pPr>
        <w:suppressAutoHyphens/>
        <w:autoSpaceDN w:val="0"/>
        <w:spacing w:after="0"/>
        <w:textAlignment w:val="baseline"/>
        <w:rPr>
          <w:rFonts w:asciiTheme="majorHAnsi" w:eastAsia="Arial" w:hAnsiTheme="majorHAnsi" w:cs="Calibri"/>
          <w:kern w:val="3"/>
          <w:szCs w:val="24"/>
          <w:lang w:eastAsia="ar-SA" w:bidi="hi-IN"/>
        </w:rPr>
      </w:pPr>
      <w:r w:rsidRPr="00B657BE">
        <w:rPr>
          <w:rFonts w:asciiTheme="majorHAnsi" w:eastAsia="Arial" w:hAnsiTheme="majorHAnsi" w:cs="Calibri"/>
          <w:kern w:val="3"/>
          <w:szCs w:val="24"/>
          <w:lang w:eastAsia="ar-SA" w:bidi="hi-IN"/>
        </w:rPr>
        <w:t xml:space="preserve">IV. </w:t>
      </w:r>
      <w:proofErr w:type="gramStart"/>
      <w:r w:rsidRPr="00B657BE">
        <w:rPr>
          <w:rFonts w:asciiTheme="majorHAnsi" w:eastAsia="Arial" w:hAnsiTheme="majorHAnsi" w:cs="Calibri"/>
          <w:kern w:val="3"/>
          <w:szCs w:val="24"/>
          <w:lang w:eastAsia="ar-SA" w:bidi="hi-IN"/>
        </w:rPr>
        <w:t>os</w:t>
      </w:r>
      <w:proofErr w:type="gramEnd"/>
      <w:r w:rsidRPr="00B657BE">
        <w:rPr>
          <w:rFonts w:asciiTheme="majorHAnsi" w:eastAsia="Arial" w:hAnsiTheme="majorHAnsi" w:cs="Calibri"/>
          <w:kern w:val="3"/>
          <w:szCs w:val="24"/>
          <w:lang w:eastAsia="ar-SA" w:bidi="hi-IN"/>
        </w:rPr>
        <w:t xml:space="preserve"> danos que dela provierem para a Administração Pública;</w:t>
      </w:r>
    </w:p>
    <w:p w14:paraId="716F7532" w14:textId="77777777" w:rsidR="00700A43" w:rsidRPr="00B657BE" w:rsidRDefault="00700A43" w:rsidP="00B657BE">
      <w:pPr>
        <w:suppressAutoHyphens/>
        <w:autoSpaceDN w:val="0"/>
        <w:spacing w:after="0"/>
        <w:textAlignment w:val="baseline"/>
        <w:rPr>
          <w:rFonts w:asciiTheme="majorHAnsi" w:eastAsia="Arial" w:hAnsiTheme="majorHAnsi" w:cs="Calibri"/>
          <w:kern w:val="3"/>
          <w:szCs w:val="24"/>
          <w:lang w:eastAsia="ar-SA" w:bidi="hi-IN"/>
        </w:rPr>
      </w:pPr>
      <w:r w:rsidRPr="00B657BE">
        <w:rPr>
          <w:rFonts w:asciiTheme="majorHAnsi" w:eastAsia="Arial" w:hAnsiTheme="majorHAnsi" w:cs="Calibri"/>
          <w:kern w:val="3"/>
          <w:szCs w:val="24"/>
          <w:lang w:eastAsia="ar-SA" w:bidi="hi-IN"/>
        </w:rPr>
        <w:t>V. a implantação ou o aperfeiçoamento de programa de integridade, conforme normas e orientações dos órgãos de controle.</w:t>
      </w:r>
    </w:p>
    <w:p w14:paraId="5BEFF699" w14:textId="77777777" w:rsidR="00700A43" w:rsidRPr="00B657BE" w:rsidRDefault="00700A43" w:rsidP="00B657BE">
      <w:pPr>
        <w:suppressAutoHyphens/>
        <w:autoSpaceDN w:val="0"/>
        <w:spacing w:after="0"/>
        <w:textAlignment w:val="baseline"/>
        <w:rPr>
          <w:rFonts w:asciiTheme="majorHAnsi" w:eastAsia="Arial" w:hAnsiTheme="majorHAnsi" w:cs="Calibri"/>
          <w:kern w:val="3"/>
          <w:szCs w:val="24"/>
          <w:lang w:eastAsia="ar-SA" w:bidi="hi-IN"/>
        </w:rPr>
      </w:pPr>
      <w:r w:rsidRPr="00B657BE">
        <w:rPr>
          <w:rFonts w:asciiTheme="majorHAnsi" w:eastAsia="Arial" w:hAnsiTheme="majorHAnsi" w:cs="Calibri"/>
          <w:kern w:val="3"/>
          <w:szCs w:val="24"/>
          <w:lang w:eastAsia="ar-SA" w:bidi="hi-IN"/>
        </w:rPr>
        <w:t>16.2.3.</w:t>
      </w:r>
      <w:r w:rsidRPr="00B657BE">
        <w:rPr>
          <w:rFonts w:asciiTheme="majorHAnsi" w:eastAsia="Arial" w:hAnsiTheme="majorHAnsi" w:cs="Calibri"/>
          <w:kern w:val="3"/>
          <w:szCs w:val="24"/>
          <w:lang w:eastAsia="ar-SA" w:bidi="hi-IN"/>
        </w:rPr>
        <w:tab/>
        <w:t>A sanção prevista no inciso I do item 16.2, será aplicada exclusivamente pela infração administrativa prevista no inciso I do caput do art. 155 da Lei 14.133/2021, quando não se justificar a imposição de penalidade mais grave.</w:t>
      </w:r>
    </w:p>
    <w:p w14:paraId="1FD43A1B" w14:textId="77777777" w:rsidR="00700A43" w:rsidRPr="00B657BE" w:rsidRDefault="00700A43" w:rsidP="00B657BE">
      <w:pPr>
        <w:suppressAutoHyphens/>
        <w:autoSpaceDN w:val="0"/>
        <w:spacing w:after="0"/>
        <w:textAlignment w:val="baseline"/>
        <w:rPr>
          <w:rFonts w:asciiTheme="majorHAnsi" w:eastAsia="Arial" w:hAnsiTheme="majorHAnsi" w:cs="Calibri"/>
          <w:kern w:val="3"/>
          <w:szCs w:val="24"/>
          <w:lang w:eastAsia="ar-SA" w:bidi="hi-IN"/>
        </w:rPr>
      </w:pPr>
      <w:r w:rsidRPr="00B657BE">
        <w:rPr>
          <w:rFonts w:asciiTheme="majorHAnsi" w:eastAsia="Arial" w:hAnsiTheme="majorHAnsi" w:cs="Calibri"/>
          <w:kern w:val="3"/>
          <w:szCs w:val="24"/>
          <w:lang w:eastAsia="ar-SA" w:bidi="hi-IN"/>
        </w:rPr>
        <w:t>16.2.4.</w:t>
      </w:r>
      <w:r w:rsidRPr="00B657BE">
        <w:rPr>
          <w:rFonts w:asciiTheme="majorHAnsi" w:eastAsia="Arial" w:hAnsiTheme="majorHAnsi" w:cs="Calibri"/>
          <w:kern w:val="3"/>
          <w:szCs w:val="24"/>
          <w:lang w:eastAsia="ar-SA" w:bidi="hi-IN"/>
        </w:rPr>
        <w:tab/>
        <w:t>A sanção prevista no inciso II do item 16.2, calculada na forma do contrato, será de 15% (quinze por cento) do valor do contrato celebrado e será aplicada ao responsável por qualquer das infrações administrativas previstas no art. 155 da Lei 14.133/2021.</w:t>
      </w:r>
    </w:p>
    <w:p w14:paraId="2BC5CE37" w14:textId="77777777" w:rsidR="00700A43" w:rsidRPr="00B657BE" w:rsidRDefault="00700A43" w:rsidP="00B657BE">
      <w:pPr>
        <w:suppressAutoHyphens/>
        <w:autoSpaceDN w:val="0"/>
        <w:spacing w:after="0"/>
        <w:textAlignment w:val="baseline"/>
        <w:rPr>
          <w:rFonts w:asciiTheme="majorHAnsi" w:eastAsia="Arial" w:hAnsiTheme="majorHAnsi" w:cs="Calibri"/>
          <w:kern w:val="3"/>
          <w:szCs w:val="24"/>
          <w:lang w:eastAsia="ar-SA" w:bidi="hi-IN"/>
        </w:rPr>
      </w:pPr>
      <w:r w:rsidRPr="00B657BE">
        <w:rPr>
          <w:rFonts w:asciiTheme="majorHAnsi" w:eastAsia="Arial" w:hAnsiTheme="majorHAnsi" w:cs="Calibri"/>
          <w:kern w:val="3"/>
          <w:szCs w:val="24"/>
          <w:lang w:eastAsia="ar-SA" w:bidi="hi-IN"/>
        </w:rPr>
        <w:t>16.2.5.</w:t>
      </w:r>
      <w:r w:rsidRPr="00B657BE">
        <w:rPr>
          <w:rFonts w:asciiTheme="majorHAnsi" w:eastAsia="Arial" w:hAnsiTheme="majorHAnsi" w:cs="Calibri"/>
          <w:kern w:val="3"/>
          <w:szCs w:val="24"/>
          <w:lang w:eastAsia="ar-SA" w:bidi="hi-IN"/>
        </w:rPr>
        <w:tab/>
        <w:t xml:space="preserve">A sanção prevista no inciso III do item 16.2 deste termo será aplicada ao responsável pelas infrações administrativas previstas nos incisos II, III, IV, V, VI e VII do caput do art. 155 da Lei 14.133/2021, quando não se justificar a imposição de penalidade mais grave, e impedirá o responsável de licitar ou contratar no âmbito da Administração Pública direta e indireta da Prefeitura Municipal de Conceição, pelo prazo de </w:t>
      </w:r>
      <w:proofErr w:type="gramStart"/>
      <w:r w:rsidRPr="00B657BE">
        <w:rPr>
          <w:rFonts w:asciiTheme="majorHAnsi" w:eastAsia="Arial" w:hAnsiTheme="majorHAnsi" w:cs="Calibri"/>
          <w:kern w:val="3"/>
          <w:szCs w:val="24"/>
          <w:lang w:eastAsia="ar-SA" w:bidi="hi-IN"/>
        </w:rPr>
        <w:t>3</w:t>
      </w:r>
      <w:proofErr w:type="gramEnd"/>
      <w:r w:rsidRPr="00B657BE">
        <w:rPr>
          <w:rFonts w:asciiTheme="majorHAnsi" w:eastAsia="Arial" w:hAnsiTheme="majorHAnsi" w:cs="Calibri"/>
          <w:kern w:val="3"/>
          <w:szCs w:val="24"/>
          <w:lang w:eastAsia="ar-SA" w:bidi="hi-IN"/>
        </w:rPr>
        <w:t xml:space="preserve"> (três) anos.</w:t>
      </w:r>
    </w:p>
    <w:p w14:paraId="5E84D47E" w14:textId="77777777" w:rsidR="00700A43" w:rsidRPr="00B657BE" w:rsidRDefault="00700A43" w:rsidP="00B657BE">
      <w:pPr>
        <w:suppressAutoHyphens/>
        <w:autoSpaceDN w:val="0"/>
        <w:spacing w:after="0"/>
        <w:textAlignment w:val="baseline"/>
        <w:rPr>
          <w:rFonts w:asciiTheme="majorHAnsi" w:eastAsia="Arial" w:hAnsiTheme="majorHAnsi" w:cs="Calibri"/>
          <w:kern w:val="3"/>
          <w:szCs w:val="24"/>
          <w:lang w:eastAsia="ar-SA" w:bidi="hi-IN"/>
        </w:rPr>
      </w:pPr>
      <w:r w:rsidRPr="00B657BE">
        <w:rPr>
          <w:rFonts w:asciiTheme="majorHAnsi" w:eastAsia="Arial" w:hAnsiTheme="majorHAnsi" w:cs="Calibri"/>
          <w:kern w:val="3"/>
          <w:szCs w:val="24"/>
          <w:lang w:eastAsia="ar-SA" w:bidi="hi-IN"/>
        </w:rPr>
        <w:t>16.2.6.</w:t>
      </w:r>
      <w:r w:rsidRPr="00B657BE">
        <w:rPr>
          <w:rFonts w:asciiTheme="majorHAnsi" w:eastAsia="Arial" w:hAnsiTheme="majorHAnsi" w:cs="Calibri"/>
          <w:kern w:val="3"/>
          <w:szCs w:val="24"/>
          <w:lang w:eastAsia="ar-SA" w:bidi="hi-IN"/>
        </w:rPr>
        <w:tab/>
        <w:t xml:space="preserve">A sanção prevista no inciso IV do item 16.2. </w:t>
      </w:r>
      <w:proofErr w:type="gramStart"/>
      <w:r w:rsidRPr="00B657BE">
        <w:rPr>
          <w:rFonts w:asciiTheme="majorHAnsi" w:eastAsia="Arial" w:hAnsiTheme="majorHAnsi" w:cs="Calibri"/>
          <w:kern w:val="3"/>
          <w:szCs w:val="24"/>
          <w:lang w:eastAsia="ar-SA" w:bidi="hi-IN"/>
        </w:rPr>
        <w:t>deste</w:t>
      </w:r>
      <w:proofErr w:type="gramEnd"/>
      <w:r w:rsidRPr="00B657BE">
        <w:rPr>
          <w:rFonts w:asciiTheme="majorHAnsi" w:eastAsia="Arial" w:hAnsiTheme="majorHAnsi" w:cs="Calibri"/>
          <w:kern w:val="3"/>
          <w:szCs w:val="24"/>
          <w:lang w:eastAsia="ar-SA" w:bidi="hi-IN"/>
        </w:rPr>
        <w:t xml:space="preserve"> termo será aplicada ao responsável pelas infrações administrativas previstas nos incisos VIII, IX, X, XI e XII do caput do art. 155 da Lei 14.133/2021, bem como pelas infrações administrativas previstas nos incisos II, III, IV, V, VI e VII do caput do referido artigo que justifiquem a imposição de penalidade mais grave que a sanção referida no item 16.2.6, e impedirá o responsável de licitar ou contratar no âmbito da Administração Pública direta e indireta de todos os entes federativos, pelo prazo mínimo de 3 (três) anos e máximo de 6 (seis) anos.</w:t>
      </w:r>
    </w:p>
    <w:p w14:paraId="28D8CEAD" w14:textId="77777777" w:rsidR="00700A43" w:rsidRPr="00B657BE" w:rsidRDefault="00700A43" w:rsidP="00B657BE">
      <w:pPr>
        <w:suppressAutoHyphens/>
        <w:autoSpaceDN w:val="0"/>
        <w:spacing w:after="0"/>
        <w:textAlignment w:val="baseline"/>
        <w:rPr>
          <w:rFonts w:asciiTheme="majorHAnsi" w:eastAsia="Arial" w:hAnsiTheme="majorHAnsi" w:cs="Calibri"/>
          <w:kern w:val="3"/>
          <w:szCs w:val="24"/>
          <w:lang w:eastAsia="ar-SA" w:bidi="hi-IN"/>
        </w:rPr>
      </w:pPr>
      <w:r w:rsidRPr="00B657BE">
        <w:rPr>
          <w:rFonts w:asciiTheme="majorHAnsi" w:eastAsia="Arial" w:hAnsiTheme="majorHAnsi" w:cs="Calibri"/>
          <w:kern w:val="3"/>
          <w:szCs w:val="24"/>
          <w:lang w:eastAsia="ar-SA" w:bidi="hi-IN"/>
        </w:rPr>
        <w:t>16.2.7.</w:t>
      </w:r>
      <w:r w:rsidRPr="00B657BE">
        <w:rPr>
          <w:rFonts w:asciiTheme="majorHAnsi" w:eastAsia="Arial" w:hAnsiTheme="majorHAnsi" w:cs="Calibri"/>
          <w:kern w:val="3"/>
          <w:szCs w:val="24"/>
          <w:lang w:eastAsia="ar-SA" w:bidi="hi-IN"/>
        </w:rPr>
        <w:tab/>
        <w:t xml:space="preserve">A sanção estabelecida no inciso IV do item 16.2 deste termo será precedida de análise jurídica e observará as seguintes regras: </w:t>
      </w:r>
    </w:p>
    <w:p w14:paraId="207D81B7" w14:textId="77777777" w:rsidR="00700A43" w:rsidRPr="00B657BE" w:rsidRDefault="00700A43" w:rsidP="00B657BE">
      <w:pPr>
        <w:suppressAutoHyphens/>
        <w:autoSpaceDN w:val="0"/>
        <w:spacing w:after="0"/>
        <w:textAlignment w:val="baseline"/>
        <w:rPr>
          <w:rFonts w:asciiTheme="majorHAnsi" w:eastAsia="Arial" w:hAnsiTheme="majorHAnsi" w:cs="Calibri"/>
          <w:kern w:val="3"/>
          <w:szCs w:val="24"/>
          <w:lang w:eastAsia="ar-SA" w:bidi="hi-IN"/>
        </w:rPr>
      </w:pPr>
      <w:r w:rsidRPr="00B657BE">
        <w:rPr>
          <w:rFonts w:asciiTheme="majorHAnsi" w:eastAsia="Arial" w:hAnsiTheme="majorHAnsi" w:cs="Calibri"/>
          <w:kern w:val="3"/>
          <w:szCs w:val="24"/>
          <w:lang w:eastAsia="ar-SA" w:bidi="hi-IN"/>
        </w:rPr>
        <w:t xml:space="preserve">I. </w:t>
      </w:r>
      <w:proofErr w:type="gramStart"/>
      <w:r w:rsidRPr="00B657BE">
        <w:rPr>
          <w:rFonts w:asciiTheme="majorHAnsi" w:eastAsia="Arial" w:hAnsiTheme="majorHAnsi" w:cs="Calibri"/>
          <w:kern w:val="3"/>
          <w:szCs w:val="24"/>
          <w:lang w:eastAsia="ar-SA" w:bidi="hi-IN"/>
        </w:rPr>
        <w:t>quando</w:t>
      </w:r>
      <w:proofErr w:type="gramEnd"/>
      <w:r w:rsidRPr="00B657BE">
        <w:rPr>
          <w:rFonts w:asciiTheme="majorHAnsi" w:eastAsia="Arial" w:hAnsiTheme="majorHAnsi" w:cs="Calibri"/>
          <w:kern w:val="3"/>
          <w:szCs w:val="24"/>
          <w:lang w:eastAsia="ar-SA" w:bidi="hi-IN"/>
        </w:rPr>
        <w:t xml:space="preserve"> aplicada por órgão do Poder Executivo, será de competência exclusiva do prefeito municipal.</w:t>
      </w:r>
    </w:p>
    <w:p w14:paraId="4CBD2D8C" w14:textId="77777777" w:rsidR="00700A43" w:rsidRPr="00B657BE" w:rsidRDefault="00700A43" w:rsidP="00B657BE">
      <w:pPr>
        <w:suppressAutoHyphens/>
        <w:autoSpaceDN w:val="0"/>
        <w:spacing w:after="0"/>
        <w:textAlignment w:val="baseline"/>
        <w:rPr>
          <w:rFonts w:asciiTheme="majorHAnsi" w:eastAsia="Arial" w:hAnsiTheme="majorHAnsi" w:cs="Calibri"/>
          <w:kern w:val="3"/>
          <w:szCs w:val="24"/>
          <w:lang w:eastAsia="ar-SA" w:bidi="hi-IN"/>
        </w:rPr>
      </w:pPr>
      <w:r w:rsidRPr="00B657BE">
        <w:rPr>
          <w:rFonts w:asciiTheme="majorHAnsi" w:eastAsia="Arial" w:hAnsiTheme="majorHAnsi" w:cs="Calibri"/>
          <w:kern w:val="3"/>
          <w:szCs w:val="24"/>
          <w:lang w:eastAsia="ar-SA" w:bidi="hi-IN"/>
        </w:rPr>
        <w:t>16.2.8.</w:t>
      </w:r>
      <w:r w:rsidRPr="00B657BE">
        <w:rPr>
          <w:rFonts w:asciiTheme="majorHAnsi" w:eastAsia="Arial" w:hAnsiTheme="majorHAnsi" w:cs="Calibri"/>
          <w:kern w:val="3"/>
          <w:szCs w:val="24"/>
          <w:lang w:eastAsia="ar-SA" w:bidi="hi-IN"/>
        </w:rPr>
        <w:tab/>
        <w:t xml:space="preserve">As sanções previstas nos incisos I, III e IV do item 16.2. </w:t>
      </w:r>
      <w:proofErr w:type="gramStart"/>
      <w:r w:rsidRPr="00B657BE">
        <w:rPr>
          <w:rFonts w:asciiTheme="majorHAnsi" w:eastAsia="Arial" w:hAnsiTheme="majorHAnsi" w:cs="Calibri"/>
          <w:kern w:val="3"/>
          <w:szCs w:val="24"/>
          <w:lang w:eastAsia="ar-SA" w:bidi="hi-IN"/>
        </w:rPr>
        <w:t>deste</w:t>
      </w:r>
      <w:proofErr w:type="gramEnd"/>
      <w:r w:rsidRPr="00B657BE">
        <w:rPr>
          <w:rFonts w:asciiTheme="majorHAnsi" w:eastAsia="Arial" w:hAnsiTheme="majorHAnsi" w:cs="Calibri"/>
          <w:kern w:val="3"/>
          <w:szCs w:val="24"/>
          <w:lang w:eastAsia="ar-SA" w:bidi="hi-IN"/>
        </w:rPr>
        <w:t xml:space="preserve"> termo, poderão ser aplicadas cumulativamente com a prevista no inciso II do mesmo item.</w:t>
      </w:r>
    </w:p>
    <w:p w14:paraId="10892DA0" w14:textId="77777777" w:rsidR="00700A43" w:rsidRPr="00B657BE" w:rsidRDefault="00700A43" w:rsidP="00B657BE">
      <w:pPr>
        <w:suppressAutoHyphens/>
        <w:autoSpaceDN w:val="0"/>
        <w:spacing w:after="0"/>
        <w:textAlignment w:val="baseline"/>
        <w:rPr>
          <w:rFonts w:asciiTheme="majorHAnsi" w:eastAsia="Arial" w:hAnsiTheme="majorHAnsi" w:cs="Calibri"/>
          <w:kern w:val="3"/>
          <w:szCs w:val="24"/>
          <w:lang w:eastAsia="ar-SA" w:bidi="hi-IN"/>
        </w:rPr>
      </w:pPr>
      <w:r w:rsidRPr="00B657BE">
        <w:rPr>
          <w:rFonts w:asciiTheme="majorHAnsi" w:eastAsia="Arial" w:hAnsiTheme="majorHAnsi" w:cs="Calibri"/>
          <w:kern w:val="3"/>
          <w:szCs w:val="24"/>
          <w:lang w:eastAsia="ar-SA" w:bidi="hi-IN"/>
        </w:rPr>
        <w:lastRenderedPageBreak/>
        <w:t>16.2.9.</w:t>
      </w:r>
      <w:r w:rsidRPr="00B657BE">
        <w:rPr>
          <w:rFonts w:asciiTheme="majorHAnsi" w:eastAsia="Arial" w:hAnsiTheme="majorHAnsi" w:cs="Calibri"/>
          <w:kern w:val="3"/>
          <w:szCs w:val="24"/>
          <w:lang w:eastAsia="ar-SA" w:bidi="hi-IN"/>
        </w:rPr>
        <w:tab/>
        <w:t>Se a multa aplicada e as indenizações cabíveis forem superiores ao valor de pagamento eventualmente devido pela Administração ao contratado, além da perda desse valor, a diferença será descontada da garantia prestada ou será cobrada judicialmente.</w:t>
      </w:r>
    </w:p>
    <w:p w14:paraId="79A81DD3" w14:textId="674C2F5F" w:rsidR="00700A43" w:rsidRPr="00B657BE" w:rsidRDefault="00700A43" w:rsidP="00B657BE">
      <w:pPr>
        <w:suppressAutoHyphens/>
        <w:autoSpaceDN w:val="0"/>
        <w:spacing w:after="0"/>
        <w:textAlignment w:val="baseline"/>
        <w:rPr>
          <w:rFonts w:asciiTheme="majorHAnsi" w:eastAsia="Arial" w:hAnsiTheme="majorHAnsi" w:cs="Calibri"/>
          <w:kern w:val="3"/>
          <w:szCs w:val="24"/>
          <w:lang w:eastAsia="ar-SA" w:bidi="hi-IN"/>
        </w:rPr>
      </w:pPr>
      <w:r w:rsidRPr="00B657BE">
        <w:rPr>
          <w:rFonts w:asciiTheme="majorHAnsi" w:eastAsia="Arial" w:hAnsiTheme="majorHAnsi" w:cs="Calibri"/>
          <w:kern w:val="3"/>
          <w:szCs w:val="24"/>
          <w:lang w:eastAsia="ar-SA" w:bidi="hi-IN"/>
        </w:rPr>
        <w:t>16.2.10. A aplicação das sanções previstas no item 16.2 não exclui, em hipótese alguma, a obrigação de reparação integral do dano causado à Administração Pública.</w:t>
      </w:r>
    </w:p>
    <w:p w14:paraId="0D737F56" w14:textId="77777777" w:rsidR="00700A43" w:rsidRPr="00B657BE" w:rsidRDefault="00700A43" w:rsidP="00B657BE">
      <w:pPr>
        <w:suppressAutoHyphens/>
        <w:autoSpaceDN w:val="0"/>
        <w:spacing w:after="0"/>
        <w:textAlignment w:val="baseline"/>
        <w:rPr>
          <w:rFonts w:asciiTheme="majorHAnsi" w:eastAsia="Arial" w:hAnsiTheme="majorHAnsi" w:cs="Calibri"/>
          <w:kern w:val="3"/>
          <w:szCs w:val="24"/>
          <w:lang w:eastAsia="ar-SA" w:bidi="hi-IN"/>
        </w:rPr>
      </w:pPr>
      <w:r w:rsidRPr="00B657BE">
        <w:rPr>
          <w:rFonts w:asciiTheme="majorHAnsi" w:eastAsia="Arial" w:hAnsiTheme="majorHAnsi" w:cs="Calibri"/>
          <w:kern w:val="3"/>
          <w:szCs w:val="24"/>
          <w:lang w:eastAsia="ar-SA" w:bidi="hi-IN"/>
        </w:rPr>
        <w:t xml:space="preserve">16.2.11. Na aplicação da sanção prevista no inciso II do item 16.2. </w:t>
      </w:r>
      <w:proofErr w:type="gramStart"/>
      <w:r w:rsidRPr="00B657BE">
        <w:rPr>
          <w:rFonts w:asciiTheme="majorHAnsi" w:eastAsia="Arial" w:hAnsiTheme="majorHAnsi" w:cs="Calibri"/>
          <w:kern w:val="3"/>
          <w:szCs w:val="24"/>
          <w:lang w:eastAsia="ar-SA" w:bidi="hi-IN"/>
        </w:rPr>
        <w:t>deste</w:t>
      </w:r>
      <w:proofErr w:type="gramEnd"/>
      <w:r w:rsidRPr="00B657BE">
        <w:rPr>
          <w:rFonts w:asciiTheme="majorHAnsi" w:eastAsia="Arial" w:hAnsiTheme="majorHAnsi" w:cs="Calibri"/>
          <w:kern w:val="3"/>
          <w:szCs w:val="24"/>
          <w:lang w:eastAsia="ar-SA" w:bidi="hi-IN"/>
        </w:rPr>
        <w:t xml:space="preserve"> termo, será facultada a defesa do interessado no prazo de 15 (quinze) dias úteis, contado da data de sua intimação.</w:t>
      </w:r>
    </w:p>
    <w:p w14:paraId="07E2FEBB" w14:textId="62B1F712" w:rsidR="00700A43" w:rsidRPr="00B657BE" w:rsidRDefault="00700A43" w:rsidP="00B657BE">
      <w:pPr>
        <w:suppressAutoHyphens/>
        <w:autoSpaceDN w:val="0"/>
        <w:spacing w:after="0"/>
        <w:textAlignment w:val="baseline"/>
        <w:rPr>
          <w:rFonts w:asciiTheme="majorHAnsi" w:eastAsia="Arial" w:hAnsiTheme="majorHAnsi" w:cs="Calibri"/>
          <w:kern w:val="3"/>
          <w:szCs w:val="24"/>
          <w:lang w:eastAsia="ar-SA" w:bidi="hi-IN"/>
        </w:rPr>
      </w:pPr>
      <w:r w:rsidRPr="00B657BE">
        <w:rPr>
          <w:rFonts w:asciiTheme="majorHAnsi" w:eastAsia="Arial" w:hAnsiTheme="majorHAnsi" w:cs="Calibri"/>
          <w:kern w:val="3"/>
          <w:szCs w:val="24"/>
          <w:lang w:eastAsia="ar-SA" w:bidi="hi-IN"/>
        </w:rPr>
        <w:t xml:space="preserve">16.2.12. A aplicação das sanções previstas nos incisos III e IV do item 16.2. </w:t>
      </w:r>
      <w:proofErr w:type="gramStart"/>
      <w:r w:rsidRPr="00B657BE">
        <w:rPr>
          <w:rFonts w:asciiTheme="majorHAnsi" w:eastAsia="Arial" w:hAnsiTheme="majorHAnsi" w:cs="Calibri"/>
          <w:kern w:val="3"/>
          <w:szCs w:val="24"/>
          <w:lang w:eastAsia="ar-SA" w:bidi="hi-IN"/>
        </w:rPr>
        <w:t>requererá</w:t>
      </w:r>
      <w:proofErr w:type="gramEnd"/>
      <w:r w:rsidRPr="00B657BE">
        <w:rPr>
          <w:rFonts w:asciiTheme="majorHAnsi" w:eastAsia="Arial" w:hAnsiTheme="majorHAnsi" w:cs="Calibri"/>
          <w:kern w:val="3"/>
          <w:szCs w:val="24"/>
          <w:lang w:eastAsia="ar-SA" w:bidi="hi-IN"/>
        </w:rPr>
        <w:t xml:space="preserve"> a instauração de processo de responsabilização, a ser conduzido por comissão composta de 2 (dois) ou mais servidores, que avaliará fatos e circunstâncias conhecidos e intimará o contratado para, no prazo de 15 (quinze) dias úteis, contado da data de intimação, apresentar defesa escrita e especificar as provas que pretenda.</w:t>
      </w:r>
    </w:p>
    <w:p w14:paraId="4DCC88ED" w14:textId="77777777" w:rsidR="00700A43" w:rsidRPr="00B657BE" w:rsidRDefault="00700A43" w:rsidP="00B657BE">
      <w:pPr>
        <w:suppressAutoHyphens/>
        <w:autoSpaceDN w:val="0"/>
        <w:spacing w:after="0"/>
        <w:textAlignment w:val="baseline"/>
        <w:rPr>
          <w:rFonts w:asciiTheme="majorHAnsi" w:eastAsia="Arial" w:hAnsiTheme="majorHAnsi" w:cs="Calibri"/>
          <w:kern w:val="3"/>
          <w:szCs w:val="24"/>
          <w:lang w:eastAsia="ar-SA" w:bidi="hi-IN"/>
        </w:rPr>
      </w:pPr>
    </w:p>
    <w:p w14:paraId="3AADD6A5" w14:textId="259FF2AC" w:rsidR="00700A43" w:rsidRPr="00B657BE" w:rsidRDefault="00700A43" w:rsidP="00B657BE">
      <w:pPr>
        <w:suppressAutoHyphens/>
        <w:autoSpaceDN w:val="0"/>
        <w:spacing w:after="0"/>
        <w:ind w:firstLine="708"/>
        <w:textAlignment w:val="baseline"/>
        <w:rPr>
          <w:rFonts w:asciiTheme="majorHAnsi" w:eastAsia="Arial" w:hAnsiTheme="majorHAnsi" w:cs="Calibri"/>
          <w:b/>
          <w:kern w:val="3"/>
          <w:szCs w:val="24"/>
          <w:lang w:eastAsia="ar-SA" w:bidi="hi-IN"/>
        </w:rPr>
      </w:pPr>
      <w:r w:rsidRPr="00B657BE">
        <w:rPr>
          <w:rFonts w:asciiTheme="majorHAnsi" w:eastAsia="Arial" w:hAnsiTheme="majorHAnsi" w:cs="Calibri"/>
          <w:b/>
          <w:kern w:val="3"/>
          <w:szCs w:val="24"/>
          <w:lang w:eastAsia="ar-SA" w:bidi="hi-IN"/>
        </w:rPr>
        <w:t>17</w:t>
      </w:r>
      <w:r w:rsidR="005E2CC2">
        <w:rPr>
          <w:rFonts w:asciiTheme="majorHAnsi" w:eastAsia="Arial" w:hAnsiTheme="majorHAnsi" w:cs="Calibri"/>
          <w:b/>
          <w:kern w:val="3"/>
          <w:szCs w:val="24"/>
          <w:lang w:eastAsia="ar-SA" w:bidi="hi-IN"/>
        </w:rPr>
        <w:t>.</w:t>
      </w:r>
      <w:r w:rsidRPr="00B657BE">
        <w:rPr>
          <w:rFonts w:asciiTheme="majorHAnsi" w:eastAsia="Arial" w:hAnsiTheme="majorHAnsi" w:cs="Calibri"/>
          <w:b/>
          <w:kern w:val="3"/>
          <w:szCs w:val="24"/>
          <w:lang w:eastAsia="ar-SA" w:bidi="hi-IN"/>
        </w:rPr>
        <w:t xml:space="preserve"> PENALIDADES </w:t>
      </w:r>
    </w:p>
    <w:p w14:paraId="25919244" w14:textId="77777777" w:rsidR="00700A43" w:rsidRPr="00B657BE" w:rsidRDefault="00700A43" w:rsidP="00B657BE">
      <w:pPr>
        <w:suppressAutoHyphens/>
        <w:autoSpaceDN w:val="0"/>
        <w:spacing w:after="0"/>
        <w:textAlignment w:val="baseline"/>
        <w:rPr>
          <w:rFonts w:asciiTheme="majorHAnsi" w:eastAsia="Arial" w:hAnsiTheme="majorHAnsi" w:cs="Calibri"/>
          <w:kern w:val="3"/>
          <w:szCs w:val="24"/>
          <w:lang w:eastAsia="ar-SA" w:bidi="hi-IN"/>
        </w:rPr>
      </w:pPr>
      <w:r w:rsidRPr="00B657BE">
        <w:rPr>
          <w:rFonts w:asciiTheme="majorHAnsi" w:eastAsia="Arial" w:hAnsiTheme="majorHAnsi" w:cs="Calibri"/>
          <w:kern w:val="3"/>
          <w:szCs w:val="24"/>
          <w:lang w:eastAsia="ar-SA" w:bidi="hi-IN"/>
        </w:rPr>
        <w:t>17.1. A sanção de suspensão de participar de licitação e contratar com o a Administração Pública poderá ser também, aplicada, sem prejuízo das sanções penais e civis, aqueles que:</w:t>
      </w:r>
    </w:p>
    <w:p w14:paraId="5CA5137E" w14:textId="77777777" w:rsidR="00700A43" w:rsidRPr="00B657BE" w:rsidRDefault="00700A43" w:rsidP="00B657BE">
      <w:pPr>
        <w:suppressAutoHyphens/>
        <w:autoSpaceDN w:val="0"/>
        <w:spacing w:after="0"/>
        <w:textAlignment w:val="baseline"/>
        <w:rPr>
          <w:rFonts w:asciiTheme="majorHAnsi" w:eastAsia="Arial" w:hAnsiTheme="majorHAnsi" w:cs="Calibri"/>
          <w:kern w:val="3"/>
          <w:szCs w:val="24"/>
          <w:lang w:eastAsia="ar-SA" w:bidi="hi-IN"/>
        </w:rPr>
      </w:pPr>
      <w:r w:rsidRPr="00B657BE">
        <w:rPr>
          <w:rFonts w:asciiTheme="majorHAnsi" w:eastAsia="Arial" w:hAnsiTheme="majorHAnsi" w:cs="Calibri"/>
          <w:kern w:val="3"/>
          <w:szCs w:val="24"/>
          <w:lang w:eastAsia="ar-SA" w:bidi="hi-IN"/>
        </w:rPr>
        <w:t>17.1.1. Retardarem a execução do pregão;</w:t>
      </w:r>
    </w:p>
    <w:p w14:paraId="43E9ABFB" w14:textId="77777777" w:rsidR="00700A43" w:rsidRPr="00B657BE" w:rsidRDefault="00700A43" w:rsidP="00B657BE">
      <w:pPr>
        <w:suppressAutoHyphens/>
        <w:autoSpaceDN w:val="0"/>
        <w:spacing w:after="0"/>
        <w:textAlignment w:val="baseline"/>
        <w:rPr>
          <w:rFonts w:asciiTheme="majorHAnsi" w:eastAsia="Arial" w:hAnsiTheme="majorHAnsi" w:cs="Calibri"/>
          <w:kern w:val="3"/>
          <w:szCs w:val="24"/>
          <w:lang w:eastAsia="ar-SA" w:bidi="hi-IN"/>
        </w:rPr>
      </w:pPr>
      <w:proofErr w:type="gramStart"/>
      <w:r w:rsidRPr="00B657BE">
        <w:rPr>
          <w:rFonts w:asciiTheme="majorHAnsi" w:eastAsia="Arial" w:hAnsiTheme="majorHAnsi" w:cs="Calibri"/>
          <w:kern w:val="3"/>
          <w:szCs w:val="24"/>
          <w:lang w:eastAsia="ar-SA" w:bidi="hi-IN"/>
        </w:rPr>
        <w:t>17.1.2.</w:t>
      </w:r>
      <w:proofErr w:type="gramEnd"/>
      <w:r w:rsidRPr="00B657BE">
        <w:rPr>
          <w:rFonts w:asciiTheme="majorHAnsi" w:eastAsia="Arial" w:hAnsiTheme="majorHAnsi" w:cs="Calibri"/>
          <w:kern w:val="3"/>
          <w:szCs w:val="24"/>
          <w:lang w:eastAsia="ar-SA" w:bidi="hi-IN"/>
        </w:rPr>
        <w:t>Demonstrarem não possuir idoneidade para contratar com a Administração e;</w:t>
      </w:r>
    </w:p>
    <w:p w14:paraId="7677828A" w14:textId="77777777" w:rsidR="00700A43" w:rsidRPr="00B657BE" w:rsidRDefault="00700A43" w:rsidP="00B657BE">
      <w:pPr>
        <w:suppressAutoHyphens/>
        <w:autoSpaceDN w:val="0"/>
        <w:spacing w:after="0"/>
        <w:textAlignment w:val="baseline"/>
        <w:rPr>
          <w:rFonts w:asciiTheme="majorHAnsi" w:eastAsia="Arial" w:hAnsiTheme="majorHAnsi" w:cs="Calibri"/>
          <w:kern w:val="3"/>
          <w:szCs w:val="24"/>
          <w:lang w:eastAsia="ar-SA" w:bidi="hi-IN"/>
        </w:rPr>
      </w:pPr>
      <w:r w:rsidRPr="00B657BE">
        <w:rPr>
          <w:rFonts w:asciiTheme="majorHAnsi" w:eastAsia="Arial" w:hAnsiTheme="majorHAnsi" w:cs="Calibri"/>
          <w:kern w:val="3"/>
          <w:szCs w:val="24"/>
          <w:lang w:eastAsia="ar-SA" w:bidi="hi-IN"/>
        </w:rPr>
        <w:t>17.1.3. Fizerem declaração falsa ou cometerem fraude fiscal.</w:t>
      </w:r>
    </w:p>
    <w:p w14:paraId="61D7D779" w14:textId="6670526F" w:rsidR="00700A43" w:rsidRPr="00B657BE" w:rsidRDefault="00700A43" w:rsidP="00B657BE">
      <w:pPr>
        <w:suppressAutoHyphens/>
        <w:autoSpaceDN w:val="0"/>
        <w:spacing w:after="0"/>
        <w:textAlignment w:val="baseline"/>
        <w:rPr>
          <w:rFonts w:asciiTheme="majorHAnsi" w:eastAsia="Arial" w:hAnsiTheme="majorHAnsi" w:cs="Calibri"/>
          <w:kern w:val="3"/>
          <w:szCs w:val="24"/>
          <w:lang w:eastAsia="ar-SA" w:bidi="hi-IN"/>
        </w:rPr>
      </w:pPr>
      <w:r w:rsidRPr="00B657BE">
        <w:rPr>
          <w:rFonts w:asciiTheme="majorHAnsi" w:eastAsia="Arial" w:hAnsiTheme="majorHAnsi" w:cs="Calibri"/>
          <w:kern w:val="3"/>
          <w:szCs w:val="24"/>
          <w:lang w:eastAsia="ar-SA" w:bidi="hi-IN"/>
        </w:rPr>
        <w:t>17.2. Quando da ação ou omissão decorrerem graves prejuízos ao Município de Fortaleza dos Valos/RS, seja pela não assinatura do contrato/ata, pela inexecução do objeto, pela execução imperfeita, ou ainda, por outras situações concretas que ensejarem a sanção.</w:t>
      </w:r>
    </w:p>
    <w:p w14:paraId="30723A2A" w14:textId="77777777" w:rsidR="00700A43" w:rsidRPr="00B657BE" w:rsidRDefault="00700A43" w:rsidP="00B657BE">
      <w:pPr>
        <w:suppressAutoHyphens/>
        <w:autoSpaceDN w:val="0"/>
        <w:spacing w:after="0"/>
        <w:textAlignment w:val="baseline"/>
        <w:rPr>
          <w:rFonts w:asciiTheme="majorHAnsi" w:eastAsia="Arial" w:hAnsiTheme="majorHAnsi" w:cs="Calibri"/>
          <w:kern w:val="3"/>
          <w:szCs w:val="24"/>
          <w:lang w:eastAsia="ar-SA" w:bidi="hi-IN"/>
        </w:rPr>
      </w:pPr>
      <w:r w:rsidRPr="00B657BE">
        <w:rPr>
          <w:rFonts w:asciiTheme="majorHAnsi" w:eastAsia="Arial" w:hAnsiTheme="majorHAnsi" w:cs="Calibri"/>
          <w:kern w:val="3"/>
          <w:szCs w:val="24"/>
          <w:lang w:eastAsia="ar-SA" w:bidi="hi-IN"/>
        </w:rPr>
        <w:t>17.3. As penalidades acima relacionadas não são exaustivas, mas sim exemplificativas, podendo outras ocorrências ser analisadas e ter aplicação por analogia e de acordo com os termos da lei.</w:t>
      </w:r>
    </w:p>
    <w:p w14:paraId="6E81F318" w14:textId="4A1250C8" w:rsidR="002309BB" w:rsidRPr="00B657BE" w:rsidRDefault="00700A43" w:rsidP="00B657BE">
      <w:pPr>
        <w:suppressAutoHyphens/>
        <w:autoSpaceDN w:val="0"/>
        <w:spacing w:after="0"/>
        <w:textAlignment w:val="baseline"/>
        <w:rPr>
          <w:rFonts w:asciiTheme="majorHAnsi" w:eastAsia="Arial" w:hAnsiTheme="majorHAnsi" w:cs="Calibri"/>
          <w:kern w:val="3"/>
          <w:szCs w:val="24"/>
          <w:lang w:eastAsia="ar-SA" w:bidi="hi-IN"/>
        </w:rPr>
      </w:pPr>
      <w:r w:rsidRPr="00B657BE">
        <w:rPr>
          <w:rFonts w:asciiTheme="majorHAnsi" w:eastAsia="Arial" w:hAnsiTheme="majorHAnsi" w:cs="Calibri"/>
          <w:kern w:val="3"/>
          <w:szCs w:val="24"/>
          <w:lang w:eastAsia="ar-SA" w:bidi="hi-IN"/>
        </w:rPr>
        <w:t xml:space="preserve">17.4. As sanções aqui previstas são independentes entre si, podendo ser aplicadas isoladas ou cumulativamente, sem prejuízo de outras medidas cabíveis. </w:t>
      </w:r>
    </w:p>
    <w:p w14:paraId="3B475D5D" w14:textId="77777777" w:rsidR="0026259C" w:rsidRPr="00B657BE" w:rsidRDefault="0026259C" w:rsidP="00B657BE">
      <w:pPr>
        <w:suppressAutoHyphens/>
        <w:autoSpaceDN w:val="0"/>
        <w:spacing w:after="0"/>
        <w:ind w:firstLine="0"/>
        <w:textAlignment w:val="baseline"/>
        <w:rPr>
          <w:rFonts w:asciiTheme="majorHAnsi" w:eastAsia="Arial" w:hAnsiTheme="majorHAnsi" w:cs="Calibri"/>
          <w:kern w:val="3"/>
          <w:szCs w:val="24"/>
          <w:lang w:eastAsia="ar-SA" w:bidi="hi-IN"/>
        </w:rPr>
      </w:pPr>
    </w:p>
    <w:p w14:paraId="57C1E558" w14:textId="042D84C8" w:rsidR="0026259C" w:rsidRPr="00B657BE" w:rsidRDefault="0026259C" w:rsidP="00B657BE">
      <w:pPr>
        <w:ind w:firstLine="708"/>
        <w:rPr>
          <w:rFonts w:asciiTheme="majorHAnsi" w:hAnsiTheme="majorHAnsi"/>
          <w:b/>
          <w:bCs/>
          <w:szCs w:val="24"/>
        </w:rPr>
      </w:pPr>
      <w:r w:rsidRPr="00B657BE">
        <w:rPr>
          <w:rFonts w:asciiTheme="majorHAnsi" w:eastAsia="Arial" w:hAnsiTheme="majorHAnsi" w:cs="Calibri"/>
          <w:b/>
          <w:bCs/>
          <w:kern w:val="3"/>
          <w:szCs w:val="24"/>
          <w:lang w:eastAsia="ar-SA" w:bidi="hi-IN"/>
        </w:rPr>
        <w:t>18</w:t>
      </w:r>
      <w:r w:rsidR="005E2CC2">
        <w:rPr>
          <w:rFonts w:asciiTheme="majorHAnsi" w:eastAsia="Arial" w:hAnsiTheme="majorHAnsi" w:cs="Calibri"/>
          <w:b/>
          <w:bCs/>
          <w:kern w:val="3"/>
          <w:szCs w:val="24"/>
          <w:lang w:eastAsia="ar-SA" w:bidi="hi-IN"/>
        </w:rPr>
        <w:t>.</w:t>
      </w:r>
      <w:r w:rsidRPr="00B657BE">
        <w:rPr>
          <w:rFonts w:asciiTheme="majorHAnsi" w:eastAsia="Arial" w:hAnsiTheme="majorHAnsi" w:cs="Calibri"/>
          <w:b/>
          <w:bCs/>
          <w:kern w:val="3"/>
          <w:szCs w:val="24"/>
          <w:lang w:eastAsia="ar-SA" w:bidi="hi-IN"/>
        </w:rPr>
        <w:t xml:space="preserve"> </w:t>
      </w:r>
      <w:r w:rsidRPr="00B657BE">
        <w:rPr>
          <w:rFonts w:asciiTheme="majorHAnsi" w:hAnsiTheme="majorHAnsi"/>
          <w:b/>
          <w:bCs/>
          <w:szCs w:val="24"/>
        </w:rPr>
        <w:t>IMPACTOS AMBIANETAIS</w:t>
      </w:r>
    </w:p>
    <w:p w14:paraId="2B7CC29A" w14:textId="77777777" w:rsidR="00BF75D5" w:rsidRPr="00B657BE" w:rsidRDefault="0026259C" w:rsidP="00B657BE">
      <w:pPr>
        <w:rPr>
          <w:rFonts w:asciiTheme="majorHAnsi" w:hAnsiTheme="majorHAnsi"/>
          <w:szCs w:val="24"/>
        </w:rPr>
      </w:pPr>
      <w:r w:rsidRPr="00B657BE">
        <w:rPr>
          <w:rFonts w:asciiTheme="majorHAnsi" w:hAnsiTheme="majorHAnsi"/>
          <w:szCs w:val="24"/>
        </w:rPr>
        <w:lastRenderedPageBreak/>
        <w:t xml:space="preserve">18.1 </w:t>
      </w:r>
      <w:r w:rsidR="00BF75D5" w:rsidRPr="00B657BE">
        <w:rPr>
          <w:rFonts w:asciiTheme="majorHAnsi" w:hAnsiTheme="majorHAnsi"/>
          <w:szCs w:val="24"/>
        </w:rPr>
        <w:t xml:space="preserve">A instalação planejada das lixeiras também é crucial para minimizar o impacto visual e integrá-las de forma harmoniosa ao ambiente urbano e rural, respeitando as características locais e evitando alterações indesejadas na paisagem. </w:t>
      </w:r>
    </w:p>
    <w:p w14:paraId="6C424FA8" w14:textId="03935678" w:rsidR="00BF75D5" w:rsidRPr="00B657BE" w:rsidRDefault="00BF75D5" w:rsidP="00B657BE">
      <w:pPr>
        <w:rPr>
          <w:rFonts w:asciiTheme="majorHAnsi" w:hAnsiTheme="majorHAnsi"/>
          <w:szCs w:val="24"/>
        </w:rPr>
      </w:pPr>
      <w:r w:rsidRPr="00B657BE">
        <w:rPr>
          <w:rFonts w:asciiTheme="majorHAnsi" w:hAnsiTheme="majorHAnsi"/>
          <w:szCs w:val="24"/>
        </w:rPr>
        <w:t>18.2 Além disso, é fundamental garantir que as lixeiras tenham sistemas de vedação adequados para evitar vazamentos de resíduos líquidos, reduzindo o risco de contaminação do solo e das águas subterrâneas. Monitoramentos periódicos devem ser realizados para detectar eventuais vazamentos e corrigir rapidamente qualquer problema identificado.</w:t>
      </w:r>
    </w:p>
    <w:p w14:paraId="46F6C556" w14:textId="4001CF1C" w:rsidR="00BF75D5" w:rsidRPr="00B657BE" w:rsidRDefault="00BF75D5" w:rsidP="00B657BE">
      <w:pPr>
        <w:rPr>
          <w:rFonts w:asciiTheme="majorHAnsi" w:hAnsiTheme="majorHAnsi"/>
          <w:szCs w:val="24"/>
        </w:rPr>
      </w:pPr>
      <w:r w:rsidRPr="00B657BE">
        <w:rPr>
          <w:rFonts w:asciiTheme="majorHAnsi" w:hAnsiTheme="majorHAnsi"/>
          <w:szCs w:val="24"/>
        </w:rPr>
        <w:t xml:space="preserve">18.3 Dada a natureza do objeto que se pretende adquirir, é necessário que a licitante atenda </w:t>
      </w:r>
      <w:proofErr w:type="gramStart"/>
      <w:r w:rsidRPr="00B657BE">
        <w:rPr>
          <w:rFonts w:asciiTheme="majorHAnsi" w:hAnsiTheme="majorHAnsi"/>
          <w:szCs w:val="24"/>
        </w:rPr>
        <w:t>à</w:t>
      </w:r>
      <w:proofErr w:type="gramEnd"/>
      <w:r w:rsidRPr="00B657BE">
        <w:rPr>
          <w:rFonts w:asciiTheme="majorHAnsi" w:hAnsiTheme="majorHAnsi"/>
          <w:szCs w:val="24"/>
        </w:rPr>
        <w:t xml:space="preserve"> todos critérios dos órgãos fiscalizadores e à políticas de sustentabilidade ambiental necessários.</w:t>
      </w:r>
    </w:p>
    <w:p w14:paraId="5F78E146" w14:textId="03FD3DE7" w:rsidR="00700A43" w:rsidRPr="00B657BE" w:rsidRDefault="00700A43" w:rsidP="00B657BE">
      <w:pPr>
        <w:rPr>
          <w:rFonts w:asciiTheme="majorHAnsi" w:eastAsia="Arial" w:hAnsiTheme="majorHAnsi" w:cs="Calibri"/>
          <w:kern w:val="3"/>
          <w:szCs w:val="24"/>
          <w:lang w:eastAsia="ar-SA" w:bidi="hi-IN"/>
        </w:rPr>
      </w:pPr>
    </w:p>
    <w:p w14:paraId="52A09A5D" w14:textId="693EF17C" w:rsidR="00F46949" w:rsidRPr="00B657BE" w:rsidRDefault="008C3C24" w:rsidP="00B657BE">
      <w:pPr>
        <w:suppressAutoHyphens/>
        <w:autoSpaceDN w:val="0"/>
        <w:spacing w:after="0"/>
        <w:ind w:firstLine="708"/>
        <w:textAlignment w:val="baseline"/>
        <w:rPr>
          <w:rFonts w:asciiTheme="majorHAnsi" w:eastAsia="Arial" w:hAnsiTheme="majorHAnsi" w:cs="Calibri"/>
          <w:b/>
          <w:kern w:val="3"/>
          <w:szCs w:val="24"/>
          <w:lang w:eastAsia="ar-SA" w:bidi="hi-IN"/>
        </w:rPr>
      </w:pPr>
      <w:r w:rsidRPr="00B657BE">
        <w:rPr>
          <w:rFonts w:asciiTheme="majorHAnsi" w:eastAsia="Arial" w:hAnsiTheme="majorHAnsi" w:cs="Calibri"/>
          <w:b/>
          <w:kern w:val="3"/>
          <w:szCs w:val="24"/>
          <w:lang w:eastAsia="ar-SA" w:bidi="hi-IN"/>
        </w:rPr>
        <w:t>19</w:t>
      </w:r>
      <w:r w:rsidR="008953F2" w:rsidRPr="00B657BE">
        <w:rPr>
          <w:rFonts w:asciiTheme="majorHAnsi" w:eastAsia="Arial" w:hAnsiTheme="majorHAnsi" w:cs="Calibri"/>
          <w:b/>
          <w:kern w:val="3"/>
          <w:szCs w:val="24"/>
          <w:lang w:eastAsia="ar-SA" w:bidi="hi-IN"/>
        </w:rPr>
        <w:t>.</w:t>
      </w:r>
      <w:r w:rsidRPr="00B657BE">
        <w:rPr>
          <w:rFonts w:asciiTheme="majorHAnsi" w:eastAsia="Arial" w:hAnsiTheme="majorHAnsi" w:cs="Calibri"/>
          <w:b/>
          <w:kern w:val="3"/>
          <w:szCs w:val="24"/>
          <w:lang w:eastAsia="ar-SA" w:bidi="hi-IN"/>
        </w:rPr>
        <w:t xml:space="preserve"> MODALIDADE E CRITÉRIO DE JULGAMENTO</w:t>
      </w:r>
      <w:proofErr w:type="gramStart"/>
      <w:r w:rsidR="00277D36" w:rsidRPr="00B657BE">
        <w:rPr>
          <w:rFonts w:asciiTheme="majorHAnsi" w:eastAsia="Arial" w:hAnsiTheme="majorHAnsi" w:cs="Calibri"/>
          <w:b/>
          <w:kern w:val="3"/>
          <w:szCs w:val="24"/>
          <w:lang w:eastAsia="ar-SA" w:bidi="hi-IN"/>
        </w:rPr>
        <w:t xml:space="preserve">  </w:t>
      </w:r>
    </w:p>
    <w:p w14:paraId="34F37336" w14:textId="0A121BF5" w:rsidR="002309BB" w:rsidRPr="00B657BE" w:rsidRDefault="0026259C" w:rsidP="00B657BE">
      <w:pPr>
        <w:pStyle w:val="PargrafodaLista"/>
        <w:tabs>
          <w:tab w:val="left" w:pos="426"/>
        </w:tabs>
        <w:spacing w:after="0"/>
        <w:ind w:left="0" w:firstLine="0"/>
        <w:rPr>
          <w:rFonts w:asciiTheme="majorHAnsi" w:hAnsiTheme="majorHAnsi" w:cs="Times New Roman"/>
          <w:szCs w:val="24"/>
        </w:rPr>
      </w:pPr>
      <w:proofErr w:type="gramEnd"/>
      <w:r w:rsidRPr="00B657BE">
        <w:rPr>
          <w:rFonts w:asciiTheme="majorHAnsi" w:eastAsia="Arial" w:hAnsiTheme="majorHAnsi" w:cs="Calibri"/>
          <w:b/>
          <w:bCs/>
          <w:kern w:val="3"/>
          <w:szCs w:val="24"/>
          <w:lang w:eastAsia="ar-SA" w:bidi="hi-IN"/>
        </w:rPr>
        <w:tab/>
      </w:r>
      <w:r w:rsidRPr="00B657BE">
        <w:rPr>
          <w:rFonts w:asciiTheme="majorHAnsi" w:eastAsia="Arial" w:hAnsiTheme="majorHAnsi" w:cs="Calibri"/>
          <w:b/>
          <w:bCs/>
          <w:kern w:val="3"/>
          <w:szCs w:val="24"/>
          <w:lang w:eastAsia="ar-SA" w:bidi="hi-IN"/>
        </w:rPr>
        <w:tab/>
      </w:r>
      <w:r w:rsidR="008C3C24" w:rsidRPr="00B657BE">
        <w:rPr>
          <w:rFonts w:asciiTheme="majorHAnsi" w:eastAsia="Arial" w:hAnsiTheme="majorHAnsi" w:cs="Calibri"/>
          <w:kern w:val="3"/>
          <w:szCs w:val="24"/>
          <w:lang w:eastAsia="ar-SA" w:bidi="hi-IN"/>
        </w:rPr>
        <w:t>19.1.</w:t>
      </w:r>
      <w:r w:rsidR="008C3C24" w:rsidRPr="00B657BE">
        <w:rPr>
          <w:rFonts w:asciiTheme="majorHAnsi" w:eastAsia="Arial" w:hAnsiTheme="majorHAnsi" w:cs="Calibri"/>
          <w:b/>
          <w:bCs/>
          <w:kern w:val="3"/>
          <w:szCs w:val="24"/>
          <w:lang w:eastAsia="ar-SA" w:bidi="hi-IN"/>
        </w:rPr>
        <w:t xml:space="preserve">  </w:t>
      </w:r>
      <w:r w:rsidR="008C3C24" w:rsidRPr="00B657BE">
        <w:rPr>
          <w:rFonts w:asciiTheme="majorHAnsi" w:eastAsia="Arial" w:hAnsiTheme="majorHAnsi" w:cs="Calibri"/>
          <w:kern w:val="3"/>
          <w:szCs w:val="24"/>
          <w:lang w:eastAsia="ar-SA" w:bidi="hi-IN"/>
        </w:rPr>
        <w:t xml:space="preserve">Com base na natureza e nos valores estimados do objeto a ser contratado, fica definida modalidade </w:t>
      </w:r>
      <w:r w:rsidR="002309BB" w:rsidRPr="00B657BE">
        <w:rPr>
          <w:rFonts w:asciiTheme="majorHAnsi" w:eastAsia="Arial" w:hAnsiTheme="majorHAnsi" w:cs="Calibri"/>
          <w:kern w:val="3"/>
          <w:szCs w:val="24"/>
          <w:lang w:eastAsia="ar-SA" w:bidi="hi-IN"/>
        </w:rPr>
        <w:t xml:space="preserve">PREGÃO </w:t>
      </w:r>
      <w:proofErr w:type="gramStart"/>
      <w:r w:rsidR="002309BB" w:rsidRPr="00B657BE">
        <w:rPr>
          <w:rFonts w:asciiTheme="majorHAnsi" w:eastAsia="Arial" w:hAnsiTheme="majorHAnsi" w:cs="Calibri"/>
          <w:kern w:val="3"/>
          <w:szCs w:val="24"/>
          <w:lang w:eastAsia="ar-SA" w:bidi="hi-IN"/>
        </w:rPr>
        <w:t xml:space="preserve">ELETRÔNICO, </w:t>
      </w:r>
      <w:r w:rsidR="008953F2" w:rsidRPr="00B657BE">
        <w:rPr>
          <w:rStyle w:val="Forte"/>
          <w:rFonts w:asciiTheme="majorHAnsi" w:hAnsiTheme="majorHAnsi"/>
          <w:b w:val="0"/>
          <w:szCs w:val="24"/>
        </w:rPr>
        <w:t>de acordo com o decreto Municipal nº</w:t>
      </w:r>
      <w:proofErr w:type="gramEnd"/>
      <w:r w:rsidR="008953F2" w:rsidRPr="00B657BE">
        <w:rPr>
          <w:rStyle w:val="Forte"/>
          <w:rFonts w:asciiTheme="majorHAnsi" w:hAnsiTheme="majorHAnsi"/>
          <w:b w:val="0"/>
          <w:szCs w:val="24"/>
        </w:rPr>
        <w:t xml:space="preserve"> 1.524/2020, </w:t>
      </w:r>
      <w:r w:rsidR="002309BB" w:rsidRPr="00B657BE">
        <w:rPr>
          <w:rFonts w:asciiTheme="majorHAnsi" w:hAnsiTheme="majorHAnsi"/>
          <w:szCs w:val="24"/>
        </w:rPr>
        <w:t xml:space="preserve">definido pela Lei nº 14.133/2021, no seu inciso XLI do artigo 6º, como a “modalidade de licitação obrigatória para aquisição de bens e serviços comuns, cujo critério de julgamento poderá ser o de menor preço ou o de maior desconto” </w:t>
      </w:r>
      <w:r w:rsidR="008C3C24" w:rsidRPr="00B657BE">
        <w:rPr>
          <w:rFonts w:asciiTheme="majorHAnsi" w:hAnsiTheme="majorHAnsi" w:cs="Times New Roman"/>
          <w:szCs w:val="24"/>
        </w:rPr>
        <w:t>para a execução do objeto acima especificado, sob o critério de julgamento de menor valor por item, visando ao atendimento dos princípios da economicidade e preservando a competitividade, lembrando que a economia de escala está sendo levada em consideração, consoante assevera o art. 18, VII c/c o art. 23, da Lei Federal nº 14.133/2021, prevalecendo, portanto, no presente caso, a economicidade como interesse da Administração.</w:t>
      </w:r>
    </w:p>
    <w:p w14:paraId="695D9917" w14:textId="7177537E" w:rsidR="008C3C24" w:rsidRPr="00B657BE" w:rsidRDefault="008C3C24" w:rsidP="00B657BE">
      <w:pPr>
        <w:suppressAutoHyphens/>
        <w:autoSpaceDN w:val="0"/>
        <w:spacing w:after="0"/>
        <w:ind w:firstLine="708"/>
        <w:textAlignment w:val="baseline"/>
        <w:rPr>
          <w:rFonts w:asciiTheme="majorHAnsi" w:eastAsia="Arial" w:hAnsiTheme="majorHAnsi" w:cs="Calibri"/>
          <w:kern w:val="3"/>
          <w:szCs w:val="24"/>
          <w:lang w:eastAsia="ar-SA" w:bidi="hi-IN"/>
        </w:rPr>
      </w:pPr>
      <w:r w:rsidRPr="00B657BE">
        <w:rPr>
          <w:rFonts w:asciiTheme="majorHAnsi" w:eastAsia="Arial" w:hAnsiTheme="majorHAnsi" w:cs="Calibri"/>
          <w:kern w:val="3"/>
          <w:szCs w:val="24"/>
          <w:lang w:eastAsia="ar-SA" w:bidi="hi-IN"/>
        </w:rPr>
        <w:t>19.2.</w:t>
      </w:r>
      <w:r w:rsidRPr="00B657BE">
        <w:rPr>
          <w:rFonts w:asciiTheme="majorHAnsi" w:eastAsia="Arial" w:hAnsiTheme="majorHAnsi" w:cs="Calibri"/>
          <w:b/>
          <w:bCs/>
          <w:kern w:val="3"/>
          <w:szCs w:val="24"/>
          <w:lang w:eastAsia="ar-SA" w:bidi="hi-IN"/>
        </w:rPr>
        <w:t xml:space="preserve"> </w:t>
      </w:r>
      <w:r w:rsidRPr="00B657BE">
        <w:rPr>
          <w:rFonts w:asciiTheme="majorHAnsi" w:eastAsia="Arial" w:hAnsiTheme="majorHAnsi" w:cs="Calibri"/>
          <w:kern w:val="3"/>
          <w:szCs w:val="24"/>
          <w:lang w:eastAsia="ar-SA" w:bidi="hi-IN"/>
        </w:rPr>
        <w:t>Será selecionado o fornecedor que atender a todos os critérios de aceitabilidade de preços e de habilitação exigidos neste Termo de Referência.</w:t>
      </w:r>
    </w:p>
    <w:p w14:paraId="10D2DA55" w14:textId="77777777" w:rsidR="001201F1" w:rsidRPr="00B657BE" w:rsidRDefault="001201F1" w:rsidP="00B657BE">
      <w:pPr>
        <w:suppressAutoHyphens/>
        <w:autoSpaceDN w:val="0"/>
        <w:spacing w:after="0"/>
        <w:ind w:firstLine="0"/>
        <w:textAlignment w:val="baseline"/>
        <w:rPr>
          <w:rFonts w:asciiTheme="majorHAnsi" w:eastAsia="Arial" w:hAnsiTheme="majorHAnsi" w:cs="Calibri"/>
          <w:kern w:val="3"/>
          <w:szCs w:val="24"/>
          <w:lang w:eastAsia="ar-SA" w:bidi="hi-IN"/>
        </w:rPr>
      </w:pPr>
    </w:p>
    <w:p w14:paraId="587798CA" w14:textId="73C74757" w:rsidR="008C3C24" w:rsidRPr="00B657BE" w:rsidRDefault="001201F1" w:rsidP="00B657BE">
      <w:pPr>
        <w:suppressAutoHyphens/>
        <w:autoSpaceDN w:val="0"/>
        <w:spacing w:after="0"/>
        <w:ind w:firstLine="708"/>
        <w:textAlignment w:val="baseline"/>
        <w:rPr>
          <w:rFonts w:asciiTheme="majorHAnsi" w:eastAsia="Arial" w:hAnsiTheme="majorHAnsi" w:cs="Calibri"/>
          <w:b/>
          <w:kern w:val="3"/>
          <w:szCs w:val="24"/>
          <w:lang w:eastAsia="ar-SA" w:bidi="hi-IN"/>
        </w:rPr>
      </w:pPr>
      <w:r w:rsidRPr="00B657BE">
        <w:rPr>
          <w:rFonts w:asciiTheme="majorHAnsi" w:eastAsia="Arial" w:hAnsiTheme="majorHAnsi" w:cs="Calibri"/>
          <w:b/>
          <w:kern w:val="3"/>
          <w:szCs w:val="24"/>
          <w:lang w:eastAsia="ar-SA" w:bidi="hi-IN"/>
        </w:rPr>
        <w:t>20</w:t>
      </w:r>
      <w:r w:rsidR="008953F2" w:rsidRPr="00B657BE">
        <w:rPr>
          <w:rFonts w:asciiTheme="majorHAnsi" w:eastAsia="Arial" w:hAnsiTheme="majorHAnsi" w:cs="Calibri"/>
          <w:b/>
          <w:kern w:val="3"/>
          <w:szCs w:val="24"/>
          <w:lang w:eastAsia="ar-SA" w:bidi="hi-IN"/>
        </w:rPr>
        <w:t>.</w:t>
      </w:r>
      <w:r w:rsidRPr="00B657BE">
        <w:rPr>
          <w:rFonts w:asciiTheme="majorHAnsi" w:eastAsia="Arial" w:hAnsiTheme="majorHAnsi" w:cs="Calibri"/>
          <w:b/>
          <w:kern w:val="3"/>
          <w:szCs w:val="24"/>
          <w:lang w:eastAsia="ar-SA" w:bidi="hi-IN"/>
        </w:rPr>
        <w:t xml:space="preserve"> CRITÉRIOS DE </w:t>
      </w:r>
      <w:r w:rsidR="002C4C6C" w:rsidRPr="00B657BE">
        <w:rPr>
          <w:rFonts w:asciiTheme="majorHAnsi" w:eastAsia="Arial" w:hAnsiTheme="majorHAnsi" w:cs="Calibri"/>
          <w:b/>
          <w:kern w:val="3"/>
          <w:szCs w:val="24"/>
          <w:lang w:eastAsia="ar-SA" w:bidi="hi-IN"/>
        </w:rPr>
        <w:t>APRESENTAÇÃO</w:t>
      </w:r>
      <w:r w:rsidRPr="00B657BE">
        <w:rPr>
          <w:rFonts w:asciiTheme="majorHAnsi" w:eastAsia="Arial" w:hAnsiTheme="majorHAnsi" w:cs="Calibri"/>
          <w:b/>
          <w:kern w:val="3"/>
          <w:szCs w:val="24"/>
          <w:lang w:eastAsia="ar-SA" w:bidi="hi-IN"/>
        </w:rPr>
        <w:t xml:space="preserve"> E ACEITAÇÃO DA PROPOSTA</w:t>
      </w:r>
    </w:p>
    <w:p w14:paraId="4E426779" w14:textId="77777777" w:rsidR="001201F1" w:rsidRPr="00B657BE" w:rsidRDefault="001201F1" w:rsidP="00B657BE">
      <w:pPr>
        <w:suppressAutoHyphens/>
        <w:autoSpaceDN w:val="0"/>
        <w:spacing w:after="0"/>
        <w:ind w:firstLine="708"/>
        <w:textAlignment w:val="baseline"/>
        <w:rPr>
          <w:rFonts w:asciiTheme="majorHAnsi" w:eastAsia="Arial Narrow" w:hAnsiTheme="majorHAnsi" w:cs="Calibri"/>
          <w:kern w:val="3"/>
          <w:szCs w:val="24"/>
          <w:lang w:eastAsia="zh-CN" w:bidi="hi-IN"/>
        </w:rPr>
      </w:pPr>
      <w:r w:rsidRPr="00B657BE">
        <w:rPr>
          <w:rFonts w:asciiTheme="majorHAnsi" w:eastAsia="Arial" w:hAnsiTheme="majorHAnsi" w:cs="Calibri"/>
          <w:b/>
          <w:bCs/>
          <w:kern w:val="3"/>
          <w:szCs w:val="24"/>
          <w:lang w:eastAsia="ar-SA" w:bidi="hi-IN"/>
        </w:rPr>
        <w:t>a)</w:t>
      </w:r>
      <w:r w:rsidRPr="00B657BE">
        <w:rPr>
          <w:rFonts w:asciiTheme="majorHAnsi" w:eastAsia="Arial" w:hAnsiTheme="majorHAnsi" w:cs="Calibri"/>
          <w:kern w:val="3"/>
          <w:szCs w:val="24"/>
          <w:lang w:eastAsia="ar-SA" w:bidi="hi-IN"/>
        </w:rPr>
        <w:t xml:space="preserve"> identificação do proponente (Razão Social/Nome e CNPJ/CPF).</w:t>
      </w:r>
    </w:p>
    <w:p w14:paraId="6488787A" w14:textId="77777777" w:rsidR="001201F1" w:rsidRPr="00B657BE" w:rsidRDefault="001201F1" w:rsidP="00B657BE">
      <w:pPr>
        <w:suppressAutoHyphens/>
        <w:autoSpaceDN w:val="0"/>
        <w:spacing w:after="0"/>
        <w:ind w:firstLine="708"/>
        <w:textAlignment w:val="baseline"/>
        <w:rPr>
          <w:rFonts w:asciiTheme="majorHAnsi" w:eastAsia="Arial Narrow" w:hAnsiTheme="majorHAnsi" w:cs="Calibri"/>
          <w:kern w:val="3"/>
          <w:szCs w:val="24"/>
          <w:lang w:eastAsia="zh-CN" w:bidi="hi-IN"/>
        </w:rPr>
      </w:pPr>
      <w:r w:rsidRPr="00B657BE">
        <w:rPr>
          <w:rFonts w:asciiTheme="majorHAnsi" w:eastAsia="Arial" w:hAnsiTheme="majorHAnsi" w:cs="Calibri"/>
          <w:b/>
          <w:bCs/>
          <w:kern w:val="3"/>
          <w:szCs w:val="24"/>
          <w:lang w:eastAsia="ar-SA" w:bidi="hi-IN"/>
        </w:rPr>
        <w:t>b)</w:t>
      </w:r>
      <w:r w:rsidRPr="00B657BE">
        <w:rPr>
          <w:rFonts w:asciiTheme="majorHAnsi" w:eastAsia="Arial" w:hAnsiTheme="majorHAnsi" w:cs="Calibri"/>
          <w:kern w:val="3"/>
          <w:szCs w:val="24"/>
          <w:lang w:eastAsia="ar-SA" w:bidi="hi-IN"/>
        </w:rPr>
        <w:t xml:space="preserve"> a proposta financeira deverá ser formulada, contendo preço unitário por item, total por item e total geral, onde deverão estar incluídos, contabilizados e previstos todos os custos inerentes </w:t>
      </w:r>
      <w:proofErr w:type="gramStart"/>
      <w:r w:rsidRPr="00B657BE">
        <w:rPr>
          <w:rFonts w:asciiTheme="majorHAnsi" w:eastAsia="Arial" w:hAnsiTheme="majorHAnsi" w:cs="Calibri"/>
          <w:kern w:val="3"/>
          <w:szCs w:val="24"/>
          <w:lang w:eastAsia="ar-SA" w:bidi="hi-IN"/>
        </w:rPr>
        <w:t>a</w:t>
      </w:r>
      <w:proofErr w:type="gramEnd"/>
      <w:r w:rsidRPr="00B657BE">
        <w:rPr>
          <w:rFonts w:asciiTheme="majorHAnsi" w:eastAsia="Arial" w:hAnsiTheme="majorHAnsi" w:cs="Calibri"/>
          <w:kern w:val="3"/>
          <w:szCs w:val="24"/>
          <w:lang w:eastAsia="ar-SA" w:bidi="hi-IN"/>
        </w:rPr>
        <w:t xml:space="preserve"> execução do objeto, indicando, no que for aplicável, a marca, o modelo, prazo de </w:t>
      </w:r>
      <w:r w:rsidRPr="00B657BE">
        <w:rPr>
          <w:rFonts w:asciiTheme="majorHAnsi" w:eastAsia="Arial" w:hAnsiTheme="majorHAnsi" w:cs="Calibri"/>
          <w:kern w:val="3"/>
          <w:szCs w:val="24"/>
          <w:lang w:eastAsia="ar-SA" w:bidi="hi-IN"/>
        </w:rPr>
        <w:lastRenderedPageBreak/>
        <w:t>validade ou de garantia; número do registro ou inscrição do bem no órgão competente, quando for o caso;</w:t>
      </w:r>
    </w:p>
    <w:p w14:paraId="6282D342" w14:textId="77777777" w:rsidR="001201F1" w:rsidRPr="00B657BE" w:rsidRDefault="001201F1" w:rsidP="00B657BE">
      <w:pPr>
        <w:suppressAutoHyphens/>
        <w:autoSpaceDN w:val="0"/>
        <w:spacing w:after="0"/>
        <w:ind w:firstLine="708"/>
        <w:textAlignment w:val="baseline"/>
        <w:rPr>
          <w:rFonts w:asciiTheme="majorHAnsi" w:eastAsia="Arial Narrow" w:hAnsiTheme="majorHAnsi" w:cs="Calibri"/>
          <w:kern w:val="3"/>
          <w:szCs w:val="24"/>
          <w:lang w:eastAsia="zh-CN" w:bidi="hi-IN"/>
        </w:rPr>
      </w:pPr>
      <w:r w:rsidRPr="00B657BE">
        <w:rPr>
          <w:rFonts w:asciiTheme="majorHAnsi" w:eastAsia="Arial" w:hAnsiTheme="majorHAnsi" w:cs="Calibri"/>
          <w:b/>
          <w:bCs/>
          <w:kern w:val="3"/>
          <w:szCs w:val="24"/>
          <w:lang w:eastAsia="ar-SA" w:bidi="hi-IN"/>
        </w:rPr>
        <w:t>c)</w:t>
      </w:r>
      <w:r w:rsidRPr="00B657BE">
        <w:rPr>
          <w:rFonts w:asciiTheme="majorHAnsi" w:eastAsia="Arial" w:hAnsiTheme="majorHAnsi" w:cs="Calibri"/>
          <w:kern w:val="3"/>
          <w:szCs w:val="24"/>
          <w:lang w:eastAsia="ar-SA" w:bidi="hi-IN"/>
        </w:rPr>
        <w:t xml:space="preserve"> prazo de validade da proposta que deverá ser de no mínimo 60 (sessenta) dias.</w:t>
      </w:r>
    </w:p>
    <w:p w14:paraId="4FEF7D3E" w14:textId="77777777" w:rsidR="001201F1" w:rsidRPr="00B657BE" w:rsidRDefault="001201F1" w:rsidP="00B657BE">
      <w:pPr>
        <w:suppressAutoHyphens/>
        <w:autoSpaceDN w:val="0"/>
        <w:spacing w:after="0"/>
        <w:ind w:firstLine="708"/>
        <w:textAlignment w:val="baseline"/>
        <w:rPr>
          <w:rFonts w:asciiTheme="majorHAnsi" w:eastAsia="Arial Narrow" w:hAnsiTheme="majorHAnsi" w:cs="Calibri"/>
          <w:kern w:val="3"/>
          <w:szCs w:val="24"/>
          <w:lang w:eastAsia="zh-CN" w:bidi="hi-IN"/>
        </w:rPr>
      </w:pPr>
      <w:r w:rsidRPr="00B657BE">
        <w:rPr>
          <w:rFonts w:asciiTheme="majorHAnsi" w:eastAsia="Arial" w:hAnsiTheme="majorHAnsi" w:cs="Calibri"/>
          <w:b/>
          <w:bCs/>
          <w:kern w:val="3"/>
          <w:szCs w:val="24"/>
          <w:lang w:eastAsia="ar-SA" w:bidi="hi-IN"/>
        </w:rPr>
        <w:t>d)</w:t>
      </w:r>
      <w:r w:rsidRPr="00B657BE">
        <w:rPr>
          <w:rFonts w:asciiTheme="majorHAnsi" w:eastAsia="Arial" w:hAnsiTheme="majorHAnsi" w:cs="Calibri"/>
          <w:kern w:val="3"/>
          <w:szCs w:val="24"/>
          <w:lang w:eastAsia="ar-SA" w:bidi="hi-IN"/>
        </w:rPr>
        <w:t xml:space="preserve"> apresentada a proposta, o proponente estará automaticamente aceitando e se sujeitando às cláusulas e condições do presente Termo de Referência.</w:t>
      </w:r>
    </w:p>
    <w:p w14:paraId="31A48D70" w14:textId="4D58034C" w:rsidR="001201F1" w:rsidRPr="00B657BE" w:rsidRDefault="001201F1" w:rsidP="00B657BE">
      <w:pPr>
        <w:suppressAutoHyphens/>
        <w:autoSpaceDN w:val="0"/>
        <w:spacing w:after="0"/>
        <w:ind w:firstLine="708"/>
        <w:textAlignment w:val="baseline"/>
        <w:rPr>
          <w:rFonts w:asciiTheme="majorHAnsi" w:eastAsia="Arial" w:hAnsiTheme="majorHAnsi" w:cs="Calibri"/>
          <w:kern w:val="3"/>
          <w:szCs w:val="24"/>
          <w:lang w:eastAsia="ar-SA" w:bidi="hi-IN"/>
        </w:rPr>
      </w:pPr>
      <w:r w:rsidRPr="00B657BE">
        <w:rPr>
          <w:rFonts w:asciiTheme="majorHAnsi" w:eastAsia="Arial" w:hAnsiTheme="majorHAnsi" w:cs="Calibri"/>
          <w:b/>
          <w:bCs/>
          <w:kern w:val="3"/>
          <w:szCs w:val="24"/>
          <w:lang w:eastAsia="ar-SA" w:bidi="hi-IN"/>
        </w:rPr>
        <w:t>e)</w:t>
      </w:r>
      <w:r w:rsidRPr="00B657BE">
        <w:rPr>
          <w:rFonts w:asciiTheme="majorHAnsi" w:eastAsia="Arial" w:hAnsiTheme="majorHAnsi" w:cs="Calibri"/>
          <w:kern w:val="3"/>
          <w:szCs w:val="24"/>
          <w:lang w:eastAsia="ar-SA" w:bidi="hi-IN"/>
        </w:rPr>
        <w:t xml:space="preserve"> assinatura </w:t>
      </w:r>
      <w:r w:rsidR="008953F2" w:rsidRPr="00B657BE">
        <w:rPr>
          <w:rFonts w:asciiTheme="majorHAnsi" w:eastAsia="Arial" w:hAnsiTheme="majorHAnsi" w:cs="Calibri"/>
          <w:kern w:val="3"/>
          <w:szCs w:val="24"/>
          <w:lang w:eastAsia="ar-SA" w:bidi="hi-IN"/>
        </w:rPr>
        <w:t>do responsável legal da empresa</w:t>
      </w:r>
    </w:p>
    <w:p w14:paraId="44834863" w14:textId="4DD26367" w:rsidR="008953F2" w:rsidRPr="00B657BE" w:rsidRDefault="008953F2" w:rsidP="00B657BE">
      <w:pPr>
        <w:suppressAutoHyphens/>
        <w:autoSpaceDN w:val="0"/>
        <w:spacing w:after="0"/>
        <w:ind w:firstLine="708"/>
        <w:textAlignment w:val="baseline"/>
        <w:rPr>
          <w:rFonts w:asciiTheme="majorHAnsi" w:eastAsia="Arial" w:hAnsiTheme="majorHAnsi" w:cs="Calibri"/>
          <w:kern w:val="3"/>
          <w:szCs w:val="24"/>
          <w:lang w:eastAsia="ar-SA" w:bidi="hi-IN"/>
        </w:rPr>
      </w:pPr>
      <w:r w:rsidRPr="00B657BE">
        <w:rPr>
          <w:rFonts w:asciiTheme="majorHAnsi" w:eastAsia="Arial" w:hAnsiTheme="majorHAnsi" w:cs="Calibri"/>
          <w:b/>
          <w:kern w:val="3"/>
          <w:szCs w:val="24"/>
          <w:lang w:eastAsia="ar-SA" w:bidi="hi-IN"/>
        </w:rPr>
        <w:t>f)</w:t>
      </w:r>
      <w:r w:rsidRPr="00B657BE">
        <w:rPr>
          <w:rFonts w:asciiTheme="majorHAnsi" w:eastAsia="Arial" w:hAnsiTheme="majorHAnsi" w:cs="Calibri"/>
          <w:kern w:val="3"/>
          <w:szCs w:val="24"/>
          <w:lang w:eastAsia="ar-SA" w:bidi="hi-IN"/>
        </w:rPr>
        <w:t xml:space="preserve"> O preço deverá conter apenas duas casas após a vírgula;</w:t>
      </w:r>
    </w:p>
    <w:p w14:paraId="4B3F1340" w14:textId="7A69DE99" w:rsidR="008953F2" w:rsidRPr="00B657BE" w:rsidRDefault="008953F2" w:rsidP="00B657BE">
      <w:pPr>
        <w:suppressAutoHyphens/>
        <w:autoSpaceDN w:val="0"/>
        <w:spacing w:after="0"/>
        <w:ind w:firstLine="708"/>
        <w:textAlignment w:val="baseline"/>
        <w:rPr>
          <w:rFonts w:asciiTheme="majorHAnsi" w:eastAsia="Arial" w:hAnsiTheme="majorHAnsi" w:cs="Calibri"/>
          <w:kern w:val="3"/>
          <w:szCs w:val="24"/>
          <w:lang w:eastAsia="ar-SA" w:bidi="hi-IN"/>
        </w:rPr>
      </w:pPr>
      <w:r w:rsidRPr="00B657BE">
        <w:rPr>
          <w:rFonts w:asciiTheme="majorHAnsi" w:eastAsia="Arial" w:hAnsiTheme="majorHAnsi" w:cs="Calibri"/>
          <w:b/>
          <w:kern w:val="3"/>
          <w:szCs w:val="24"/>
          <w:lang w:eastAsia="ar-SA" w:bidi="hi-IN"/>
        </w:rPr>
        <w:t>g)</w:t>
      </w:r>
      <w:r w:rsidRPr="00B657BE">
        <w:rPr>
          <w:rFonts w:asciiTheme="majorHAnsi" w:eastAsia="Arial" w:hAnsiTheme="majorHAnsi" w:cs="Calibri"/>
          <w:kern w:val="3"/>
          <w:szCs w:val="24"/>
          <w:lang w:eastAsia="ar-SA" w:bidi="hi-IN"/>
        </w:rPr>
        <w:t xml:space="preserve"> </w:t>
      </w:r>
      <w:proofErr w:type="gramStart"/>
      <w:r w:rsidRPr="00B657BE">
        <w:rPr>
          <w:rFonts w:asciiTheme="majorHAnsi" w:eastAsia="Arial" w:hAnsiTheme="majorHAnsi" w:cs="Calibri"/>
          <w:kern w:val="3"/>
          <w:szCs w:val="24"/>
          <w:lang w:eastAsia="ar-SA" w:bidi="hi-IN"/>
        </w:rPr>
        <w:t>Deverá</w:t>
      </w:r>
      <w:proofErr w:type="gramEnd"/>
      <w:r w:rsidRPr="00B657BE">
        <w:rPr>
          <w:rFonts w:asciiTheme="majorHAnsi" w:eastAsia="Arial" w:hAnsiTheme="majorHAnsi" w:cs="Calibri"/>
          <w:kern w:val="3"/>
          <w:szCs w:val="24"/>
          <w:lang w:eastAsia="ar-SA" w:bidi="hi-IN"/>
        </w:rPr>
        <w:t xml:space="preserve"> ser informado os dados do responsável da empresa que irá assinar o contrato, bem como os dados bancários para realizar o pagamento.</w:t>
      </w:r>
    </w:p>
    <w:p w14:paraId="2A57035D" w14:textId="77777777" w:rsidR="002C4C6C" w:rsidRPr="00B657BE" w:rsidRDefault="002C4C6C" w:rsidP="00B657BE">
      <w:pPr>
        <w:ind w:firstLine="0"/>
        <w:rPr>
          <w:rFonts w:asciiTheme="majorHAnsi" w:hAnsiTheme="majorHAnsi"/>
          <w:szCs w:val="24"/>
        </w:rPr>
      </w:pPr>
    </w:p>
    <w:p w14:paraId="72EB721C" w14:textId="77777777" w:rsidR="00F866CF" w:rsidRPr="00B657BE" w:rsidRDefault="00F866CF" w:rsidP="00B657BE">
      <w:pPr>
        <w:spacing w:before="240"/>
        <w:ind w:firstLine="708"/>
        <w:rPr>
          <w:rFonts w:asciiTheme="majorHAnsi" w:hAnsiTheme="majorHAnsi"/>
          <w:b/>
          <w:szCs w:val="24"/>
        </w:rPr>
      </w:pPr>
      <w:r w:rsidRPr="00B657BE">
        <w:rPr>
          <w:rFonts w:asciiTheme="majorHAnsi" w:hAnsiTheme="majorHAnsi"/>
          <w:b/>
          <w:szCs w:val="24"/>
        </w:rPr>
        <w:t xml:space="preserve">21. DOCUMENTOS DE HABILITAÇÃO </w:t>
      </w:r>
    </w:p>
    <w:p w14:paraId="4059ABED" w14:textId="398B1E8A" w:rsidR="00AA5C42" w:rsidRPr="00B657BE" w:rsidRDefault="008953F2" w:rsidP="00B657BE">
      <w:pPr>
        <w:suppressAutoHyphens/>
        <w:autoSpaceDN w:val="0"/>
        <w:spacing w:after="0"/>
        <w:ind w:firstLine="708"/>
        <w:textAlignment w:val="baseline"/>
        <w:rPr>
          <w:rFonts w:asciiTheme="majorHAnsi" w:eastAsia="Arial Narrow" w:hAnsiTheme="majorHAnsi" w:cs="Calibri"/>
          <w:kern w:val="3"/>
          <w:szCs w:val="24"/>
          <w:lang w:eastAsia="zh-CN" w:bidi="hi-IN"/>
        </w:rPr>
      </w:pPr>
      <w:r w:rsidRPr="00B657BE">
        <w:rPr>
          <w:rFonts w:asciiTheme="majorHAnsi" w:eastAsia="Arial" w:hAnsiTheme="majorHAnsi" w:cs="Calibri"/>
          <w:bCs/>
          <w:kern w:val="3"/>
          <w:szCs w:val="24"/>
          <w:lang w:eastAsia="ar-SA" w:bidi="hi-IN"/>
        </w:rPr>
        <w:t xml:space="preserve">a) </w:t>
      </w:r>
      <w:proofErr w:type="gramStart"/>
      <w:r w:rsidR="00AA5C42" w:rsidRPr="00B657BE">
        <w:rPr>
          <w:rFonts w:asciiTheme="majorHAnsi" w:eastAsia="Arial" w:hAnsiTheme="majorHAnsi" w:cs="Calibri"/>
          <w:bCs/>
          <w:kern w:val="3"/>
          <w:szCs w:val="24"/>
          <w:lang w:eastAsia="ar-SA" w:bidi="hi-IN"/>
        </w:rPr>
        <w:t>ATESTADO(</w:t>
      </w:r>
      <w:proofErr w:type="gramEnd"/>
      <w:r w:rsidR="00AA5C42" w:rsidRPr="00B657BE">
        <w:rPr>
          <w:rFonts w:asciiTheme="majorHAnsi" w:eastAsia="Arial" w:hAnsiTheme="majorHAnsi" w:cs="Calibri"/>
          <w:bCs/>
          <w:kern w:val="3"/>
          <w:szCs w:val="24"/>
          <w:lang w:eastAsia="ar-SA" w:bidi="hi-IN"/>
        </w:rPr>
        <w:t>S) DE CAPACIDADE TÉCNICA</w:t>
      </w:r>
    </w:p>
    <w:p w14:paraId="4B2578D1" w14:textId="77777777" w:rsidR="00AA5C42" w:rsidRPr="00B657BE" w:rsidRDefault="00AA5C42" w:rsidP="00B657BE">
      <w:pPr>
        <w:suppressAutoHyphens/>
        <w:autoSpaceDN w:val="0"/>
        <w:spacing w:after="0"/>
        <w:ind w:firstLine="708"/>
        <w:textAlignment w:val="baseline"/>
        <w:rPr>
          <w:rFonts w:asciiTheme="majorHAnsi" w:eastAsia="Arial Narrow" w:hAnsiTheme="majorHAnsi" w:cs="Calibri"/>
          <w:kern w:val="3"/>
          <w:szCs w:val="24"/>
          <w:lang w:eastAsia="zh-CN" w:bidi="hi-IN"/>
        </w:rPr>
      </w:pPr>
      <w:proofErr w:type="gramStart"/>
      <w:r w:rsidRPr="00B657BE">
        <w:rPr>
          <w:rFonts w:asciiTheme="majorHAnsi" w:eastAsia="Arial" w:hAnsiTheme="majorHAnsi" w:cs="Calibri"/>
          <w:kern w:val="3"/>
          <w:szCs w:val="24"/>
          <w:lang w:eastAsia="ar-SA" w:bidi="hi-IN"/>
        </w:rPr>
        <w:t xml:space="preserve">( </w:t>
      </w:r>
      <w:proofErr w:type="gramEnd"/>
      <w:r w:rsidRPr="00B657BE">
        <w:rPr>
          <w:rFonts w:asciiTheme="majorHAnsi" w:eastAsia="Arial" w:hAnsiTheme="majorHAnsi" w:cs="Calibri"/>
          <w:kern w:val="3"/>
          <w:szCs w:val="24"/>
          <w:lang w:eastAsia="ar-SA" w:bidi="hi-IN"/>
        </w:rPr>
        <w:t xml:space="preserve">x ) Não </w:t>
      </w:r>
      <w:r w:rsidRPr="00B657BE">
        <w:rPr>
          <w:rFonts w:asciiTheme="majorHAnsi" w:eastAsia="Arial" w:hAnsiTheme="majorHAnsi" w:cs="Calibri"/>
          <w:kern w:val="3"/>
          <w:szCs w:val="24"/>
          <w:lang w:eastAsia="ar-SA" w:bidi="hi-IN"/>
        </w:rPr>
        <w:tab/>
      </w:r>
      <w:r w:rsidRPr="00B657BE">
        <w:rPr>
          <w:rFonts w:asciiTheme="majorHAnsi" w:eastAsia="Arial" w:hAnsiTheme="majorHAnsi" w:cs="Calibri"/>
          <w:kern w:val="3"/>
          <w:szCs w:val="24"/>
          <w:lang w:eastAsia="ar-SA" w:bidi="hi-IN"/>
        </w:rPr>
        <w:tab/>
        <w:t xml:space="preserve">(  ) Sim </w:t>
      </w:r>
    </w:p>
    <w:p w14:paraId="7798BBF8" w14:textId="77777777" w:rsidR="00AA5C42" w:rsidRPr="00B657BE" w:rsidRDefault="00AA5C42" w:rsidP="00B657BE">
      <w:pPr>
        <w:suppressAutoHyphens/>
        <w:autoSpaceDN w:val="0"/>
        <w:spacing w:after="0"/>
        <w:ind w:firstLine="0"/>
        <w:textAlignment w:val="baseline"/>
        <w:rPr>
          <w:rFonts w:asciiTheme="majorHAnsi" w:eastAsia="Arial Narrow" w:hAnsiTheme="majorHAnsi" w:cs="Calibri"/>
          <w:kern w:val="3"/>
          <w:szCs w:val="24"/>
          <w:lang w:eastAsia="zh-CN" w:bidi="hi-IN"/>
        </w:rPr>
      </w:pPr>
    </w:p>
    <w:p w14:paraId="39701553" w14:textId="37459148" w:rsidR="00AA5C42" w:rsidRPr="00B657BE" w:rsidRDefault="00AA5C42" w:rsidP="00B657BE">
      <w:pPr>
        <w:suppressAutoHyphens/>
        <w:autoSpaceDN w:val="0"/>
        <w:spacing w:after="0"/>
        <w:ind w:firstLine="708"/>
        <w:textAlignment w:val="baseline"/>
        <w:rPr>
          <w:rFonts w:asciiTheme="majorHAnsi" w:eastAsia="Arial Narrow" w:hAnsiTheme="majorHAnsi" w:cs="Calibri"/>
          <w:bCs/>
          <w:kern w:val="3"/>
          <w:szCs w:val="24"/>
          <w:lang w:eastAsia="zh-CN" w:bidi="hi-IN"/>
        </w:rPr>
      </w:pPr>
      <w:r w:rsidRPr="00B657BE">
        <w:rPr>
          <w:rFonts w:asciiTheme="majorHAnsi" w:eastAsia="Arial Narrow" w:hAnsiTheme="majorHAnsi" w:cs="Calibri"/>
          <w:bCs/>
          <w:kern w:val="3"/>
          <w:szCs w:val="24"/>
          <w:lang w:eastAsia="zh-CN" w:bidi="hi-IN"/>
        </w:rPr>
        <w:t>VISTORIA</w:t>
      </w:r>
    </w:p>
    <w:p w14:paraId="1BEEF14A" w14:textId="77777777" w:rsidR="00AA5C42" w:rsidRPr="00B657BE" w:rsidRDefault="00AA5C42" w:rsidP="00B657BE">
      <w:pPr>
        <w:suppressAutoHyphens/>
        <w:autoSpaceDN w:val="0"/>
        <w:spacing w:after="0"/>
        <w:ind w:firstLine="708"/>
        <w:textAlignment w:val="baseline"/>
        <w:rPr>
          <w:rFonts w:asciiTheme="majorHAnsi" w:eastAsia="Arial Narrow" w:hAnsiTheme="majorHAnsi" w:cs="Calibri"/>
          <w:kern w:val="3"/>
          <w:szCs w:val="24"/>
          <w:lang w:eastAsia="zh-CN" w:bidi="hi-IN"/>
        </w:rPr>
      </w:pPr>
      <w:proofErr w:type="gramStart"/>
      <w:r w:rsidRPr="00B657BE">
        <w:rPr>
          <w:rFonts w:asciiTheme="majorHAnsi" w:eastAsia="Arial Narrow" w:hAnsiTheme="majorHAnsi" w:cs="Calibri"/>
          <w:kern w:val="3"/>
          <w:szCs w:val="24"/>
          <w:lang w:eastAsia="zh-CN" w:bidi="hi-IN"/>
        </w:rPr>
        <w:t xml:space="preserve">( </w:t>
      </w:r>
      <w:proofErr w:type="gramEnd"/>
      <w:r w:rsidRPr="00B657BE">
        <w:rPr>
          <w:rFonts w:asciiTheme="majorHAnsi" w:eastAsia="Arial Narrow" w:hAnsiTheme="majorHAnsi" w:cs="Calibri"/>
          <w:kern w:val="3"/>
          <w:szCs w:val="24"/>
          <w:lang w:eastAsia="zh-CN" w:bidi="hi-IN"/>
        </w:rPr>
        <w:t>x ) Não</w:t>
      </w:r>
      <w:r w:rsidRPr="00B657BE">
        <w:rPr>
          <w:rFonts w:asciiTheme="majorHAnsi" w:eastAsia="Arial Narrow" w:hAnsiTheme="majorHAnsi" w:cs="Calibri"/>
          <w:kern w:val="3"/>
          <w:szCs w:val="24"/>
          <w:lang w:eastAsia="zh-CN" w:bidi="hi-IN"/>
        </w:rPr>
        <w:tab/>
      </w:r>
      <w:r w:rsidRPr="00B657BE">
        <w:rPr>
          <w:rFonts w:asciiTheme="majorHAnsi" w:eastAsia="Arial Narrow" w:hAnsiTheme="majorHAnsi" w:cs="Calibri"/>
          <w:kern w:val="3"/>
          <w:szCs w:val="24"/>
          <w:lang w:eastAsia="zh-CN" w:bidi="hi-IN"/>
        </w:rPr>
        <w:tab/>
        <w:t>(  ) Sim</w:t>
      </w:r>
      <w:r w:rsidRPr="00B657BE">
        <w:rPr>
          <w:rFonts w:asciiTheme="majorHAnsi" w:eastAsia="Arial Narrow" w:hAnsiTheme="majorHAnsi" w:cs="Calibri"/>
          <w:kern w:val="3"/>
          <w:szCs w:val="24"/>
          <w:lang w:eastAsia="zh-CN" w:bidi="hi-IN"/>
        </w:rPr>
        <w:tab/>
      </w:r>
    </w:p>
    <w:p w14:paraId="38AB5915" w14:textId="77777777" w:rsidR="00AA5C42" w:rsidRPr="00B657BE" w:rsidRDefault="00AA5C42" w:rsidP="00B657BE">
      <w:pPr>
        <w:suppressAutoHyphens/>
        <w:autoSpaceDN w:val="0"/>
        <w:spacing w:after="0"/>
        <w:ind w:firstLine="0"/>
        <w:textAlignment w:val="baseline"/>
        <w:rPr>
          <w:rFonts w:asciiTheme="majorHAnsi" w:eastAsia="Arial Narrow" w:hAnsiTheme="majorHAnsi" w:cs="Calibri"/>
          <w:kern w:val="3"/>
          <w:szCs w:val="24"/>
          <w:lang w:eastAsia="zh-CN" w:bidi="hi-IN"/>
        </w:rPr>
      </w:pPr>
      <w:r w:rsidRPr="00B657BE">
        <w:rPr>
          <w:rFonts w:asciiTheme="majorHAnsi" w:eastAsia="Arial Narrow" w:hAnsiTheme="majorHAnsi" w:cs="Calibri"/>
          <w:kern w:val="3"/>
          <w:szCs w:val="24"/>
          <w:lang w:eastAsia="zh-CN" w:bidi="hi-IN"/>
        </w:rPr>
        <w:tab/>
      </w:r>
    </w:p>
    <w:p w14:paraId="2085531F" w14:textId="291F6223" w:rsidR="00AA5C42" w:rsidRPr="00B657BE" w:rsidRDefault="008953F2" w:rsidP="00B657BE">
      <w:pPr>
        <w:suppressAutoHyphens/>
        <w:autoSpaceDN w:val="0"/>
        <w:spacing w:after="0"/>
        <w:ind w:firstLine="708"/>
        <w:textAlignment w:val="baseline"/>
        <w:rPr>
          <w:rFonts w:asciiTheme="majorHAnsi" w:eastAsia="Arial Narrow" w:hAnsiTheme="majorHAnsi" w:cs="Calibri"/>
          <w:bCs/>
          <w:kern w:val="3"/>
          <w:szCs w:val="24"/>
          <w:lang w:eastAsia="zh-CN" w:bidi="hi-IN"/>
        </w:rPr>
      </w:pPr>
      <w:r w:rsidRPr="00B657BE">
        <w:rPr>
          <w:rFonts w:asciiTheme="majorHAnsi" w:eastAsia="Arial Narrow" w:hAnsiTheme="majorHAnsi" w:cs="Calibri"/>
          <w:bCs/>
          <w:kern w:val="3"/>
          <w:szCs w:val="24"/>
          <w:lang w:eastAsia="zh-CN" w:bidi="hi-IN"/>
        </w:rPr>
        <w:t xml:space="preserve">b) </w:t>
      </w:r>
      <w:r w:rsidR="00AA5C42" w:rsidRPr="00B657BE">
        <w:rPr>
          <w:rFonts w:asciiTheme="majorHAnsi" w:eastAsia="Arial Narrow" w:hAnsiTheme="majorHAnsi" w:cs="Calibri"/>
          <w:bCs/>
          <w:kern w:val="3"/>
          <w:szCs w:val="24"/>
          <w:lang w:eastAsia="zh-CN" w:bidi="hi-IN"/>
        </w:rPr>
        <w:t xml:space="preserve">DOCUMENTO OFICIAL DO FABRICANTE </w:t>
      </w:r>
    </w:p>
    <w:p w14:paraId="35D29398" w14:textId="2E045FA8" w:rsidR="00AA5C42" w:rsidRPr="00B657BE" w:rsidRDefault="00AA5C42" w:rsidP="00B657BE">
      <w:pPr>
        <w:suppressAutoHyphens/>
        <w:autoSpaceDN w:val="0"/>
        <w:spacing w:after="0"/>
        <w:ind w:firstLine="708"/>
        <w:textAlignment w:val="baseline"/>
        <w:rPr>
          <w:rFonts w:asciiTheme="majorHAnsi" w:eastAsia="Arial Narrow" w:hAnsiTheme="majorHAnsi" w:cs="Calibri"/>
          <w:bCs/>
          <w:kern w:val="3"/>
          <w:szCs w:val="24"/>
          <w:lang w:eastAsia="zh-CN" w:bidi="hi-IN"/>
        </w:rPr>
      </w:pPr>
      <w:r w:rsidRPr="00B657BE">
        <w:rPr>
          <w:rFonts w:asciiTheme="majorHAnsi" w:eastAsia="Arial Narrow" w:hAnsiTheme="majorHAnsi" w:cs="Calibri"/>
          <w:bCs/>
          <w:kern w:val="3"/>
          <w:szCs w:val="24"/>
          <w:lang w:eastAsia="zh-CN" w:bidi="hi-IN"/>
        </w:rPr>
        <w:t>É necessári</w:t>
      </w:r>
      <w:r w:rsidR="008953F2" w:rsidRPr="00B657BE">
        <w:rPr>
          <w:rFonts w:asciiTheme="majorHAnsi" w:eastAsia="Arial Narrow" w:hAnsiTheme="majorHAnsi" w:cs="Calibri"/>
          <w:bCs/>
          <w:kern w:val="3"/>
          <w:szCs w:val="24"/>
          <w:lang w:eastAsia="zh-CN" w:bidi="hi-IN"/>
        </w:rPr>
        <w:t>o</w:t>
      </w:r>
      <w:r w:rsidRPr="00B657BE">
        <w:rPr>
          <w:rFonts w:asciiTheme="majorHAnsi" w:eastAsia="Arial Narrow" w:hAnsiTheme="majorHAnsi" w:cs="Calibri"/>
          <w:bCs/>
          <w:kern w:val="3"/>
          <w:szCs w:val="24"/>
          <w:lang w:eastAsia="zh-CN" w:bidi="hi-IN"/>
        </w:rPr>
        <w:t xml:space="preserve"> a apresentação de manuais, catálogos e/ou folhetos do(s) objeto(s) a serem fornecidos, </w:t>
      </w:r>
      <w:proofErr w:type="gramStart"/>
      <w:r w:rsidRPr="00B657BE">
        <w:rPr>
          <w:rFonts w:asciiTheme="majorHAnsi" w:eastAsia="Arial Narrow" w:hAnsiTheme="majorHAnsi" w:cs="Calibri"/>
          <w:bCs/>
          <w:kern w:val="3"/>
          <w:szCs w:val="24"/>
          <w:lang w:eastAsia="zh-CN" w:bidi="hi-IN"/>
        </w:rPr>
        <w:t>afim de</w:t>
      </w:r>
      <w:proofErr w:type="gramEnd"/>
      <w:r w:rsidRPr="00B657BE">
        <w:rPr>
          <w:rFonts w:asciiTheme="majorHAnsi" w:eastAsia="Arial Narrow" w:hAnsiTheme="majorHAnsi" w:cs="Calibri"/>
          <w:bCs/>
          <w:kern w:val="3"/>
          <w:szCs w:val="24"/>
          <w:lang w:eastAsia="zh-CN" w:bidi="hi-IN"/>
        </w:rPr>
        <w:t xml:space="preserve"> facilitar a análise técnica da Unidade Requisitante para classificação ou não da empresa arrematante;</w:t>
      </w:r>
    </w:p>
    <w:p w14:paraId="4D85885E" w14:textId="77777777" w:rsidR="00F866CF" w:rsidRPr="00B657BE" w:rsidRDefault="00F866CF" w:rsidP="00B657BE">
      <w:pPr>
        <w:suppressAutoHyphens/>
        <w:autoSpaceDN w:val="0"/>
        <w:spacing w:before="240" w:after="0"/>
        <w:ind w:firstLine="708"/>
        <w:textAlignment w:val="baseline"/>
        <w:rPr>
          <w:rFonts w:asciiTheme="majorHAnsi" w:eastAsia="Arial Narrow" w:hAnsiTheme="majorHAnsi" w:cs="Calibri"/>
          <w:kern w:val="3"/>
          <w:szCs w:val="24"/>
          <w:lang w:eastAsia="zh-CN" w:bidi="hi-IN"/>
        </w:rPr>
      </w:pPr>
      <w:r w:rsidRPr="00B657BE">
        <w:rPr>
          <w:rFonts w:asciiTheme="majorHAnsi" w:eastAsia="Arial" w:hAnsiTheme="majorHAnsi" w:cs="Calibri"/>
          <w:b/>
          <w:bCs/>
          <w:kern w:val="3"/>
          <w:szCs w:val="24"/>
          <w:lang w:eastAsia="ar-SA" w:bidi="hi-IN"/>
        </w:rPr>
        <w:t>21.1</w:t>
      </w:r>
      <w:r w:rsidRPr="00B657BE">
        <w:rPr>
          <w:rFonts w:asciiTheme="majorHAnsi" w:eastAsia="Arial" w:hAnsiTheme="majorHAnsi" w:cs="Calibri"/>
          <w:kern w:val="3"/>
          <w:szCs w:val="24"/>
          <w:lang w:eastAsia="ar-SA" w:bidi="hi-IN"/>
        </w:rPr>
        <w:t xml:space="preserve">. </w:t>
      </w:r>
      <w:r w:rsidRPr="00B657BE">
        <w:rPr>
          <w:rFonts w:asciiTheme="majorHAnsi" w:eastAsia="Arial" w:hAnsiTheme="majorHAnsi" w:cstheme="minorHAnsi"/>
          <w:b/>
          <w:szCs w:val="24"/>
        </w:rPr>
        <w:t>Habilitação jurídica</w:t>
      </w:r>
    </w:p>
    <w:p w14:paraId="16CD6314" w14:textId="77777777" w:rsidR="00F866CF" w:rsidRPr="00B657BE" w:rsidRDefault="00F866CF" w:rsidP="00B657BE">
      <w:pPr>
        <w:pBdr>
          <w:top w:val="nil"/>
          <w:left w:val="nil"/>
          <w:bottom w:val="nil"/>
          <w:right w:val="nil"/>
          <w:between w:val="nil"/>
        </w:pBdr>
        <w:spacing w:before="120" w:after="0"/>
        <w:ind w:firstLine="708"/>
        <w:rPr>
          <w:rFonts w:asciiTheme="majorHAnsi" w:eastAsia="Arial" w:hAnsiTheme="majorHAnsi" w:cstheme="minorHAnsi"/>
          <w:szCs w:val="24"/>
        </w:rPr>
      </w:pPr>
      <w:bookmarkStart w:id="1" w:name="_3dy6vkm" w:colFirst="0" w:colLast="0"/>
      <w:bookmarkEnd w:id="1"/>
      <w:r w:rsidRPr="00B657BE">
        <w:rPr>
          <w:rFonts w:asciiTheme="majorHAnsi" w:eastAsia="Arial" w:hAnsiTheme="majorHAnsi" w:cstheme="minorHAnsi"/>
          <w:b/>
          <w:szCs w:val="24"/>
        </w:rPr>
        <w:t>a) Pessoa física:</w:t>
      </w:r>
      <w:r w:rsidRPr="00B657BE">
        <w:rPr>
          <w:rFonts w:asciiTheme="majorHAnsi" w:eastAsia="Arial" w:hAnsiTheme="majorHAnsi" w:cstheme="minorHAnsi"/>
          <w:szCs w:val="24"/>
        </w:rPr>
        <w:t xml:space="preserve"> cédula de identidade (RG) ou documento equivalente que, por força de lei, tenha validade para fins de identificação em todo o território nacional;</w:t>
      </w:r>
    </w:p>
    <w:p w14:paraId="605EC371" w14:textId="77777777" w:rsidR="00F866CF" w:rsidRPr="00B657BE" w:rsidRDefault="00F866CF" w:rsidP="00B657BE">
      <w:pPr>
        <w:pBdr>
          <w:top w:val="nil"/>
          <w:left w:val="nil"/>
          <w:bottom w:val="nil"/>
          <w:right w:val="nil"/>
          <w:between w:val="nil"/>
        </w:pBdr>
        <w:spacing w:before="120" w:after="0"/>
        <w:ind w:firstLine="708"/>
        <w:rPr>
          <w:rFonts w:asciiTheme="majorHAnsi" w:hAnsiTheme="majorHAnsi" w:cstheme="minorHAnsi"/>
          <w:szCs w:val="24"/>
        </w:rPr>
      </w:pPr>
      <w:r w:rsidRPr="00B657BE">
        <w:rPr>
          <w:rFonts w:asciiTheme="majorHAnsi" w:eastAsia="Arial" w:hAnsiTheme="majorHAnsi" w:cstheme="minorHAnsi"/>
          <w:b/>
          <w:szCs w:val="24"/>
        </w:rPr>
        <w:t>b) Empresário individual</w:t>
      </w:r>
      <w:r w:rsidRPr="00B657BE">
        <w:rPr>
          <w:rFonts w:asciiTheme="majorHAnsi" w:eastAsia="Arial" w:hAnsiTheme="majorHAnsi" w:cstheme="minorHAnsi"/>
          <w:szCs w:val="24"/>
        </w:rPr>
        <w:t xml:space="preserve">: inscrição no Registro Público de Empresas Mercantis, a cargo da Junta Comercial da respectiva sede; Microempreendedor Individual - MEI: Certificado da Condição de Microempreendedor Individual - CCMEI, cuja aceitação ficará condicionada à verificação da autenticidade no sítio </w:t>
      </w:r>
      <w:hyperlink r:id="rId15">
        <w:r w:rsidRPr="00B657BE">
          <w:rPr>
            <w:rFonts w:asciiTheme="majorHAnsi" w:eastAsia="Arial" w:hAnsiTheme="majorHAnsi" w:cstheme="minorHAnsi"/>
            <w:szCs w:val="24"/>
            <w:u w:val="single"/>
          </w:rPr>
          <w:t>https://www.gov.br/empresas-e-negocios/pt-br/empreendedor</w:t>
        </w:r>
      </w:hyperlink>
      <w:r w:rsidRPr="00B657BE">
        <w:rPr>
          <w:rFonts w:asciiTheme="majorHAnsi" w:eastAsia="Arial" w:hAnsiTheme="majorHAnsi" w:cstheme="minorHAnsi"/>
          <w:szCs w:val="24"/>
        </w:rPr>
        <w:t>;</w:t>
      </w:r>
    </w:p>
    <w:p w14:paraId="2E7CA357" w14:textId="77777777" w:rsidR="00F866CF" w:rsidRPr="00B657BE" w:rsidRDefault="00F866CF" w:rsidP="00B657BE">
      <w:pPr>
        <w:pBdr>
          <w:top w:val="nil"/>
          <w:left w:val="nil"/>
          <w:bottom w:val="nil"/>
          <w:right w:val="nil"/>
          <w:between w:val="nil"/>
        </w:pBdr>
        <w:spacing w:after="0"/>
        <w:ind w:firstLine="708"/>
        <w:rPr>
          <w:rFonts w:asciiTheme="majorHAnsi" w:hAnsiTheme="majorHAnsi" w:cstheme="minorHAnsi"/>
          <w:szCs w:val="24"/>
        </w:rPr>
      </w:pPr>
      <w:r w:rsidRPr="00B657BE">
        <w:rPr>
          <w:rFonts w:asciiTheme="majorHAnsi" w:eastAsia="Arial" w:hAnsiTheme="majorHAnsi" w:cstheme="minorHAnsi"/>
          <w:b/>
          <w:szCs w:val="24"/>
        </w:rPr>
        <w:lastRenderedPageBreak/>
        <w:t>c) Sociedade empresária, sociedade limitada unipessoal – SLU ou sociedade identificada como empresa individual de responsabilidade limitada - EIRELI</w:t>
      </w:r>
      <w:r w:rsidRPr="00B657BE">
        <w:rPr>
          <w:rFonts w:asciiTheme="majorHAnsi" w:eastAsia="Arial" w:hAnsiTheme="majorHAnsi" w:cstheme="minorHAnsi"/>
          <w:szCs w:val="24"/>
        </w:rPr>
        <w:t>: inscrição do ato constitutivo, estatuto ou contrato social no Registro Público de Empresas Mercantis, a cargo da Junta Comercial da respectiva sede, acompanhada de documento comprobatório de seus administradores;</w:t>
      </w:r>
    </w:p>
    <w:p w14:paraId="7E92F98C" w14:textId="77777777" w:rsidR="00F866CF" w:rsidRPr="00B657BE" w:rsidRDefault="00F866CF" w:rsidP="00B657BE">
      <w:pPr>
        <w:pBdr>
          <w:top w:val="nil"/>
          <w:left w:val="nil"/>
          <w:bottom w:val="nil"/>
          <w:right w:val="nil"/>
          <w:between w:val="nil"/>
        </w:pBdr>
        <w:spacing w:after="0"/>
        <w:ind w:firstLine="708"/>
        <w:rPr>
          <w:rFonts w:asciiTheme="majorHAnsi" w:hAnsiTheme="majorHAnsi" w:cstheme="minorHAnsi"/>
          <w:szCs w:val="24"/>
        </w:rPr>
      </w:pPr>
      <w:r w:rsidRPr="00B657BE">
        <w:rPr>
          <w:rFonts w:asciiTheme="majorHAnsi" w:eastAsia="Arial" w:hAnsiTheme="majorHAnsi" w:cstheme="minorHAnsi"/>
          <w:b/>
          <w:szCs w:val="24"/>
        </w:rPr>
        <w:t>d) Sociedade empresária estrangeira</w:t>
      </w:r>
      <w:r w:rsidRPr="00B657BE">
        <w:rPr>
          <w:rFonts w:asciiTheme="majorHAnsi" w:eastAsia="Arial" w:hAnsiTheme="majorHAnsi" w:cstheme="minorHAnsi"/>
          <w:szCs w:val="24"/>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w:t>
      </w:r>
      <w:hyperlink r:id="rId16">
        <w:r w:rsidRPr="00B657BE">
          <w:rPr>
            <w:rFonts w:asciiTheme="majorHAnsi" w:eastAsia="Arial" w:hAnsiTheme="majorHAnsi" w:cstheme="minorHAnsi"/>
            <w:szCs w:val="24"/>
            <w:u w:val="single"/>
          </w:rPr>
          <w:t>Instrução Normativa DREI/ME n.º 77, de 18 de março de 2020</w:t>
        </w:r>
      </w:hyperlink>
      <w:r w:rsidRPr="00B657BE">
        <w:rPr>
          <w:rFonts w:asciiTheme="majorHAnsi" w:eastAsia="Arial" w:hAnsiTheme="majorHAnsi" w:cstheme="minorHAnsi"/>
          <w:szCs w:val="24"/>
        </w:rPr>
        <w:t>.</w:t>
      </w:r>
    </w:p>
    <w:p w14:paraId="677C71DC" w14:textId="77777777" w:rsidR="00F866CF" w:rsidRPr="00B657BE" w:rsidRDefault="00F866CF" w:rsidP="00B657BE">
      <w:pPr>
        <w:pBdr>
          <w:top w:val="nil"/>
          <w:left w:val="nil"/>
          <w:bottom w:val="nil"/>
          <w:right w:val="nil"/>
          <w:between w:val="nil"/>
        </w:pBdr>
        <w:spacing w:after="0"/>
        <w:ind w:firstLine="708"/>
        <w:rPr>
          <w:rFonts w:asciiTheme="majorHAnsi" w:hAnsiTheme="majorHAnsi" w:cstheme="minorHAnsi"/>
          <w:szCs w:val="24"/>
        </w:rPr>
      </w:pPr>
      <w:r w:rsidRPr="00B657BE">
        <w:rPr>
          <w:rFonts w:asciiTheme="majorHAnsi" w:eastAsia="Arial" w:hAnsiTheme="majorHAnsi" w:cstheme="minorHAnsi"/>
          <w:b/>
          <w:szCs w:val="24"/>
        </w:rPr>
        <w:t>e) Sociedade simples</w:t>
      </w:r>
      <w:r w:rsidRPr="00B657BE">
        <w:rPr>
          <w:rFonts w:asciiTheme="majorHAnsi" w:eastAsia="Arial" w:hAnsiTheme="majorHAnsi" w:cstheme="minorHAnsi"/>
          <w:szCs w:val="24"/>
        </w:rPr>
        <w:t>: inscrição do ato constitutivo no Registro Civil de Pessoas Jurídicas do local de sua sede, acompanhada de documento comprobatório de seus administradores;</w:t>
      </w:r>
    </w:p>
    <w:p w14:paraId="2C28E475" w14:textId="77777777" w:rsidR="00F866CF" w:rsidRPr="00B657BE" w:rsidRDefault="00F866CF" w:rsidP="00B657BE">
      <w:pPr>
        <w:pBdr>
          <w:top w:val="nil"/>
          <w:left w:val="nil"/>
          <w:bottom w:val="nil"/>
          <w:right w:val="nil"/>
          <w:between w:val="nil"/>
        </w:pBdr>
        <w:spacing w:after="0"/>
        <w:ind w:firstLine="708"/>
        <w:rPr>
          <w:rFonts w:asciiTheme="majorHAnsi" w:hAnsiTheme="majorHAnsi" w:cstheme="minorHAnsi"/>
          <w:szCs w:val="24"/>
        </w:rPr>
      </w:pPr>
      <w:bookmarkStart w:id="2" w:name="_1t3h5sf" w:colFirst="0" w:colLast="0"/>
      <w:bookmarkEnd w:id="2"/>
      <w:r w:rsidRPr="00B657BE">
        <w:rPr>
          <w:rFonts w:asciiTheme="majorHAnsi" w:eastAsia="Arial" w:hAnsiTheme="majorHAnsi" w:cstheme="minorHAnsi"/>
          <w:b/>
          <w:szCs w:val="24"/>
        </w:rPr>
        <w:t xml:space="preserve">f) </w:t>
      </w:r>
      <w:proofErr w:type="gramStart"/>
      <w:r w:rsidRPr="00B657BE">
        <w:rPr>
          <w:rFonts w:asciiTheme="majorHAnsi" w:eastAsia="Arial" w:hAnsiTheme="majorHAnsi" w:cstheme="minorHAnsi"/>
          <w:b/>
          <w:szCs w:val="24"/>
        </w:rPr>
        <w:t>Filial, sucursal</w:t>
      </w:r>
      <w:proofErr w:type="gramEnd"/>
      <w:r w:rsidRPr="00B657BE">
        <w:rPr>
          <w:rFonts w:asciiTheme="majorHAnsi" w:eastAsia="Arial" w:hAnsiTheme="majorHAnsi" w:cstheme="minorHAnsi"/>
          <w:b/>
          <w:szCs w:val="24"/>
        </w:rPr>
        <w:t xml:space="preserve"> ou agência de sociedade simples ou empresária</w:t>
      </w:r>
      <w:r w:rsidRPr="00B657BE">
        <w:rPr>
          <w:rFonts w:asciiTheme="majorHAnsi" w:eastAsia="Arial" w:hAnsiTheme="majorHAnsi" w:cstheme="minorHAnsi"/>
          <w:szCs w:val="24"/>
        </w:rPr>
        <w:t>: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37D126AF" w14:textId="77777777" w:rsidR="00F866CF" w:rsidRPr="00B657BE" w:rsidRDefault="00F866CF" w:rsidP="00B657BE">
      <w:pPr>
        <w:pBdr>
          <w:top w:val="nil"/>
          <w:left w:val="nil"/>
          <w:bottom w:val="nil"/>
          <w:right w:val="nil"/>
          <w:between w:val="nil"/>
        </w:pBdr>
        <w:spacing w:after="0"/>
        <w:ind w:firstLine="708"/>
        <w:rPr>
          <w:rFonts w:asciiTheme="majorHAnsi" w:hAnsiTheme="majorHAnsi" w:cstheme="minorHAnsi"/>
          <w:szCs w:val="24"/>
        </w:rPr>
      </w:pPr>
      <w:r w:rsidRPr="00B657BE">
        <w:rPr>
          <w:rFonts w:asciiTheme="majorHAnsi" w:eastAsia="Arial" w:hAnsiTheme="majorHAnsi" w:cstheme="minorHAnsi"/>
          <w:b/>
          <w:szCs w:val="24"/>
        </w:rPr>
        <w:t>g) Sociedade cooperativa</w:t>
      </w:r>
      <w:r w:rsidRPr="00B657BE">
        <w:rPr>
          <w:rFonts w:asciiTheme="majorHAnsi" w:eastAsia="Arial" w:hAnsiTheme="majorHAnsi" w:cstheme="minorHAnsi"/>
          <w:szCs w:val="24"/>
        </w:rPr>
        <w:t>: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6DC5DAAB" w14:textId="77777777" w:rsidR="00F866CF" w:rsidRPr="00B657BE" w:rsidRDefault="00F866CF" w:rsidP="00B657BE">
      <w:pPr>
        <w:pBdr>
          <w:top w:val="nil"/>
          <w:left w:val="nil"/>
          <w:bottom w:val="nil"/>
          <w:right w:val="nil"/>
          <w:between w:val="nil"/>
        </w:pBdr>
        <w:spacing w:after="0"/>
        <w:ind w:firstLine="708"/>
        <w:rPr>
          <w:rFonts w:asciiTheme="majorHAnsi" w:eastAsia="Arial" w:hAnsiTheme="majorHAnsi" w:cstheme="minorHAnsi"/>
          <w:szCs w:val="24"/>
        </w:rPr>
      </w:pPr>
      <w:r w:rsidRPr="00B657BE">
        <w:rPr>
          <w:rFonts w:asciiTheme="majorHAnsi" w:eastAsia="Arial" w:hAnsiTheme="majorHAnsi" w:cstheme="minorHAnsi"/>
          <w:szCs w:val="24"/>
        </w:rPr>
        <w:t>21.1.2. Os documentos apresentados deverão estar acompanhados de todas as alterações ou da consolidação respectiva.</w:t>
      </w:r>
    </w:p>
    <w:p w14:paraId="5A62BCD1" w14:textId="77777777" w:rsidR="00F866CF" w:rsidRPr="00B657BE" w:rsidRDefault="00F866CF" w:rsidP="00B657BE">
      <w:pPr>
        <w:pBdr>
          <w:top w:val="nil"/>
          <w:left w:val="nil"/>
          <w:bottom w:val="nil"/>
          <w:right w:val="nil"/>
          <w:between w:val="nil"/>
        </w:pBdr>
        <w:spacing w:after="0"/>
        <w:ind w:firstLine="0"/>
        <w:rPr>
          <w:rFonts w:asciiTheme="majorHAnsi" w:eastAsia="Arial" w:hAnsiTheme="majorHAnsi" w:cstheme="minorHAnsi"/>
          <w:szCs w:val="24"/>
        </w:rPr>
      </w:pPr>
    </w:p>
    <w:p w14:paraId="18F290F2" w14:textId="762E8382" w:rsidR="00F866CF" w:rsidRPr="00B657BE" w:rsidRDefault="008953F2" w:rsidP="00B657BE">
      <w:pPr>
        <w:keepNext/>
        <w:keepLines/>
        <w:pBdr>
          <w:top w:val="nil"/>
          <w:left w:val="nil"/>
          <w:bottom w:val="nil"/>
          <w:right w:val="nil"/>
          <w:between w:val="nil"/>
        </w:pBdr>
        <w:tabs>
          <w:tab w:val="left" w:pos="567"/>
        </w:tabs>
        <w:spacing w:after="0"/>
        <w:ind w:firstLine="0"/>
        <w:rPr>
          <w:rFonts w:asciiTheme="majorHAnsi" w:eastAsia="Arial" w:hAnsiTheme="majorHAnsi" w:cstheme="minorHAnsi"/>
          <w:b/>
          <w:szCs w:val="24"/>
        </w:rPr>
      </w:pPr>
      <w:r w:rsidRPr="00B657BE">
        <w:rPr>
          <w:rFonts w:asciiTheme="majorHAnsi" w:eastAsia="Arial" w:hAnsiTheme="majorHAnsi" w:cstheme="minorHAnsi"/>
          <w:b/>
          <w:szCs w:val="24"/>
        </w:rPr>
        <w:tab/>
      </w:r>
      <w:r w:rsidR="00F866CF" w:rsidRPr="00B657BE">
        <w:rPr>
          <w:rFonts w:asciiTheme="majorHAnsi" w:eastAsia="Arial" w:hAnsiTheme="majorHAnsi" w:cstheme="minorHAnsi"/>
          <w:b/>
          <w:szCs w:val="24"/>
        </w:rPr>
        <w:t xml:space="preserve">21.2. Habilitação fiscal, social e </w:t>
      </w:r>
      <w:proofErr w:type="gramStart"/>
      <w:r w:rsidR="00F866CF" w:rsidRPr="00B657BE">
        <w:rPr>
          <w:rFonts w:asciiTheme="majorHAnsi" w:eastAsia="Arial" w:hAnsiTheme="majorHAnsi" w:cstheme="minorHAnsi"/>
          <w:b/>
          <w:szCs w:val="24"/>
        </w:rPr>
        <w:t>trabalhista</w:t>
      </w:r>
      <w:proofErr w:type="gramEnd"/>
    </w:p>
    <w:p w14:paraId="2CAF406C" w14:textId="77777777" w:rsidR="00F866CF" w:rsidRPr="00B657BE" w:rsidRDefault="00F866CF" w:rsidP="00B657BE">
      <w:pPr>
        <w:pBdr>
          <w:top w:val="nil"/>
          <w:left w:val="nil"/>
          <w:bottom w:val="nil"/>
          <w:right w:val="nil"/>
          <w:between w:val="nil"/>
        </w:pBdr>
        <w:spacing w:after="0"/>
        <w:ind w:firstLine="708"/>
        <w:rPr>
          <w:rFonts w:asciiTheme="majorHAnsi" w:hAnsiTheme="majorHAnsi" w:cstheme="minorHAnsi"/>
          <w:szCs w:val="24"/>
        </w:rPr>
      </w:pPr>
      <w:r w:rsidRPr="00B657BE">
        <w:rPr>
          <w:rFonts w:asciiTheme="majorHAnsi" w:eastAsia="Arial" w:hAnsiTheme="majorHAnsi" w:cstheme="minorHAnsi"/>
          <w:b/>
          <w:szCs w:val="24"/>
        </w:rPr>
        <w:t xml:space="preserve">a) </w:t>
      </w:r>
      <w:r w:rsidRPr="00B657BE">
        <w:rPr>
          <w:rFonts w:asciiTheme="majorHAnsi" w:eastAsia="Arial" w:hAnsiTheme="majorHAnsi" w:cstheme="minorHAnsi"/>
          <w:szCs w:val="24"/>
        </w:rPr>
        <w:t>Prova de inscrição no Cadastro Nacional de Pessoas Jurídicas ou no Cadastro de Pessoas Físicas, conforme o caso;</w:t>
      </w:r>
    </w:p>
    <w:p w14:paraId="5A474507" w14:textId="77777777" w:rsidR="00F866CF" w:rsidRPr="00B657BE" w:rsidRDefault="00F866CF" w:rsidP="00B657BE">
      <w:pPr>
        <w:pBdr>
          <w:top w:val="nil"/>
          <w:left w:val="nil"/>
          <w:bottom w:val="nil"/>
          <w:right w:val="nil"/>
          <w:between w:val="nil"/>
        </w:pBdr>
        <w:spacing w:after="0"/>
        <w:ind w:firstLine="708"/>
        <w:rPr>
          <w:rFonts w:asciiTheme="majorHAnsi" w:hAnsiTheme="majorHAnsi" w:cstheme="minorHAnsi"/>
          <w:szCs w:val="24"/>
        </w:rPr>
      </w:pPr>
      <w:r w:rsidRPr="00B657BE">
        <w:rPr>
          <w:rFonts w:asciiTheme="majorHAnsi" w:eastAsia="Arial" w:hAnsiTheme="majorHAnsi" w:cstheme="minorHAnsi"/>
          <w:b/>
          <w:szCs w:val="24"/>
        </w:rPr>
        <w:t xml:space="preserve">b) </w:t>
      </w:r>
      <w:r w:rsidRPr="00B657BE">
        <w:rPr>
          <w:rFonts w:asciiTheme="majorHAnsi" w:eastAsia="Arial" w:hAnsiTheme="majorHAnsi" w:cstheme="minorHAnsi"/>
          <w:szCs w:val="24"/>
        </w:rPr>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w:t>
      </w:r>
      <w:r w:rsidRPr="00B657BE">
        <w:rPr>
          <w:rFonts w:asciiTheme="majorHAnsi" w:eastAsia="Arial" w:hAnsiTheme="majorHAnsi" w:cstheme="minorHAnsi"/>
          <w:szCs w:val="24"/>
        </w:rPr>
        <w:lastRenderedPageBreak/>
        <w:t xml:space="preserve">Seguridade Social, nos termos da </w:t>
      </w:r>
      <w:hyperlink r:id="rId17">
        <w:r w:rsidRPr="00B657BE">
          <w:rPr>
            <w:rFonts w:asciiTheme="majorHAnsi" w:eastAsia="Arial" w:hAnsiTheme="majorHAnsi" w:cstheme="minorHAnsi"/>
            <w:szCs w:val="24"/>
            <w:u w:val="single"/>
          </w:rPr>
          <w:t>Portaria Conjunta nº 1.751, de 02 de outubro de 2014</w:t>
        </w:r>
      </w:hyperlink>
      <w:r w:rsidRPr="00B657BE">
        <w:rPr>
          <w:rFonts w:asciiTheme="majorHAnsi" w:eastAsia="Arial" w:hAnsiTheme="majorHAnsi" w:cstheme="minorHAnsi"/>
          <w:szCs w:val="24"/>
        </w:rPr>
        <w:t>, do Secretário da Receita Federal do Brasil e da Procuradora-Geral da Fazenda Nacional;</w:t>
      </w:r>
    </w:p>
    <w:p w14:paraId="7B2FF68E" w14:textId="77777777" w:rsidR="00F866CF" w:rsidRPr="00B657BE" w:rsidRDefault="00F866CF" w:rsidP="00B657BE">
      <w:pPr>
        <w:pBdr>
          <w:top w:val="nil"/>
          <w:left w:val="nil"/>
          <w:bottom w:val="nil"/>
          <w:right w:val="nil"/>
          <w:between w:val="nil"/>
        </w:pBdr>
        <w:spacing w:after="0"/>
        <w:ind w:firstLine="708"/>
        <w:rPr>
          <w:rFonts w:asciiTheme="majorHAnsi" w:hAnsiTheme="majorHAnsi" w:cstheme="minorHAnsi"/>
          <w:szCs w:val="24"/>
        </w:rPr>
      </w:pPr>
      <w:r w:rsidRPr="00B657BE">
        <w:rPr>
          <w:rFonts w:asciiTheme="majorHAnsi" w:eastAsia="Arial" w:hAnsiTheme="majorHAnsi" w:cstheme="minorHAnsi"/>
          <w:b/>
          <w:szCs w:val="24"/>
        </w:rPr>
        <w:t>c)</w:t>
      </w:r>
      <w:r w:rsidRPr="00B657BE">
        <w:rPr>
          <w:rFonts w:asciiTheme="majorHAnsi" w:eastAsia="Arial" w:hAnsiTheme="majorHAnsi" w:cstheme="minorHAnsi"/>
          <w:szCs w:val="24"/>
        </w:rPr>
        <w:t xml:space="preserve"> Prova de regularidade com o Fundo de Garantia do Tempo de Serviço (FGTS);</w:t>
      </w:r>
    </w:p>
    <w:p w14:paraId="7A129DB1" w14:textId="77777777" w:rsidR="00F866CF" w:rsidRPr="00B657BE" w:rsidRDefault="00F866CF" w:rsidP="00B657BE">
      <w:pPr>
        <w:pBdr>
          <w:top w:val="nil"/>
          <w:left w:val="nil"/>
          <w:bottom w:val="nil"/>
          <w:right w:val="nil"/>
          <w:between w:val="nil"/>
        </w:pBdr>
        <w:spacing w:after="0"/>
        <w:ind w:firstLine="708"/>
        <w:rPr>
          <w:rFonts w:asciiTheme="majorHAnsi" w:hAnsiTheme="majorHAnsi" w:cstheme="minorHAnsi"/>
          <w:szCs w:val="24"/>
        </w:rPr>
      </w:pPr>
      <w:r w:rsidRPr="00B657BE">
        <w:rPr>
          <w:rFonts w:asciiTheme="majorHAnsi" w:eastAsia="Arial" w:hAnsiTheme="majorHAnsi" w:cstheme="minorHAnsi"/>
          <w:b/>
          <w:szCs w:val="24"/>
        </w:rPr>
        <w:t>d)</w:t>
      </w:r>
      <w:r w:rsidRPr="00B657BE">
        <w:rPr>
          <w:rFonts w:asciiTheme="majorHAnsi" w:eastAsia="Arial" w:hAnsiTheme="majorHAnsi" w:cstheme="minorHAnsi"/>
          <w:szCs w:val="24"/>
        </w:rPr>
        <w:t xml:space="preserve"> Prova de inexistência de débitos inadimplidos perante a Justiça do Trabalho, mediante a apresentação de certidão negativa ou positiva com efeito de negativa, nos termos do Título VII-A da Consolidação das Leis do Trabalho, aprovada pelo </w:t>
      </w:r>
      <w:hyperlink r:id="rId18">
        <w:r w:rsidRPr="00B657BE">
          <w:rPr>
            <w:rFonts w:asciiTheme="majorHAnsi" w:eastAsia="Arial" w:hAnsiTheme="majorHAnsi" w:cstheme="minorHAnsi"/>
            <w:szCs w:val="24"/>
            <w:u w:val="single"/>
          </w:rPr>
          <w:t xml:space="preserve">Decreto-Lei nº 5.452, de 1º de maio de </w:t>
        </w:r>
        <w:proofErr w:type="gramStart"/>
        <w:r w:rsidRPr="00B657BE">
          <w:rPr>
            <w:rFonts w:asciiTheme="majorHAnsi" w:eastAsia="Arial" w:hAnsiTheme="majorHAnsi" w:cstheme="minorHAnsi"/>
            <w:szCs w:val="24"/>
            <w:u w:val="single"/>
          </w:rPr>
          <w:t>1943;</w:t>
        </w:r>
        <w:proofErr w:type="gramEnd"/>
      </w:hyperlink>
    </w:p>
    <w:p w14:paraId="37389619" w14:textId="77777777" w:rsidR="00F866CF" w:rsidRPr="00B657BE" w:rsidRDefault="00F866CF" w:rsidP="00B657BE">
      <w:pPr>
        <w:pBdr>
          <w:top w:val="nil"/>
          <w:left w:val="nil"/>
          <w:bottom w:val="nil"/>
          <w:right w:val="nil"/>
          <w:between w:val="nil"/>
        </w:pBdr>
        <w:spacing w:after="0"/>
        <w:ind w:firstLine="708"/>
        <w:rPr>
          <w:rFonts w:asciiTheme="majorHAnsi" w:eastAsia="Arial" w:hAnsiTheme="majorHAnsi" w:cstheme="minorHAnsi"/>
          <w:szCs w:val="24"/>
        </w:rPr>
      </w:pPr>
      <w:r w:rsidRPr="00B657BE">
        <w:rPr>
          <w:rFonts w:asciiTheme="majorHAnsi" w:eastAsia="Arial" w:hAnsiTheme="majorHAnsi" w:cstheme="minorHAnsi"/>
          <w:b/>
          <w:szCs w:val="24"/>
        </w:rPr>
        <w:t>e)</w:t>
      </w:r>
      <w:r w:rsidRPr="00B657BE">
        <w:rPr>
          <w:rFonts w:asciiTheme="majorHAnsi" w:eastAsia="Arial" w:hAnsiTheme="majorHAnsi" w:cstheme="minorHAnsi"/>
          <w:szCs w:val="24"/>
        </w:rPr>
        <w:t xml:space="preserve"> Prova de inscrição no cadastro de contribuintes Estadual ou Municipal relativo ao domicílio ou sede do fornecedor, pertinente ao seu ramo de atividade e compatível com o objeto contratual; </w:t>
      </w:r>
    </w:p>
    <w:p w14:paraId="10E30E3C" w14:textId="77777777" w:rsidR="00F866CF" w:rsidRPr="00B657BE" w:rsidRDefault="00F866CF" w:rsidP="00B657BE">
      <w:pPr>
        <w:pBdr>
          <w:top w:val="nil"/>
          <w:left w:val="nil"/>
          <w:bottom w:val="nil"/>
          <w:right w:val="nil"/>
          <w:between w:val="nil"/>
        </w:pBdr>
        <w:spacing w:after="0"/>
        <w:ind w:firstLine="708"/>
        <w:rPr>
          <w:rFonts w:asciiTheme="majorHAnsi" w:eastAsia="Arial" w:hAnsiTheme="majorHAnsi" w:cstheme="minorHAnsi"/>
          <w:szCs w:val="24"/>
        </w:rPr>
      </w:pPr>
      <w:r w:rsidRPr="00B657BE">
        <w:rPr>
          <w:rFonts w:asciiTheme="majorHAnsi" w:eastAsia="Arial" w:hAnsiTheme="majorHAnsi" w:cstheme="minorHAnsi"/>
          <w:b/>
          <w:szCs w:val="24"/>
        </w:rPr>
        <w:t>f)</w:t>
      </w:r>
      <w:r w:rsidRPr="00B657BE">
        <w:rPr>
          <w:rFonts w:asciiTheme="majorHAnsi" w:eastAsia="Arial" w:hAnsiTheme="majorHAnsi" w:cstheme="minorHAnsi"/>
          <w:szCs w:val="24"/>
        </w:rPr>
        <w:t xml:space="preserve"> Prova de regularidade com a Fazenda Estadual ou Municipal do domicílio ou sede do fornecedor, relativa à atividade em cujo exercício contrata ou concorre;</w:t>
      </w:r>
    </w:p>
    <w:p w14:paraId="71A5BC68" w14:textId="77777777" w:rsidR="00F866CF" w:rsidRPr="00B657BE" w:rsidRDefault="00F866CF" w:rsidP="00B657BE">
      <w:pPr>
        <w:pBdr>
          <w:top w:val="nil"/>
          <w:left w:val="nil"/>
          <w:bottom w:val="nil"/>
          <w:right w:val="nil"/>
          <w:between w:val="nil"/>
        </w:pBdr>
        <w:spacing w:after="0"/>
        <w:ind w:firstLine="708"/>
        <w:rPr>
          <w:rFonts w:asciiTheme="majorHAnsi" w:eastAsia="Arial" w:hAnsiTheme="majorHAnsi" w:cstheme="minorHAnsi"/>
          <w:szCs w:val="24"/>
        </w:rPr>
      </w:pPr>
      <w:r w:rsidRPr="00B657BE">
        <w:rPr>
          <w:rFonts w:asciiTheme="majorHAnsi" w:eastAsia="Arial" w:hAnsiTheme="majorHAnsi" w:cstheme="minorHAnsi"/>
          <w:b/>
          <w:szCs w:val="24"/>
        </w:rPr>
        <w:t>g)</w:t>
      </w:r>
      <w:r w:rsidRPr="00B657BE">
        <w:rPr>
          <w:rFonts w:asciiTheme="majorHAnsi" w:eastAsia="Arial" w:hAnsiTheme="majorHAnsi" w:cstheme="minorHAnsi"/>
          <w:szCs w:val="24"/>
        </w:rPr>
        <w:t xml:space="preserve"> Caso o fornecedor seja considerado isento dos tributos relacionados ao objeto contratual, deverá comprovar tal condição mediante a apresentação de declaração da Fazenda respectiva do seu domicílio ou sede, ou outra equivalente, na forma da lei.</w:t>
      </w:r>
    </w:p>
    <w:p w14:paraId="7E39CCDA" w14:textId="77777777" w:rsidR="00F866CF" w:rsidRPr="00B657BE" w:rsidRDefault="00F866CF" w:rsidP="00B657BE">
      <w:pPr>
        <w:pBdr>
          <w:top w:val="nil"/>
          <w:left w:val="nil"/>
          <w:bottom w:val="nil"/>
          <w:right w:val="nil"/>
          <w:between w:val="nil"/>
        </w:pBdr>
        <w:spacing w:after="0"/>
        <w:ind w:firstLine="708"/>
        <w:rPr>
          <w:rFonts w:asciiTheme="majorHAnsi" w:hAnsiTheme="majorHAnsi" w:cstheme="minorHAnsi"/>
          <w:szCs w:val="24"/>
        </w:rPr>
      </w:pPr>
      <w:bookmarkStart w:id="3" w:name="_4d34og8" w:colFirst="0" w:colLast="0"/>
      <w:bookmarkEnd w:id="3"/>
      <w:r w:rsidRPr="00B657BE">
        <w:rPr>
          <w:rFonts w:asciiTheme="majorHAnsi" w:eastAsia="Arial" w:hAnsiTheme="majorHAnsi" w:cstheme="minorHAnsi"/>
          <w:b/>
          <w:szCs w:val="24"/>
        </w:rPr>
        <w:t>h)</w:t>
      </w:r>
      <w:r w:rsidRPr="00B657BE">
        <w:rPr>
          <w:rFonts w:asciiTheme="majorHAnsi" w:eastAsia="Arial" w:hAnsiTheme="majorHAnsi" w:cstheme="minorHAnsi"/>
          <w:szCs w:val="24"/>
        </w:rPr>
        <w:t xml:space="preserve"> O fornecedor enquadrado como microempreendedor individual que pretenda auferir os benefícios do tratamento diferenciado previstos na </w:t>
      </w:r>
      <w:hyperlink r:id="rId19">
        <w:r w:rsidRPr="00B657BE">
          <w:rPr>
            <w:rFonts w:asciiTheme="majorHAnsi" w:eastAsia="Arial" w:hAnsiTheme="majorHAnsi" w:cstheme="minorHAnsi"/>
            <w:szCs w:val="24"/>
            <w:u w:val="single"/>
          </w:rPr>
          <w:t>Lei Complementar n. 123, de 2006</w:t>
        </w:r>
      </w:hyperlink>
      <w:r w:rsidRPr="00B657BE">
        <w:rPr>
          <w:rFonts w:asciiTheme="majorHAnsi" w:eastAsia="Arial" w:hAnsiTheme="majorHAnsi" w:cstheme="minorHAnsi"/>
          <w:szCs w:val="24"/>
        </w:rPr>
        <w:t>, estará dispensado da prova de inscrição nos cadastros de contribuintes estadual e municipal.</w:t>
      </w:r>
    </w:p>
    <w:p w14:paraId="0A74B6C4" w14:textId="77777777" w:rsidR="00F866CF" w:rsidRPr="00B657BE" w:rsidRDefault="00F866CF" w:rsidP="00B657BE">
      <w:pPr>
        <w:pBdr>
          <w:top w:val="nil"/>
          <w:left w:val="nil"/>
          <w:bottom w:val="nil"/>
          <w:right w:val="nil"/>
          <w:between w:val="nil"/>
        </w:pBdr>
        <w:spacing w:after="0"/>
        <w:ind w:firstLine="0"/>
        <w:rPr>
          <w:rFonts w:asciiTheme="majorHAnsi" w:hAnsiTheme="majorHAnsi" w:cstheme="minorHAnsi"/>
          <w:szCs w:val="24"/>
        </w:rPr>
      </w:pPr>
    </w:p>
    <w:p w14:paraId="3A944283" w14:textId="216EBE50" w:rsidR="00F866CF" w:rsidRPr="00B657BE" w:rsidRDefault="008953F2" w:rsidP="00B657BE">
      <w:pPr>
        <w:keepNext/>
        <w:keepLines/>
        <w:pBdr>
          <w:top w:val="nil"/>
          <w:left w:val="nil"/>
          <w:bottom w:val="nil"/>
          <w:right w:val="nil"/>
          <w:between w:val="nil"/>
        </w:pBdr>
        <w:tabs>
          <w:tab w:val="left" w:pos="0"/>
        </w:tabs>
        <w:spacing w:after="0"/>
        <w:ind w:firstLine="0"/>
        <w:rPr>
          <w:rFonts w:asciiTheme="majorHAnsi" w:eastAsia="Arial" w:hAnsiTheme="majorHAnsi" w:cstheme="minorHAnsi"/>
          <w:b/>
          <w:szCs w:val="24"/>
        </w:rPr>
      </w:pPr>
      <w:r w:rsidRPr="00B657BE">
        <w:rPr>
          <w:rFonts w:asciiTheme="majorHAnsi" w:eastAsia="Arial" w:hAnsiTheme="majorHAnsi" w:cstheme="minorHAnsi"/>
          <w:b/>
          <w:szCs w:val="24"/>
        </w:rPr>
        <w:tab/>
      </w:r>
      <w:r w:rsidR="00F866CF" w:rsidRPr="00B657BE">
        <w:rPr>
          <w:rFonts w:asciiTheme="majorHAnsi" w:eastAsia="Arial" w:hAnsiTheme="majorHAnsi" w:cstheme="minorHAnsi"/>
          <w:b/>
          <w:szCs w:val="24"/>
        </w:rPr>
        <w:t>21.3. Qualificação Econômico-Financeira</w:t>
      </w:r>
    </w:p>
    <w:p w14:paraId="64C8761A" w14:textId="3087C992" w:rsidR="00F866CF" w:rsidRPr="00B657BE" w:rsidRDefault="008953F2" w:rsidP="00B657BE">
      <w:pPr>
        <w:pBdr>
          <w:top w:val="nil"/>
          <w:left w:val="nil"/>
          <w:bottom w:val="nil"/>
          <w:right w:val="nil"/>
          <w:between w:val="nil"/>
        </w:pBdr>
        <w:tabs>
          <w:tab w:val="left" w:pos="0"/>
        </w:tabs>
        <w:spacing w:after="0"/>
        <w:ind w:firstLine="0"/>
        <w:rPr>
          <w:rFonts w:asciiTheme="majorHAnsi" w:eastAsia="Arial" w:hAnsiTheme="majorHAnsi" w:cstheme="minorHAnsi"/>
          <w:szCs w:val="24"/>
        </w:rPr>
      </w:pPr>
      <w:r w:rsidRPr="00B657BE">
        <w:rPr>
          <w:rFonts w:asciiTheme="majorHAnsi" w:eastAsia="Arial" w:hAnsiTheme="majorHAnsi" w:cstheme="minorHAnsi"/>
          <w:b/>
          <w:szCs w:val="24"/>
        </w:rPr>
        <w:tab/>
      </w:r>
      <w:proofErr w:type="gramStart"/>
      <w:r w:rsidR="00F866CF" w:rsidRPr="00B657BE">
        <w:rPr>
          <w:rFonts w:asciiTheme="majorHAnsi" w:eastAsia="Arial" w:hAnsiTheme="majorHAnsi" w:cstheme="minorHAnsi"/>
          <w:b/>
          <w:szCs w:val="24"/>
        </w:rPr>
        <w:t>a)</w:t>
      </w:r>
      <w:r w:rsidR="00F866CF" w:rsidRPr="00B657BE">
        <w:rPr>
          <w:rFonts w:asciiTheme="majorHAnsi" w:eastAsia="Arial" w:hAnsiTheme="majorHAnsi" w:cstheme="minorHAnsi"/>
          <w:szCs w:val="24"/>
        </w:rPr>
        <w:t xml:space="preserve"> certidão negativa de falência expedida pelo distribuidor da sede do fornecedor - </w:t>
      </w:r>
      <w:hyperlink r:id="rId20" w:anchor="art69">
        <w:r w:rsidR="00F866CF" w:rsidRPr="00B657BE">
          <w:rPr>
            <w:rFonts w:asciiTheme="majorHAnsi" w:eastAsia="Arial" w:hAnsiTheme="majorHAnsi" w:cstheme="minorHAnsi"/>
            <w:szCs w:val="24"/>
            <w:u w:val="single"/>
          </w:rPr>
          <w:t xml:space="preserve">Lei nº 14.133, de 2021, art. 69, </w:t>
        </w:r>
      </w:hyperlink>
      <w:hyperlink r:id="rId21" w:anchor="art69">
        <w:r w:rsidR="00F866CF" w:rsidRPr="00B657BE">
          <w:rPr>
            <w:rFonts w:asciiTheme="majorHAnsi" w:eastAsia="Arial" w:hAnsiTheme="majorHAnsi" w:cstheme="minorHAnsi"/>
            <w:szCs w:val="24"/>
            <w:u w:val="single"/>
          </w:rPr>
          <w:t>caput</w:t>
        </w:r>
      </w:hyperlink>
      <w:hyperlink r:id="rId22" w:anchor="art69">
        <w:r w:rsidR="00F866CF" w:rsidRPr="00B657BE">
          <w:rPr>
            <w:rFonts w:asciiTheme="majorHAnsi" w:eastAsia="Arial" w:hAnsiTheme="majorHAnsi" w:cstheme="minorHAnsi"/>
            <w:szCs w:val="24"/>
            <w:u w:val="single"/>
          </w:rPr>
          <w:t>, inciso II</w:t>
        </w:r>
      </w:hyperlink>
      <w:r w:rsidR="00F866CF" w:rsidRPr="00B657BE">
        <w:rPr>
          <w:rFonts w:asciiTheme="majorHAnsi" w:eastAsia="Arial" w:hAnsiTheme="majorHAnsi" w:cstheme="minorHAnsi"/>
          <w:szCs w:val="24"/>
        </w:rPr>
        <w:t>)</w:t>
      </w:r>
      <w:proofErr w:type="gramEnd"/>
      <w:r w:rsidR="00F866CF" w:rsidRPr="00B657BE">
        <w:rPr>
          <w:rFonts w:asciiTheme="majorHAnsi" w:eastAsia="Arial" w:hAnsiTheme="majorHAnsi" w:cstheme="minorHAnsi"/>
          <w:szCs w:val="24"/>
        </w:rPr>
        <w:t>;</w:t>
      </w:r>
    </w:p>
    <w:p w14:paraId="771A1E2B" w14:textId="77777777" w:rsidR="002C4C6C" w:rsidRPr="00B657BE" w:rsidRDefault="002C4C6C" w:rsidP="00B657BE">
      <w:pPr>
        <w:ind w:firstLine="0"/>
        <w:rPr>
          <w:rFonts w:asciiTheme="majorHAnsi" w:hAnsiTheme="majorHAnsi"/>
          <w:szCs w:val="24"/>
        </w:rPr>
      </w:pPr>
    </w:p>
    <w:p w14:paraId="64FC688F" w14:textId="33496AD8" w:rsidR="00903A9D" w:rsidRPr="00B657BE" w:rsidRDefault="002C4C6C" w:rsidP="00B657BE">
      <w:pPr>
        <w:pStyle w:val="PargrafodaLista"/>
        <w:numPr>
          <w:ilvl w:val="0"/>
          <w:numId w:val="21"/>
        </w:numPr>
        <w:suppressAutoHyphens/>
        <w:autoSpaceDN w:val="0"/>
        <w:spacing w:after="0"/>
        <w:textAlignment w:val="baseline"/>
        <w:rPr>
          <w:rFonts w:asciiTheme="majorHAnsi" w:eastAsia="Arial" w:hAnsiTheme="majorHAnsi" w:cs="Calibri"/>
          <w:b/>
          <w:kern w:val="3"/>
          <w:szCs w:val="24"/>
          <w:lang w:eastAsia="ar-SA" w:bidi="hi-IN"/>
        </w:rPr>
      </w:pPr>
      <w:r w:rsidRPr="00B657BE">
        <w:rPr>
          <w:rFonts w:asciiTheme="majorHAnsi" w:eastAsia="Arial" w:hAnsiTheme="majorHAnsi" w:cs="Calibri"/>
          <w:b/>
          <w:kern w:val="3"/>
          <w:szCs w:val="24"/>
          <w:lang w:eastAsia="ar-SA" w:bidi="hi-IN"/>
        </w:rPr>
        <w:t>ESTIMATIVA DE PREÇOS</w:t>
      </w:r>
    </w:p>
    <w:p w14:paraId="2B23A27F" w14:textId="147AA0AA" w:rsidR="00DB120D" w:rsidRPr="00B657BE" w:rsidRDefault="00DB120D" w:rsidP="00B657BE">
      <w:pPr>
        <w:suppressAutoHyphens/>
        <w:autoSpaceDN w:val="0"/>
        <w:spacing w:after="0"/>
        <w:textAlignment w:val="baseline"/>
        <w:rPr>
          <w:rFonts w:asciiTheme="majorHAnsi" w:eastAsia="Arial Narrow" w:hAnsiTheme="majorHAnsi" w:cs="Calibri"/>
          <w:kern w:val="3"/>
          <w:szCs w:val="24"/>
          <w:lang w:eastAsia="zh-CN" w:bidi="hi-IN"/>
        </w:rPr>
      </w:pPr>
      <w:r w:rsidRPr="00B657BE">
        <w:rPr>
          <w:rFonts w:asciiTheme="majorHAnsi" w:eastAsia="Arial Narrow" w:hAnsiTheme="majorHAnsi" w:cs="Calibri"/>
          <w:kern w:val="3"/>
          <w:szCs w:val="24"/>
          <w:lang w:eastAsia="zh-CN" w:bidi="hi-IN"/>
        </w:rPr>
        <w:t xml:space="preserve">Estima-se que o valor total da contratação será de aproximadamente R$ </w:t>
      </w:r>
      <w:r w:rsidR="00955031" w:rsidRPr="00B657BE">
        <w:rPr>
          <w:rFonts w:asciiTheme="majorHAnsi" w:eastAsia="Arial Narrow" w:hAnsiTheme="majorHAnsi" w:cs="Calibri"/>
          <w:kern w:val="3"/>
          <w:szCs w:val="24"/>
          <w:lang w:eastAsia="zh-CN" w:bidi="hi-IN"/>
        </w:rPr>
        <w:t>88.625,00 (oitenta e seis mil e seiscentos e vinte e cinco reais)</w:t>
      </w:r>
    </w:p>
    <w:p w14:paraId="111DA234" w14:textId="77777777" w:rsidR="00DB120D" w:rsidRPr="00B657BE" w:rsidRDefault="00DB120D" w:rsidP="00B657BE">
      <w:pPr>
        <w:suppressAutoHyphens/>
        <w:autoSpaceDN w:val="0"/>
        <w:spacing w:after="0"/>
        <w:textAlignment w:val="baseline"/>
        <w:rPr>
          <w:rFonts w:asciiTheme="majorHAnsi" w:eastAsia="Arial Narrow" w:hAnsiTheme="majorHAnsi" w:cs="Calibri"/>
          <w:i/>
          <w:iCs/>
          <w:kern w:val="3"/>
          <w:szCs w:val="24"/>
          <w:lang w:eastAsia="zh-CN" w:bidi="hi-IN"/>
        </w:rPr>
      </w:pPr>
    </w:p>
    <w:tbl>
      <w:tblPr>
        <w:tblW w:w="9639" w:type="dxa"/>
        <w:tblInd w:w="55" w:type="dxa"/>
        <w:tblLayout w:type="fixed"/>
        <w:tblCellMar>
          <w:left w:w="10" w:type="dxa"/>
          <w:right w:w="10" w:type="dxa"/>
        </w:tblCellMar>
        <w:tblLook w:val="04A0" w:firstRow="1" w:lastRow="0" w:firstColumn="1" w:lastColumn="0" w:noHBand="0" w:noVBand="1"/>
      </w:tblPr>
      <w:tblGrid>
        <w:gridCol w:w="9639"/>
      </w:tblGrid>
      <w:tr w:rsidR="00DB120D" w:rsidRPr="00B657BE" w14:paraId="7D754E86" w14:textId="77777777" w:rsidTr="00317CC9">
        <w:trPr>
          <w:trHeight w:val="1981"/>
        </w:trPr>
        <w:tc>
          <w:tcPr>
            <w:tcW w:w="9639"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tcPr>
          <w:p w14:paraId="254BFF35" w14:textId="5AACD8DC" w:rsidR="00A65368" w:rsidRPr="005E2CC2" w:rsidRDefault="008953F2" w:rsidP="00B657BE">
            <w:pPr>
              <w:widowControl w:val="0"/>
              <w:suppressLineNumbers/>
              <w:suppressAutoHyphens/>
              <w:autoSpaceDN w:val="0"/>
              <w:spacing w:after="0"/>
              <w:textAlignment w:val="baseline"/>
              <w:rPr>
                <w:rFonts w:asciiTheme="majorHAnsi" w:eastAsia="Arial Narrow" w:hAnsiTheme="majorHAnsi" w:cs="Calibri"/>
                <w:kern w:val="3"/>
                <w:szCs w:val="24"/>
                <w:lang w:eastAsia="zh-CN" w:bidi="hi-IN"/>
              </w:rPr>
            </w:pPr>
            <w:r w:rsidRPr="005E2CC2">
              <w:rPr>
                <w:rFonts w:asciiTheme="majorHAnsi" w:eastAsia="Arial Narrow" w:hAnsiTheme="majorHAnsi" w:cs="Calibri"/>
                <w:kern w:val="3"/>
                <w:szCs w:val="24"/>
                <w:lang w:eastAsia="zh-CN" w:bidi="hi-IN"/>
              </w:rPr>
              <w:lastRenderedPageBreak/>
              <w:t xml:space="preserve">De acordo com a </w:t>
            </w:r>
            <w:r w:rsidRPr="005E2CC2">
              <w:rPr>
                <w:rFonts w:asciiTheme="majorHAnsi" w:eastAsia="Arial Narrow" w:hAnsiTheme="majorHAnsi" w:cs="Calibri"/>
                <w:b/>
                <w:kern w:val="3"/>
                <w:szCs w:val="24"/>
                <w:lang w:eastAsia="zh-CN" w:bidi="hi-IN"/>
              </w:rPr>
              <w:t>Coleta de Preços nº 121/2024</w:t>
            </w:r>
            <w:r w:rsidRPr="005E2CC2">
              <w:rPr>
                <w:rFonts w:asciiTheme="majorHAnsi" w:eastAsia="Arial Narrow" w:hAnsiTheme="majorHAnsi" w:cs="Calibri"/>
                <w:kern w:val="3"/>
                <w:szCs w:val="24"/>
                <w:lang w:eastAsia="zh-CN" w:bidi="hi-IN"/>
              </w:rPr>
              <w:t>, o</w:t>
            </w:r>
            <w:r w:rsidR="00A65368" w:rsidRPr="005E2CC2">
              <w:rPr>
                <w:rFonts w:asciiTheme="majorHAnsi" w:eastAsia="Arial Narrow" w:hAnsiTheme="majorHAnsi" w:cs="Calibri"/>
                <w:kern w:val="3"/>
                <w:szCs w:val="24"/>
                <w:lang w:eastAsia="zh-CN" w:bidi="hi-IN"/>
              </w:rPr>
              <w:t>s preços que fundamentam esta estimativa de valores foram por mim obtidos e rubricados, são verdadeiros e representam o melhor resultado que pude obter seguindo as orientações das normas que regem a matéria</w:t>
            </w:r>
            <w:r w:rsidR="00317CC9" w:rsidRPr="005E2CC2">
              <w:rPr>
                <w:rFonts w:asciiTheme="majorHAnsi" w:eastAsia="Arial Narrow" w:hAnsiTheme="majorHAnsi" w:cs="Calibri"/>
                <w:kern w:val="3"/>
                <w:szCs w:val="24"/>
                <w:lang w:eastAsia="zh-CN" w:bidi="hi-IN"/>
              </w:rPr>
              <w:t xml:space="preserve">, tudo em conformidade com o </w:t>
            </w:r>
            <w:r w:rsidR="00317CC9" w:rsidRPr="005E2CC2">
              <w:rPr>
                <w:rFonts w:asciiTheme="majorHAnsi" w:eastAsia="Arial Narrow" w:hAnsiTheme="majorHAnsi" w:cs="Calibri"/>
                <w:b/>
                <w:kern w:val="3"/>
                <w:szCs w:val="24"/>
                <w:lang w:eastAsia="zh-CN" w:bidi="hi-IN"/>
              </w:rPr>
              <w:t>Decreto Municipal nº 1.515/2023</w:t>
            </w:r>
            <w:r w:rsidR="00317CC9" w:rsidRPr="005E2CC2">
              <w:rPr>
                <w:rFonts w:asciiTheme="majorHAnsi" w:eastAsia="Arial Narrow" w:hAnsiTheme="majorHAnsi" w:cs="Calibri"/>
                <w:kern w:val="3"/>
                <w:szCs w:val="24"/>
                <w:lang w:eastAsia="zh-CN" w:bidi="hi-IN"/>
              </w:rPr>
              <w:t>.</w:t>
            </w:r>
            <w:r w:rsidR="00A65368" w:rsidRPr="005E2CC2">
              <w:rPr>
                <w:rFonts w:asciiTheme="majorHAnsi" w:eastAsia="Arial Narrow" w:hAnsiTheme="majorHAnsi" w:cs="Calibri"/>
                <w:kern w:val="3"/>
                <w:szCs w:val="24"/>
                <w:lang w:eastAsia="zh-CN" w:bidi="hi-IN"/>
              </w:rPr>
              <w:t xml:space="preserve"> Informo que a coleta de preços foi realizada tanto em portais eletrônicos quanto em estabelecimentos comerciais idôneos</w:t>
            </w:r>
            <w:r w:rsidR="00BF75D5" w:rsidRPr="005E2CC2">
              <w:rPr>
                <w:rFonts w:asciiTheme="majorHAnsi" w:eastAsia="Arial Narrow" w:hAnsiTheme="majorHAnsi" w:cs="Calibri"/>
                <w:kern w:val="3"/>
                <w:szCs w:val="24"/>
                <w:lang w:eastAsia="zh-CN" w:bidi="hi-IN"/>
              </w:rPr>
              <w:t xml:space="preserve"> da</w:t>
            </w:r>
            <w:r w:rsidR="00A65368" w:rsidRPr="005E2CC2">
              <w:rPr>
                <w:rFonts w:asciiTheme="majorHAnsi" w:eastAsia="Arial Narrow" w:hAnsiTheme="majorHAnsi" w:cs="Calibri"/>
                <w:kern w:val="3"/>
                <w:szCs w:val="24"/>
                <w:lang w:eastAsia="zh-CN" w:bidi="hi-IN"/>
              </w:rPr>
              <w:t xml:space="preserve"> região, processo no qual deixa os valores de referência adequados com a realidade das contratações no município, evitando Pregões desertos e/ou fracassados que já ocorreram no caso de pesquisas realizadas apenas em portais eletrônicos, o que acarretou em problemas como gastos e mão de obra perdidos.</w:t>
            </w:r>
          </w:p>
          <w:p w14:paraId="6F8A6B51" w14:textId="77777777" w:rsidR="00A65368" w:rsidRPr="005E2CC2" w:rsidRDefault="00A65368" w:rsidP="00B657BE">
            <w:pPr>
              <w:widowControl w:val="0"/>
              <w:suppressLineNumbers/>
              <w:suppressAutoHyphens/>
              <w:autoSpaceDN w:val="0"/>
              <w:spacing w:after="0"/>
              <w:textAlignment w:val="baseline"/>
              <w:rPr>
                <w:rFonts w:asciiTheme="majorHAnsi" w:eastAsia="Arial Narrow" w:hAnsiTheme="majorHAnsi" w:cs="Calibri"/>
                <w:kern w:val="3"/>
                <w:szCs w:val="24"/>
                <w:lang w:eastAsia="zh-CN" w:bidi="hi-IN"/>
              </w:rPr>
            </w:pPr>
          </w:p>
          <w:p w14:paraId="488767D6" w14:textId="1A806E1B" w:rsidR="00A65368" w:rsidRPr="005E2CC2" w:rsidRDefault="00A65368" w:rsidP="00B657BE">
            <w:pPr>
              <w:widowControl w:val="0"/>
              <w:suppressLineNumbers/>
              <w:suppressAutoHyphens/>
              <w:autoSpaceDN w:val="0"/>
              <w:spacing w:after="0"/>
              <w:jc w:val="center"/>
              <w:textAlignment w:val="baseline"/>
              <w:rPr>
                <w:rFonts w:asciiTheme="majorHAnsi" w:eastAsia="Arial Narrow" w:hAnsiTheme="majorHAnsi" w:cs="Calibri"/>
                <w:kern w:val="3"/>
                <w:szCs w:val="24"/>
                <w:lang w:eastAsia="zh-CN" w:bidi="hi-IN"/>
              </w:rPr>
            </w:pPr>
            <w:r w:rsidRPr="005E2CC2">
              <w:rPr>
                <w:rFonts w:asciiTheme="majorHAnsi" w:eastAsia="Arial Narrow" w:hAnsiTheme="majorHAnsi" w:cs="Calibri"/>
                <w:kern w:val="3"/>
                <w:szCs w:val="24"/>
                <w:lang w:eastAsia="zh-CN" w:bidi="hi-IN"/>
              </w:rPr>
              <w:t xml:space="preserve">Neuza Regina </w:t>
            </w:r>
            <w:proofErr w:type="spellStart"/>
            <w:r w:rsidRPr="005E2CC2">
              <w:rPr>
                <w:rFonts w:asciiTheme="majorHAnsi" w:eastAsia="Arial Narrow" w:hAnsiTheme="majorHAnsi" w:cs="Calibri"/>
                <w:kern w:val="3"/>
                <w:szCs w:val="24"/>
                <w:lang w:eastAsia="zh-CN" w:bidi="hi-IN"/>
              </w:rPr>
              <w:t>Oliari</w:t>
            </w:r>
            <w:proofErr w:type="spellEnd"/>
          </w:p>
          <w:p w14:paraId="0DA76A71" w14:textId="77777777" w:rsidR="00A65368" w:rsidRPr="005E2CC2" w:rsidRDefault="00A65368" w:rsidP="00B657BE">
            <w:pPr>
              <w:widowControl w:val="0"/>
              <w:suppressLineNumbers/>
              <w:suppressAutoHyphens/>
              <w:autoSpaceDN w:val="0"/>
              <w:spacing w:after="0"/>
              <w:jc w:val="center"/>
              <w:textAlignment w:val="baseline"/>
              <w:rPr>
                <w:rFonts w:asciiTheme="majorHAnsi" w:eastAsia="Arial Narrow" w:hAnsiTheme="majorHAnsi" w:cs="Calibri"/>
                <w:kern w:val="3"/>
                <w:szCs w:val="24"/>
                <w:lang w:eastAsia="zh-CN" w:bidi="hi-IN"/>
              </w:rPr>
            </w:pPr>
            <w:r w:rsidRPr="005E2CC2">
              <w:rPr>
                <w:rFonts w:asciiTheme="majorHAnsi" w:eastAsia="Arial Narrow" w:hAnsiTheme="majorHAnsi" w:cs="Calibri"/>
                <w:kern w:val="3"/>
                <w:szCs w:val="24"/>
                <w:lang w:eastAsia="zh-CN" w:bidi="hi-IN"/>
              </w:rPr>
              <w:t>Auxiliar Técnico – Setor de Compras</w:t>
            </w:r>
          </w:p>
          <w:p w14:paraId="0070ABA3" w14:textId="6AAB2187" w:rsidR="00DB120D" w:rsidRPr="00B657BE" w:rsidRDefault="00A65368" w:rsidP="00B657BE">
            <w:pPr>
              <w:widowControl w:val="0"/>
              <w:suppressLineNumbers/>
              <w:suppressAutoHyphens/>
              <w:autoSpaceDN w:val="0"/>
              <w:spacing w:after="0"/>
              <w:jc w:val="center"/>
              <w:textAlignment w:val="baseline"/>
              <w:rPr>
                <w:rFonts w:asciiTheme="majorHAnsi" w:eastAsia="Arial Narrow" w:hAnsiTheme="majorHAnsi" w:cs="Calibri"/>
                <w:kern w:val="3"/>
                <w:szCs w:val="24"/>
                <w:lang w:eastAsia="zh-CN" w:bidi="hi-IN"/>
              </w:rPr>
            </w:pPr>
            <w:r w:rsidRPr="005E2CC2">
              <w:rPr>
                <w:rFonts w:asciiTheme="majorHAnsi" w:eastAsia="Arial Narrow" w:hAnsiTheme="majorHAnsi" w:cs="Calibri"/>
                <w:kern w:val="3"/>
                <w:szCs w:val="24"/>
                <w:lang w:eastAsia="zh-CN" w:bidi="hi-IN"/>
              </w:rPr>
              <w:t>Secretaria Municipal da Fazenda</w:t>
            </w:r>
          </w:p>
        </w:tc>
      </w:tr>
    </w:tbl>
    <w:p w14:paraId="4004593F" w14:textId="77777777" w:rsidR="002C4C6C" w:rsidRPr="00B657BE" w:rsidRDefault="002C4C6C" w:rsidP="00B657BE">
      <w:pPr>
        <w:ind w:firstLine="0"/>
        <w:rPr>
          <w:rFonts w:asciiTheme="majorHAnsi" w:hAnsiTheme="majorHAnsi"/>
          <w:szCs w:val="24"/>
        </w:rPr>
      </w:pPr>
    </w:p>
    <w:p w14:paraId="3907C2F2" w14:textId="093ED657" w:rsidR="0093213E" w:rsidRPr="00B657BE" w:rsidRDefault="00B657BE" w:rsidP="00B657BE">
      <w:pPr>
        <w:ind w:firstLine="708"/>
        <w:rPr>
          <w:rFonts w:asciiTheme="majorHAnsi" w:hAnsiTheme="majorHAnsi"/>
          <w:b/>
          <w:szCs w:val="24"/>
        </w:rPr>
      </w:pPr>
      <w:r w:rsidRPr="00B657BE">
        <w:rPr>
          <w:rFonts w:asciiTheme="majorHAnsi" w:hAnsiTheme="majorHAnsi"/>
          <w:b/>
          <w:szCs w:val="24"/>
        </w:rPr>
        <w:t xml:space="preserve">24. </w:t>
      </w:r>
      <w:r w:rsidR="0093213E" w:rsidRPr="00B657BE">
        <w:rPr>
          <w:rFonts w:asciiTheme="majorHAnsi" w:hAnsiTheme="majorHAnsi"/>
          <w:b/>
          <w:szCs w:val="24"/>
        </w:rPr>
        <w:t xml:space="preserve">ADEQUAÇÃO ORÇAMENTÁRIA </w:t>
      </w:r>
    </w:p>
    <w:p w14:paraId="74A5750C" w14:textId="6C7C3EFC" w:rsidR="0093213E" w:rsidRPr="00B657BE" w:rsidRDefault="0093213E" w:rsidP="00B657BE">
      <w:pPr>
        <w:suppressAutoHyphens/>
        <w:autoSpaceDN w:val="0"/>
        <w:spacing w:after="0"/>
        <w:ind w:firstLine="708"/>
        <w:textAlignment w:val="baseline"/>
        <w:rPr>
          <w:rFonts w:asciiTheme="majorHAnsi" w:eastAsia="Arial" w:hAnsiTheme="majorHAnsi" w:cs="Calibri"/>
          <w:bCs/>
          <w:kern w:val="3"/>
          <w:szCs w:val="24"/>
          <w:lang w:eastAsia="ar-SA" w:bidi="hi-IN"/>
        </w:rPr>
      </w:pPr>
      <w:r w:rsidRPr="00B657BE">
        <w:rPr>
          <w:rFonts w:asciiTheme="majorHAnsi" w:eastAsia="Arial" w:hAnsiTheme="majorHAnsi" w:cs="Calibri"/>
          <w:b/>
          <w:bCs/>
          <w:kern w:val="3"/>
          <w:szCs w:val="24"/>
          <w:lang w:eastAsia="ar-SA" w:bidi="hi-IN"/>
        </w:rPr>
        <w:t xml:space="preserve">24.1. </w:t>
      </w:r>
      <w:r w:rsidRPr="00B657BE">
        <w:rPr>
          <w:rFonts w:asciiTheme="majorHAnsi" w:eastAsia="Arial" w:hAnsiTheme="majorHAnsi" w:cs="Calibri"/>
          <w:bCs/>
          <w:kern w:val="3"/>
          <w:szCs w:val="24"/>
          <w:lang w:eastAsia="ar-SA" w:bidi="hi-IN"/>
        </w:rPr>
        <w:t>Os recursos destinados à cobertura das despesas ora pretendidos se encontram alocados no Orçamento Geral do Município</w:t>
      </w:r>
      <w:r w:rsidR="005152A0" w:rsidRPr="00B657BE">
        <w:rPr>
          <w:rFonts w:asciiTheme="majorHAnsi" w:eastAsia="Arial" w:hAnsiTheme="majorHAnsi" w:cs="Calibri"/>
          <w:bCs/>
          <w:kern w:val="3"/>
          <w:szCs w:val="24"/>
          <w:lang w:eastAsia="ar-SA" w:bidi="hi-IN"/>
        </w:rPr>
        <w:t xml:space="preserve">. Por tratar-se de registro de preços, </w:t>
      </w:r>
      <w:r w:rsidR="005152A0" w:rsidRPr="00B657BE">
        <w:rPr>
          <w:rFonts w:asciiTheme="majorHAnsi" w:hAnsiTheme="majorHAnsi" w:cs="Times New Roman"/>
          <w:szCs w:val="24"/>
        </w:rPr>
        <w:t>a dotação orçamentária apresentará os recursos financeiros conforme a demanda solicitada através de empenho.</w:t>
      </w:r>
    </w:p>
    <w:p w14:paraId="4ED535BC" w14:textId="77777777" w:rsidR="00865451" w:rsidRPr="00B657BE" w:rsidRDefault="00865451" w:rsidP="00B657BE">
      <w:pPr>
        <w:suppressAutoHyphens/>
        <w:autoSpaceDN w:val="0"/>
        <w:spacing w:after="0"/>
        <w:ind w:firstLine="0"/>
        <w:textAlignment w:val="baseline"/>
        <w:rPr>
          <w:rFonts w:asciiTheme="majorHAnsi" w:eastAsia="Arial Narrow" w:hAnsiTheme="majorHAnsi" w:cs="Calibri"/>
          <w:kern w:val="3"/>
          <w:szCs w:val="24"/>
          <w:lang w:eastAsia="zh-CN" w:bidi="hi-IN"/>
        </w:rPr>
      </w:pPr>
    </w:p>
    <w:p w14:paraId="68E075D3" w14:textId="40024447" w:rsidR="00865451" w:rsidRPr="00B657BE" w:rsidRDefault="00956AE3" w:rsidP="00B657BE">
      <w:pPr>
        <w:suppressAutoHyphens/>
        <w:autoSpaceDN w:val="0"/>
        <w:spacing w:after="0"/>
        <w:jc w:val="right"/>
        <w:textAlignment w:val="baseline"/>
        <w:rPr>
          <w:rFonts w:asciiTheme="majorHAnsi" w:eastAsia="Arial Narrow" w:hAnsiTheme="majorHAnsi" w:cs="Calibri"/>
          <w:kern w:val="3"/>
          <w:szCs w:val="24"/>
          <w:lang w:eastAsia="zh-CN" w:bidi="hi-IN"/>
        </w:rPr>
      </w:pPr>
      <w:r w:rsidRPr="00B657BE">
        <w:rPr>
          <w:rFonts w:asciiTheme="majorHAnsi" w:eastAsia="Arial Narrow" w:hAnsiTheme="majorHAnsi" w:cs="Calibri"/>
          <w:kern w:val="3"/>
          <w:szCs w:val="24"/>
          <w:lang w:eastAsia="zh-CN" w:bidi="hi-IN"/>
        </w:rPr>
        <w:t>Fortaleza dos Valos,</w:t>
      </w:r>
      <w:proofErr w:type="gramStart"/>
      <w:r w:rsidRPr="00B657BE">
        <w:rPr>
          <w:rFonts w:asciiTheme="majorHAnsi" w:eastAsia="Arial Narrow" w:hAnsiTheme="majorHAnsi" w:cs="Calibri"/>
          <w:kern w:val="3"/>
          <w:szCs w:val="24"/>
          <w:lang w:eastAsia="zh-CN" w:bidi="hi-IN"/>
        </w:rPr>
        <w:t xml:space="preserve">  </w:t>
      </w:r>
      <w:proofErr w:type="gramEnd"/>
      <w:r w:rsidR="00A66E19" w:rsidRPr="00B657BE">
        <w:rPr>
          <w:rFonts w:asciiTheme="majorHAnsi" w:eastAsia="Arial Narrow" w:hAnsiTheme="majorHAnsi" w:cs="Calibri"/>
          <w:kern w:val="3"/>
          <w:szCs w:val="24"/>
          <w:lang w:eastAsia="zh-CN" w:bidi="hi-IN"/>
        </w:rPr>
        <w:t>11 de novembro</w:t>
      </w:r>
      <w:r w:rsidR="00865451" w:rsidRPr="00B657BE">
        <w:rPr>
          <w:rFonts w:asciiTheme="majorHAnsi" w:eastAsia="Arial Narrow" w:hAnsiTheme="majorHAnsi" w:cs="Calibri"/>
          <w:kern w:val="3"/>
          <w:szCs w:val="24"/>
          <w:lang w:eastAsia="zh-CN" w:bidi="hi-IN"/>
        </w:rPr>
        <w:t xml:space="preserve"> de 2024.</w:t>
      </w:r>
    </w:p>
    <w:p w14:paraId="7FEE2A44" w14:textId="77777777" w:rsidR="00865451" w:rsidRDefault="00865451" w:rsidP="00B657BE">
      <w:pPr>
        <w:suppressAutoHyphens/>
        <w:autoSpaceDN w:val="0"/>
        <w:spacing w:after="0"/>
        <w:textAlignment w:val="baseline"/>
        <w:rPr>
          <w:rFonts w:asciiTheme="majorHAnsi" w:eastAsia="Arial Narrow" w:hAnsiTheme="majorHAnsi" w:cs="Calibri"/>
          <w:kern w:val="3"/>
          <w:szCs w:val="24"/>
          <w:lang w:eastAsia="zh-CN" w:bidi="hi-IN"/>
        </w:rPr>
      </w:pPr>
    </w:p>
    <w:p w14:paraId="55981B91" w14:textId="77777777" w:rsidR="005E2CC2" w:rsidRDefault="005E2CC2" w:rsidP="00B657BE">
      <w:pPr>
        <w:suppressAutoHyphens/>
        <w:autoSpaceDN w:val="0"/>
        <w:spacing w:after="0"/>
        <w:textAlignment w:val="baseline"/>
        <w:rPr>
          <w:rFonts w:asciiTheme="majorHAnsi" w:eastAsia="Arial Narrow" w:hAnsiTheme="majorHAnsi" w:cs="Calibri"/>
          <w:kern w:val="3"/>
          <w:szCs w:val="24"/>
          <w:lang w:eastAsia="zh-CN" w:bidi="hi-IN"/>
        </w:rPr>
      </w:pPr>
    </w:p>
    <w:p w14:paraId="47666264" w14:textId="77777777" w:rsidR="005E2CC2" w:rsidRPr="00B657BE" w:rsidRDefault="005E2CC2" w:rsidP="00B657BE">
      <w:pPr>
        <w:suppressAutoHyphens/>
        <w:autoSpaceDN w:val="0"/>
        <w:spacing w:after="0"/>
        <w:textAlignment w:val="baseline"/>
        <w:rPr>
          <w:rFonts w:asciiTheme="majorHAnsi" w:eastAsia="Arial Narrow" w:hAnsiTheme="majorHAnsi" w:cs="Calibri"/>
          <w:kern w:val="3"/>
          <w:szCs w:val="24"/>
          <w:lang w:eastAsia="zh-CN" w:bidi="hi-IN"/>
        </w:rPr>
      </w:pPr>
    </w:p>
    <w:p w14:paraId="0A41F662" w14:textId="201E5350" w:rsidR="001A15CC" w:rsidRPr="00B657BE" w:rsidRDefault="001A15CC" w:rsidP="00B657BE">
      <w:pPr>
        <w:suppressAutoHyphens/>
        <w:autoSpaceDN w:val="0"/>
        <w:spacing w:after="0"/>
        <w:ind w:firstLine="0"/>
        <w:jc w:val="center"/>
        <w:textAlignment w:val="baseline"/>
        <w:rPr>
          <w:rFonts w:asciiTheme="majorHAnsi" w:eastAsia="Arial Narrow" w:hAnsiTheme="majorHAnsi" w:cs="Calibri"/>
          <w:kern w:val="3"/>
          <w:szCs w:val="24"/>
          <w:lang w:eastAsia="zh-CN" w:bidi="hi-IN"/>
        </w:rPr>
      </w:pPr>
      <w:r w:rsidRPr="00B657BE">
        <w:rPr>
          <w:rFonts w:asciiTheme="majorHAnsi" w:eastAsia="Arial Narrow" w:hAnsiTheme="majorHAnsi" w:cs="Calibri"/>
          <w:kern w:val="3"/>
          <w:szCs w:val="24"/>
          <w:lang w:eastAsia="zh-CN" w:bidi="hi-IN"/>
        </w:rPr>
        <w:t>________________________________________________</w:t>
      </w:r>
    </w:p>
    <w:p w14:paraId="69D50963" w14:textId="3FAE53C6" w:rsidR="001A15CC" w:rsidRPr="00B657BE" w:rsidRDefault="005152A0" w:rsidP="00B657BE">
      <w:pPr>
        <w:suppressAutoHyphens/>
        <w:autoSpaceDN w:val="0"/>
        <w:spacing w:after="0"/>
        <w:ind w:firstLine="0"/>
        <w:jc w:val="center"/>
        <w:textAlignment w:val="baseline"/>
        <w:rPr>
          <w:rFonts w:asciiTheme="majorHAnsi" w:eastAsia="Arial Narrow" w:hAnsiTheme="majorHAnsi" w:cs="Calibri"/>
          <w:kern w:val="3"/>
          <w:szCs w:val="24"/>
          <w:lang w:eastAsia="zh-CN" w:bidi="hi-IN"/>
        </w:rPr>
      </w:pPr>
      <w:r w:rsidRPr="00B657BE">
        <w:rPr>
          <w:rFonts w:asciiTheme="majorHAnsi" w:eastAsia="Arial Narrow" w:hAnsiTheme="majorHAnsi" w:cs="Calibri"/>
          <w:kern w:val="3"/>
          <w:szCs w:val="24"/>
          <w:lang w:eastAsia="zh-CN" w:bidi="hi-IN"/>
        </w:rPr>
        <w:t>Marcelo Toledo</w:t>
      </w:r>
    </w:p>
    <w:p w14:paraId="70BB10B4" w14:textId="7A1C135A" w:rsidR="00865451" w:rsidRPr="00B657BE" w:rsidRDefault="00865451" w:rsidP="00B657BE">
      <w:pPr>
        <w:suppressAutoHyphens/>
        <w:autoSpaceDN w:val="0"/>
        <w:spacing w:after="0"/>
        <w:ind w:firstLine="0"/>
        <w:jc w:val="center"/>
        <w:textAlignment w:val="baseline"/>
        <w:rPr>
          <w:rFonts w:asciiTheme="majorHAnsi" w:eastAsia="Arial Narrow" w:hAnsiTheme="majorHAnsi" w:cs="Calibri"/>
          <w:kern w:val="3"/>
          <w:szCs w:val="24"/>
          <w:lang w:eastAsia="zh-CN" w:bidi="hi-IN"/>
        </w:rPr>
      </w:pPr>
      <w:r w:rsidRPr="00B657BE">
        <w:rPr>
          <w:rFonts w:asciiTheme="majorHAnsi" w:eastAsia="Arial Narrow" w:hAnsiTheme="majorHAnsi" w:cs="Calibri"/>
          <w:kern w:val="3"/>
          <w:szCs w:val="24"/>
          <w:lang w:eastAsia="zh-CN" w:bidi="hi-IN"/>
        </w:rPr>
        <w:t xml:space="preserve">Secretário </w:t>
      </w:r>
      <w:r w:rsidR="00752FE0" w:rsidRPr="00B657BE">
        <w:rPr>
          <w:rFonts w:asciiTheme="majorHAnsi" w:eastAsia="Arial Narrow" w:hAnsiTheme="majorHAnsi" w:cs="Calibri"/>
          <w:kern w:val="3"/>
          <w:szCs w:val="24"/>
          <w:lang w:eastAsia="zh-CN" w:bidi="hi-IN"/>
        </w:rPr>
        <w:t>M</w:t>
      </w:r>
      <w:r w:rsidRPr="00B657BE">
        <w:rPr>
          <w:rFonts w:asciiTheme="majorHAnsi" w:eastAsia="Arial Narrow" w:hAnsiTheme="majorHAnsi" w:cs="Calibri"/>
          <w:kern w:val="3"/>
          <w:szCs w:val="24"/>
          <w:lang w:eastAsia="zh-CN" w:bidi="hi-IN"/>
        </w:rPr>
        <w:t xml:space="preserve">unicipal </w:t>
      </w:r>
      <w:r w:rsidR="001A15CC" w:rsidRPr="00B657BE">
        <w:rPr>
          <w:rFonts w:asciiTheme="majorHAnsi" w:eastAsia="Arial Narrow" w:hAnsiTheme="majorHAnsi" w:cs="Calibri"/>
          <w:kern w:val="3"/>
          <w:szCs w:val="24"/>
          <w:lang w:eastAsia="zh-CN" w:bidi="hi-IN"/>
        </w:rPr>
        <w:t xml:space="preserve">de </w:t>
      </w:r>
      <w:r w:rsidR="005152A0" w:rsidRPr="00B657BE">
        <w:rPr>
          <w:rFonts w:asciiTheme="majorHAnsi" w:eastAsia="Arial Narrow" w:hAnsiTheme="majorHAnsi" w:cs="Calibri"/>
          <w:kern w:val="3"/>
          <w:szCs w:val="24"/>
          <w:lang w:eastAsia="zh-CN" w:bidi="hi-IN"/>
        </w:rPr>
        <w:t>Agropecuária, Meio Ambiente e Turismo.</w:t>
      </w:r>
    </w:p>
    <w:p w14:paraId="4D5CCEC3" w14:textId="0D2F0EFE" w:rsidR="00865451" w:rsidRPr="00B657BE" w:rsidRDefault="006D1736" w:rsidP="00B657BE">
      <w:pPr>
        <w:suppressAutoHyphens/>
        <w:autoSpaceDN w:val="0"/>
        <w:spacing w:after="0"/>
        <w:textAlignment w:val="baseline"/>
        <w:rPr>
          <w:rFonts w:asciiTheme="majorHAnsi" w:eastAsia="Arial Narrow" w:hAnsiTheme="majorHAnsi" w:cs="Calibri"/>
          <w:kern w:val="3"/>
          <w:szCs w:val="24"/>
          <w:lang w:eastAsia="zh-CN" w:bidi="hi-IN"/>
        </w:rPr>
      </w:pPr>
      <w:r w:rsidRPr="00B657BE">
        <w:rPr>
          <w:rFonts w:asciiTheme="majorHAnsi" w:eastAsia="Arial Narrow" w:hAnsiTheme="majorHAnsi" w:cs="Calibri"/>
          <w:kern w:val="3"/>
          <w:szCs w:val="24"/>
          <w:lang w:eastAsia="zh-CN" w:bidi="hi-IN"/>
        </w:rPr>
        <w:t xml:space="preserve">  </w:t>
      </w:r>
    </w:p>
    <w:p w14:paraId="2B4CC75A" w14:textId="77777777" w:rsidR="00865451" w:rsidRPr="00B657BE" w:rsidRDefault="00865451" w:rsidP="00B657BE">
      <w:pPr>
        <w:suppressAutoHyphens/>
        <w:autoSpaceDN w:val="0"/>
        <w:spacing w:after="0"/>
        <w:textAlignment w:val="baseline"/>
        <w:rPr>
          <w:rFonts w:asciiTheme="majorHAnsi" w:eastAsia="Arial Narrow" w:hAnsiTheme="majorHAnsi" w:cs="Calibri"/>
          <w:kern w:val="3"/>
          <w:szCs w:val="24"/>
          <w:lang w:eastAsia="zh-CN" w:bidi="hi-IN"/>
        </w:rPr>
      </w:pPr>
    </w:p>
    <w:p w14:paraId="3B889FD0" w14:textId="77777777" w:rsidR="00865451" w:rsidRPr="00B657BE" w:rsidRDefault="00865451" w:rsidP="00B657BE">
      <w:pPr>
        <w:suppressAutoHyphens/>
        <w:autoSpaceDN w:val="0"/>
        <w:spacing w:after="0"/>
        <w:textAlignment w:val="baseline"/>
        <w:rPr>
          <w:rFonts w:asciiTheme="majorHAnsi" w:eastAsia="Arial Narrow" w:hAnsiTheme="majorHAnsi" w:cs="Calibri"/>
          <w:kern w:val="3"/>
          <w:szCs w:val="24"/>
          <w:lang w:eastAsia="zh-CN" w:bidi="hi-IN"/>
        </w:rPr>
      </w:pPr>
    </w:p>
    <w:p w14:paraId="4A5D7030" w14:textId="77777777" w:rsidR="00903A9D" w:rsidRPr="00B657BE" w:rsidRDefault="00903A9D" w:rsidP="00B657BE">
      <w:pPr>
        <w:suppressAutoHyphens/>
        <w:autoSpaceDN w:val="0"/>
        <w:spacing w:after="0"/>
        <w:textAlignment w:val="baseline"/>
        <w:rPr>
          <w:rFonts w:asciiTheme="majorHAnsi" w:eastAsia="Arial Narrow" w:hAnsiTheme="majorHAnsi" w:cs="Calibri"/>
          <w:kern w:val="3"/>
          <w:szCs w:val="24"/>
          <w:lang w:eastAsia="zh-CN" w:bidi="hi-IN"/>
        </w:rPr>
      </w:pPr>
    </w:p>
    <w:p w14:paraId="5CF40319" w14:textId="77777777" w:rsidR="00903A9D" w:rsidRPr="00B657BE" w:rsidRDefault="00903A9D" w:rsidP="00B657BE">
      <w:pPr>
        <w:suppressAutoHyphens/>
        <w:autoSpaceDN w:val="0"/>
        <w:spacing w:after="0"/>
        <w:textAlignment w:val="baseline"/>
        <w:rPr>
          <w:rFonts w:asciiTheme="majorHAnsi" w:eastAsia="Arial Narrow" w:hAnsiTheme="majorHAnsi" w:cs="Calibri"/>
          <w:kern w:val="3"/>
          <w:szCs w:val="24"/>
          <w:lang w:eastAsia="zh-CN" w:bidi="hi-IN"/>
        </w:rPr>
      </w:pPr>
    </w:p>
    <w:p w14:paraId="0367B96B" w14:textId="77777777" w:rsidR="00865451" w:rsidRPr="00B657BE" w:rsidRDefault="00865451" w:rsidP="00B657BE">
      <w:pPr>
        <w:suppressAutoHyphens/>
        <w:autoSpaceDN w:val="0"/>
        <w:spacing w:after="0"/>
        <w:textAlignment w:val="baseline"/>
        <w:rPr>
          <w:rFonts w:asciiTheme="majorHAnsi" w:eastAsia="Arial Narrow" w:hAnsiTheme="majorHAnsi" w:cs="Calibri"/>
          <w:kern w:val="3"/>
          <w:szCs w:val="24"/>
          <w:lang w:eastAsia="zh-CN" w:bidi="hi-IN"/>
        </w:rPr>
      </w:pPr>
    </w:p>
    <w:p w14:paraId="021B369E" w14:textId="77777777" w:rsidR="00865451" w:rsidRPr="00B657BE" w:rsidRDefault="00865451" w:rsidP="00B657BE">
      <w:pPr>
        <w:spacing w:after="0"/>
        <w:rPr>
          <w:rFonts w:asciiTheme="majorHAnsi" w:eastAsia="Arial Narrow" w:hAnsiTheme="majorHAnsi" w:cs="Times New Roman"/>
          <w:kern w:val="3"/>
          <w:szCs w:val="24"/>
          <w:lang w:eastAsia="zh-CN" w:bidi="hi-IN"/>
        </w:rPr>
      </w:pPr>
    </w:p>
    <w:p w14:paraId="690AF50E" w14:textId="77777777" w:rsidR="00865451" w:rsidRPr="00B657BE" w:rsidRDefault="00865451" w:rsidP="00B657BE">
      <w:pPr>
        <w:spacing w:after="0"/>
        <w:rPr>
          <w:rFonts w:asciiTheme="majorHAnsi" w:eastAsia="Arial Narrow" w:hAnsiTheme="majorHAnsi" w:cs="Times New Roman"/>
          <w:kern w:val="3"/>
          <w:szCs w:val="24"/>
          <w:lang w:eastAsia="zh-CN" w:bidi="hi-IN"/>
        </w:rPr>
      </w:pPr>
      <w:r w:rsidRPr="00B657BE">
        <w:rPr>
          <w:rFonts w:asciiTheme="majorHAnsi" w:hAnsiTheme="majorHAnsi" w:cs="Times New Roman"/>
          <w:noProof/>
          <w:kern w:val="2"/>
          <w:szCs w:val="24"/>
          <w:lang w:eastAsia="pt-BR"/>
        </w:rPr>
        <mc:AlternateContent>
          <mc:Choice Requires="wps">
            <w:drawing>
              <wp:anchor distT="0" distB="0" distL="114300" distR="114300" simplePos="0" relativeHeight="251666432" behindDoc="0" locked="0" layoutInCell="1" allowOverlap="1" wp14:anchorId="62AF2099" wp14:editId="7382822B">
                <wp:simplePos x="0" y="0"/>
                <wp:positionH relativeFrom="column">
                  <wp:posOffset>3219450</wp:posOffset>
                </wp:positionH>
                <wp:positionV relativeFrom="paragraph">
                  <wp:posOffset>173355</wp:posOffset>
                </wp:positionV>
                <wp:extent cx="2857500" cy="1819275"/>
                <wp:effectExtent l="0" t="0" r="19050" b="28575"/>
                <wp:wrapNone/>
                <wp:docPr id="4" name="Retâ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0" cy="181927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249779A1" id="Retângulo 4" o:spid="_x0000_s1026" style="position:absolute;margin-left:253.5pt;margin-top:13.65pt;width:225pt;height:143.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" filled="f"/>
            </w:pict>
          </mc:Fallback>
        </mc:AlternateContent>
      </w:r>
      <w:r w:rsidRPr="00B657BE">
        <w:rPr>
          <w:rFonts w:asciiTheme="majorHAnsi" w:hAnsiTheme="majorHAnsi" w:cs="Times New Roman"/>
          <w:noProof/>
          <w:kern w:val="2"/>
          <w:szCs w:val="24"/>
          <w:lang w:eastAsia="pt-BR"/>
        </w:rPr>
        <mc:AlternateContent>
          <mc:Choice Requires="wps">
            <w:drawing>
              <wp:anchor distT="0" distB="0" distL="114300" distR="114300" simplePos="0" relativeHeight="251651072" behindDoc="0" locked="0" layoutInCell="1" allowOverlap="1" wp14:anchorId="70C89DBC" wp14:editId="5B5827B6">
                <wp:simplePos x="0" y="0"/>
                <wp:positionH relativeFrom="column">
                  <wp:posOffset>-267335</wp:posOffset>
                </wp:positionH>
                <wp:positionV relativeFrom="paragraph">
                  <wp:posOffset>173355</wp:posOffset>
                </wp:positionV>
                <wp:extent cx="2857500" cy="1819275"/>
                <wp:effectExtent l="0" t="0" r="19050" b="28575"/>
                <wp:wrapNone/>
                <wp:docPr id="7" name="Retâ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0" cy="181927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3B9F5321" id="Retângulo 7" o:spid="_x0000_s1026" style="position:absolute;margin-left:-21.05pt;margin-top:13.65pt;width:225pt;height:143.2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" filled="f"/>
            </w:pict>
          </mc:Fallback>
        </mc:AlternateContent>
      </w:r>
    </w:p>
    <w:p w14:paraId="646819FD" w14:textId="77777777" w:rsidR="00865451" w:rsidRPr="00B657BE" w:rsidRDefault="00865451" w:rsidP="00B657BE">
      <w:pPr>
        <w:spacing w:after="0"/>
        <w:rPr>
          <w:rFonts w:asciiTheme="majorHAnsi" w:eastAsia="Arial Narrow" w:hAnsiTheme="majorHAnsi" w:cs="Times New Roman"/>
          <w:kern w:val="3"/>
          <w:szCs w:val="24"/>
          <w:lang w:eastAsia="zh-CN" w:bidi="hi-IN"/>
        </w:rPr>
      </w:pPr>
      <w:r w:rsidRPr="00B657BE">
        <w:rPr>
          <w:rFonts w:asciiTheme="majorHAnsi" w:hAnsiTheme="majorHAnsi" w:cs="Times New Roman"/>
          <w:noProof/>
          <w:kern w:val="2"/>
          <w:szCs w:val="24"/>
          <w:lang w:eastAsia="pt-BR"/>
        </w:rPr>
        <mc:AlternateContent>
          <mc:Choice Requires="wps">
            <w:drawing>
              <wp:anchor distT="0" distB="0" distL="114300" distR="114300" simplePos="0" relativeHeight="251662336" behindDoc="0" locked="0" layoutInCell="1" allowOverlap="1" wp14:anchorId="5FF8590B" wp14:editId="557CD25D">
                <wp:simplePos x="0" y="0"/>
                <wp:positionH relativeFrom="column">
                  <wp:posOffset>56514</wp:posOffset>
                </wp:positionH>
                <wp:positionV relativeFrom="paragraph">
                  <wp:posOffset>178435</wp:posOffset>
                </wp:positionV>
                <wp:extent cx="257175" cy="209550"/>
                <wp:effectExtent l="0" t="0" r="28575" b="19050"/>
                <wp:wrapNone/>
                <wp:docPr id="3" name="Retâ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7175" cy="209550"/>
                        </a:xfrm>
                        <a:prstGeom prst="rect">
                          <a:avLst/>
                        </a:prstGeom>
                        <a:noFill/>
                        <a:ln w="952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209812F4" id="Retângulo 3" o:spid="_x0000_s1026" style="position:absolute;margin-left:4.45pt;margin-top:14.05pt;width:20.25pt;height:16.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" filled="f" strokecolor="windowText">
                <v:path arrowok="t"/>
              </v:rect>
            </w:pict>
          </mc:Fallback>
        </mc:AlternateContent>
      </w:r>
      <w:r w:rsidRPr="00B657BE">
        <w:rPr>
          <w:rFonts w:asciiTheme="majorHAnsi" w:hAnsiTheme="majorHAnsi" w:cs="Times New Roman"/>
          <w:noProof/>
          <w:kern w:val="2"/>
          <w:szCs w:val="24"/>
          <w:lang w:eastAsia="pt-BR"/>
        </w:rPr>
        <mc:AlternateContent>
          <mc:Choice Requires="wps">
            <w:drawing>
              <wp:anchor distT="0" distB="0" distL="114300" distR="114300" simplePos="0" relativeHeight="251658240" behindDoc="0" locked="0" layoutInCell="1" allowOverlap="1" wp14:anchorId="309F0BAF" wp14:editId="60900081">
                <wp:simplePos x="0" y="0"/>
                <wp:positionH relativeFrom="column">
                  <wp:posOffset>3419475</wp:posOffset>
                </wp:positionH>
                <wp:positionV relativeFrom="paragraph">
                  <wp:posOffset>120650</wp:posOffset>
                </wp:positionV>
                <wp:extent cx="266700" cy="266700"/>
                <wp:effectExtent l="0" t="0" r="19050" b="19050"/>
                <wp:wrapNone/>
                <wp:docPr id="8" name="Retâ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6700" cy="266700"/>
                        </a:xfrm>
                        <a:prstGeom prst="rect">
                          <a:avLst/>
                        </a:prstGeom>
                        <a:noFill/>
                        <a:ln w="952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52B47E28" id="Retângulo 8" o:spid="_x0000_s1026" style="position:absolute;margin-left:269.25pt;margin-top:9.5pt;width:21pt;height:21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" filled="f" strokecolor="windowText">
                <v:path arrowok="t"/>
              </v:rect>
            </w:pict>
          </mc:Fallback>
        </mc:AlternateContent>
      </w:r>
    </w:p>
    <w:p w14:paraId="08B9F214" w14:textId="77777777" w:rsidR="00865451" w:rsidRPr="00B657BE" w:rsidRDefault="00865451" w:rsidP="00B657BE">
      <w:pPr>
        <w:tabs>
          <w:tab w:val="left" w:pos="284"/>
          <w:tab w:val="left" w:pos="708"/>
          <w:tab w:val="left" w:pos="1416"/>
          <w:tab w:val="left" w:pos="2124"/>
          <w:tab w:val="left" w:pos="2832"/>
          <w:tab w:val="left" w:pos="3540"/>
          <w:tab w:val="left" w:pos="6045"/>
        </w:tabs>
        <w:ind w:firstLine="0"/>
        <w:rPr>
          <w:rFonts w:asciiTheme="majorHAnsi" w:hAnsiTheme="majorHAnsi" w:cs="Times New Roman"/>
          <w:szCs w:val="24"/>
        </w:rPr>
      </w:pPr>
      <w:r w:rsidRPr="00B657BE">
        <w:rPr>
          <w:rFonts w:asciiTheme="majorHAnsi" w:eastAsia="Arial Narrow" w:hAnsiTheme="majorHAnsi" w:cs="Times New Roman"/>
          <w:kern w:val="3"/>
          <w:szCs w:val="24"/>
          <w:lang w:eastAsia="zh-CN" w:bidi="hi-IN"/>
        </w:rPr>
        <w:tab/>
      </w:r>
      <w:r w:rsidRPr="00B657BE">
        <w:rPr>
          <w:rFonts w:asciiTheme="majorHAnsi" w:hAnsiTheme="majorHAnsi" w:cs="Times New Roman"/>
          <w:szCs w:val="24"/>
        </w:rPr>
        <w:t xml:space="preserve"> </w:t>
      </w:r>
      <w:r w:rsidRPr="00B657BE">
        <w:rPr>
          <w:rFonts w:asciiTheme="majorHAnsi" w:hAnsiTheme="majorHAnsi" w:cs="Times New Roman"/>
          <w:szCs w:val="24"/>
        </w:rPr>
        <w:tab/>
      </w:r>
      <w:r w:rsidRPr="00B657BE">
        <w:rPr>
          <w:rFonts w:asciiTheme="majorHAnsi" w:eastAsia="Calibri" w:hAnsiTheme="majorHAnsi" w:cs="Times New Roman"/>
          <w:bCs/>
          <w:szCs w:val="24"/>
        </w:rPr>
        <w:t>Defiro</w:t>
      </w:r>
      <w:r w:rsidRPr="00B657BE">
        <w:rPr>
          <w:rFonts w:asciiTheme="majorHAnsi" w:eastAsia="Calibri" w:hAnsiTheme="majorHAnsi" w:cs="Times New Roman"/>
          <w:bCs/>
          <w:szCs w:val="24"/>
        </w:rPr>
        <w:tab/>
      </w:r>
      <w:r w:rsidRPr="00B657BE">
        <w:rPr>
          <w:rFonts w:asciiTheme="majorHAnsi" w:eastAsia="Calibri" w:hAnsiTheme="majorHAnsi" w:cs="Times New Roman"/>
          <w:bCs/>
          <w:szCs w:val="24"/>
        </w:rPr>
        <w:tab/>
      </w:r>
      <w:proofErr w:type="gramStart"/>
      <w:r w:rsidRPr="00B657BE">
        <w:rPr>
          <w:rFonts w:asciiTheme="majorHAnsi" w:hAnsiTheme="majorHAnsi" w:cs="Times New Roman"/>
          <w:szCs w:val="24"/>
        </w:rPr>
        <w:t xml:space="preserve">  </w:t>
      </w:r>
      <w:proofErr w:type="gramEnd"/>
      <w:r w:rsidRPr="00B657BE">
        <w:rPr>
          <w:rFonts w:asciiTheme="majorHAnsi" w:hAnsiTheme="majorHAnsi" w:cs="Times New Roman"/>
          <w:szCs w:val="24"/>
        </w:rPr>
        <w:tab/>
      </w:r>
      <w:r w:rsidRPr="00B657BE">
        <w:rPr>
          <w:rFonts w:asciiTheme="majorHAnsi" w:hAnsiTheme="majorHAnsi" w:cs="Times New Roman"/>
          <w:szCs w:val="24"/>
        </w:rPr>
        <w:tab/>
      </w:r>
      <w:r w:rsidRPr="00B657BE">
        <w:rPr>
          <w:rFonts w:asciiTheme="majorHAnsi" w:hAnsiTheme="majorHAnsi" w:cs="Times New Roman"/>
          <w:szCs w:val="24"/>
        </w:rPr>
        <w:tab/>
        <w:t>Redação Revisada</w:t>
      </w:r>
      <w:r w:rsidRPr="00B657BE">
        <w:rPr>
          <w:rFonts w:asciiTheme="majorHAnsi" w:hAnsiTheme="majorHAnsi" w:cs="Times New Roman"/>
          <w:szCs w:val="24"/>
        </w:rPr>
        <w:tab/>
      </w:r>
    </w:p>
    <w:p w14:paraId="4B39BEA0" w14:textId="62F3A53A" w:rsidR="00865451" w:rsidRPr="00B657BE" w:rsidRDefault="00865451" w:rsidP="00B657BE">
      <w:pPr>
        <w:spacing w:after="0"/>
        <w:rPr>
          <w:rFonts w:asciiTheme="majorHAnsi" w:eastAsia="Calibri" w:hAnsiTheme="majorHAnsi" w:cs="Times New Roman"/>
          <w:bCs/>
          <w:szCs w:val="24"/>
        </w:rPr>
      </w:pPr>
      <w:r w:rsidRPr="00B657BE">
        <w:rPr>
          <w:rFonts w:asciiTheme="majorHAnsi" w:hAnsiTheme="majorHAnsi" w:cs="Times New Roman"/>
          <w:noProof/>
          <w:kern w:val="2"/>
          <w:szCs w:val="24"/>
          <w:lang w:eastAsia="pt-BR"/>
        </w:rPr>
        <mc:AlternateContent>
          <mc:Choice Requires="wps">
            <w:drawing>
              <wp:anchor distT="0" distB="0" distL="114300" distR="114300" simplePos="0" relativeHeight="251654144" behindDoc="0" locked="0" layoutInCell="1" allowOverlap="1" wp14:anchorId="0F703D18" wp14:editId="5FE4683B">
                <wp:simplePos x="0" y="0"/>
                <wp:positionH relativeFrom="column">
                  <wp:posOffset>56514</wp:posOffset>
                </wp:positionH>
                <wp:positionV relativeFrom="paragraph">
                  <wp:posOffset>8255</wp:posOffset>
                </wp:positionV>
                <wp:extent cx="257175" cy="200025"/>
                <wp:effectExtent l="0" t="0" r="28575" b="28575"/>
                <wp:wrapNone/>
                <wp:docPr id="5" name="Retâ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7175" cy="200025"/>
                        </a:xfrm>
                        <a:prstGeom prst="rect">
                          <a:avLst/>
                        </a:prstGeom>
                        <a:noFill/>
                        <a:ln w="952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109ADD3C" id="Retângulo 5" o:spid="_x0000_s1026" style="position:absolute;margin-left:4.45pt;margin-top:.65pt;width:20.25pt;height:15.7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" filled="f" strokecolor="windowText">
                <v:path arrowok="t"/>
              </v:rect>
            </w:pict>
          </mc:Fallback>
        </mc:AlternateContent>
      </w:r>
      <w:r w:rsidRPr="00B657BE">
        <w:rPr>
          <w:rFonts w:asciiTheme="majorHAnsi" w:eastAsia="Calibri" w:hAnsiTheme="majorHAnsi" w:cs="Times New Roman"/>
          <w:bCs/>
          <w:szCs w:val="24"/>
        </w:rPr>
        <w:t>Indefiro.</w:t>
      </w:r>
    </w:p>
    <w:p w14:paraId="3971B234" w14:textId="77777777" w:rsidR="00865451" w:rsidRPr="00B657BE" w:rsidRDefault="00865451" w:rsidP="00B657BE">
      <w:pPr>
        <w:spacing w:after="0"/>
        <w:rPr>
          <w:rFonts w:asciiTheme="majorHAnsi" w:eastAsia="Calibri" w:hAnsiTheme="majorHAnsi" w:cs="Times New Roman"/>
          <w:bCs/>
          <w:szCs w:val="24"/>
        </w:rPr>
      </w:pPr>
    </w:p>
    <w:tbl>
      <w:tblPr>
        <w:tblStyle w:val="Tabelacomgrade"/>
        <w:tblpPr w:leftFromText="141" w:rightFromText="141" w:vertAnchor="text" w:horzAnchor="page" w:tblpX="1933" w:tblpY="42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51"/>
      </w:tblGrid>
      <w:tr w:rsidR="0049714B" w:rsidRPr="00B657BE" w14:paraId="3E9FDE52" w14:textId="77777777" w:rsidTr="006D1736">
        <w:tc>
          <w:tcPr>
            <w:tcW w:w="3051" w:type="dxa"/>
            <w:tcBorders>
              <w:top w:val="nil"/>
              <w:left w:val="nil"/>
              <w:bottom w:val="single" w:sz="4" w:space="0" w:color="auto"/>
              <w:right w:val="nil"/>
            </w:tcBorders>
          </w:tcPr>
          <w:p w14:paraId="74FD4AAA" w14:textId="77777777" w:rsidR="00865451" w:rsidRPr="00B657BE" w:rsidRDefault="00865451" w:rsidP="00B657BE">
            <w:pPr>
              <w:spacing w:after="0"/>
              <w:ind w:right="-49"/>
              <w:rPr>
                <w:rFonts w:asciiTheme="majorHAnsi" w:eastAsia="Calibri" w:hAnsiTheme="majorHAnsi" w:cs="Times New Roman"/>
                <w:szCs w:val="24"/>
              </w:rPr>
            </w:pPr>
          </w:p>
          <w:p w14:paraId="34265BE3" w14:textId="77777777" w:rsidR="00865451" w:rsidRPr="00B657BE" w:rsidRDefault="00865451" w:rsidP="00B657BE">
            <w:pPr>
              <w:spacing w:after="0"/>
              <w:ind w:right="-49"/>
              <w:rPr>
                <w:rFonts w:asciiTheme="majorHAnsi" w:eastAsia="Calibri" w:hAnsiTheme="majorHAnsi" w:cs="Times New Roman"/>
                <w:szCs w:val="24"/>
              </w:rPr>
            </w:pPr>
          </w:p>
        </w:tc>
      </w:tr>
      <w:tr w:rsidR="0049714B" w:rsidRPr="00B657BE" w14:paraId="0C772B95" w14:textId="77777777" w:rsidTr="006D1736">
        <w:tc>
          <w:tcPr>
            <w:tcW w:w="3051" w:type="dxa"/>
            <w:tcBorders>
              <w:top w:val="single" w:sz="4" w:space="0" w:color="auto"/>
              <w:left w:val="nil"/>
              <w:bottom w:val="nil"/>
              <w:right w:val="nil"/>
            </w:tcBorders>
            <w:hideMark/>
          </w:tcPr>
          <w:p w14:paraId="1620B4E0" w14:textId="7B8F27B8" w:rsidR="00865451" w:rsidRPr="00B657BE" w:rsidRDefault="00956AE3" w:rsidP="00B657BE">
            <w:pPr>
              <w:spacing w:after="0"/>
              <w:ind w:right="-49" w:hanging="142"/>
              <w:rPr>
                <w:rFonts w:asciiTheme="majorHAnsi" w:eastAsia="Calibri" w:hAnsiTheme="majorHAnsi" w:cs="Times New Roman"/>
                <w:szCs w:val="24"/>
              </w:rPr>
            </w:pPr>
            <w:r w:rsidRPr="00B657BE">
              <w:rPr>
                <w:rFonts w:asciiTheme="majorHAnsi" w:eastAsia="Calibri" w:hAnsiTheme="majorHAnsi" w:cs="Times New Roman"/>
                <w:szCs w:val="24"/>
              </w:rPr>
              <w:t xml:space="preserve">    </w:t>
            </w:r>
            <w:r w:rsidR="00865451" w:rsidRPr="00B657BE">
              <w:rPr>
                <w:rFonts w:asciiTheme="majorHAnsi" w:eastAsia="Calibri" w:hAnsiTheme="majorHAnsi" w:cs="Times New Roman"/>
                <w:szCs w:val="24"/>
              </w:rPr>
              <w:t xml:space="preserve">Márcia </w:t>
            </w:r>
            <w:proofErr w:type="spellStart"/>
            <w:r w:rsidR="00865451" w:rsidRPr="00B657BE">
              <w:rPr>
                <w:rFonts w:asciiTheme="majorHAnsi" w:eastAsia="Calibri" w:hAnsiTheme="majorHAnsi" w:cs="Times New Roman"/>
                <w:szCs w:val="24"/>
              </w:rPr>
              <w:t>Rossato</w:t>
            </w:r>
            <w:proofErr w:type="spellEnd"/>
            <w:r w:rsidR="00865451" w:rsidRPr="00B657BE">
              <w:rPr>
                <w:rFonts w:asciiTheme="majorHAnsi" w:eastAsia="Calibri" w:hAnsiTheme="majorHAnsi" w:cs="Times New Roman"/>
                <w:szCs w:val="24"/>
              </w:rPr>
              <w:t xml:space="preserve"> </w:t>
            </w:r>
            <w:proofErr w:type="spellStart"/>
            <w:r w:rsidR="00865451" w:rsidRPr="00B657BE">
              <w:rPr>
                <w:rFonts w:asciiTheme="majorHAnsi" w:eastAsia="Calibri" w:hAnsiTheme="majorHAnsi" w:cs="Times New Roman"/>
                <w:szCs w:val="24"/>
              </w:rPr>
              <w:t>Fredi</w:t>
            </w:r>
            <w:proofErr w:type="spellEnd"/>
          </w:p>
          <w:p w14:paraId="7FC7BAFB" w14:textId="13611C26" w:rsidR="00865451" w:rsidRPr="00B657BE" w:rsidRDefault="00956AE3" w:rsidP="00B657BE">
            <w:pPr>
              <w:spacing w:after="0"/>
              <w:ind w:right="-49" w:hanging="142"/>
              <w:rPr>
                <w:rFonts w:asciiTheme="majorHAnsi" w:eastAsia="Calibri" w:hAnsiTheme="majorHAnsi" w:cs="Times New Roman"/>
                <w:szCs w:val="24"/>
              </w:rPr>
            </w:pPr>
            <w:r w:rsidRPr="00B657BE">
              <w:rPr>
                <w:rFonts w:asciiTheme="majorHAnsi" w:eastAsia="Calibri" w:hAnsiTheme="majorHAnsi" w:cs="Times New Roman"/>
                <w:szCs w:val="24"/>
              </w:rPr>
              <w:t xml:space="preserve">      </w:t>
            </w:r>
            <w:r w:rsidR="00865451" w:rsidRPr="00B657BE">
              <w:rPr>
                <w:rFonts w:asciiTheme="majorHAnsi" w:eastAsia="Calibri" w:hAnsiTheme="majorHAnsi" w:cs="Times New Roman"/>
                <w:szCs w:val="24"/>
              </w:rPr>
              <w:t>Prefeita Municipal</w:t>
            </w:r>
          </w:p>
          <w:p w14:paraId="2C5D2592" w14:textId="0F81A477" w:rsidR="00865451" w:rsidRPr="00B657BE" w:rsidRDefault="00956AE3" w:rsidP="00B657BE">
            <w:pPr>
              <w:spacing w:after="0"/>
              <w:ind w:right="-49" w:hanging="142"/>
              <w:rPr>
                <w:rFonts w:asciiTheme="majorHAnsi" w:eastAsia="Calibri" w:hAnsiTheme="majorHAnsi" w:cs="Times New Roman"/>
                <w:szCs w:val="24"/>
              </w:rPr>
            </w:pPr>
            <w:r w:rsidRPr="00B657BE">
              <w:rPr>
                <w:rFonts w:asciiTheme="majorHAnsi" w:eastAsia="Calibri" w:hAnsiTheme="majorHAnsi" w:cs="Times New Roman"/>
                <w:szCs w:val="24"/>
              </w:rPr>
              <w:t xml:space="preserve">   </w:t>
            </w:r>
            <w:r w:rsidR="00865451" w:rsidRPr="00B657BE">
              <w:rPr>
                <w:rFonts w:asciiTheme="majorHAnsi" w:eastAsia="Calibri" w:hAnsiTheme="majorHAnsi" w:cs="Times New Roman"/>
                <w:szCs w:val="24"/>
              </w:rPr>
              <w:t>Assinatura e carimbo</w:t>
            </w:r>
          </w:p>
        </w:tc>
      </w:tr>
    </w:tbl>
    <w:p w14:paraId="52CFA8ED" w14:textId="1629F363" w:rsidR="00865451" w:rsidRPr="00B657BE" w:rsidRDefault="00865451" w:rsidP="00B657BE">
      <w:pPr>
        <w:tabs>
          <w:tab w:val="left" w:pos="5812"/>
        </w:tabs>
        <w:spacing w:after="0"/>
        <w:ind w:firstLine="0"/>
        <w:rPr>
          <w:rFonts w:asciiTheme="majorHAnsi" w:eastAsia="Calibri" w:hAnsiTheme="majorHAnsi" w:cs="Times New Roman"/>
          <w:szCs w:val="24"/>
        </w:rPr>
      </w:pPr>
      <w:r w:rsidRPr="00B657BE">
        <w:rPr>
          <w:rFonts w:asciiTheme="majorHAnsi" w:eastAsia="Calibri" w:hAnsiTheme="majorHAnsi" w:cs="Times New Roman"/>
          <w:szCs w:val="24"/>
        </w:rPr>
        <w:tab/>
      </w:r>
    </w:p>
    <w:p w14:paraId="59972316" w14:textId="31A10143" w:rsidR="00865451" w:rsidRPr="00B657BE" w:rsidRDefault="00865451" w:rsidP="00B657BE">
      <w:pPr>
        <w:tabs>
          <w:tab w:val="left" w:pos="5812"/>
        </w:tabs>
        <w:spacing w:after="0"/>
        <w:ind w:firstLine="0"/>
        <w:rPr>
          <w:rFonts w:asciiTheme="majorHAnsi" w:eastAsia="Calibri" w:hAnsiTheme="majorHAnsi" w:cs="Times New Roman"/>
          <w:szCs w:val="24"/>
        </w:rPr>
      </w:pPr>
      <w:r w:rsidRPr="00B657BE">
        <w:rPr>
          <w:rFonts w:asciiTheme="majorHAnsi" w:eastAsia="Calibri" w:hAnsiTheme="majorHAnsi" w:cs="Times New Roman"/>
          <w:szCs w:val="24"/>
        </w:rPr>
        <w:t xml:space="preserve">                   </w:t>
      </w:r>
      <w:r w:rsidR="006D1736" w:rsidRPr="00B657BE">
        <w:rPr>
          <w:rFonts w:asciiTheme="majorHAnsi" w:eastAsia="Calibri" w:hAnsiTheme="majorHAnsi" w:cs="Times New Roman"/>
          <w:szCs w:val="24"/>
        </w:rPr>
        <w:t xml:space="preserve">                   __</w:t>
      </w:r>
      <w:r w:rsidRPr="00B657BE">
        <w:rPr>
          <w:rFonts w:asciiTheme="majorHAnsi" w:eastAsia="Calibri" w:hAnsiTheme="majorHAnsi" w:cs="Times New Roman"/>
          <w:szCs w:val="24"/>
        </w:rPr>
        <w:t>___________________________</w:t>
      </w:r>
    </w:p>
    <w:p w14:paraId="039075FA" w14:textId="4942C4AB" w:rsidR="00865451" w:rsidRPr="00B657BE" w:rsidRDefault="00865451" w:rsidP="00B657BE">
      <w:pPr>
        <w:spacing w:after="0"/>
        <w:rPr>
          <w:rFonts w:asciiTheme="majorHAnsi" w:hAnsiTheme="majorHAnsi" w:cs="Times New Roman"/>
          <w:kern w:val="2"/>
          <w:szCs w:val="24"/>
          <w14:ligatures w14:val="standardContextual"/>
        </w:rPr>
      </w:pPr>
      <w:r w:rsidRPr="00B657BE">
        <w:rPr>
          <w:rFonts w:asciiTheme="majorHAnsi" w:hAnsiTheme="majorHAnsi" w:cs="Times New Roman"/>
          <w:kern w:val="2"/>
          <w:szCs w:val="24"/>
          <w14:ligatures w14:val="standardContextual"/>
        </w:rPr>
        <w:t xml:space="preserve">      </w:t>
      </w:r>
      <w:r w:rsidR="006D1736" w:rsidRPr="00B657BE">
        <w:rPr>
          <w:rFonts w:asciiTheme="majorHAnsi" w:hAnsiTheme="majorHAnsi" w:cs="Times New Roman"/>
          <w:kern w:val="2"/>
          <w:szCs w:val="24"/>
          <w14:ligatures w14:val="standardContextual"/>
        </w:rPr>
        <w:t xml:space="preserve">                 </w:t>
      </w:r>
      <w:r w:rsidRPr="00B657BE">
        <w:rPr>
          <w:rFonts w:asciiTheme="majorHAnsi" w:hAnsiTheme="majorHAnsi" w:cs="Times New Roman"/>
          <w:kern w:val="2"/>
          <w:szCs w:val="24"/>
          <w14:ligatures w14:val="standardContextual"/>
        </w:rPr>
        <w:t xml:space="preserve">       Germano </w:t>
      </w:r>
      <w:proofErr w:type="spellStart"/>
      <w:r w:rsidRPr="00B657BE">
        <w:rPr>
          <w:rFonts w:asciiTheme="majorHAnsi" w:hAnsiTheme="majorHAnsi" w:cs="Times New Roman"/>
          <w:kern w:val="2"/>
          <w:szCs w:val="24"/>
          <w14:ligatures w14:val="standardContextual"/>
        </w:rPr>
        <w:t>Pianesso</w:t>
      </w:r>
      <w:proofErr w:type="spellEnd"/>
    </w:p>
    <w:p w14:paraId="580A9E2F" w14:textId="3A10AA3D" w:rsidR="00865451" w:rsidRPr="00B657BE" w:rsidRDefault="00865451" w:rsidP="00B657BE">
      <w:pPr>
        <w:spacing w:after="0"/>
        <w:rPr>
          <w:rFonts w:asciiTheme="majorHAnsi" w:hAnsiTheme="majorHAnsi" w:cs="Times New Roman"/>
          <w:kern w:val="2"/>
          <w:szCs w:val="24"/>
          <w14:ligatures w14:val="standardContextual"/>
        </w:rPr>
      </w:pPr>
      <w:r w:rsidRPr="00B657BE">
        <w:rPr>
          <w:rFonts w:asciiTheme="majorHAnsi" w:hAnsiTheme="majorHAnsi" w:cs="Times New Roman"/>
          <w:kern w:val="2"/>
          <w:szCs w:val="24"/>
          <w14:ligatures w14:val="standardContextual"/>
        </w:rPr>
        <w:t xml:space="preserve">         </w:t>
      </w:r>
      <w:r w:rsidR="006D1736" w:rsidRPr="00B657BE">
        <w:rPr>
          <w:rFonts w:asciiTheme="majorHAnsi" w:hAnsiTheme="majorHAnsi" w:cs="Times New Roman"/>
          <w:kern w:val="2"/>
          <w:szCs w:val="24"/>
          <w14:ligatures w14:val="standardContextual"/>
        </w:rPr>
        <w:t xml:space="preserve">              </w:t>
      </w:r>
      <w:r w:rsidRPr="00B657BE">
        <w:rPr>
          <w:rFonts w:asciiTheme="majorHAnsi" w:hAnsiTheme="majorHAnsi" w:cs="Times New Roman"/>
          <w:kern w:val="2"/>
          <w:szCs w:val="24"/>
          <w14:ligatures w14:val="standardContextual"/>
        </w:rPr>
        <w:t xml:space="preserve">   Assessor de Licitações </w:t>
      </w:r>
    </w:p>
    <w:p w14:paraId="2A634AEA" w14:textId="77777777" w:rsidR="00865451" w:rsidRPr="00B657BE" w:rsidRDefault="00865451" w:rsidP="00B657BE">
      <w:pPr>
        <w:tabs>
          <w:tab w:val="left" w:pos="3135"/>
        </w:tabs>
        <w:spacing w:after="0"/>
        <w:rPr>
          <w:rFonts w:asciiTheme="majorHAnsi" w:hAnsiTheme="majorHAnsi" w:cs="Times New Roman"/>
          <w:kern w:val="2"/>
          <w:szCs w:val="24"/>
          <w14:ligatures w14:val="standardContextual"/>
        </w:rPr>
      </w:pPr>
      <w:r w:rsidRPr="00B657BE">
        <w:rPr>
          <w:rFonts w:asciiTheme="majorHAnsi" w:hAnsiTheme="majorHAnsi" w:cs="Times New Roman"/>
          <w:kern w:val="2"/>
          <w:szCs w:val="24"/>
          <w14:ligatures w14:val="standardContextual"/>
        </w:rPr>
        <w:tab/>
      </w:r>
    </w:p>
    <w:p w14:paraId="3E3DC4AE" w14:textId="77777777" w:rsidR="00865451" w:rsidRPr="00B657BE" w:rsidRDefault="00865451" w:rsidP="00B657BE">
      <w:pPr>
        <w:tabs>
          <w:tab w:val="left" w:pos="6360"/>
        </w:tabs>
        <w:ind w:firstLine="0"/>
        <w:rPr>
          <w:rFonts w:asciiTheme="majorHAnsi" w:hAnsiTheme="majorHAnsi"/>
          <w:szCs w:val="24"/>
        </w:rPr>
      </w:pPr>
      <w:r w:rsidRPr="00B657BE">
        <w:rPr>
          <w:rFonts w:asciiTheme="majorHAnsi" w:hAnsiTheme="majorHAnsi"/>
          <w:szCs w:val="24"/>
        </w:rPr>
        <w:tab/>
      </w:r>
    </w:p>
    <w:p w14:paraId="3D4102F5" w14:textId="77777777" w:rsidR="00865451" w:rsidRPr="00B657BE" w:rsidRDefault="00865451" w:rsidP="00B657BE">
      <w:pPr>
        <w:suppressAutoHyphens/>
        <w:autoSpaceDN w:val="0"/>
        <w:spacing w:after="0"/>
        <w:textAlignment w:val="baseline"/>
        <w:rPr>
          <w:rFonts w:asciiTheme="majorHAnsi" w:eastAsia="Arial Narrow" w:hAnsiTheme="majorHAnsi" w:cs="Calibri"/>
          <w:kern w:val="3"/>
          <w:szCs w:val="24"/>
          <w:lang w:eastAsia="zh-CN" w:bidi="hi-IN"/>
        </w:rPr>
      </w:pPr>
    </w:p>
    <w:sectPr w:rsidR="00865451" w:rsidRPr="00B657BE" w:rsidSect="00446BB9">
      <w:headerReference w:type="default" r:id="rId23"/>
      <w:footerReference w:type="default" r:id="rId24"/>
      <w:pgSz w:w="11906" w:h="16838"/>
      <w:pgMar w:top="1701" w:right="707" w:bottom="1701" w:left="1560" w:header="0"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8EBBC87" w14:textId="77777777" w:rsidR="00BE74C7" w:rsidRDefault="00BE74C7" w:rsidP="00F45F02">
      <w:pPr>
        <w:spacing w:after="0" w:line="240" w:lineRule="auto"/>
      </w:pPr>
      <w:r>
        <w:separator/>
      </w:r>
    </w:p>
  </w:endnote>
  <w:endnote w:type="continuationSeparator" w:id="0">
    <w:p w14:paraId="2548BC90" w14:textId="77777777" w:rsidR="00BE74C7" w:rsidRDefault="00BE74C7" w:rsidP="00F45F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71C34B" w14:textId="77777777" w:rsidR="00194CD5" w:rsidRDefault="00E1019E">
    <w:pPr>
      <w:pStyle w:val="Rodap"/>
    </w:pPr>
    <w:r>
      <w:rPr>
        <w:noProof/>
        <w:lang w:eastAsia="pt-BR"/>
      </w:rPr>
      <w:drawing>
        <wp:anchor distT="0" distB="0" distL="114300" distR="114300" simplePos="0" relativeHeight="251665408" behindDoc="0" locked="0" layoutInCell="1" allowOverlap="1" wp14:anchorId="071BC0C9" wp14:editId="4EBFA095">
          <wp:simplePos x="0" y="0"/>
          <wp:positionH relativeFrom="page">
            <wp:align>right</wp:align>
          </wp:positionH>
          <wp:positionV relativeFrom="paragraph">
            <wp:posOffset>-635199</wp:posOffset>
          </wp:positionV>
          <wp:extent cx="7553325" cy="1271469"/>
          <wp:effectExtent l="0" t="0" r="0" b="5080"/>
          <wp:wrapNone/>
          <wp:docPr id="43" name="Imagem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2(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53325" cy="1271469"/>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5BF889" w14:textId="77777777" w:rsidR="00BE74C7" w:rsidRDefault="00BE74C7" w:rsidP="00F45F02">
      <w:pPr>
        <w:spacing w:after="0" w:line="240" w:lineRule="auto"/>
      </w:pPr>
      <w:r>
        <w:separator/>
      </w:r>
    </w:p>
  </w:footnote>
  <w:footnote w:type="continuationSeparator" w:id="0">
    <w:p w14:paraId="3C8FFDF6" w14:textId="77777777" w:rsidR="00BE74C7" w:rsidRDefault="00BE74C7" w:rsidP="00F45F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10A84D" w14:textId="77777777" w:rsidR="003A6358" w:rsidRPr="00194CD5" w:rsidRDefault="00E1019E" w:rsidP="00194CD5">
    <w:pPr>
      <w:pStyle w:val="Cabealho"/>
    </w:pPr>
    <w:r>
      <w:rPr>
        <w:noProof/>
        <w:lang w:eastAsia="pt-BR"/>
      </w:rPr>
      <w:drawing>
        <wp:anchor distT="0" distB="0" distL="114300" distR="114300" simplePos="0" relativeHeight="251664384" behindDoc="0" locked="0" layoutInCell="1" allowOverlap="1" wp14:anchorId="3973F213" wp14:editId="301A96E6">
          <wp:simplePos x="0" y="0"/>
          <wp:positionH relativeFrom="page">
            <wp:posOffset>-22279</wp:posOffset>
          </wp:positionH>
          <wp:positionV relativeFrom="paragraph">
            <wp:posOffset>0</wp:posOffset>
          </wp:positionV>
          <wp:extent cx="7585129" cy="1276350"/>
          <wp:effectExtent l="0" t="0" r="0" b="0"/>
          <wp:wrapTopAndBottom/>
          <wp:docPr id="42" name="Imagem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1(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87529" cy="1276754"/>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7F72DE"/>
    <w:multiLevelType w:val="multilevel"/>
    <w:tmpl w:val="E88A8FDA"/>
    <w:lvl w:ilvl="0">
      <w:start w:val="7"/>
      <w:numFmt w:val="decimal"/>
      <w:lvlText w:val="%1."/>
      <w:lvlJc w:val="left"/>
      <w:pPr>
        <w:ind w:left="360" w:hanging="360"/>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1">
    <w:nsid w:val="02EB134E"/>
    <w:multiLevelType w:val="multilevel"/>
    <w:tmpl w:val="84287B56"/>
    <w:lvl w:ilvl="0">
      <w:start w:val="1"/>
      <w:numFmt w:val="decimal"/>
      <w:lvlText w:val="%1."/>
      <w:lvlJc w:val="left"/>
      <w:pPr>
        <w:ind w:left="1170" w:hanging="1170"/>
      </w:pPr>
      <w:rPr>
        <w:rFonts w:cstheme="minorBidi" w:hint="default"/>
      </w:rPr>
    </w:lvl>
    <w:lvl w:ilvl="1">
      <w:start w:val="1"/>
      <w:numFmt w:val="decimal"/>
      <w:lvlText w:val="%1.%2."/>
      <w:lvlJc w:val="left"/>
      <w:pPr>
        <w:ind w:left="1878" w:hanging="1170"/>
      </w:pPr>
      <w:rPr>
        <w:rFonts w:cstheme="minorBidi" w:hint="default"/>
      </w:rPr>
    </w:lvl>
    <w:lvl w:ilvl="2">
      <w:start w:val="1"/>
      <w:numFmt w:val="decimal"/>
      <w:lvlText w:val="%1.%2.%3."/>
      <w:lvlJc w:val="left"/>
      <w:pPr>
        <w:ind w:left="2586" w:hanging="1170"/>
      </w:pPr>
      <w:rPr>
        <w:rFonts w:cstheme="minorBidi" w:hint="default"/>
      </w:rPr>
    </w:lvl>
    <w:lvl w:ilvl="3">
      <w:start w:val="1"/>
      <w:numFmt w:val="decimal"/>
      <w:lvlText w:val="%1.%2.%3.%4."/>
      <w:lvlJc w:val="left"/>
      <w:pPr>
        <w:ind w:left="3294" w:hanging="1170"/>
      </w:pPr>
      <w:rPr>
        <w:rFonts w:cstheme="minorBidi" w:hint="default"/>
      </w:rPr>
    </w:lvl>
    <w:lvl w:ilvl="4">
      <w:start w:val="1"/>
      <w:numFmt w:val="decimal"/>
      <w:lvlText w:val="%1.%2.%3.%4.%5."/>
      <w:lvlJc w:val="left"/>
      <w:pPr>
        <w:ind w:left="4002" w:hanging="1170"/>
      </w:pPr>
      <w:rPr>
        <w:rFonts w:cstheme="minorBidi" w:hint="default"/>
      </w:rPr>
    </w:lvl>
    <w:lvl w:ilvl="5">
      <w:start w:val="1"/>
      <w:numFmt w:val="decimal"/>
      <w:lvlText w:val="%1.%2.%3.%4.%5.%6."/>
      <w:lvlJc w:val="left"/>
      <w:pPr>
        <w:ind w:left="4710" w:hanging="1170"/>
      </w:pPr>
      <w:rPr>
        <w:rFonts w:cstheme="minorBidi" w:hint="default"/>
      </w:rPr>
    </w:lvl>
    <w:lvl w:ilvl="6">
      <w:start w:val="1"/>
      <w:numFmt w:val="decimal"/>
      <w:lvlText w:val="%1.%2.%3.%4.%5.%6.%7."/>
      <w:lvlJc w:val="left"/>
      <w:pPr>
        <w:ind w:left="5688" w:hanging="1440"/>
      </w:pPr>
      <w:rPr>
        <w:rFonts w:cstheme="minorBidi" w:hint="default"/>
      </w:rPr>
    </w:lvl>
    <w:lvl w:ilvl="7">
      <w:start w:val="1"/>
      <w:numFmt w:val="decimal"/>
      <w:lvlText w:val="%1.%2.%3.%4.%5.%6.%7.%8."/>
      <w:lvlJc w:val="left"/>
      <w:pPr>
        <w:ind w:left="6396" w:hanging="1440"/>
      </w:pPr>
      <w:rPr>
        <w:rFonts w:cstheme="minorBidi" w:hint="default"/>
      </w:rPr>
    </w:lvl>
    <w:lvl w:ilvl="8">
      <w:start w:val="1"/>
      <w:numFmt w:val="decimal"/>
      <w:lvlText w:val="%1.%2.%3.%4.%5.%6.%7.%8.%9."/>
      <w:lvlJc w:val="left"/>
      <w:pPr>
        <w:ind w:left="7464" w:hanging="1800"/>
      </w:pPr>
      <w:rPr>
        <w:rFonts w:cstheme="minorBidi" w:hint="default"/>
      </w:rPr>
    </w:lvl>
  </w:abstractNum>
  <w:abstractNum w:abstractNumId="2">
    <w:nsid w:val="0F350710"/>
    <w:multiLevelType w:val="multilevel"/>
    <w:tmpl w:val="2482F52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nsid w:val="100F4E89"/>
    <w:multiLevelType w:val="hybridMultilevel"/>
    <w:tmpl w:val="7F380EC8"/>
    <w:lvl w:ilvl="0" w:tplc="6A326AD8">
      <w:start w:val="10"/>
      <w:numFmt w:val="decimal"/>
      <w:lvlText w:val="%1"/>
      <w:lvlJc w:val="left"/>
      <w:pPr>
        <w:ind w:left="720" w:hanging="360"/>
      </w:pPr>
      <w:rPr>
        <w:rFonts w:eastAsia="Arial"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15FB7BB3"/>
    <w:multiLevelType w:val="multilevel"/>
    <w:tmpl w:val="BFDA9C68"/>
    <w:lvl w:ilvl="0">
      <w:start w:val="8"/>
      <w:numFmt w:val="decimal"/>
      <w:lvlText w:val="%1"/>
      <w:lvlJc w:val="left"/>
      <w:pPr>
        <w:ind w:left="360" w:hanging="360"/>
      </w:pPr>
      <w:rPr>
        <w:rFonts w:hint="default"/>
      </w:rPr>
    </w:lvl>
    <w:lvl w:ilvl="1">
      <w:start w:val="9"/>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5">
    <w:nsid w:val="25195F4A"/>
    <w:multiLevelType w:val="multilevel"/>
    <w:tmpl w:val="BBBC9EE8"/>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000000"/>
        <w:sz w:val="20"/>
        <w:szCs w:val="20"/>
        <w:u w:val="none"/>
      </w:rPr>
    </w:lvl>
    <w:lvl w:ilvl="2">
      <w:start w:val="1"/>
      <w:numFmt w:val="decimal"/>
      <w:lvlText w:val="%1.%2.%3."/>
      <w:lvlJc w:val="left"/>
      <w:pPr>
        <w:ind w:left="3198" w:hanging="503"/>
      </w:pPr>
      <w:rPr>
        <w:rFonts w:ascii="Arial" w:eastAsia="Arial" w:hAnsi="Arial" w:cs="Arial"/>
        <w:b w:val="0"/>
        <w:i w:val="0"/>
        <w:strike w:val="0"/>
        <w:color w:val="000000"/>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2A9C6A28"/>
    <w:multiLevelType w:val="hybridMultilevel"/>
    <w:tmpl w:val="6C242BBE"/>
    <w:lvl w:ilvl="0" w:tplc="0E121FAC">
      <w:start w:val="1"/>
      <w:numFmt w:val="decimal"/>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7">
    <w:nsid w:val="2E4F55C9"/>
    <w:multiLevelType w:val="multilevel"/>
    <w:tmpl w:val="BBBC9EE8"/>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000000"/>
        <w:sz w:val="20"/>
        <w:szCs w:val="20"/>
        <w:u w:val="none"/>
      </w:rPr>
    </w:lvl>
    <w:lvl w:ilvl="2">
      <w:start w:val="1"/>
      <w:numFmt w:val="decimal"/>
      <w:lvlText w:val="%1.%2.%3."/>
      <w:lvlJc w:val="left"/>
      <w:pPr>
        <w:ind w:left="3198" w:hanging="503"/>
      </w:pPr>
      <w:rPr>
        <w:rFonts w:ascii="Arial" w:eastAsia="Arial" w:hAnsi="Arial" w:cs="Arial"/>
        <w:b w:val="0"/>
        <w:i w:val="0"/>
        <w:strike w:val="0"/>
        <w:color w:val="000000"/>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307123A9"/>
    <w:multiLevelType w:val="hybridMultilevel"/>
    <w:tmpl w:val="F928F9B8"/>
    <w:lvl w:ilvl="0" w:tplc="C2CA5958">
      <w:start w:val="13"/>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372E2E76"/>
    <w:multiLevelType w:val="multilevel"/>
    <w:tmpl w:val="0F78E9D6"/>
    <w:lvl w:ilvl="0">
      <w:start w:val="12"/>
      <w:numFmt w:val="decimal"/>
      <w:lvlText w:val="%1"/>
      <w:lvlJc w:val="left"/>
      <w:pPr>
        <w:ind w:left="720" w:hanging="360"/>
      </w:pPr>
      <w:rPr>
        <w:rFonts w:hint="default"/>
      </w:rPr>
    </w:lvl>
    <w:lvl w:ilvl="1">
      <w:start w:val="9"/>
      <w:numFmt w:val="decimal"/>
      <w:isLgl/>
      <w:lvlText w:val="%1.%2"/>
      <w:lvlJc w:val="left"/>
      <w:pPr>
        <w:ind w:left="1122" w:hanging="555"/>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2061" w:hanging="108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609" w:hanging="1800"/>
      </w:pPr>
      <w:rPr>
        <w:rFonts w:hint="default"/>
      </w:rPr>
    </w:lvl>
    <w:lvl w:ilvl="8">
      <w:start w:val="1"/>
      <w:numFmt w:val="decimal"/>
      <w:isLgl/>
      <w:lvlText w:val="%1.%2.%3.%4.%5.%6.%7.%8.%9"/>
      <w:lvlJc w:val="left"/>
      <w:pPr>
        <w:ind w:left="3816" w:hanging="1800"/>
      </w:pPr>
      <w:rPr>
        <w:rFonts w:hint="default"/>
      </w:rPr>
    </w:lvl>
  </w:abstractNum>
  <w:abstractNum w:abstractNumId="10">
    <w:nsid w:val="3C401AF0"/>
    <w:multiLevelType w:val="multilevel"/>
    <w:tmpl w:val="0CDEF9A2"/>
    <w:lvl w:ilvl="0">
      <w:start w:val="1"/>
      <w:numFmt w:val="decimal"/>
      <w:lvlText w:val="%1"/>
      <w:lvlJc w:val="left"/>
      <w:pPr>
        <w:ind w:left="1296" w:hanging="360"/>
      </w:pPr>
      <w:rPr>
        <w:rFonts w:hint="default"/>
      </w:rPr>
    </w:lvl>
    <w:lvl w:ilvl="1">
      <w:start w:val="2"/>
      <w:numFmt w:val="decimal"/>
      <w:isLgl/>
      <w:lvlText w:val="%1.%2"/>
      <w:lvlJc w:val="left"/>
      <w:pPr>
        <w:ind w:left="1660" w:hanging="375"/>
      </w:pPr>
      <w:rPr>
        <w:rFonts w:hint="default"/>
      </w:rPr>
    </w:lvl>
    <w:lvl w:ilvl="2">
      <w:start w:val="1"/>
      <w:numFmt w:val="decimal"/>
      <w:isLgl/>
      <w:lvlText w:val="%1.%2.%3"/>
      <w:lvlJc w:val="left"/>
      <w:pPr>
        <w:ind w:left="2354" w:hanging="720"/>
      </w:pPr>
      <w:rPr>
        <w:rFonts w:hint="default"/>
      </w:rPr>
    </w:lvl>
    <w:lvl w:ilvl="3">
      <w:start w:val="1"/>
      <w:numFmt w:val="decimal"/>
      <w:isLgl/>
      <w:lvlText w:val="%1.%2.%3.%4"/>
      <w:lvlJc w:val="left"/>
      <w:pPr>
        <w:ind w:left="3063" w:hanging="1080"/>
      </w:pPr>
      <w:rPr>
        <w:rFonts w:hint="default"/>
      </w:rPr>
    </w:lvl>
    <w:lvl w:ilvl="4">
      <w:start w:val="1"/>
      <w:numFmt w:val="decimal"/>
      <w:isLgl/>
      <w:lvlText w:val="%1.%2.%3.%4.%5"/>
      <w:lvlJc w:val="left"/>
      <w:pPr>
        <w:ind w:left="3412" w:hanging="1080"/>
      </w:pPr>
      <w:rPr>
        <w:rFonts w:hint="default"/>
      </w:rPr>
    </w:lvl>
    <w:lvl w:ilvl="5">
      <w:start w:val="1"/>
      <w:numFmt w:val="decimal"/>
      <w:isLgl/>
      <w:lvlText w:val="%1.%2.%3.%4.%5.%6"/>
      <w:lvlJc w:val="left"/>
      <w:pPr>
        <w:ind w:left="4121" w:hanging="1440"/>
      </w:pPr>
      <w:rPr>
        <w:rFonts w:hint="default"/>
      </w:rPr>
    </w:lvl>
    <w:lvl w:ilvl="6">
      <w:start w:val="1"/>
      <w:numFmt w:val="decimal"/>
      <w:isLgl/>
      <w:lvlText w:val="%1.%2.%3.%4.%5.%6.%7"/>
      <w:lvlJc w:val="left"/>
      <w:pPr>
        <w:ind w:left="4470" w:hanging="1440"/>
      </w:pPr>
      <w:rPr>
        <w:rFonts w:hint="default"/>
      </w:rPr>
    </w:lvl>
    <w:lvl w:ilvl="7">
      <w:start w:val="1"/>
      <w:numFmt w:val="decimal"/>
      <w:isLgl/>
      <w:lvlText w:val="%1.%2.%3.%4.%5.%6.%7.%8"/>
      <w:lvlJc w:val="left"/>
      <w:pPr>
        <w:ind w:left="5179" w:hanging="1800"/>
      </w:pPr>
      <w:rPr>
        <w:rFonts w:hint="default"/>
      </w:rPr>
    </w:lvl>
    <w:lvl w:ilvl="8">
      <w:start w:val="1"/>
      <w:numFmt w:val="decimal"/>
      <w:isLgl/>
      <w:lvlText w:val="%1.%2.%3.%4.%5.%6.%7.%8.%9"/>
      <w:lvlJc w:val="left"/>
      <w:pPr>
        <w:ind w:left="5528" w:hanging="1800"/>
      </w:pPr>
      <w:rPr>
        <w:rFonts w:hint="default"/>
      </w:rPr>
    </w:lvl>
  </w:abstractNum>
  <w:abstractNum w:abstractNumId="11">
    <w:nsid w:val="3E7A2225"/>
    <w:multiLevelType w:val="hybridMultilevel"/>
    <w:tmpl w:val="C4741CC2"/>
    <w:lvl w:ilvl="0" w:tplc="C0E6BB02">
      <w:numFmt w:val="bullet"/>
      <w:lvlText w:val=""/>
      <w:lvlJc w:val="left"/>
      <w:pPr>
        <w:ind w:left="720" w:hanging="360"/>
      </w:pPr>
      <w:rPr>
        <w:rFonts w:ascii="Symbol" w:eastAsiaTheme="minorHAnsi" w:hAnsi="Symbol"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nsid w:val="41010156"/>
    <w:multiLevelType w:val="hybridMultilevel"/>
    <w:tmpl w:val="6E6EF478"/>
    <w:lvl w:ilvl="0" w:tplc="73A84E54">
      <w:start w:val="1"/>
      <w:numFmt w:val="decimal"/>
      <w:lvlText w:val="%1."/>
      <w:lvlJc w:val="left"/>
      <w:pPr>
        <w:ind w:left="1444" w:hanging="375"/>
      </w:pPr>
      <w:rPr>
        <w:rFonts w:hint="default"/>
      </w:r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13">
    <w:nsid w:val="431B34B1"/>
    <w:multiLevelType w:val="multilevel"/>
    <w:tmpl w:val="C1380388"/>
    <w:lvl w:ilvl="0">
      <w:start w:val="1"/>
      <w:numFmt w:val="decimal"/>
      <w:lvlText w:val="%1."/>
      <w:lvlJc w:val="left"/>
      <w:pPr>
        <w:ind w:left="1069" w:hanging="360"/>
      </w:pPr>
      <w:rPr>
        <w:rFonts w:hint="default"/>
      </w:rPr>
    </w:lvl>
    <w:lvl w:ilvl="1">
      <w:start w:val="1"/>
      <w:numFmt w:val="decimal"/>
      <w:isLgl/>
      <w:lvlText w:val="%1.%2."/>
      <w:lvlJc w:val="left"/>
      <w:pPr>
        <w:ind w:left="1069" w:hanging="360"/>
      </w:pPr>
      <w:rPr>
        <w:rFonts w:hint="default"/>
        <w:b/>
        <w:color w:val="FF0000"/>
      </w:rPr>
    </w:lvl>
    <w:lvl w:ilvl="2">
      <w:start w:val="1"/>
      <w:numFmt w:val="decimal"/>
      <w:isLgl/>
      <w:lvlText w:val="%1.%2.%3."/>
      <w:lvlJc w:val="left"/>
      <w:pPr>
        <w:ind w:left="1429" w:hanging="720"/>
      </w:pPr>
      <w:rPr>
        <w:rFonts w:hint="default"/>
        <w:b/>
        <w:color w:val="FF0000"/>
      </w:rPr>
    </w:lvl>
    <w:lvl w:ilvl="3">
      <w:start w:val="1"/>
      <w:numFmt w:val="decimal"/>
      <w:isLgl/>
      <w:lvlText w:val="%1.%2.%3.%4."/>
      <w:lvlJc w:val="left"/>
      <w:pPr>
        <w:ind w:left="1429" w:hanging="720"/>
      </w:pPr>
      <w:rPr>
        <w:rFonts w:hint="default"/>
        <w:b/>
        <w:color w:val="FF0000"/>
      </w:rPr>
    </w:lvl>
    <w:lvl w:ilvl="4">
      <w:start w:val="1"/>
      <w:numFmt w:val="decimal"/>
      <w:isLgl/>
      <w:lvlText w:val="%1.%2.%3.%4.%5."/>
      <w:lvlJc w:val="left"/>
      <w:pPr>
        <w:ind w:left="1789" w:hanging="1080"/>
      </w:pPr>
      <w:rPr>
        <w:rFonts w:hint="default"/>
        <w:b/>
        <w:color w:val="FF0000"/>
      </w:rPr>
    </w:lvl>
    <w:lvl w:ilvl="5">
      <w:start w:val="1"/>
      <w:numFmt w:val="decimal"/>
      <w:isLgl/>
      <w:lvlText w:val="%1.%2.%3.%4.%5.%6."/>
      <w:lvlJc w:val="left"/>
      <w:pPr>
        <w:ind w:left="1789" w:hanging="1080"/>
      </w:pPr>
      <w:rPr>
        <w:rFonts w:hint="default"/>
        <w:b/>
        <w:color w:val="FF0000"/>
      </w:rPr>
    </w:lvl>
    <w:lvl w:ilvl="6">
      <w:start w:val="1"/>
      <w:numFmt w:val="decimal"/>
      <w:isLgl/>
      <w:lvlText w:val="%1.%2.%3.%4.%5.%6.%7."/>
      <w:lvlJc w:val="left"/>
      <w:pPr>
        <w:ind w:left="1789" w:hanging="1080"/>
      </w:pPr>
      <w:rPr>
        <w:rFonts w:hint="default"/>
        <w:b/>
        <w:color w:val="FF0000"/>
      </w:rPr>
    </w:lvl>
    <w:lvl w:ilvl="7">
      <w:start w:val="1"/>
      <w:numFmt w:val="decimal"/>
      <w:isLgl/>
      <w:lvlText w:val="%1.%2.%3.%4.%5.%6.%7.%8."/>
      <w:lvlJc w:val="left"/>
      <w:pPr>
        <w:ind w:left="2149" w:hanging="1440"/>
      </w:pPr>
      <w:rPr>
        <w:rFonts w:hint="default"/>
        <w:b/>
        <w:color w:val="FF0000"/>
      </w:rPr>
    </w:lvl>
    <w:lvl w:ilvl="8">
      <w:start w:val="1"/>
      <w:numFmt w:val="decimal"/>
      <w:isLgl/>
      <w:lvlText w:val="%1.%2.%3.%4.%5.%6.%7.%8.%9."/>
      <w:lvlJc w:val="left"/>
      <w:pPr>
        <w:ind w:left="2149" w:hanging="1440"/>
      </w:pPr>
      <w:rPr>
        <w:rFonts w:hint="default"/>
        <w:b/>
        <w:color w:val="FF0000"/>
      </w:rPr>
    </w:lvl>
  </w:abstractNum>
  <w:abstractNum w:abstractNumId="14">
    <w:nsid w:val="43500B4E"/>
    <w:multiLevelType w:val="hybridMultilevel"/>
    <w:tmpl w:val="64D0E6F4"/>
    <w:lvl w:ilvl="0" w:tplc="CD62C790">
      <w:start w:val="1"/>
      <w:numFmt w:val="lowerLetter"/>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15">
    <w:nsid w:val="43F67B13"/>
    <w:multiLevelType w:val="multilevel"/>
    <w:tmpl w:val="96D044DC"/>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nsid w:val="486F11D5"/>
    <w:multiLevelType w:val="multilevel"/>
    <w:tmpl w:val="47A4C3E2"/>
    <w:lvl w:ilvl="0">
      <w:start w:val="5"/>
      <w:numFmt w:val="decimal"/>
      <w:lvlText w:val="%1."/>
      <w:lvlJc w:val="left"/>
      <w:pPr>
        <w:ind w:left="720" w:hanging="360"/>
      </w:pPr>
      <w:rPr>
        <w:rFonts w:eastAsiaTheme="minorHAnsi" w:hint="default"/>
        <w:b w:val="0"/>
        <w:sz w:val="24"/>
      </w:rPr>
    </w:lvl>
    <w:lvl w:ilvl="1">
      <w:start w:val="1"/>
      <w:numFmt w:val="decimal"/>
      <w:isLgl/>
      <w:lvlText w:val="%1.%2."/>
      <w:lvlJc w:val="left"/>
      <w:pPr>
        <w:ind w:left="1353" w:hanging="360"/>
      </w:pPr>
      <w:rPr>
        <w:rFonts w:hint="default"/>
        <w:b w:val="0"/>
        <w:color w:val="auto"/>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7">
    <w:nsid w:val="48B75F5F"/>
    <w:multiLevelType w:val="multilevel"/>
    <w:tmpl w:val="F4F06404"/>
    <w:lvl w:ilvl="0">
      <w:start w:val="23"/>
      <w:numFmt w:val="decimal"/>
      <w:lvlText w:val="%1."/>
      <w:lvlJc w:val="left"/>
      <w:pPr>
        <w:ind w:left="1143" w:hanging="435"/>
      </w:pPr>
    </w:lvl>
    <w:lvl w:ilvl="1">
      <w:start w:val="1"/>
      <w:numFmt w:val="decimal"/>
      <w:lvlText w:val="%1.%2."/>
      <w:lvlJc w:val="left"/>
      <w:pPr>
        <w:ind w:left="1143" w:hanging="435"/>
      </w:pPr>
    </w:lvl>
    <w:lvl w:ilvl="2">
      <w:start w:val="1"/>
      <w:numFmt w:val="decimal"/>
      <w:lvlText w:val="%1.%2.%3."/>
      <w:lvlJc w:val="left"/>
      <w:pPr>
        <w:ind w:left="1428" w:hanging="720"/>
      </w:pPr>
    </w:lvl>
    <w:lvl w:ilvl="3">
      <w:start w:val="1"/>
      <w:numFmt w:val="decimal"/>
      <w:lvlText w:val="%1.%2.%3.%4."/>
      <w:lvlJc w:val="left"/>
      <w:pPr>
        <w:ind w:left="1428" w:hanging="720"/>
      </w:pPr>
    </w:lvl>
    <w:lvl w:ilvl="4">
      <w:start w:val="1"/>
      <w:numFmt w:val="decimal"/>
      <w:lvlText w:val="%1.%2.%3.%4.%5."/>
      <w:lvlJc w:val="left"/>
      <w:pPr>
        <w:ind w:left="1788" w:hanging="1080"/>
      </w:pPr>
    </w:lvl>
    <w:lvl w:ilvl="5">
      <w:start w:val="1"/>
      <w:numFmt w:val="decimal"/>
      <w:lvlText w:val="%1.%2.%3.%4.%5.%6."/>
      <w:lvlJc w:val="left"/>
      <w:pPr>
        <w:ind w:left="1788" w:hanging="1080"/>
      </w:pPr>
    </w:lvl>
    <w:lvl w:ilvl="6">
      <w:start w:val="1"/>
      <w:numFmt w:val="decimal"/>
      <w:lvlText w:val="%1.%2.%3.%4.%5.%6.%7."/>
      <w:lvlJc w:val="left"/>
      <w:pPr>
        <w:ind w:left="2148" w:hanging="1440"/>
      </w:pPr>
    </w:lvl>
    <w:lvl w:ilvl="7">
      <w:start w:val="1"/>
      <w:numFmt w:val="decimal"/>
      <w:lvlText w:val="%1.%2.%3.%4.%5.%6.%7.%8."/>
      <w:lvlJc w:val="left"/>
      <w:pPr>
        <w:ind w:left="2148" w:hanging="1440"/>
      </w:pPr>
    </w:lvl>
    <w:lvl w:ilvl="8">
      <w:start w:val="1"/>
      <w:numFmt w:val="decimal"/>
      <w:lvlText w:val="%1.%2.%3.%4.%5.%6.%7.%8.%9."/>
      <w:lvlJc w:val="left"/>
      <w:pPr>
        <w:ind w:left="2508" w:hanging="1800"/>
      </w:pPr>
    </w:lvl>
  </w:abstractNum>
  <w:abstractNum w:abstractNumId="18">
    <w:nsid w:val="49AC0C95"/>
    <w:multiLevelType w:val="multilevel"/>
    <w:tmpl w:val="BB74F72A"/>
    <w:lvl w:ilvl="0">
      <w:start w:val="1"/>
      <w:numFmt w:val="lowerLetter"/>
      <w:lvlText w:val="%1)"/>
      <w:lvlJc w:val="left"/>
      <w:pPr>
        <w:ind w:left="4404" w:hanging="360"/>
      </w:pPr>
    </w:lvl>
    <w:lvl w:ilvl="1">
      <w:start w:val="1"/>
      <w:numFmt w:val="lowerLetter"/>
      <w:lvlText w:val="%2."/>
      <w:lvlJc w:val="left"/>
      <w:pPr>
        <w:ind w:left="5124" w:hanging="360"/>
      </w:pPr>
    </w:lvl>
    <w:lvl w:ilvl="2">
      <w:start w:val="1"/>
      <w:numFmt w:val="lowerRoman"/>
      <w:lvlText w:val="%3."/>
      <w:lvlJc w:val="right"/>
      <w:pPr>
        <w:ind w:left="5844" w:hanging="180"/>
      </w:pPr>
    </w:lvl>
    <w:lvl w:ilvl="3">
      <w:start w:val="1"/>
      <w:numFmt w:val="decimal"/>
      <w:lvlText w:val="%4."/>
      <w:lvlJc w:val="left"/>
      <w:pPr>
        <w:ind w:left="6564" w:hanging="360"/>
      </w:pPr>
    </w:lvl>
    <w:lvl w:ilvl="4">
      <w:start w:val="1"/>
      <w:numFmt w:val="lowerLetter"/>
      <w:lvlText w:val="%5."/>
      <w:lvlJc w:val="left"/>
      <w:pPr>
        <w:ind w:left="7284" w:hanging="360"/>
      </w:pPr>
    </w:lvl>
    <w:lvl w:ilvl="5">
      <w:start w:val="1"/>
      <w:numFmt w:val="lowerRoman"/>
      <w:lvlText w:val="%6."/>
      <w:lvlJc w:val="right"/>
      <w:pPr>
        <w:ind w:left="8004" w:hanging="180"/>
      </w:pPr>
    </w:lvl>
    <w:lvl w:ilvl="6">
      <w:start w:val="1"/>
      <w:numFmt w:val="decimal"/>
      <w:lvlText w:val="%7."/>
      <w:lvlJc w:val="left"/>
      <w:pPr>
        <w:ind w:left="8724" w:hanging="360"/>
      </w:pPr>
    </w:lvl>
    <w:lvl w:ilvl="7">
      <w:start w:val="1"/>
      <w:numFmt w:val="lowerLetter"/>
      <w:lvlText w:val="%8."/>
      <w:lvlJc w:val="left"/>
      <w:pPr>
        <w:ind w:left="9444" w:hanging="360"/>
      </w:pPr>
    </w:lvl>
    <w:lvl w:ilvl="8">
      <w:start w:val="1"/>
      <w:numFmt w:val="lowerRoman"/>
      <w:lvlText w:val="%9."/>
      <w:lvlJc w:val="right"/>
      <w:pPr>
        <w:ind w:left="10164" w:hanging="180"/>
      </w:pPr>
    </w:lvl>
  </w:abstractNum>
  <w:abstractNum w:abstractNumId="19">
    <w:nsid w:val="526C34D0"/>
    <w:multiLevelType w:val="multilevel"/>
    <w:tmpl w:val="A372F4D6"/>
    <w:lvl w:ilvl="0">
      <w:start w:val="1"/>
      <w:numFmt w:val="decimal"/>
      <w:lvlText w:val="%1."/>
      <w:lvlJc w:val="left"/>
      <w:pPr>
        <w:ind w:left="372" w:hanging="372"/>
      </w:pPr>
    </w:lvl>
    <w:lvl w:ilvl="1">
      <w:start w:val="1"/>
      <w:numFmt w:val="decimal"/>
      <w:lvlText w:val="%1.%2-"/>
      <w:lvlJc w:val="left"/>
      <w:pPr>
        <w:ind w:left="1146"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20">
    <w:nsid w:val="55CA7E8F"/>
    <w:multiLevelType w:val="multilevel"/>
    <w:tmpl w:val="22E29E0E"/>
    <w:lvl w:ilvl="0">
      <w:start w:val="2"/>
      <w:numFmt w:val="decimal"/>
      <w:lvlText w:val="%1."/>
      <w:lvlJc w:val="left"/>
      <w:pPr>
        <w:ind w:left="372" w:hanging="372"/>
      </w:pPr>
      <w:rPr>
        <w:rFonts w:cs="Tahoma"/>
      </w:rPr>
    </w:lvl>
    <w:lvl w:ilvl="1">
      <w:start w:val="1"/>
      <w:numFmt w:val="decimal"/>
      <w:lvlText w:val="%1.%2-"/>
      <w:lvlJc w:val="left"/>
      <w:pPr>
        <w:ind w:left="720" w:hanging="720"/>
      </w:pPr>
      <w:rPr>
        <w:rFonts w:ascii="Calibri" w:hAnsi="Calibri" w:cs="Calibri"/>
        <w:b/>
        <w:bCs/>
        <w:color w:val="auto"/>
      </w:rPr>
    </w:lvl>
    <w:lvl w:ilvl="2">
      <w:start w:val="1"/>
      <w:numFmt w:val="decimal"/>
      <w:lvlText w:val="%1.%2.%3."/>
      <w:lvlJc w:val="left"/>
      <w:pPr>
        <w:ind w:left="720" w:hanging="720"/>
      </w:pPr>
      <w:rPr>
        <w:rFonts w:cs="Tahoma"/>
      </w:rPr>
    </w:lvl>
    <w:lvl w:ilvl="3">
      <w:start w:val="1"/>
      <w:numFmt w:val="decimal"/>
      <w:lvlText w:val="%1.%2.%3.%4."/>
      <w:lvlJc w:val="left"/>
      <w:pPr>
        <w:ind w:left="1080" w:hanging="1080"/>
      </w:pPr>
      <w:rPr>
        <w:rFonts w:cs="Tahoma"/>
      </w:rPr>
    </w:lvl>
    <w:lvl w:ilvl="4">
      <w:start w:val="1"/>
      <w:numFmt w:val="decimal"/>
      <w:lvlText w:val="%1.%2.%3.%4.%5."/>
      <w:lvlJc w:val="left"/>
      <w:pPr>
        <w:ind w:left="1080" w:hanging="1080"/>
      </w:pPr>
      <w:rPr>
        <w:rFonts w:cs="Tahoma"/>
      </w:rPr>
    </w:lvl>
    <w:lvl w:ilvl="5">
      <w:start w:val="1"/>
      <w:numFmt w:val="decimal"/>
      <w:lvlText w:val="%1.%2.%3.%4.%5.%6."/>
      <w:lvlJc w:val="left"/>
      <w:pPr>
        <w:ind w:left="1440" w:hanging="1440"/>
      </w:pPr>
      <w:rPr>
        <w:rFonts w:cs="Tahoma"/>
      </w:rPr>
    </w:lvl>
    <w:lvl w:ilvl="6">
      <w:start w:val="1"/>
      <w:numFmt w:val="decimal"/>
      <w:lvlText w:val="%1.%2.%3.%4.%5.%6.%7."/>
      <w:lvlJc w:val="left"/>
      <w:pPr>
        <w:ind w:left="1440" w:hanging="1440"/>
      </w:pPr>
      <w:rPr>
        <w:rFonts w:cs="Tahoma"/>
      </w:rPr>
    </w:lvl>
    <w:lvl w:ilvl="7">
      <w:start w:val="1"/>
      <w:numFmt w:val="decimal"/>
      <w:lvlText w:val="%1.%2.%3.%4.%5.%6.%7.%8."/>
      <w:lvlJc w:val="left"/>
      <w:pPr>
        <w:ind w:left="1800" w:hanging="1800"/>
      </w:pPr>
      <w:rPr>
        <w:rFonts w:cs="Tahoma"/>
      </w:rPr>
    </w:lvl>
    <w:lvl w:ilvl="8">
      <w:start w:val="1"/>
      <w:numFmt w:val="decimal"/>
      <w:lvlText w:val="%1.%2.%3.%4.%5.%6.%7.%8.%9."/>
      <w:lvlJc w:val="left"/>
      <w:pPr>
        <w:ind w:left="1800" w:hanging="1800"/>
      </w:pPr>
      <w:rPr>
        <w:rFonts w:cs="Tahoma"/>
      </w:rPr>
    </w:lvl>
  </w:abstractNum>
  <w:abstractNum w:abstractNumId="21">
    <w:nsid w:val="60A72D76"/>
    <w:multiLevelType w:val="hybridMultilevel"/>
    <w:tmpl w:val="28EC6626"/>
    <w:lvl w:ilvl="0" w:tplc="E0441ABC">
      <w:start w:val="1"/>
      <w:numFmt w:val="decimal"/>
      <w:lvlText w:val="%1."/>
      <w:lvlJc w:val="left"/>
      <w:pPr>
        <w:ind w:left="1069" w:hanging="360"/>
      </w:pPr>
      <w:rPr>
        <w:rFonts w:hint="default"/>
        <w:color w:val="auto"/>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22">
    <w:nsid w:val="62092F4C"/>
    <w:multiLevelType w:val="hybridMultilevel"/>
    <w:tmpl w:val="90046AF6"/>
    <w:lvl w:ilvl="0" w:tplc="2CC85C40">
      <w:start w:val="1"/>
      <w:numFmt w:val="decimal"/>
      <w:lvlText w:val="%1."/>
      <w:lvlJc w:val="left"/>
      <w:pPr>
        <w:ind w:left="786" w:hanging="360"/>
      </w:pPr>
      <w:rPr>
        <w:rFonts w:hint="default"/>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23">
    <w:nsid w:val="693D0864"/>
    <w:multiLevelType w:val="multilevel"/>
    <w:tmpl w:val="BAD2A142"/>
    <w:lvl w:ilvl="0">
      <w:start w:val="1"/>
      <w:numFmt w:val="decimal"/>
      <w:lvlText w:val="%1"/>
      <w:lvlJc w:val="left"/>
      <w:pPr>
        <w:ind w:left="420" w:hanging="420"/>
      </w:pPr>
      <w:rPr>
        <w:b/>
      </w:rPr>
    </w:lvl>
    <w:lvl w:ilvl="1">
      <w:start w:val="1"/>
      <w:numFmt w:val="decimal"/>
      <w:lvlText w:val="%1.%2"/>
      <w:lvlJc w:val="left"/>
      <w:pPr>
        <w:ind w:left="420" w:hanging="420"/>
      </w:pPr>
      <w:rPr>
        <w:b/>
      </w:rPr>
    </w:lvl>
    <w:lvl w:ilvl="2">
      <w:start w:val="1"/>
      <w:numFmt w:val="decimal"/>
      <w:lvlText w:val="%1.%2.%3"/>
      <w:lvlJc w:val="left"/>
      <w:pPr>
        <w:ind w:left="720" w:hanging="720"/>
      </w:pPr>
      <w:rPr>
        <w:b/>
      </w:rPr>
    </w:lvl>
    <w:lvl w:ilvl="3">
      <w:start w:val="1"/>
      <w:numFmt w:val="decimal"/>
      <w:lvlText w:val="%1.%2.%3.%4"/>
      <w:lvlJc w:val="left"/>
      <w:pPr>
        <w:ind w:left="1080" w:hanging="1080"/>
      </w:pPr>
      <w:rPr>
        <w:b/>
      </w:rPr>
    </w:lvl>
    <w:lvl w:ilvl="4">
      <w:start w:val="1"/>
      <w:numFmt w:val="decimal"/>
      <w:lvlText w:val="%1.%2.%3.%4.%5"/>
      <w:lvlJc w:val="left"/>
      <w:pPr>
        <w:ind w:left="1080" w:hanging="1080"/>
      </w:pPr>
      <w:rPr>
        <w:b/>
      </w:rPr>
    </w:lvl>
    <w:lvl w:ilvl="5">
      <w:start w:val="1"/>
      <w:numFmt w:val="decimal"/>
      <w:lvlText w:val="%1.%2.%3.%4.%5.%6"/>
      <w:lvlJc w:val="left"/>
      <w:pPr>
        <w:ind w:left="1440" w:hanging="1440"/>
      </w:pPr>
      <w:rPr>
        <w:b/>
      </w:rPr>
    </w:lvl>
    <w:lvl w:ilvl="6">
      <w:start w:val="1"/>
      <w:numFmt w:val="decimal"/>
      <w:lvlText w:val="%1.%2.%3.%4.%5.%6.%7"/>
      <w:lvlJc w:val="left"/>
      <w:pPr>
        <w:ind w:left="1440" w:hanging="1440"/>
      </w:pPr>
      <w:rPr>
        <w:b/>
      </w:rPr>
    </w:lvl>
    <w:lvl w:ilvl="7">
      <w:start w:val="1"/>
      <w:numFmt w:val="decimal"/>
      <w:lvlText w:val="%1.%2.%3.%4.%5.%6.%7.%8"/>
      <w:lvlJc w:val="left"/>
      <w:pPr>
        <w:ind w:left="1800" w:hanging="1800"/>
      </w:pPr>
      <w:rPr>
        <w:b/>
      </w:rPr>
    </w:lvl>
    <w:lvl w:ilvl="8">
      <w:start w:val="1"/>
      <w:numFmt w:val="decimal"/>
      <w:lvlText w:val="%1.%2.%3.%4.%5.%6.%7.%8.%9"/>
      <w:lvlJc w:val="left"/>
      <w:pPr>
        <w:ind w:left="1800" w:hanging="1800"/>
      </w:pPr>
      <w:rPr>
        <w:b/>
      </w:rPr>
    </w:lvl>
  </w:abstractNum>
  <w:abstractNum w:abstractNumId="24">
    <w:nsid w:val="6EE81820"/>
    <w:multiLevelType w:val="multilevel"/>
    <w:tmpl w:val="5378BE14"/>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000000"/>
        <w:sz w:val="20"/>
        <w:szCs w:val="20"/>
        <w:u w:val="none"/>
      </w:rPr>
    </w:lvl>
    <w:lvl w:ilvl="2">
      <w:start w:val="1"/>
      <w:numFmt w:val="decimal"/>
      <w:lvlText w:val="%1.%2.%3."/>
      <w:lvlJc w:val="left"/>
      <w:pPr>
        <w:ind w:left="3198" w:hanging="503"/>
      </w:pPr>
      <w:rPr>
        <w:rFonts w:ascii="Arial" w:eastAsia="Arial" w:hAnsi="Arial" w:cs="Arial"/>
        <w:b w:val="0"/>
        <w:i w:val="0"/>
        <w:strike w:val="0"/>
        <w:color w:val="000000"/>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nsid w:val="7D370CE9"/>
    <w:multiLevelType w:val="hybridMultilevel"/>
    <w:tmpl w:val="DD708ACC"/>
    <w:lvl w:ilvl="0" w:tplc="CB0C3184">
      <w:start w:val="1"/>
      <w:numFmt w:val="decimal"/>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26">
    <w:nsid w:val="7F9F4B71"/>
    <w:multiLevelType w:val="hybridMultilevel"/>
    <w:tmpl w:val="E20A41BE"/>
    <w:lvl w:ilvl="0" w:tplc="B9DEF5EC">
      <w:start w:val="1"/>
      <w:numFmt w:val="decimal"/>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num w:numId="1">
    <w:abstractNumId w:val="14"/>
  </w:num>
  <w:num w:numId="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13"/>
  </w:num>
  <w:num w:numId="5">
    <w:abstractNumId w:val="12"/>
  </w:num>
  <w:num w:numId="6">
    <w:abstractNumId w:val="21"/>
  </w:num>
  <w:num w:numId="7">
    <w:abstractNumId w:val="0"/>
  </w:num>
  <w:num w:numId="8">
    <w:abstractNumId w:val="6"/>
  </w:num>
  <w:num w:numId="9">
    <w:abstractNumId w:val="25"/>
  </w:num>
  <w:num w:numId="10">
    <w:abstractNumId w:val="2"/>
  </w:num>
  <w:num w:numId="11">
    <w:abstractNumId w:val="19"/>
  </w:num>
  <w:num w:numId="12">
    <w:abstractNumId w:val="20"/>
  </w:num>
  <w:num w:numId="13">
    <w:abstractNumId w:val="11"/>
  </w:num>
  <w:num w:numId="14">
    <w:abstractNumId w:val="16"/>
  </w:num>
  <w:num w:numId="15">
    <w:abstractNumId w:val="24"/>
  </w:num>
  <w:num w:numId="16">
    <w:abstractNumId w:val="5"/>
  </w:num>
  <w:num w:numId="1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8"/>
  </w:num>
  <w:num w:numId="19">
    <w:abstractNumId w:val="18"/>
  </w:num>
  <w:num w:numId="20">
    <w:abstractNumId w:val="7"/>
  </w:num>
  <w:num w:numId="21">
    <w:abstractNumId w:val="17"/>
    <w:lvlOverride w:ilvl="0">
      <w:startOverride w:val="2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9"/>
  </w:num>
  <w:num w:numId="23">
    <w:abstractNumId w:val="26"/>
  </w:num>
  <w:num w:numId="24">
    <w:abstractNumId w:val="10"/>
  </w:num>
  <w:num w:numId="25">
    <w:abstractNumId w:val="4"/>
  </w:num>
  <w:num w:numId="26">
    <w:abstractNumId w:val="3"/>
  </w:num>
  <w:num w:numId="27">
    <w:abstractNumId w:val="15"/>
  </w:num>
  <w:num w:numId="28">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5F02"/>
    <w:rsid w:val="00006134"/>
    <w:rsid w:val="0001001A"/>
    <w:rsid w:val="00010547"/>
    <w:rsid w:val="00011587"/>
    <w:rsid w:val="00012EB1"/>
    <w:rsid w:val="00017902"/>
    <w:rsid w:val="00017FF3"/>
    <w:rsid w:val="00020C7C"/>
    <w:rsid w:val="00023258"/>
    <w:rsid w:val="00024A46"/>
    <w:rsid w:val="00024CBE"/>
    <w:rsid w:val="00040BEF"/>
    <w:rsid w:val="0004194C"/>
    <w:rsid w:val="0004354F"/>
    <w:rsid w:val="00044A5C"/>
    <w:rsid w:val="00051268"/>
    <w:rsid w:val="00053FBE"/>
    <w:rsid w:val="00062DFC"/>
    <w:rsid w:val="00063CC2"/>
    <w:rsid w:val="000646D4"/>
    <w:rsid w:val="000B5737"/>
    <w:rsid w:val="000C0296"/>
    <w:rsid w:val="000C172C"/>
    <w:rsid w:val="000C2478"/>
    <w:rsid w:val="000C461A"/>
    <w:rsid w:val="000C707B"/>
    <w:rsid w:val="000D70D6"/>
    <w:rsid w:val="000E0D65"/>
    <w:rsid w:val="000E7085"/>
    <w:rsid w:val="000F2A97"/>
    <w:rsid w:val="000F6376"/>
    <w:rsid w:val="000F68FA"/>
    <w:rsid w:val="001008DD"/>
    <w:rsid w:val="00106BDD"/>
    <w:rsid w:val="00110187"/>
    <w:rsid w:val="00110F7B"/>
    <w:rsid w:val="0011268B"/>
    <w:rsid w:val="001201F1"/>
    <w:rsid w:val="00120C7A"/>
    <w:rsid w:val="00137084"/>
    <w:rsid w:val="0014384C"/>
    <w:rsid w:val="001463C6"/>
    <w:rsid w:val="00152A95"/>
    <w:rsid w:val="00153451"/>
    <w:rsid w:val="00154513"/>
    <w:rsid w:val="00163DEC"/>
    <w:rsid w:val="0016531E"/>
    <w:rsid w:val="00166768"/>
    <w:rsid w:val="001712B0"/>
    <w:rsid w:val="00173FD9"/>
    <w:rsid w:val="00176074"/>
    <w:rsid w:val="00184896"/>
    <w:rsid w:val="0018739C"/>
    <w:rsid w:val="00193CC3"/>
    <w:rsid w:val="00193ED5"/>
    <w:rsid w:val="00194CD5"/>
    <w:rsid w:val="001956ED"/>
    <w:rsid w:val="00195EF7"/>
    <w:rsid w:val="001A15CC"/>
    <w:rsid w:val="001B312C"/>
    <w:rsid w:val="001B54D7"/>
    <w:rsid w:val="001C1506"/>
    <w:rsid w:val="001C6AE9"/>
    <w:rsid w:val="001D671F"/>
    <w:rsid w:val="001E548A"/>
    <w:rsid w:val="001F0189"/>
    <w:rsid w:val="002129CE"/>
    <w:rsid w:val="00215BB6"/>
    <w:rsid w:val="00220E8C"/>
    <w:rsid w:val="00227276"/>
    <w:rsid w:val="002309BB"/>
    <w:rsid w:val="002310DE"/>
    <w:rsid w:val="0023681D"/>
    <w:rsid w:val="0024018F"/>
    <w:rsid w:val="00240304"/>
    <w:rsid w:val="002413C1"/>
    <w:rsid w:val="00254225"/>
    <w:rsid w:val="002620D5"/>
    <w:rsid w:val="0026259C"/>
    <w:rsid w:val="002675EC"/>
    <w:rsid w:val="00273D3B"/>
    <w:rsid w:val="00277D36"/>
    <w:rsid w:val="0028141E"/>
    <w:rsid w:val="002918C7"/>
    <w:rsid w:val="002968DB"/>
    <w:rsid w:val="002B2FDE"/>
    <w:rsid w:val="002B77BC"/>
    <w:rsid w:val="002C4C6C"/>
    <w:rsid w:val="002D67B7"/>
    <w:rsid w:val="002E0C51"/>
    <w:rsid w:val="002E6512"/>
    <w:rsid w:val="002F4EDE"/>
    <w:rsid w:val="00312EB9"/>
    <w:rsid w:val="00314761"/>
    <w:rsid w:val="00317CC9"/>
    <w:rsid w:val="003212D3"/>
    <w:rsid w:val="003301B9"/>
    <w:rsid w:val="003314ED"/>
    <w:rsid w:val="00331697"/>
    <w:rsid w:val="00341653"/>
    <w:rsid w:val="003543A3"/>
    <w:rsid w:val="00363C68"/>
    <w:rsid w:val="003829DD"/>
    <w:rsid w:val="00383847"/>
    <w:rsid w:val="0038438F"/>
    <w:rsid w:val="00397484"/>
    <w:rsid w:val="00397F73"/>
    <w:rsid w:val="003A6358"/>
    <w:rsid w:val="003B1F54"/>
    <w:rsid w:val="003B4AE6"/>
    <w:rsid w:val="003B570F"/>
    <w:rsid w:val="003B6EB2"/>
    <w:rsid w:val="003C732C"/>
    <w:rsid w:val="003E5F2C"/>
    <w:rsid w:val="003F2BAA"/>
    <w:rsid w:val="003F2CB9"/>
    <w:rsid w:val="00401586"/>
    <w:rsid w:val="00402636"/>
    <w:rsid w:val="00406450"/>
    <w:rsid w:val="00415BF1"/>
    <w:rsid w:val="004168A2"/>
    <w:rsid w:val="00427C6C"/>
    <w:rsid w:val="00431987"/>
    <w:rsid w:val="0043279F"/>
    <w:rsid w:val="00435EFC"/>
    <w:rsid w:val="00436051"/>
    <w:rsid w:val="004421F6"/>
    <w:rsid w:val="00442C2B"/>
    <w:rsid w:val="00446BB9"/>
    <w:rsid w:val="00446BFD"/>
    <w:rsid w:val="00447FCB"/>
    <w:rsid w:val="004525B8"/>
    <w:rsid w:val="004656FB"/>
    <w:rsid w:val="004669B7"/>
    <w:rsid w:val="00476659"/>
    <w:rsid w:val="00480A0A"/>
    <w:rsid w:val="004939EB"/>
    <w:rsid w:val="004955C1"/>
    <w:rsid w:val="00495A99"/>
    <w:rsid w:val="0049714B"/>
    <w:rsid w:val="0049775A"/>
    <w:rsid w:val="004A6853"/>
    <w:rsid w:val="004B010B"/>
    <w:rsid w:val="004C4237"/>
    <w:rsid w:val="004C5ADD"/>
    <w:rsid w:val="004C66AF"/>
    <w:rsid w:val="004D719C"/>
    <w:rsid w:val="004E27CA"/>
    <w:rsid w:val="004E5160"/>
    <w:rsid w:val="004E56B5"/>
    <w:rsid w:val="0050302F"/>
    <w:rsid w:val="005101E9"/>
    <w:rsid w:val="005152A0"/>
    <w:rsid w:val="00516525"/>
    <w:rsid w:val="00516F15"/>
    <w:rsid w:val="0052133F"/>
    <w:rsid w:val="005278CE"/>
    <w:rsid w:val="00540277"/>
    <w:rsid w:val="005547A6"/>
    <w:rsid w:val="00560168"/>
    <w:rsid w:val="00570B0D"/>
    <w:rsid w:val="005730B0"/>
    <w:rsid w:val="0057372E"/>
    <w:rsid w:val="00576D0A"/>
    <w:rsid w:val="0058256B"/>
    <w:rsid w:val="00594E3D"/>
    <w:rsid w:val="00595A07"/>
    <w:rsid w:val="005A43B5"/>
    <w:rsid w:val="005B04C5"/>
    <w:rsid w:val="005C0B7C"/>
    <w:rsid w:val="005C617C"/>
    <w:rsid w:val="005C7BB6"/>
    <w:rsid w:val="005D5011"/>
    <w:rsid w:val="005D51C6"/>
    <w:rsid w:val="005E2CC2"/>
    <w:rsid w:val="005E591A"/>
    <w:rsid w:val="005F0FBD"/>
    <w:rsid w:val="005F185C"/>
    <w:rsid w:val="0060389D"/>
    <w:rsid w:val="00610B7D"/>
    <w:rsid w:val="00612CAD"/>
    <w:rsid w:val="006157CF"/>
    <w:rsid w:val="00620973"/>
    <w:rsid w:val="0062518C"/>
    <w:rsid w:val="006300E2"/>
    <w:rsid w:val="0064105A"/>
    <w:rsid w:val="00642449"/>
    <w:rsid w:val="00643E05"/>
    <w:rsid w:val="00650E0E"/>
    <w:rsid w:val="0065467B"/>
    <w:rsid w:val="006647B7"/>
    <w:rsid w:val="00667B83"/>
    <w:rsid w:val="00673123"/>
    <w:rsid w:val="00677F6C"/>
    <w:rsid w:val="00682614"/>
    <w:rsid w:val="00684447"/>
    <w:rsid w:val="00691C91"/>
    <w:rsid w:val="006942DD"/>
    <w:rsid w:val="006A1066"/>
    <w:rsid w:val="006B31E6"/>
    <w:rsid w:val="006D1736"/>
    <w:rsid w:val="006D4280"/>
    <w:rsid w:val="006D6092"/>
    <w:rsid w:val="006F6E5F"/>
    <w:rsid w:val="007004C4"/>
    <w:rsid w:val="00700A43"/>
    <w:rsid w:val="007125AA"/>
    <w:rsid w:val="00722C64"/>
    <w:rsid w:val="00723D4E"/>
    <w:rsid w:val="007255A8"/>
    <w:rsid w:val="0073562A"/>
    <w:rsid w:val="007450FE"/>
    <w:rsid w:val="007457D6"/>
    <w:rsid w:val="00752FE0"/>
    <w:rsid w:val="007561A2"/>
    <w:rsid w:val="0078156B"/>
    <w:rsid w:val="00784D13"/>
    <w:rsid w:val="0078693E"/>
    <w:rsid w:val="007871CB"/>
    <w:rsid w:val="00794363"/>
    <w:rsid w:val="00795823"/>
    <w:rsid w:val="00795CDA"/>
    <w:rsid w:val="007A68D1"/>
    <w:rsid w:val="007B0464"/>
    <w:rsid w:val="007B0A2F"/>
    <w:rsid w:val="007B1E65"/>
    <w:rsid w:val="007B401F"/>
    <w:rsid w:val="007C5C16"/>
    <w:rsid w:val="007D2DB6"/>
    <w:rsid w:val="007D3161"/>
    <w:rsid w:val="007D366D"/>
    <w:rsid w:val="007D3ADB"/>
    <w:rsid w:val="007F046E"/>
    <w:rsid w:val="007F0FE4"/>
    <w:rsid w:val="007F2A5E"/>
    <w:rsid w:val="007F59F9"/>
    <w:rsid w:val="00817FE9"/>
    <w:rsid w:val="008208E9"/>
    <w:rsid w:val="00822238"/>
    <w:rsid w:val="008310F3"/>
    <w:rsid w:val="0083244C"/>
    <w:rsid w:val="00851517"/>
    <w:rsid w:val="00865451"/>
    <w:rsid w:val="008678A1"/>
    <w:rsid w:val="00891761"/>
    <w:rsid w:val="008945B7"/>
    <w:rsid w:val="00894AF3"/>
    <w:rsid w:val="008953F2"/>
    <w:rsid w:val="00896737"/>
    <w:rsid w:val="008A7126"/>
    <w:rsid w:val="008B1511"/>
    <w:rsid w:val="008B28BC"/>
    <w:rsid w:val="008B4F41"/>
    <w:rsid w:val="008B6BF2"/>
    <w:rsid w:val="008C0407"/>
    <w:rsid w:val="008C3C24"/>
    <w:rsid w:val="008D1289"/>
    <w:rsid w:val="008E2D51"/>
    <w:rsid w:val="008E63B4"/>
    <w:rsid w:val="008F1D6D"/>
    <w:rsid w:val="00903A9D"/>
    <w:rsid w:val="00912752"/>
    <w:rsid w:val="0092158B"/>
    <w:rsid w:val="009229BC"/>
    <w:rsid w:val="00923A76"/>
    <w:rsid w:val="00925404"/>
    <w:rsid w:val="0093213E"/>
    <w:rsid w:val="009369F2"/>
    <w:rsid w:val="00937C2E"/>
    <w:rsid w:val="00944843"/>
    <w:rsid w:val="00944E59"/>
    <w:rsid w:val="009467A5"/>
    <w:rsid w:val="0094732F"/>
    <w:rsid w:val="00953A31"/>
    <w:rsid w:val="00955031"/>
    <w:rsid w:val="00956AE3"/>
    <w:rsid w:val="009607A3"/>
    <w:rsid w:val="0096515E"/>
    <w:rsid w:val="009730EC"/>
    <w:rsid w:val="00980297"/>
    <w:rsid w:val="00984098"/>
    <w:rsid w:val="009925CB"/>
    <w:rsid w:val="009960E8"/>
    <w:rsid w:val="0099719D"/>
    <w:rsid w:val="009A0288"/>
    <w:rsid w:val="009A4D9B"/>
    <w:rsid w:val="009C25D3"/>
    <w:rsid w:val="009C4DAA"/>
    <w:rsid w:val="009D5C9C"/>
    <w:rsid w:val="009D6BCB"/>
    <w:rsid w:val="009D7BF4"/>
    <w:rsid w:val="009E065B"/>
    <w:rsid w:val="009E77E8"/>
    <w:rsid w:val="009F5AF9"/>
    <w:rsid w:val="00A14C43"/>
    <w:rsid w:val="00A30C09"/>
    <w:rsid w:val="00A407DB"/>
    <w:rsid w:val="00A4084A"/>
    <w:rsid w:val="00A44D25"/>
    <w:rsid w:val="00A560B7"/>
    <w:rsid w:val="00A57FB7"/>
    <w:rsid w:val="00A65368"/>
    <w:rsid w:val="00A66E19"/>
    <w:rsid w:val="00A71380"/>
    <w:rsid w:val="00A83B50"/>
    <w:rsid w:val="00A8467C"/>
    <w:rsid w:val="00A915C7"/>
    <w:rsid w:val="00A933DB"/>
    <w:rsid w:val="00AA3F75"/>
    <w:rsid w:val="00AA5C42"/>
    <w:rsid w:val="00AB1B84"/>
    <w:rsid w:val="00AB4467"/>
    <w:rsid w:val="00AB7190"/>
    <w:rsid w:val="00AB76AC"/>
    <w:rsid w:val="00AD1B8D"/>
    <w:rsid w:val="00AD3EA5"/>
    <w:rsid w:val="00AE2E4A"/>
    <w:rsid w:val="00AE6E5E"/>
    <w:rsid w:val="00AF375F"/>
    <w:rsid w:val="00B05222"/>
    <w:rsid w:val="00B055F3"/>
    <w:rsid w:val="00B13473"/>
    <w:rsid w:val="00B150CA"/>
    <w:rsid w:val="00B15753"/>
    <w:rsid w:val="00B2266C"/>
    <w:rsid w:val="00B22BE8"/>
    <w:rsid w:val="00B2388F"/>
    <w:rsid w:val="00B32C1F"/>
    <w:rsid w:val="00B34EC8"/>
    <w:rsid w:val="00B37C2B"/>
    <w:rsid w:val="00B4133D"/>
    <w:rsid w:val="00B4237C"/>
    <w:rsid w:val="00B42D5C"/>
    <w:rsid w:val="00B46271"/>
    <w:rsid w:val="00B50F31"/>
    <w:rsid w:val="00B544D0"/>
    <w:rsid w:val="00B651F6"/>
    <w:rsid w:val="00B657BE"/>
    <w:rsid w:val="00B76EC5"/>
    <w:rsid w:val="00B84BFA"/>
    <w:rsid w:val="00B85724"/>
    <w:rsid w:val="00B92088"/>
    <w:rsid w:val="00BA2EC4"/>
    <w:rsid w:val="00BA60DE"/>
    <w:rsid w:val="00BB1CC2"/>
    <w:rsid w:val="00BB3556"/>
    <w:rsid w:val="00BB7115"/>
    <w:rsid w:val="00BC1FC2"/>
    <w:rsid w:val="00BD04E1"/>
    <w:rsid w:val="00BD580B"/>
    <w:rsid w:val="00BE6063"/>
    <w:rsid w:val="00BE74C7"/>
    <w:rsid w:val="00BF0B51"/>
    <w:rsid w:val="00BF1B9D"/>
    <w:rsid w:val="00BF29CD"/>
    <w:rsid w:val="00BF3EB2"/>
    <w:rsid w:val="00BF75D5"/>
    <w:rsid w:val="00C003E0"/>
    <w:rsid w:val="00C04010"/>
    <w:rsid w:val="00C12412"/>
    <w:rsid w:val="00C136ED"/>
    <w:rsid w:val="00C1681C"/>
    <w:rsid w:val="00C251B6"/>
    <w:rsid w:val="00C25BCD"/>
    <w:rsid w:val="00C26A43"/>
    <w:rsid w:val="00C304F4"/>
    <w:rsid w:val="00C3422B"/>
    <w:rsid w:val="00C5408D"/>
    <w:rsid w:val="00C55231"/>
    <w:rsid w:val="00C60DDC"/>
    <w:rsid w:val="00C624E3"/>
    <w:rsid w:val="00C63578"/>
    <w:rsid w:val="00C71EA1"/>
    <w:rsid w:val="00C72875"/>
    <w:rsid w:val="00C830A3"/>
    <w:rsid w:val="00C859F0"/>
    <w:rsid w:val="00C93DCD"/>
    <w:rsid w:val="00C961FC"/>
    <w:rsid w:val="00CA0F43"/>
    <w:rsid w:val="00CA1CB3"/>
    <w:rsid w:val="00CB5B36"/>
    <w:rsid w:val="00CB7F3F"/>
    <w:rsid w:val="00CC192F"/>
    <w:rsid w:val="00D012E9"/>
    <w:rsid w:val="00D12D0A"/>
    <w:rsid w:val="00D2025B"/>
    <w:rsid w:val="00D25B06"/>
    <w:rsid w:val="00D317A4"/>
    <w:rsid w:val="00D34333"/>
    <w:rsid w:val="00D42AAD"/>
    <w:rsid w:val="00D44117"/>
    <w:rsid w:val="00D4570E"/>
    <w:rsid w:val="00D461BE"/>
    <w:rsid w:val="00D655FF"/>
    <w:rsid w:val="00D77538"/>
    <w:rsid w:val="00D82B3F"/>
    <w:rsid w:val="00DA2D4A"/>
    <w:rsid w:val="00DB120D"/>
    <w:rsid w:val="00DB1214"/>
    <w:rsid w:val="00DB39D8"/>
    <w:rsid w:val="00DC251B"/>
    <w:rsid w:val="00DC6F0D"/>
    <w:rsid w:val="00DD00A7"/>
    <w:rsid w:val="00DD1E6C"/>
    <w:rsid w:val="00DD3B22"/>
    <w:rsid w:val="00DD5312"/>
    <w:rsid w:val="00DE4323"/>
    <w:rsid w:val="00DE66F5"/>
    <w:rsid w:val="00DF62D9"/>
    <w:rsid w:val="00E07EC4"/>
    <w:rsid w:val="00E1019E"/>
    <w:rsid w:val="00E32672"/>
    <w:rsid w:val="00E3622E"/>
    <w:rsid w:val="00E43253"/>
    <w:rsid w:val="00E4666B"/>
    <w:rsid w:val="00E51264"/>
    <w:rsid w:val="00E56D9B"/>
    <w:rsid w:val="00E6013B"/>
    <w:rsid w:val="00E84C81"/>
    <w:rsid w:val="00E85E6D"/>
    <w:rsid w:val="00E863BE"/>
    <w:rsid w:val="00E930A0"/>
    <w:rsid w:val="00E95BEA"/>
    <w:rsid w:val="00E96F1B"/>
    <w:rsid w:val="00EA2AF9"/>
    <w:rsid w:val="00EB2A14"/>
    <w:rsid w:val="00EB34B8"/>
    <w:rsid w:val="00EC2BBC"/>
    <w:rsid w:val="00ED1F73"/>
    <w:rsid w:val="00ED2DA6"/>
    <w:rsid w:val="00ED7D71"/>
    <w:rsid w:val="00EE251E"/>
    <w:rsid w:val="00EE3EBA"/>
    <w:rsid w:val="00EE7826"/>
    <w:rsid w:val="00F01E5E"/>
    <w:rsid w:val="00F15184"/>
    <w:rsid w:val="00F15CA1"/>
    <w:rsid w:val="00F176E9"/>
    <w:rsid w:val="00F2446D"/>
    <w:rsid w:val="00F4030A"/>
    <w:rsid w:val="00F45575"/>
    <w:rsid w:val="00F456B3"/>
    <w:rsid w:val="00F45DCA"/>
    <w:rsid w:val="00F45F02"/>
    <w:rsid w:val="00F46949"/>
    <w:rsid w:val="00F46E5D"/>
    <w:rsid w:val="00F51367"/>
    <w:rsid w:val="00F51904"/>
    <w:rsid w:val="00F62092"/>
    <w:rsid w:val="00F624C8"/>
    <w:rsid w:val="00F7061E"/>
    <w:rsid w:val="00F711E3"/>
    <w:rsid w:val="00F74DF0"/>
    <w:rsid w:val="00F77A24"/>
    <w:rsid w:val="00F84B35"/>
    <w:rsid w:val="00F866CF"/>
    <w:rsid w:val="00F86A40"/>
    <w:rsid w:val="00F9241B"/>
    <w:rsid w:val="00F92521"/>
    <w:rsid w:val="00F96092"/>
    <w:rsid w:val="00F96789"/>
    <w:rsid w:val="00FA6DE2"/>
    <w:rsid w:val="00FB0130"/>
    <w:rsid w:val="00FB1105"/>
    <w:rsid w:val="00FB18FE"/>
    <w:rsid w:val="00FB1E36"/>
    <w:rsid w:val="00FC2DE9"/>
    <w:rsid w:val="00FC7AD8"/>
    <w:rsid w:val="00FD1BEB"/>
    <w:rsid w:val="00FD262B"/>
    <w:rsid w:val="00FD44D7"/>
    <w:rsid w:val="00FF085B"/>
    <w:rsid w:val="00FF0DC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CDD19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C4DAA"/>
    <w:pPr>
      <w:spacing w:after="120" w:line="360" w:lineRule="auto"/>
      <w:ind w:firstLine="709"/>
      <w:jc w:val="both"/>
    </w:pPr>
    <w:rPr>
      <w:sz w:val="24"/>
    </w:rPr>
  </w:style>
  <w:style w:type="paragraph" w:styleId="Ttulo5">
    <w:name w:val="heading 5"/>
    <w:basedOn w:val="Normal"/>
    <w:next w:val="Normal"/>
    <w:link w:val="Ttulo5Char"/>
    <w:uiPriority w:val="9"/>
    <w:semiHidden/>
    <w:unhideWhenUsed/>
    <w:qFormat/>
    <w:rsid w:val="008A7126"/>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F45F02"/>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F45F02"/>
    <w:rPr>
      <w:sz w:val="24"/>
    </w:rPr>
  </w:style>
  <w:style w:type="paragraph" w:styleId="Rodap">
    <w:name w:val="footer"/>
    <w:basedOn w:val="Normal"/>
    <w:link w:val="RodapChar"/>
    <w:uiPriority w:val="99"/>
    <w:unhideWhenUsed/>
    <w:rsid w:val="00F45F02"/>
    <w:pPr>
      <w:tabs>
        <w:tab w:val="center" w:pos="4252"/>
        <w:tab w:val="right" w:pos="8504"/>
      </w:tabs>
      <w:spacing w:after="0" w:line="240" w:lineRule="auto"/>
    </w:pPr>
  </w:style>
  <w:style w:type="character" w:customStyle="1" w:styleId="RodapChar">
    <w:name w:val="Rodapé Char"/>
    <w:basedOn w:val="Fontepargpadro"/>
    <w:link w:val="Rodap"/>
    <w:uiPriority w:val="99"/>
    <w:rsid w:val="00F45F02"/>
    <w:rPr>
      <w:sz w:val="24"/>
    </w:rPr>
  </w:style>
  <w:style w:type="paragraph" w:styleId="Textodebalo">
    <w:name w:val="Balloon Text"/>
    <w:basedOn w:val="Normal"/>
    <w:link w:val="TextodebaloChar"/>
    <w:uiPriority w:val="99"/>
    <w:semiHidden/>
    <w:unhideWhenUsed/>
    <w:rsid w:val="00F45F02"/>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F45F02"/>
    <w:rPr>
      <w:rFonts w:ascii="Tahoma" w:hAnsi="Tahoma" w:cs="Tahoma"/>
      <w:sz w:val="16"/>
      <w:szCs w:val="16"/>
    </w:rPr>
  </w:style>
  <w:style w:type="paragraph" w:styleId="SemEspaamento">
    <w:name w:val="No Spacing"/>
    <w:uiPriority w:val="1"/>
    <w:qFormat/>
    <w:rsid w:val="00D42AAD"/>
    <w:pPr>
      <w:spacing w:after="0" w:line="240" w:lineRule="auto"/>
      <w:ind w:firstLine="709"/>
      <w:jc w:val="both"/>
    </w:pPr>
    <w:rPr>
      <w:sz w:val="24"/>
    </w:rPr>
  </w:style>
  <w:style w:type="paragraph" w:styleId="Recuodecorpodetexto">
    <w:name w:val="Body Text Indent"/>
    <w:basedOn w:val="Normal"/>
    <w:link w:val="RecuodecorpodetextoChar"/>
    <w:unhideWhenUsed/>
    <w:rsid w:val="00D77538"/>
    <w:pPr>
      <w:spacing w:after="0" w:line="240" w:lineRule="auto"/>
      <w:ind w:firstLine="708"/>
    </w:pPr>
    <w:rPr>
      <w:rFonts w:ascii="Times New Roman" w:eastAsia="Times New Roman" w:hAnsi="Times New Roman" w:cs="Times New Roman"/>
      <w:sz w:val="28"/>
      <w:szCs w:val="20"/>
      <w:lang w:eastAsia="pt-BR"/>
    </w:rPr>
  </w:style>
  <w:style w:type="character" w:customStyle="1" w:styleId="RecuodecorpodetextoChar">
    <w:name w:val="Recuo de corpo de texto Char"/>
    <w:basedOn w:val="Fontepargpadro"/>
    <w:link w:val="Recuodecorpodetexto"/>
    <w:rsid w:val="00D77538"/>
    <w:rPr>
      <w:rFonts w:ascii="Times New Roman" w:eastAsia="Times New Roman" w:hAnsi="Times New Roman" w:cs="Times New Roman"/>
      <w:sz w:val="28"/>
      <w:szCs w:val="20"/>
      <w:lang w:eastAsia="pt-BR"/>
    </w:rPr>
  </w:style>
  <w:style w:type="character" w:styleId="TextodoEspaoReservado">
    <w:name w:val="Placeholder Text"/>
    <w:basedOn w:val="Fontepargpadro"/>
    <w:uiPriority w:val="99"/>
    <w:semiHidden/>
    <w:rsid w:val="009C25D3"/>
    <w:rPr>
      <w:color w:val="808080"/>
    </w:rPr>
  </w:style>
  <w:style w:type="table" w:styleId="Tabelacomgrade">
    <w:name w:val="Table Grid"/>
    <w:basedOn w:val="Tabelanormal"/>
    <w:rsid w:val="00FC7AD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orpodetexto">
    <w:name w:val="Body Text"/>
    <w:basedOn w:val="Normal"/>
    <w:link w:val="CorpodetextoChar"/>
    <w:uiPriority w:val="99"/>
    <w:semiHidden/>
    <w:unhideWhenUsed/>
    <w:rsid w:val="00650E0E"/>
  </w:style>
  <w:style w:type="character" w:customStyle="1" w:styleId="CorpodetextoChar">
    <w:name w:val="Corpo de texto Char"/>
    <w:basedOn w:val="Fontepargpadro"/>
    <w:link w:val="Corpodetexto"/>
    <w:uiPriority w:val="99"/>
    <w:semiHidden/>
    <w:rsid w:val="00650E0E"/>
    <w:rPr>
      <w:sz w:val="24"/>
    </w:rPr>
  </w:style>
  <w:style w:type="paragraph" w:customStyle="1" w:styleId="orgao">
    <w:name w:val="orgao"/>
    <w:basedOn w:val="Normal"/>
    <w:rsid w:val="00650E0E"/>
    <w:pPr>
      <w:spacing w:before="100" w:beforeAutospacing="1" w:after="100" w:afterAutospacing="1" w:line="240" w:lineRule="auto"/>
      <w:ind w:firstLine="0"/>
      <w:jc w:val="left"/>
    </w:pPr>
    <w:rPr>
      <w:rFonts w:ascii="Times New Roman" w:eastAsia="Times New Roman" w:hAnsi="Times New Roman" w:cs="Times New Roman"/>
      <w:szCs w:val="24"/>
      <w:lang w:eastAsia="pt-BR"/>
    </w:rPr>
  </w:style>
  <w:style w:type="paragraph" w:styleId="PargrafodaLista">
    <w:name w:val="List Paragraph"/>
    <w:basedOn w:val="Normal"/>
    <w:uiPriority w:val="1"/>
    <w:qFormat/>
    <w:rsid w:val="00643E05"/>
    <w:pPr>
      <w:ind w:left="720"/>
      <w:contextualSpacing/>
    </w:pPr>
  </w:style>
  <w:style w:type="character" w:customStyle="1" w:styleId="apple-converted-space">
    <w:name w:val="apple-converted-space"/>
    <w:uiPriority w:val="99"/>
    <w:rsid w:val="00C71EA1"/>
    <w:rPr>
      <w:rFonts w:cs="Times New Roman"/>
    </w:rPr>
  </w:style>
  <w:style w:type="character" w:styleId="Hyperlink">
    <w:name w:val="Hyperlink"/>
    <w:uiPriority w:val="99"/>
    <w:rsid w:val="00C71EA1"/>
    <w:rPr>
      <w:rFonts w:cs="Times New Roman"/>
      <w:color w:val="0000FF"/>
      <w:u w:val="single"/>
    </w:rPr>
  </w:style>
  <w:style w:type="paragraph" w:customStyle="1" w:styleId="Standard">
    <w:name w:val="Standard"/>
    <w:rsid w:val="006A1066"/>
    <w:pPr>
      <w:widowControl w:val="0"/>
      <w:suppressAutoHyphens/>
      <w:autoSpaceDN w:val="0"/>
      <w:spacing w:after="0" w:line="240" w:lineRule="auto"/>
      <w:textAlignment w:val="baseline"/>
    </w:pPr>
    <w:rPr>
      <w:rFonts w:ascii="Times New Roman" w:eastAsia="SimSun" w:hAnsi="Times New Roman" w:cs="Tahoma"/>
      <w:kern w:val="3"/>
      <w:sz w:val="24"/>
      <w:szCs w:val="24"/>
      <w:lang w:eastAsia="zh-CN" w:bidi="hi-IN"/>
    </w:rPr>
  </w:style>
  <w:style w:type="paragraph" w:customStyle="1" w:styleId="TableContents">
    <w:name w:val="Table Contents"/>
    <w:basedOn w:val="Standard"/>
    <w:rsid w:val="006A1066"/>
    <w:pPr>
      <w:suppressLineNumbers/>
    </w:pPr>
  </w:style>
  <w:style w:type="character" w:styleId="Forte">
    <w:name w:val="Strong"/>
    <w:basedOn w:val="Fontepargpadro"/>
    <w:uiPriority w:val="22"/>
    <w:qFormat/>
    <w:rsid w:val="00C961FC"/>
    <w:rPr>
      <w:b/>
      <w:bCs/>
    </w:rPr>
  </w:style>
  <w:style w:type="paragraph" w:styleId="NormalWeb">
    <w:name w:val="Normal (Web)"/>
    <w:basedOn w:val="Normal"/>
    <w:uiPriority w:val="99"/>
    <w:unhideWhenUsed/>
    <w:rsid w:val="00B15753"/>
    <w:pPr>
      <w:spacing w:before="100" w:beforeAutospacing="1" w:after="100" w:afterAutospacing="1" w:line="240" w:lineRule="auto"/>
      <w:ind w:firstLine="0"/>
      <w:jc w:val="left"/>
    </w:pPr>
    <w:rPr>
      <w:rFonts w:ascii="Times New Roman" w:eastAsia="Times New Roman" w:hAnsi="Times New Roman" w:cs="Times New Roman"/>
      <w:szCs w:val="24"/>
      <w:lang w:eastAsia="pt-BR"/>
    </w:rPr>
  </w:style>
  <w:style w:type="paragraph" w:styleId="Textodecomentrio">
    <w:name w:val="annotation text"/>
    <w:basedOn w:val="Normal"/>
    <w:link w:val="TextodecomentrioChar"/>
    <w:uiPriority w:val="99"/>
    <w:semiHidden/>
    <w:unhideWhenUsed/>
    <w:pPr>
      <w:spacing w:line="240" w:lineRule="auto"/>
    </w:pPr>
    <w:rPr>
      <w:sz w:val="20"/>
      <w:szCs w:val="20"/>
    </w:rPr>
  </w:style>
  <w:style w:type="character" w:customStyle="1" w:styleId="TextodecomentrioChar">
    <w:name w:val="Texto de comentário Char"/>
    <w:basedOn w:val="Fontepargpadro"/>
    <w:link w:val="Textodecomentrio"/>
    <w:uiPriority w:val="99"/>
    <w:semiHidden/>
    <w:rPr>
      <w:sz w:val="20"/>
      <w:szCs w:val="20"/>
    </w:rPr>
  </w:style>
  <w:style w:type="character" w:styleId="Refdecomentrio">
    <w:name w:val="annotation reference"/>
    <w:basedOn w:val="Fontepargpadro"/>
    <w:uiPriority w:val="99"/>
    <w:semiHidden/>
    <w:unhideWhenUsed/>
    <w:rPr>
      <w:sz w:val="16"/>
      <w:szCs w:val="16"/>
    </w:rPr>
  </w:style>
  <w:style w:type="paragraph" w:customStyle="1" w:styleId="Default">
    <w:name w:val="Default"/>
    <w:rsid w:val="00F45DCA"/>
    <w:pPr>
      <w:autoSpaceDE w:val="0"/>
      <w:autoSpaceDN w:val="0"/>
      <w:adjustRightInd w:val="0"/>
      <w:spacing w:after="0" w:line="240" w:lineRule="auto"/>
    </w:pPr>
    <w:rPr>
      <w:rFonts w:ascii="Arial" w:hAnsi="Arial" w:cs="Arial"/>
      <w:color w:val="000000"/>
      <w:sz w:val="24"/>
      <w:szCs w:val="24"/>
    </w:rPr>
  </w:style>
  <w:style w:type="character" w:customStyle="1" w:styleId="Ttulo5Char">
    <w:name w:val="Título 5 Char"/>
    <w:basedOn w:val="Fontepargpadro"/>
    <w:link w:val="Ttulo5"/>
    <w:uiPriority w:val="9"/>
    <w:semiHidden/>
    <w:rsid w:val="008A7126"/>
    <w:rPr>
      <w:rFonts w:asciiTheme="majorHAnsi" w:eastAsiaTheme="majorEastAsia" w:hAnsiTheme="majorHAnsi" w:cstheme="majorBidi"/>
      <w:color w:val="365F91" w:themeColor="accent1" w:themeShade="BF"/>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C4DAA"/>
    <w:pPr>
      <w:spacing w:after="120" w:line="360" w:lineRule="auto"/>
      <w:ind w:firstLine="709"/>
      <w:jc w:val="both"/>
    </w:pPr>
    <w:rPr>
      <w:sz w:val="24"/>
    </w:rPr>
  </w:style>
  <w:style w:type="paragraph" w:styleId="Ttulo5">
    <w:name w:val="heading 5"/>
    <w:basedOn w:val="Normal"/>
    <w:next w:val="Normal"/>
    <w:link w:val="Ttulo5Char"/>
    <w:uiPriority w:val="9"/>
    <w:semiHidden/>
    <w:unhideWhenUsed/>
    <w:qFormat/>
    <w:rsid w:val="008A7126"/>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F45F02"/>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F45F02"/>
    <w:rPr>
      <w:sz w:val="24"/>
    </w:rPr>
  </w:style>
  <w:style w:type="paragraph" w:styleId="Rodap">
    <w:name w:val="footer"/>
    <w:basedOn w:val="Normal"/>
    <w:link w:val="RodapChar"/>
    <w:uiPriority w:val="99"/>
    <w:unhideWhenUsed/>
    <w:rsid w:val="00F45F02"/>
    <w:pPr>
      <w:tabs>
        <w:tab w:val="center" w:pos="4252"/>
        <w:tab w:val="right" w:pos="8504"/>
      </w:tabs>
      <w:spacing w:after="0" w:line="240" w:lineRule="auto"/>
    </w:pPr>
  </w:style>
  <w:style w:type="character" w:customStyle="1" w:styleId="RodapChar">
    <w:name w:val="Rodapé Char"/>
    <w:basedOn w:val="Fontepargpadro"/>
    <w:link w:val="Rodap"/>
    <w:uiPriority w:val="99"/>
    <w:rsid w:val="00F45F02"/>
    <w:rPr>
      <w:sz w:val="24"/>
    </w:rPr>
  </w:style>
  <w:style w:type="paragraph" w:styleId="Textodebalo">
    <w:name w:val="Balloon Text"/>
    <w:basedOn w:val="Normal"/>
    <w:link w:val="TextodebaloChar"/>
    <w:uiPriority w:val="99"/>
    <w:semiHidden/>
    <w:unhideWhenUsed/>
    <w:rsid w:val="00F45F02"/>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F45F02"/>
    <w:rPr>
      <w:rFonts w:ascii="Tahoma" w:hAnsi="Tahoma" w:cs="Tahoma"/>
      <w:sz w:val="16"/>
      <w:szCs w:val="16"/>
    </w:rPr>
  </w:style>
  <w:style w:type="paragraph" w:styleId="SemEspaamento">
    <w:name w:val="No Spacing"/>
    <w:uiPriority w:val="1"/>
    <w:qFormat/>
    <w:rsid w:val="00D42AAD"/>
    <w:pPr>
      <w:spacing w:after="0" w:line="240" w:lineRule="auto"/>
      <w:ind w:firstLine="709"/>
      <w:jc w:val="both"/>
    </w:pPr>
    <w:rPr>
      <w:sz w:val="24"/>
    </w:rPr>
  </w:style>
  <w:style w:type="paragraph" w:styleId="Recuodecorpodetexto">
    <w:name w:val="Body Text Indent"/>
    <w:basedOn w:val="Normal"/>
    <w:link w:val="RecuodecorpodetextoChar"/>
    <w:unhideWhenUsed/>
    <w:rsid w:val="00D77538"/>
    <w:pPr>
      <w:spacing w:after="0" w:line="240" w:lineRule="auto"/>
      <w:ind w:firstLine="708"/>
    </w:pPr>
    <w:rPr>
      <w:rFonts w:ascii="Times New Roman" w:eastAsia="Times New Roman" w:hAnsi="Times New Roman" w:cs="Times New Roman"/>
      <w:sz w:val="28"/>
      <w:szCs w:val="20"/>
      <w:lang w:eastAsia="pt-BR"/>
    </w:rPr>
  </w:style>
  <w:style w:type="character" w:customStyle="1" w:styleId="RecuodecorpodetextoChar">
    <w:name w:val="Recuo de corpo de texto Char"/>
    <w:basedOn w:val="Fontepargpadro"/>
    <w:link w:val="Recuodecorpodetexto"/>
    <w:rsid w:val="00D77538"/>
    <w:rPr>
      <w:rFonts w:ascii="Times New Roman" w:eastAsia="Times New Roman" w:hAnsi="Times New Roman" w:cs="Times New Roman"/>
      <w:sz w:val="28"/>
      <w:szCs w:val="20"/>
      <w:lang w:eastAsia="pt-BR"/>
    </w:rPr>
  </w:style>
  <w:style w:type="character" w:styleId="TextodoEspaoReservado">
    <w:name w:val="Placeholder Text"/>
    <w:basedOn w:val="Fontepargpadro"/>
    <w:uiPriority w:val="99"/>
    <w:semiHidden/>
    <w:rsid w:val="009C25D3"/>
    <w:rPr>
      <w:color w:val="808080"/>
    </w:rPr>
  </w:style>
  <w:style w:type="table" w:styleId="Tabelacomgrade">
    <w:name w:val="Table Grid"/>
    <w:basedOn w:val="Tabelanormal"/>
    <w:rsid w:val="00FC7AD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orpodetexto">
    <w:name w:val="Body Text"/>
    <w:basedOn w:val="Normal"/>
    <w:link w:val="CorpodetextoChar"/>
    <w:uiPriority w:val="99"/>
    <w:semiHidden/>
    <w:unhideWhenUsed/>
    <w:rsid w:val="00650E0E"/>
  </w:style>
  <w:style w:type="character" w:customStyle="1" w:styleId="CorpodetextoChar">
    <w:name w:val="Corpo de texto Char"/>
    <w:basedOn w:val="Fontepargpadro"/>
    <w:link w:val="Corpodetexto"/>
    <w:uiPriority w:val="99"/>
    <w:semiHidden/>
    <w:rsid w:val="00650E0E"/>
    <w:rPr>
      <w:sz w:val="24"/>
    </w:rPr>
  </w:style>
  <w:style w:type="paragraph" w:customStyle="1" w:styleId="orgao">
    <w:name w:val="orgao"/>
    <w:basedOn w:val="Normal"/>
    <w:rsid w:val="00650E0E"/>
    <w:pPr>
      <w:spacing w:before="100" w:beforeAutospacing="1" w:after="100" w:afterAutospacing="1" w:line="240" w:lineRule="auto"/>
      <w:ind w:firstLine="0"/>
      <w:jc w:val="left"/>
    </w:pPr>
    <w:rPr>
      <w:rFonts w:ascii="Times New Roman" w:eastAsia="Times New Roman" w:hAnsi="Times New Roman" w:cs="Times New Roman"/>
      <w:szCs w:val="24"/>
      <w:lang w:eastAsia="pt-BR"/>
    </w:rPr>
  </w:style>
  <w:style w:type="paragraph" w:styleId="PargrafodaLista">
    <w:name w:val="List Paragraph"/>
    <w:basedOn w:val="Normal"/>
    <w:uiPriority w:val="1"/>
    <w:qFormat/>
    <w:rsid w:val="00643E05"/>
    <w:pPr>
      <w:ind w:left="720"/>
      <w:contextualSpacing/>
    </w:pPr>
  </w:style>
  <w:style w:type="character" w:customStyle="1" w:styleId="apple-converted-space">
    <w:name w:val="apple-converted-space"/>
    <w:uiPriority w:val="99"/>
    <w:rsid w:val="00C71EA1"/>
    <w:rPr>
      <w:rFonts w:cs="Times New Roman"/>
    </w:rPr>
  </w:style>
  <w:style w:type="character" w:styleId="Hyperlink">
    <w:name w:val="Hyperlink"/>
    <w:uiPriority w:val="99"/>
    <w:rsid w:val="00C71EA1"/>
    <w:rPr>
      <w:rFonts w:cs="Times New Roman"/>
      <w:color w:val="0000FF"/>
      <w:u w:val="single"/>
    </w:rPr>
  </w:style>
  <w:style w:type="paragraph" w:customStyle="1" w:styleId="Standard">
    <w:name w:val="Standard"/>
    <w:rsid w:val="006A1066"/>
    <w:pPr>
      <w:widowControl w:val="0"/>
      <w:suppressAutoHyphens/>
      <w:autoSpaceDN w:val="0"/>
      <w:spacing w:after="0" w:line="240" w:lineRule="auto"/>
      <w:textAlignment w:val="baseline"/>
    </w:pPr>
    <w:rPr>
      <w:rFonts w:ascii="Times New Roman" w:eastAsia="SimSun" w:hAnsi="Times New Roman" w:cs="Tahoma"/>
      <w:kern w:val="3"/>
      <w:sz w:val="24"/>
      <w:szCs w:val="24"/>
      <w:lang w:eastAsia="zh-CN" w:bidi="hi-IN"/>
    </w:rPr>
  </w:style>
  <w:style w:type="paragraph" w:customStyle="1" w:styleId="TableContents">
    <w:name w:val="Table Contents"/>
    <w:basedOn w:val="Standard"/>
    <w:rsid w:val="006A1066"/>
    <w:pPr>
      <w:suppressLineNumbers/>
    </w:pPr>
  </w:style>
  <w:style w:type="character" w:styleId="Forte">
    <w:name w:val="Strong"/>
    <w:basedOn w:val="Fontepargpadro"/>
    <w:uiPriority w:val="22"/>
    <w:qFormat/>
    <w:rsid w:val="00C961FC"/>
    <w:rPr>
      <w:b/>
      <w:bCs/>
    </w:rPr>
  </w:style>
  <w:style w:type="paragraph" w:styleId="NormalWeb">
    <w:name w:val="Normal (Web)"/>
    <w:basedOn w:val="Normal"/>
    <w:uiPriority w:val="99"/>
    <w:unhideWhenUsed/>
    <w:rsid w:val="00B15753"/>
    <w:pPr>
      <w:spacing w:before="100" w:beforeAutospacing="1" w:after="100" w:afterAutospacing="1" w:line="240" w:lineRule="auto"/>
      <w:ind w:firstLine="0"/>
      <w:jc w:val="left"/>
    </w:pPr>
    <w:rPr>
      <w:rFonts w:ascii="Times New Roman" w:eastAsia="Times New Roman" w:hAnsi="Times New Roman" w:cs="Times New Roman"/>
      <w:szCs w:val="24"/>
      <w:lang w:eastAsia="pt-BR"/>
    </w:rPr>
  </w:style>
  <w:style w:type="paragraph" w:styleId="Textodecomentrio">
    <w:name w:val="annotation text"/>
    <w:basedOn w:val="Normal"/>
    <w:link w:val="TextodecomentrioChar"/>
    <w:uiPriority w:val="99"/>
    <w:semiHidden/>
    <w:unhideWhenUsed/>
    <w:pPr>
      <w:spacing w:line="240" w:lineRule="auto"/>
    </w:pPr>
    <w:rPr>
      <w:sz w:val="20"/>
      <w:szCs w:val="20"/>
    </w:rPr>
  </w:style>
  <w:style w:type="character" w:customStyle="1" w:styleId="TextodecomentrioChar">
    <w:name w:val="Texto de comentário Char"/>
    <w:basedOn w:val="Fontepargpadro"/>
    <w:link w:val="Textodecomentrio"/>
    <w:uiPriority w:val="99"/>
    <w:semiHidden/>
    <w:rPr>
      <w:sz w:val="20"/>
      <w:szCs w:val="20"/>
    </w:rPr>
  </w:style>
  <w:style w:type="character" w:styleId="Refdecomentrio">
    <w:name w:val="annotation reference"/>
    <w:basedOn w:val="Fontepargpadro"/>
    <w:uiPriority w:val="99"/>
    <w:semiHidden/>
    <w:unhideWhenUsed/>
    <w:rPr>
      <w:sz w:val="16"/>
      <w:szCs w:val="16"/>
    </w:rPr>
  </w:style>
  <w:style w:type="paragraph" w:customStyle="1" w:styleId="Default">
    <w:name w:val="Default"/>
    <w:rsid w:val="00F45DCA"/>
    <w:pPr>
      <w:autoSpaceDE w:val="0"/>
      <w:autoSpaceDN w:val="0"/>
      <w:adjustRightInd w:val="0"/>
      <w:spacing w:after="0" w:line="240" w:lineRule="auto"/>
    </w:pPr>
    <w:rPr>
      <w:rFonts w:ascii="Arial" w:hAnsi="Arial" w:cs="Arial"/>
      <w:color w:val="000000"/>
      <w:sz w:val="24"/>
      <w:szCs w:val="24"/>
    </w:rPr>
  </w:style>
  <w:style w:type="character" w:customStyle="1" w:styleId="Ttulo5Char">
    <w:name w:val="Título 5 Char"/>
    <w:basedOn w:val="Fontepargpadro"/>
    <w:link w:val="Ttulo5"/>
    <w:uiPriority w:val="9"/>
    <w:semiHidden/>
    <w:rsid w:val="008A7126"/>
    <w:rPr>
      <w:rFonts w:asciiTheme="majorHAnsi" w:eastAsiaTheme="majorEastAsia" w:hAnsiTheme="majorHAnsi" w:cstheme="majorBidi"/>
      <w:color w:val="365F91" w:themeColor="accent1" w:themeShade="BF"/>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5363614">
      <w:bodyDiv w:val="1"/>
      <w:marLeft w:val="0"/>
      <w:marRight w:val="0"/>
      <w:marTop w:val="0"/>
      <w:marBottom w:val="0"/>
      <w:divBdr>
        <w:top w:val="none" w:sz="0" w:space="0" w:color="auto"/>
        <w:left w:val="none" w:sz="0" w:space="0" w:color="auto"/>
        <w:bottom w:val="none" w:sz="0" w:space="0" w:color="auto"/>
        <w:right w:val="none" w:sz="0" w:space="0" w:color="auto"/>
      </w:divBdr>
    </w:div>
    <w:div w:id="254483901">
      <w:bodyDiv w:val="1"/>
      <w:marLeft w:val="0"/>
      <w:marRight w:val="0"/>
      <w:marTop w:val="0"/>
      <w:marBottom w:val="0"/>
      <w:divBdr>
        <w:top w:val="none" w:sz="0" w:space="0" w:color="auto"/>
        <w:left w:val="none" w:sz="0" w:space="0" w:color="auto"/>
        <w:bottom w:val="none" w:sz="0" w:space="0" w:color="auto"/>
        <w:right w:val="none" w:sz="0" w:space="0" w:color="auto"/>
      </w:divBdr>
    </w:div>
    <w:div w:id="325743490">
      <w:bodyDiv w:val="1"/>
      <w:marLeft w:val="0"/>
      <w:marRight w:val="0"/>
      <w:marTop w:val="0"/>
      <w:marBottom w:val="0"/>
      <w:divBdr>
        <w:top w:val="none" w:sz="0" w:space="0" w:color="auto"/>
        <w:left w:val="none" w:sz="0" w:space="0" w:color="auto"/>
        <w:bottom w:val="none" w:sz="0" w:space="0" w:color="auto"/>
        <w:right w:val="none" w:sz="0" w:space="0" w:color="auto"/>
      </w:divBdr>
    </w:div>
    <w:div w:id="334962844">
      <w:bodyDiv w:val="1"/>
      <w:marLeft w:val="0"/>
      <w:marRight w:val="0"/>
      <w:marTop w:val="0"/>
      <w:marBottom w:val="0"/>
      <w:divBdr>
        <w:top w:val="none" w:sz="0" w:space="0" w:color="auto"/>
        <w:left w:val="none" w:sz="0" w:space="0" w:color="auto"/>
        <w:bottom w:val="none" w:sz="0" w:space="0" w:color="auto"/>
        <w:right w:val="none" w:sz="0" w:space="0" w:color="auto"/>
      </w:divBdr>
    </w:div>
    <w:div w:id="345836017">
      <w:bodyDiv w:val="1"/>
      <w:marLeft w:val="0"/>
      <w:marRight w:val="0"/>
      <w:marTop w:val="0"/>
      <w:marBottom w:val="0"/>
      <w:divBdr>
        <w:top w:val="none" w:sz="0" w:space="0" w:color="auto"/>
        <w:left w:val="none" w:sz="0" w:space="0" w:color="auto"/>
        <w:bottom w:val="none" w:sz="0" w:space="0" w:color="auto"/>
        <w:right w:val="none" w:sz="0" w:space="0" w:color="auto"/>
      </w:divBdr>
    </w:div>
    <w:div w:id="359744772">
      <w:bodyDiv w:val="1"/>
      <w:marLeft w:val="0"/>
      <w:marRight w:val="0"/>
      <w:marTop w:val="0"/>
      <w:marBottom w:val="0"/>
      <w:divBdr>
        <w:top w:val="none" w:sz="0" w:space="0" w:color="auto"/>
        <w:left w:val="none" w:sz="0" w:space="0" w:color="auto"/>
        <w:bottom w:val="none" w:sz="0" w:space="0" w:color="auto"/>
        <w:right w:val="none" w:sz="0" w:space="0" w:color="auto"/>
      </w:divBdr>
    </w:div>
    <w:div w:id="381288661">
      <w:bodyDiv w:val="1"/>
      <w:marLeft w:val="0"/>
      <w:marRight w:val="0"/>
      <w:marTop w:val="0"/>
      <w:marBottom w:val="0"/>
      <w:divBdr>
        <w:top w:val="none" w:sz="0" w:space="0" w:color="auto"/>
        <w:left w:val="none" w:sz="0" w:space="0" w:color="auto"/>
        <w:bottom w:val="none" w:sz="0" w:space="0" w:color="auto"/>
        <w:right w:val="none" w:sz="0" w:space="0" w:color="auto"/>
      </w:divBdr>
    </w:div>
    <w:div w:id="646207430">
      <w:bodyDiv w:val="1"/>
      <w:marLeft w:val="0"/>
      <w:marRight w:val="0"/>
      <w:marTop w:val="0"/>
      <w:marBottom w:val="0"/>
      <w:divBdr>
        <w:top w:val="none" w:sz="0" w:space="0" w:color="auto"/>
        <w:left w:val="none" w:sz="0" w:space="0" w:color="auto"/>
        <w:bottom w:val="none" w:sz="0" w:space="0" w:color="auto"/>
        <w:right w:val="none" w:sz="0" w:space="0" w:color="auto"/>
      </w:divBdr>
    </w:div>
    <w:div w:id="747072639">
      <w:bodyDiv w:val="1"/>
      <w:marLeft w:val="0"/>
      <w:marRight w:val="0"/>
      <w:marTop w:val="0"/>
      <w:marBottom w:val="0"/>
      <w:divBdr>
        <w:top w:val="none" w:sz="0" w:space="0" w:color="auto"/>
        <w:left w:val="none" w:sz="0" w:space="0" w:color="auto"/>
        <w:bottom w:val="none" w:sz="0" w:space="0" w:color="auto"/>
        <w:right w:val="none" w:sz="0" w:space="0" w:color="auto"/>
      </w:divBdr>
    </w:div>
    <w:div w:id="1095514843">
      <w:bodyDiv w:val="1"/>
      <w:marLeft w:val="0"/>
      <w:marRight w:val="0"/>
      <w:marTop w:val="0"/>
      <w:marBottom w:val="0"/>
      <w:divBdr>
        <w:top w:val="none" w:sz="0" w:space="0" w:color="auto"/>
        <w:left w:val="none" w:sz="0" w:space="0" w:color="auto"/>
        <w:bottom w:val="none" w:sz="0" w:space="0" w:color="auto"/>
        <w:right w:val="none" w:sz="0" w:space="0" w:color="auto"/>
      </w:divBdr>
    </w:div>
    <w:div w:id="1470317921">
      <w:bodyDiv w:val="1"/>
      <w:marLeft w:val="0"/>
      <w:marRight w:val="0"/>
      <w:marTop w:val="0"/>
      <w:marBottom w:val="0"/>
      <w:divBdr>
        <w:top w:val="none" w:sz="0" w:space="0" w:color="auto"/>
        <w:left w:val="none" w:sz="0" w:space="0" w:color="auto"/>
        <w:bottom w:val="none" w:sz="0" w:space="0" w:color="auto"/>
        <w:right w:val="none" w:sz="0" w:space="0" w:color="auto"/>
      </w:divBdr>
    </w:div>
    <w:div w:id="1530803189">
      <w:bodyDiv w:val="1"/>
      <w:marLeft w:val="0"/>
      <w:marRight w:val="0"/>
      <w:marTop w:val="0"/>
      <w:marBottom w:val="0"/>
      <w:divBdr>
        <w:top w:val="none" w:sz="0" w:space="0" w:color="auto"/>
        <w:left w:val="none" w:sz="0" w:space="0" w:color="auto"/>
        <w:bottom w:val="none" w:sz="0" w:space="0" w:color="auto"/>
        <w:right w:val="none" w:sz="0" w:space="0" w:color="auto"/>
      </w:divBdr>
    </w:div>
    <w:div w:id="1557887732">
      <w:bodyDiv w:val="1"/>
      <w:marLeft w:val="0"/>
      <w:marRight w:val="0"/>
      <w:marTop w:val="0"/>
      <w:marBottom w:val="0"/>
      <w:divBdr>
        <w:top w:val="none" w:sz="0" w:space="0" w:color="auto"/>
        <w:left w:val="none" w:sz="0" w:space="0" w:color="auto"/>
        <w:bottom w:val="none" w:sz="0" w:space="0" w:color="auto"/>
        <w:right w:val="none" w:sz="0" w:space="0" w:color="auto"/>
      </w:divBdr>
    </w:div>
    <w:div w:id="1639413483">
      <w:bodyDiv w:val="1"/>
      <w:marLeft w:val="0"/>
      <w:marRight w:val="0"/>
      <w:marTop w:val="0"/>
      <w:marBottom w:val="0"/>
      <w:divBdr>
        <w:top w:val="none" w:sz="0" w:space="0" w:color="auto"/>
        <w:left w:val="none" w:sz="0" w:space="0" w:color="auto"/>
        <w:bottom w:val="none" w:sz="0" w:space="0" w:color="auto"/>
        <w:right w:val="none" w:sz="0" w:space="0" w:color="auto"/>
      </w:divBdr>
    </w:div>
    <w:div w:id="1750881780">
      <w:bodyDiv w:val="1"/>
      <w:marLeft w:val="0"/>
      <w:marRight w:val="0"/>
      <w:marTop w:val="0"/>
      <w:marBottom w:val="0"/>
      <w:divBdr>
        <w:top w:val="none" w:sz="0" w:space="0" w:color="auto"/>
        <w:left w:val="none" w:sz="0" w:space="0" w:color="auto"/>
        <w:bottom w:val="none" w:sz="0" w:space="0" w:color="auto"/>
        <w:right w:val="none" w:sz="0" w:space="0" w:color="auto"/>
      </w:divBdr>
    </w:div>
    <w:div w:id="1759520149">
      <w:bodyDiv w:val="1"/>
      <w:marLeft w:val="0"/>
      <w:marRight w:val="0"/>
      <w:marTop w:val="0"/>
      <w:marBottom w:val="0"/>
      <w:divBdr>
        <w:top w:val="none" w:sz="0" w:space="0" w:color="auto"/>
        <w:left w:val="none" w:sz="0" w:space="0" w:color="auto"/>
        <w:bottom w:val="none" w:sz="0" w:space="0" w:color="auto"/>
        <w:right w:val="none" w:sz="0" w:space="0" w:color="auto"/>
      </w:divBdr>
    </w:div>
    <w:div w:id="21362160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in.gov.br/en/web/dou/-/instrucao-normativa-seges/me-n-77-de-4-de-novembro-de-2022-441681061" TargetMode="External"/><Relationship Id="rId18" Type="http://schemas.openxmlformats.org/officeDocument/2006/relationships/hyperlink" Target="https://www.planalto.gov.br/ccivil_03/decreto-lei/del5452.htm"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www.planalto.gov.br/ccivil_03/_ato2019-2022/2021/lei/L14133.htm" TargetMode="External"/><Relationship Id="rId7" Type="http://schemas.openxmlformats.org/officeDocument/2006/relationships/footnotes" Target="footnot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normas.receita.fazenda.gov.br/sijut2consulta/link.action?visao=anotado&amp;idAto=56753"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gov.br/economia/pt-br/assuntos/drei/legislacao/arquivos/legislacoes-federais/indrei772020.pdf" TargetMode="External"/><Relationship Id="rId20"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planalto.gov.br/ccivil_03/_ato2019-2022/2021/lei/L14133.htm" TargetMode="External"/><Relationship Id="rId24"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s://www.gov.br/empresas-e-negocios/pt-br/empreendedor" TargetMode="External"/><Relationship Id="rId23" Type="http://schemas.openxmlformats.org/officeDocument/2006/relationships/header" Target="header1.xml"/><Relationship Id="rId10" Type="http://schemas.openxmlformats.org/officeDocument/2006/relationships/hyperlink" Target="https://in.gov.br/en/web/dou/-/instrucao-normativa-seges/me-n-77-de-4-de-novembro-de-2022-441681061" TargetMode="External"/><Relationship Id="rId19" Type="http://schemas.openxmlformats.org/officeDocument/2006/relationships/hyperlink" Target="http://www.planalto.gov.br/ccivil_03/Leis/LCP/Lcp123.htm" TargetMode="External"/><Relationship Id="rId4" Type="http://schemas.microsoft.com/office/2007/relationships/stylesWithEffects" Target="stylesWithEffect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s://www.planalto.gov.br/ccivil_03/leis/lcp/lcp123.htm" TargetMode="External"/><Relationship Id="rId22" Type="http://schemas.openxmlformats.org/officeDocument/2006/relationships/hyperlink" Target="http://www.planalto.gov.br/ccivil_03/_ato2019-2022/2021/lei/L14133.htm"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126E91-92C5-439D-8090-B489E5B4AE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824</TotalTime>
  <Pages>21</Pages>
  <Words>5876</Words>
  <Characters>31731</Characters>
  <Application>Microsoft Office Word</Application>
  <DocSecurity>0</DocSecurity>
  <Lines>264</Lines>
  <Paragraphs>75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37532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Vini '</dc:creator>
  <cp:lastModifiedBy>particular</cp:lastModifiedBy>
  <cp:revision>101</cp:revision>
  <cp:lastPrinted>2024-10-15T14:38:00Z</cp:lastPrinted>
  <dcterms:created xsi:type="dcterms:W3CDTF">2024-02-27T11:48:00Z</dcterms:created>
  <dcterms:modified xsi:type="dcterms:W3CDTF">2024-11-11T15:46:00Z</dcterms:modified>
</cp:coreProperties>
</file>