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4102F5" w14:textId="1CD5CB6F" w:rsidR="00865451" w:rsidRPr="009569A2" w:rsidRDefault="00F56C0C" w:rsidP="001C2FB8">
      <w:pPr>
        <w:spacing w:line="276" w:lineRule="auto"/>
        <w:ind w:firstLine="0"/>
        <w:jc w:val="center"/>
        <w:rPr>
          <w:rFonts w:asciiTheme="majorHAnsi" w:hAnsiTheme="majorHAnsi"/>
          <w:b/>
          <w:szCs w:val="24"/>
        </w:rPr>
      </w:pPr>
      <w:bookmarkStart w:id="0" w:name="_GoBack"/>
      <w:bookmarkEnd w:id="0"/>
      <w:r w:rsidRPr="009569A2">
        <w:rPr>
          <w:rFonts w:asciiTheme="majorHAnsi" w:hAnsiTheme="majorHAnsi"/>
          <w:b/>
          <w:szCs w:val="24"/>
        </w:rPr>
        <w:t>TERMO DE REFERÊNCIA</w:t>
      </w:r>
    </w:p>
    <w:p w14:paraId="73DA7103" w14:textId="77777777" w:rsidR="001C2FB8" w:rsidRPr="009569A2" w:rsidRDefault="001C2FB8" w:rsidP="001C2FB8">
      <w:pPr>
        <w:spacing w:line="276" w:lineRule="auto"/>
        <w:ind w:firstLine="0"/>
        <w:jc w:val="center"/>
        <w:rPr>
          <w:rFonts w:asciiTheme="majorHAnsi" w:hAnsiTheme="majorHAnsi"/>
          <w:b/>
          <w:szCs w:val="24"/>
        </w:rPr>
      </w:pPr>
    </w:p>
    <w:tbl>
      <w:tblPr>
        <w:tblW w:w="9553" w:type="dxa"/>
        <w:tblLayout w:type="fixed"/>
        <w:tblCellMar>
          <w:left w:w="10" w:type="dxa"/>
          <w:right w:w="10" w:type="dxa"/>
        </w:tblCellMar>
        <w:tblLook w:val="0000" w:firstRow="0" w:lastRow="0" w:firstColumn="0" w:lastColumn="0" w:noHBand="0" w:noVBand="0"/>
      </w:tblPr>
      <w:tblGrid>
        <w:gridCol w:w="9553"/>
      </w:tblGrid>
      <w:tr w:rsidR="00E31CD9" w:rsidRPr="009569A2" w14:paraId="65BCA730" w14:textId="77777777" w:rsidTr="00E41ED2">
        <w:tc>
          <w:tcPr>
            <w:tcW w:w="9553"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3C65CB18" w14:textId="77777777" w:rsidR="00E31CD9" w:rsidRPr="009569A2" w:rsidRDefault="00E31CD9"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CAPÍTULO I</w:t>
            </w:r>
          </w:p>
          <w:p w14:paraId="282D1CF5" w14:textId="77777777" w:rsidR="00E31CD9" w:rsidRPr="009569A2" w:rsidRDefault="00E31CD9"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DA DEFINIÇÃO DO OBJETO</w:t>
            </w:r>
          </w:p>
        </w:tc>
      </w:tr>
    </w:tbl>
    <w:p w14:paraId="423E8754" w14:textId="77777777" w:rsidR="001C2FB8" w:rsidRPr="009569A2" w:rsidRDefault="001C2FB8" w:rsidP="001C2FB8">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2E1AC011" w14:textId="4F6423D2" w:rsidR="00E31CD9" w:rsidRPr="009569A2" w:rsidRDefault="00E31CD9" w:rsidP="00616DEC">
      <w:pPr>
        <w:pStyle w:val="PargrafodaLista"/>
        <w:numPr>
          <w:ilvl w:val="0"/>
          <w:numId w:val="27"/>
        </w:num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OBJETO</w:t>
      </w:r>
    </w:p>
    <w:p w14:paraId="547CB622" w14:textId="77777777" w:rsidR="00616DEC" w:rsidRPr="009569A2" w:rsidRDefault="00616DEC" w:rsidP="00616DEC">
      <w:pPr>
        <w:pStyle w:val="PargrafodaLista"/>
        <w:shd w:val="clear" w:color="auto" w:fill="DDDDDD"/>
        <w:suppressAutoHyphens/>
        <w:autoSpaceDN w:val="0"/>
        <w:spacing w:after="0" w:line="276" w:lineRule="auto"/>
        <w:ind w:left="1068" w:firstLine="0"/>
        <w:textAlignment w:val="baseline"/>
        <w:rPr>
          <w:rFonts w:asciiTheme="majorHAnsi" w:eastAsia="Arial Narrow" w:hAnsiTheme="majorHAnsi" w:cstheme="minorHAnsi"/>
          <w:b/>
          <w:bCs/>
          <w:kern w:val="3"/>
          <w:szCs w:val="24"/>
          <w:lang w:eastAsia="zh-CN" w:bidi="hi-IN"/>
        </w:rPr>
      </w:pPr>
    </w:p>
    <w:p w14:paraId="42A6A858" w14:textId="07D64AC7" w:rsidR="00C35CFC" w:rsidRPr="009569A2" w:rsidRDefault="00E31CD9" w:rsidP="001C2FB8">
      <w:pPr>
        <w:suppressAutoHyphens/>
        <w:autoSpaceDN w:val="0"/>
        <w:spacing w:after="0" w:line="276" w:lineRule="auto"/>
        <w:ind w:firstLine="708"/>
        <w:textAlignment w:val="baseline"/>
        <w:rPr>
          <w:rFonts w:asciiTheme="majorHAnsi" w:eastAsia="Arial" w:hAnsiTheme="majorHAnsi" w:cstheme="minorHAnsi"/>
          <w:szCs w:val="24"/>
        </w:rPr>
      </w:pPr>
      <w:r w:rsidRPr="009569A2">
        <w:rPr>
          <w:rFonts w:asciiTheme="majorHAnsi" w:eastAsia="Arial Narrow" w:hAnsiTheme="majorHAnsi" w:cstheme="minorHAnsi"/>
          <w:bCs/>
          <w:kern w:val="3"/>
          <w:szCs w:val="24"/>
          <w:lang w:eastAsia="zh-CN" w:bidi="hi-IN"/>
        </w:rPr>
        <w:t>1.1.</w:t>
      </w:r>
      <w:r w:rsidRPr="009569A2">
        <w:rPr>
          <w:rFonts w:asciiTheme="majorHAnsi" w:eastAsia="Arial Narrow" w:hAnsiTheme="majorHAnsi" w:cstheme="minorHAnsi"/>
          <w:kern w:val="3"/>
          <w:szCs w:val="24"/>
          <w:lang w:eastAsia="zh-CN" w:bidi="hi-IN"/>
        </w:rPr>
        <w:t xml:space="preserve"> O presente Termo de Referência tem por objetivo determinar as condições que disciplinarão</w:t>
      </w:r>
      <w:r w:rsidR="001C2FB8" w:rsidRPr="009569A2">
        <w:rPr>
          <w:rFonts w:asciiTheme="majorHAnsi" w:eastAsia="Arial Narrow" w:hAnsiTheme="majorHAnsi" w:cstheme="minorHAnsi"/>
          <w:kern w:val="3"/>
          <w:szCs w:val="24"/>
          <w:lang w:eastAsia="zh-CN" w:bidi="hi-IN"/>
        </w:rPr>
        <w:t>,</w:t>
      </w:r>
      <w:r w:rsidRPr="009569A2">
        <w:rPr>
          <w:rFonts w:asciiTheme="majorHAnsi" w:eastAsia="Arial Narrow" w:hAnsiTheme="majorHAnsi" w:cstheme="minorHAnsi"/>
          <w:kern w:val="3"/>
          <w:szCs w:val="24"/>
          <w:lang w:eastAsia="zh-CN" w:bidi="hi-IN"/>
        </w:rPr>
        <w:t xml:space="preserve"> de acordo com o Estudo Técnico Preliminar</w:t>
      </w:r>
      <w:r w:rsidR="00E41ED2" w:rsidRPr="009569A2">
        <w:rPr>
          <w:rFonts w:asciiTheme="majorHAnsi" w:eastAsia="Arial Narrow" w:hAnsiTheme="majorHAnsi" w:cstheme="minorHAnsi"/>
          <w:kern w:val="3"/>
          <w:szCs w:val="24"/>
          <w:lang w:eastAsia="zh-CN" w:bidi="hi-IN"/>
        </w:rPr>
        <w:t>, as</w:t>
      </w:r>
      <w:r w:rsidRPr="009569A2">
        <w:rPr>
          <w:rFonts w:asciiTheme="majorHAnsi" w:eastAsia="Arial Narrow" w:hAnsiTheme="majorHAnsi" w:cstheme="minorHAnsi"/>
          <w:kern w:val="3"/>
          <w:szCs w:val="24"/>
          <w:lang w:eastAsia="zh-CN" w:bidi="hi-IN"/>
        </w:rPr>
        <w:t xml:space="preserve"> condições, quantidades, exigências e estimativas con</w:t>
      </w:r>
      <w:r w:rsidR="001C2FB8" w:rsidRPr="009569A2">
        <w:rPr>
          <w:rFonts w:asciiTheme="majorHAnsi" w:eastAsia="Arial Narrow" w:hAnsiTheme="majorHAnsi" w:cstheme="minorHAnsi"/>
          <w:kern w:val="3"/>
          <w:szCs w:val="24"/>
          <w:lang w:eastAsia="zh-CN" w:bidi="hi-IN"/>
        </w:rPr>
        <w:t xml:space="preserve">tidas neste Termo de Referência, </w:t>
      </w:r>
      <w:r w:rsidR="00E41ED2" w:rsidRPr="009569A2">
        <w:rPr>
          <w:rFonts w:asciiTheme="majorHAnsi" w:eastAsia="Arial Narrow" w:hAnsiTheme="majorHAnsi" w:cstheme="minorHAnsi"/>
          <w:kern w:val="3"/>
          <w:szCs w:val="24"/>
          <w:lang w:eastAsia="zh-CN" w:bidi="hi-IN"/>
        </w:rPr>
        <w:t xml:space="preserve">visando </w:t>
      </w:r>
      <w:proofErr w:type="gramStart"/>
      <w:r w:rsidR="001C2FB8" w:rsidRPr="009569A2">
        <w:rPr>
          <w:rFonts w:asciiTheme="majorHAnsi" w:eastAsia="Arial Narrow" w:hAnsiTheme="majorHAnsi" w:cstheme="minorHAnsi"/>
          <w:kern w:val="3"/>
          <w:szCs w:val="24"/>
          <w:lang w:eastAsia="zh-CN" w:bidi="hi-IN"/>
        </w:rPr>
        <w:t>a</w:t>
      </w:r>
      <w:proofErr w:type="gramEnd"/>
      <w:r w:rsidR="001C2FB8" w:rsidRPr="009569A2">
        <w:rPr>
          <w:rFonts w:asciiTheme="majorHAnsi" w:eastAsia="Arial Narrow" w:hAnsiTheme="majorHAnsi" w:cstheme="minorHAnsi"/>
          <w:kern w:val="3"/>
          <w:szCs w:val="24"/>
          <w:lang w:eastAsia="zh-CN" w:bidi="hi-IN"/>
        </w:rPr>
        <w:t xml:space="preserve"> c</w:t>
      </w:r>
      <w:r w:rsidR="002D4D64" w:rsidRPr="009569A2">
        <w:rPr>
          <w:rFonts w:asciiTheme="majorHAnsi" w:hAnsiTheme="majorHAnsi" w:cstheme="minorHAnsi"/>
          <w:szCs w:val="24"/>
        </w:rPr>
        <w:t>ontratação para fornecimento de</w:t>
      </w:r>
      <w:r w:rsidRPr="009569A2">
        <w:rPr>
          <w:rFonts w:asciiTheme="majorHAnsi" w:hAnsiTheme="majorHAnsi" w:cstheme="minorHAnsi"/>
          <w:szCs w:val="24"/>
        </w:rPr>
        <w:t xml:space="preserve"> combustíve</w:t>
      </w:r>
      <w:r w:rsidR="002D4D64" w:rsidRPr="009569A2">
        <w:rPr>
          <w:rFonts w:asciiTheme="majorHAnsi" w:hAnsiTheme="majorHAnsi" w:cstheme="minorHAnsi"/>
          <w:szCs w:val="24"/>
        </w:rPr>
        <w:t>is</w:t>
      </w:r>
      <w:r w:rsidRPr="009569A2">
        <w:rPr>
          <w:rFonts w:asciiTheme="majorHAnsi" w:hAnsiTheme="majorHAnsi" w:cstheme="minorHAnsi"/>
          <w:szCs w:val="24"/>
        </w:rPr>
        <w:t xml:space="preserve"> (gasolina</w:t>
      </w:r>
      <w:r w:rsidR="00F56C0C" w:rsidRPr="009569A2">
        <w:rPr>
          <w:rFonts w:asciiTheme="majorHAnsi" w:hAnsiTheme="majorHAnsi" w:cstheme="minorHAnsi"/>
          <w:szCs w:val="24"/>
        </w:rPr>
        <w:t xml:space="preserve"> comum</w:t>
      </w:r>
      <w:r w:rsidRPr="009569A2">
        <w:rPr>
          <w:rFonts w:asciiTheme="majorHAnsi" w:hAnsiTheme="majorHAnsi" w:cstheme="minorHAnsi"/>
          <w:szCs w:val="24"/>
        </w:rPr>
        <w:t xml:space="preserve">, óleo diesel </w:t>
      </w:r>
      <w:r w:rsidR="00F56C0C" w:rsidRPr="009569A2">
        <w:rPr>
          <w:rFonts w:asciiTheme="majorHAnsi" w:hAnsiTheme="majorHAnsi" w:cstheme="minorHAnsi"/>
          <w:szCs w:val="24"/>
        </w:rPr>
        <w:t>S-500</w:t>
      </w:r>
      <w:r w:rsidR="002D4D64" w:rsidRPr="009569A2">
        <w:rPr>
          <w:rFonts w:asciiTheme="majorHAnsi" w:hAnsiTheme="majorHAnsi" w:cstheme="minorHAnsi"/>
          <w:szCs w:val="24"/>
        </w:rPr>
        <w:t xml:space="preserve"> e</w:t>
      </w:r>
      <w:r w:rsidR="00F56C0C" w:rsidRPr="009569A2">
        <w:rPr>
          <w:rFonts w:asciiTheme="majorHAnsi" w:hAnsiTheme="majorHAnsi" w:cstheme="minorHAnsi"/>
          <w:szCs w:val="24"/>
        </w:rPr>
        <w:t xml:space="preserve"> óleo diesel S</w:t>
      </w:r>
      <w:r w:rsidRPr="009569A2">
        <w:rPr>
          <w:rFonts w:asciiTheme="majorHAnsi" w:hAnsiTheme="majorHAnsi" w:cstheme="minorHAnsi"/>
          <w:szCs w:val="24"/>
        </w:rPr>
        <w:t>-</w:t>
      </w:r>
      <w:r w:rsidR="00F56C0C" w:rsidRPr="009569A2">
        <w:rPr>
          <w:rFonts w:asciiTheme="majorHAnsi" w:hAnsiTheme="majorHAnsi" w:cstheme="minorHAnsi"/>
          <w:szCs w:val="24"/>
        </w:rPr>
        <w:t>10</w:t>
      </w:r>
      <w:r w:rsidRPr="009569A2">
        <w:rPr>
          <w:rFonts w:asciiTheme="majorHAnsi" w:hAnsiTheme="majorHAnsi" w:cstheme="minorHAnsi"/>
          <w:szCs w:val="24"/>
        </w:rPr>
        <w:t xml:space="preserve">) </w:t>
      </w:r>
      <w:r w:rsidRPr="009569A2">
        <w:rPr>
          <w:rFonts w:asciiTheme="majorHAnsi" w:hAnsiTheme="majorHAnsi" w:cstheme="minorHAnsi"/>
          <w:bCs/>
          <w:szCs w:val="24"/>
        </w:rPr>
        <w:t>para abastecimento diário, direto na bomba,</w:t>
      </w:r>
      <w:r w:rsidRPr="009569A2">
        <w:rPr>
          <w:rFonts w:asciiTheme="majorHAnsi" w:hAnsiTheme="majorHAnsi" w:cstheme="minorHAnsi"/>
          <w:b/>
          <w:bCs/>
          <w:szCs w:val="24"/>
        </w:rPr>
        <w:t xml:space="preserve"> </w:t>
      </w:r>
      <w:r w:rsidRPr="009569A2">
        <w:rPr>
          <w:rFonts w:asciiTheme="majorHAnsi" w:hAnsiTheme="majorHAnsi" w:cstheme="minorHAnsi"/>
          <w:szCs w:val="24"/>
        </w:rPr>
        <w:t>com fornecimento contínuo e fracionado, por demanda, para os veículos automotores e máquinas, sejam locados, contratados, vinculados ou a disposição da Prefeitura Municipal de Fortaleza dos Valos/RS. Além dos veículos, também são abastecidos equipamentos de limpeza e conservação de vegetação como roçadeiras, motosserras e afins.</w:t>
      </w:r>
      <w:r w:rsidRPr="009569A2">
        <w:rPr>
          <w:rFonts w:asciiTheme="majorHAnsi" w:eastAsia="Arial" w:hAnsiTheme="majorHAnsi" w:cstheme="minorHAnsi"/>
          <w:szCs w:val="24"/>
        </w:rPr>
        <w:t xml:space="preserve"> Nos termos da tabela </w:t>
      </w:r>
      <w:r w:rsidR="00F56C0C" w:rsidRPr="009569A2">
        <w:rPr>
          <w:rFonts w:asciiTheme="majorHAnsi" w:eastAsia="Arial" w:hAnsiTheme="majorHAnsi" w:cstheme="minorHAnsi"/>
          <w:szCs w:val="24"/>
        </w:rPr>
        <w:t>adiante descrita</w:t>
      </w:r>
      <w:r w:rsidRPr="009569A2">
        <w:rPr>
          <w:rFonts w:asciiTheme="majorHAnsi" w:eastAsia="Arial" w:hAnsiTheme="majorHAnsi" w:cstheme="minorHAnsi"/>
          <w:szCs w:val="24"/>
        </w:rPr>
        <w:t>, conforme condições e exigências estabelecidas neste instrumento</w:t>
      </w:r>
      <w:r w:rsidR="00C35CFC" w:rsidRPr="009569A2">
        <w:rPr>
          <w:rFonts w:asciiTheme="majorHAnsi" w:eastAsia="Arial" w:hAnsiTheme="majorHAnsi" w:cstheme="minorHAnsi"/>
          <w:szCs w:val="24"/>
        </w:rPr>
        <w:t>.</w:t>
      </w:r>
    </w:p>
    <w:p w14:paraId="682A0BEA" w14:textId="77777777" w:rsidR="000903BC" w:rsidRPr="009569A2" w:rsidRDefault="000903BC" w:rsidP="001C2FB8">
      <w:pPr>
        <w:suppressAutoHyphens/>
        <w:autoSpaceDN w:val="0"/>
        <w:spacing w:after="0" w:line="276" w:lineRule="auto"/>
        <w:ind w:firstLine="708"/>
        <w:textAlignment w:val="baseline"/>
        <w:rPr>
          <w:rFonts w:asciiTheme="majorHAnsi" w:eastAsia="Arial" w:hAnsiTheme="majorHAnsi" w:cstheme="minorHAnsi"/>
          <w:szCs w:val="24"/>
        </w:rPr>
      </w:pPr>
    </w:p>
    <w:p w14:paraId="7632C601" w14:textId="1474E879" w:rsidR="000E318C" w:rsidRPr="009569A2" w:rsidRDefault="000E318C" w:rsidP="000903BC">
      <w:pPr>
        <w:pStyle w:val="PargrafodaLista"/>
        <w:numPr>
          <w:ilvl w:val="1"/>
          <w:numId w:val="27"/>
        </w:numPr>
        <w:suppressAutoHyphens/>
        <w:autoSpaceDN w:val="0"/>
        <w:spacing w:after="0" w:line="276" w:lineRule="auto"/>
        <w:textAlignment w:val="baseline"/>
        <w:rPr>
          <w:rFonts w:asciiTheme="majorHAnsi" w:eastAsia="Arial" w:hAnsiTheme="majorHAnsi" w:cstheme="minorHAnsi"/>
          <w:szCs w:val="24"/>
        </w:rPr>
      </w:pPr>
      <w:r w:rsidRPr="009569A2">
        <w:rPr>
          <w:rFonts w:asciiTheme="majorHAnsi" w:eastAsia="Arial" w:hAnsiTheme="majorHAnsi" w:cstheme="minorHAnsi"/>
          <w:szCs w:val="24"/>
        </w:rPr>
        <w:t>Descrição do objeto:</w:t>
      </w:r>
    </w:p>
    <w:p w14:paraId="0C4D81B0" w14:textId="77777777" w:rsidR="000903BC" w:rsidRPr="009569A2" w:rsidRDefault="000903BC" w:rsidP="000903BC">
      <w:pPr>
        <w:pStyle w:val="PargrafodaLista"/>
        <w:suppressAutoHyphens/>
        <w:autoSpaceDN w:val="0"/>
        <w:spacing w:after="0" w:line="276" w:lineRule="auto"/>
        <w:ind w:left="1428" w:firstLine="0"/>
        <w:textAlignment w:val="baseline"/>
        <w:rPr>
          <w:rFonts w:asciiTheme="majorHAnsi" w:eastAsia="Arial" w:hAnsiTheme="majorHAnsi" w:cstheme="minorHAnsi"/>
          <w:szCs w:val="24"/>
        </w:rPr>
      </w:pPr>
    </w:p>
    <w:tbl>
      <w:tblPr>
        <w:tblStyle w:val="Tabelacomgrade"/>
        <w:tblW w:w="0" w:type="auto"/>
        <w:tblInd w:w="108" w:type="dxa"/>
        <w:tblLook w:val="04A0" w:firstRow="1" w:lastRow="0" w:firstColumn="1" w:lastColumn="0" w:noHBand="0" w:noVBand="1"/>
      </w:tblPr>
      <w:tblGrid>
        <w:gridCol w:w="851"/>
        <w:gridCol w:w="1701"/>
        <w:gridCol w:w="1276"/>
        <w:gridCol w:w="5645"/>
      </w:tblGrid>
      <w:tr w:rsidR="000E318C" w:rsidRPr="009569A2" w14:paraId="60BABBAC" w14:textId="77777777" w:rsidTr="000E318C">
        <w:tc>
          <w:tcPr>
            <w:tcW w:w="851" w:type="dxa"/>
          </w:tcPr>
          <w:p w14:paraId="06691DF3" w14:textId="77777777" w:rsidR="000E318C" w:rsidRPr="009569A2" w:rsidRDefault="000E318C" w:rsidP="000E2041">
            <w:pPr>
              <w:spacing w:line="276" w:lineRule="auto"/>
              <w:ind w:firstLine="0"/>
              <w:rPr>
                <w:rFonts w:asciiTheme="majorHAnsi" w:hAnsiTheme="majorHAnsi"/>
                <w:b/>
                <w:szCs w:val="24"/>
              </w:rPr>
            </w:pPr>
            <w:r w:rsidRPr="009569A2">
              <w:rPr>
                <w:rFonts w:asciiTheme="majorHAnsi" w:hAnsiTheme="majorHAnsi"/>
                <w:b/>
                <w:szCs w:val="24"/>
              </w:rPr>
              <w:t>Item</w:t>
            </w:r>
          </w:p>
        </w:tc>
        <w:tc>
          <w:tcPr>
            <w:tcW w:w="1701" w:type="dxa"/>
          </w:tcPr>
          <w:p w14:paraId="09AEAF00" w14:textId="77777777" w:rsidR="000E318C" w:rsidRPr="009569A2" w:rsidRDefault="000E318C" w:rsidP="000E2041">
            <w:pPr>
              <w:spacing w:line="276" w:lineRule="auto"/>
              <w:ind w:firstLine="0"/>
              <w:rPr>
                <w:rFonts w:asciiTheme="majorHAnsi" w:hAnsiTheme="majorHAnsi"/>
                <w:b/>
                <w:szCs w:val="24"/>
              </w:rPr>
            </w:pPr>
            <w:r w:rsidRPr="009569A2">
              <w:rPr>
                <w:rFonts w:asciiTheme="majorHAnsi" w:hAnsiTheme="majorHAnsi"/>
                <w:b/>
                <w:szCs w:val="24"/>
              </w:rPr>
              <w:t>Quantidade</w:t>
            </w:r>
          </w:p>
        </w:tc>
        <w:tc>
          <w:tcPr>
            <w:tcW w:w="1276" w:type="dxa"/>
          </w:tcPr>
          <w:p w14:paraId="0D7C3D90" w14:textId="77777777" w:rsidR="000E318C" w:rsidRPr="009569A2" w:rsidRDefault="000E318C" w:rsidP="000E2041">
            <w:pPr>
              <w:spacing w:line="276" w:lineRule="auto"/>
              <w:ind w:firstLine="0"/>
              <w:rPr>
                <w:rFonts w:asciiTheme="majorHAnsi" w:hAnsiTheme="majorHAnsi"/>
                <w:b/>
                <w:szCs w:val="24"/>
              </w:rPr>
            </w:pPr>
            <w:r w:rsidRPr="009569A2">
              <w:rPr>
                <w:rFonts w:asciiTheme="majorHAnsi" w:hAnsiTheme="majorHAnsi"/>
                <w:b/>
                <w:szCs w:val="24"/>
              </w:rPr>
              <w:t>Unidade</w:t>
            </w:r>
          </w:p>
        </w:tc>
        <w:tc>
          <w:tcPr>
            <w:tcW w:w="5645" w:type="dxa"/>
          </w:tcPr>
          <w:p w14:paraId="72527761" w14:textId="77777777" w:rsidR="000E318C" w:rsidRPr="009569A2" w:rsidRDefault="000E318C" w:rsidP="000E2041">
            <w:pPr>
              <w:spacing w:line="276" w:lineRule="auto"/>
              <w:ind w:firstLine="0"/>
              <w:rPr>
                <w:rFonts w:asciiTheme="majorHAnsi" w:hAnsiTheme="majorHAnsi"/>
                <w:b/>
                <w:szCs w:val="24"/>
              </w:rPr>
            </w:pPr>
            <w:r w:rsidRPr="009569A2">
              <w:rPr>
                <w:rFonts w:asciiTheme="majorHAnsi" w:hAnsiTheme="majorHAnsi"/>
                <w:b/>
                <w:szCs w:val="24"/>
              </w:rPr>
              <w:t xml:space="preserve">Descrição </w:t>
            </w:r>
          </w:p>
        </w:tc>
      </w:tr>
      <w:tr w:rsidR="000E318C" w:rsidRPr="009569A2" w14:paraId="31983991" w14:textId="77777777" w:rsidTr="000E318C">
        <w:tc>
          <w:tcPr>
            <w:tcW w:w="851" w:type="dxa"/>
          </w:tcPr>
          <w:p w14:paraId="76BEA3DA" w14:textId="77777777" w:rsidR="000E318C" w:rsidRPr="009569A2" w:rsidRDefault="000E318C" w:rsidP="000E2041">
            <w:pPr>
              <w:spacing w:line="276" w:lineRule="auto"/>
              <w:ind w:firstLine="0"/>
              <w:rPr>
                <w:rFonts w:asciiTheme="majorHAnsi" w:hAnsiTheme="majorHAnsi"/>
                <w:bCs/>
                <w:szCs w:val="24"/>
              </w:rPr>
            </w:pPr>
            <w:proofErr w:type="gramStart"/>
            <w:r w:rsidRPr="009569A2">
              <w:rPr>
                <w:rFonts w:asciiTheme="majorHAnsi" w:hAnsiTheme="majorHAnsi"/>
                <w:bCs/>
                <w:szCs w:val="24"/>
              </w:rPr>
              <w:t>1</w:t>
            </w:r>
            <w:proofErr w:type="gramEnd"/>
          </w:p>
        </w:tc>
        <w:tc>
          <w:tcPr>
            <w:tcW w:w="1701" w:type="dxa"/>
          </w:tcPr>
          <w:p w14:paraId="0AA0D164" w14:textId="77777777"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25.000</w:t>
            </w:r>
          </w:p>
        </w:tc>
        <w:tc>
          <w:tcPr>
            <w:tcW w:w="1276" w:type="dxa"/>
          </w:tcPr>
          <w:p w14:paraId="568DB215" w14:textId="48055C66"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L</w:t>
            </w:r>
          </w:p>
        </w:tc>
        <w:tc>
          <w:tcPr>
            <w:tcW w:w="5645" w:type="dxa"/>
          </w:tcPr>
          <w:p w14:paraId="14F5B7C8" w14:textId="77777777"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 xml:space="preserve">Gasolina Comum </w:t>
            </w:r>
          </w:p>
        </w:tc>
      </w:tr>
      <w:tr w:rsidR="000E318C" w:rsidRPr="009569A2" w14:paraId="51557277" w14:textId="77777777" w:rsidTr="000E318C">
        <w:tc>
          <w:tcPr>
            <w:tcW w:w="851" w:type="dxa"/>
          </w:tcPr>
          <w:p w14:paraId="37E53536" w14:textId="77777777" w:rsidR="000E318C" w:rsidRPr="009569A2" w:rsidRDefault="000E318C" w:rsidP="000E2041">
            <w:pPr>
              <w:spacing w:line="276" w:lineRule="auto"/>
              <w:ind w:firstLine="0"/>
              <w:rPr>
                <w:rFonts w:asciiTheme="majorHAnsi" w:hAnsiTheme="majorHAnsi"/>
                <w:bCs/>
                <w:szCs w:val="24"/>
              </w:rPr>
            </w:pPr>
            <w:proofErr w:type="gramStart"/>
            <w:r w:rsidRPr="009569A2">
              <w:rPr>
                <w:rFonts w:asciiTheme="majorHAnsi" w:hAnsiTheme="majorHAnsi"/>
                <w:bCs/>
                <w:szCs w:val="24"/>
              </w:rPr>
              <w:t>2</w:t>
            </w:r>
            <w:proofErr w:type="gramEnd"/>
          </w:p>
        </w:tc>
        <w:tc>
          <w:tcPr>
            <w:tcW w:w="1701" w:type="dxa"/>
          </w:tcPr>
          <w:p w14:paraId="6F3721AB" w14:textId="77777777"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40.000</w:t>
            </w:r>
          </w:p>
        </w:tc>
        <w:tc>
          <w:tcPr>
            <w:tcW w:w="1276" w:type="dxa"/>
          </w:tcPr>
          <w:p w14:paraId="3113A125" w14:textId="4621BE09"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L</w:t>
            </w:r>
          </w:p>
        </w:tc>
        <w:tc>
          <w:tcPr>
            <w:tcW w:w="5645" w:type="dxa"/>
          </w:tcPr>
          <w:p w14:paraId="5919E43A" w14:textId="5BF9F6C0"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Óleo Diesel S-500</w:t>
            </w:r>
          </w:p>
        </w:tc>
      </w:tr>
      <w:tr w:rsidR="000E318C" w:rsidRPr="009569A2" w14:paraId="56B8254B" w14:textId="77777777" w:rsidTr="000E318C">
        <w:tc>
          <w:tcPr>
            <w:tcW w:w="851" w:type="dxa"/>
          </w:tcPr>
          <w:p w14:paraId="56152090" w14:textId="77777777" w:rsidR="000E318C" w:rsidRPr="009569A2" w:rsidRDefault="000E318C" w:rsidP="000E2041">
            <w:pPr>
              <w:spacing w:line="276" w:lineRule="auto"/>
              <w:ind w:firstLine="0"/>
              <w:rPr>
                <w:rFonts w:asciiTheme="majorHAnsi" w:hAnsiTheme="majorHAnsi"/>
                <w:bCs/>
                <w:szCs w:val="24"/>
              </w:rPr>
            </w:pPr>
            <w:proofErr w:type="gramStart"/>
            <w:r w:rsidRPr="009569A2">
              <w:rPr>
                <w:rFonts w:asciiTheme="majorHAnsi" w:hAnsiTheme="majorHAnsi"/>
                <w:bCs/>
                <w:szCs w:val="24"/>
              </w:rPr>
              <w:t>3</w:t>
            </w:r>
            <w:proofErr w:type="gramEnd"/>
          </w:p>
        </w:tc>
        <w:tc>
          <w:tcPr>
            <w:tcW w:w="1701" w:type="dxa"/>
          </w:tcPr>
          <w:p w14:paraId="038F0C48" w14:textId="77777777"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50.000</w:t>
            </w:r>
          </w:p>
        </w:tc>
        <w:tc>
          <w:tcPr>
            <w:tcW w:w="1276" w:type="dxa"/>
          </w:tcPr>
          <w:p w14:paraId="21D6E313" w14:textId="483365F6"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L</w:t>
            </w:r>
          </w:p>
        </w:tc>
        <w:tc>
          <w:tcPr>
            <w:tcW w:w="5645" w:type="dxa"/>
          </w:tcPr>
          <w:p w14:paraId="4BD21D3A" w14:textId="740F8C44" w:rsidR="000E318C" w:rsidRPr="009569A2" w:rsidRDefault="000E318C" w:rsidP="000E2041">
            <w:pPr>
              <w:spacing w:line="276" w:lineRule="auto"/>
              <w:ind w:firstLine="0"/>
              <w:rPr>
                <w:rFonts w:asciiTheme="majorHAnsi" w:hAnsiTheme="majorHAnsi"/>
                <w:bCs/>
                <w:szCs w:val="24"/>
              </w:rPr>
            </w:pPr>
            <w:r w:rsidRPr="009569A2">
              <w:rPr>
                <w:rFonts w:asciiTheme="majorHAnsi" w:hAnsiTheme="majorHAnsi"/>
                <w:bCs/>
                <w:szCs w:val="24"/>
              </w:rPr>
              <w:t>Óleo Diesel S-10</w:t>
            </w:r>
          </w:p>
        </w:tc>
      </w:tr>
    </w:tbl>
    <w:p w14:paraId="4C730B70" w14:textId="77777777" w:rsidR="000E318C" w:rsidRPr="009569A2" w:rsidRDefault="000E318C" w:rsidP="001C2FB8">
      <w:pPr>
        <w:suppressAutoHyphens/>
        <w:autoSpaceDN w:val="0"/>
        <w:spacing w:after="0" w:line="276" w:lineRule="auto"/>
        <w:ind w:firstLine="708"/>
        <w:textAlignment w:val="baseline"/>
        <w:rPr>
          <w:rFonts w:asciiTheme="majorHAnsi" w:eastAsia="Arial" w:hAnsiTheme="majorHAnsi" w:cstheme="minorHAnsi"/>
          <w:szCs w:val="24"/>
        </w:rPr>
      </w:pPr>
    </w:p>
    <w:p w14:paraId="5BB61642" w14:textId="77777777" w:rsidR="001C2FB8" w:rsidRPr="009569A2" w:rsidRDefault="001C2FB8" w:rsidP="001C2FB8">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highlight w:val="yellow"/>
          <w:lang w:eastAsia="zh-CN" w:bidi="hi-IN"/>
        </w:rPr>
      </w:pPr>
    </w:p>
    <w:p w14:paraId="67E49CBF" w14:textId="39A0CB00" w:rsidR="00E31CD9" w:rsidRPr="009569A2" w:rsidRDefault="00E31CD9" w:rsidP="00616DEC">
      <w:pPr>
        <w:pStyle w:val="PargrafodaLista"/>
        <w:numPr>
          <w:ilvl w:val="0"/>
          <w:numId w:val="27"/>
        </w:num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VIGÊNCIA E PRORROGAÇÃO</w:t>
      </w:r>
    </w:p>
    <w:p w14:paraId="6C70ACC4" w14:textId="77777777" w:rsidR="00616DEC" w:rsidRPr="009569A2" w:rsidRDefault="00616DEC" w:rsidP="00616DEC">
      <w:pPr>
        <w:pStyle w:val="PargrafodaLista"/>
        <w:shd w:val="clear" w:color="auto" w:fill="DDDDDD"/>
        <w:suppressAutoHyphens/>
        <w:autoSpaceDN w:val="0"/>
        <w:spacing w:after="0" w:line="276" w:lineRule="auto"/>
        <w:ind w:left="1068" w:firstLine="0"/>
        <w:textAlignment w:val="baseline"/>
        <w:rPr>
          <w:rFonts w:asciiTheme="majorHAnsi" w:eastAsia="Arial Narrow" w:hAnsiTheme="majorHAnsi" w:cstheme="minorHAnsi"/>
          <w:kern w:val="3"/>
          <w:szCs w:val="24"/>
          <w:lang w:eastAsia="zh-CN" w:bidi="hi-IN"/>
        </w:rPr>
      </w:pPr>
    </w:p>
    <w:p w14:paraId="485E3290" w14:textId="6A838E1C" w:rsidR="00E31CD9" w:rsidRPr="009569A2" w:rsidRDefault="00E31CD9" w:rsidP="00E41ED2">
      <w:pPr>
        <w:suppressAutoHyphens/>
        <w:autoSpaceDN w:val="0"/>
        <w:spacing w:after="0" w:line="276" w:lineRule="auto"/>
        <w:textAlignment w:val="baseline"/>
        <w:rPr>
          <w:rFonts w:asciiTheme="majorHAnsi" w:eastAsia="Arial Narrow" w:hAnsiTheme="majorHAnsi" w:cstheme="minorHAnsi"/>
          <w:kern w:val="3"/>
          <w:szCs w:val="24"/>
          <w:lang w:eastAsia="zh-CN" w:bidi="hi-IN"/>
        </w:rPr>
      </w:pPr>
      <w:proofErr w:type="gramStart"/>
      <w:r w:rsidRPr="009569A2">
        <w:rPr>
          <w:rFonts w:asciiTheme="majorHAnsi" w:eastAsia="Arial Narrow" w:hAnsiTheme="majorHAnsi" w:cstheme="minorHAnsi"/>
          <w:bCs/>
          <w:kern w:val="3"/>
          <w:szCs w:val="24"/>
          <w:lang w:eastAsia="zh-CN" w:bidi="hi-IN"/>
        </w:rPr>
        <w:t>2.1</w:t>
      </w:r>
      <w:r w:rsidRPr="009569A2">
        <w:rPr>
          <w:rFonts w:asciiTheme="majorHAnsi" w:eastAsia="Arial Narrow" w:hAnsiTheme="majorHAnsi" w:cstheme="minorHAnsi"/>
          <w:b/>
          <w:bCs/>
          <w:kern w:val="3"/>
          <w:szCs w:val="24"/>
          <w:lang w:eastAsia="zh-CN" w:bidi="hi-IN"/>
        </w:rPr>
        <w:t>.</w:t>
      </w:r>
      <w:proofErr w:type="gramEnd"/>
      <w:r w:rsidRPr="009569A2">
        <w:rPr>
          <w:rFonts w:asciiTheme="majorHAnsi" w:eastAsia="Arial Narrow" w:hAnsiTheme="majorHAnsi" w:cstheme="minorHAnsi"/>
          <w:kern w:val="3"/>
          <w:szCs w:val="24"/>
          <w:lang w:eastAsia="zh-CN" w:bidi="hi-IN"/>
        </w:rPr>
        <w:t>O prazo d</w:t>
      </w:r>
      <w:r w:rsidR="008E395F" w:rsidRPr="009569A2">
        <w:rPr>
          <w:rFonts w:asciiTheme="majorHAnsi" w:eastAsia="Arial Narrow" w:hAnsiTheme="majorHAnsi" w:cstheme="minorHAnsi"/>
          <w:kern w:val="3"/>
          <w:szCs w:val="24"/>
          <w:lang w:eastAsia="zh-CN" w:bidi="hi-IN"/>
        </w:rPr>
        <w:t>e vigência da contratação é de 6</w:t>
      </w:r>
      <w:r w:rsidRPr="009569A2">
        <w:rPr>
          <w:rFonts w:asciiTheme="majorHAnsi" w:eastAsia="Arial Narrow" w:hAnsiTheme="majorHAnsi" w:cstheme="minorHAnsi"/>
          <w:kern w:val="3"/>
          <w:szCs w:val="24"/>
          <w:lang w:eastAsia="zh-CN" w:bidi="hi-IN"/>
        </w:rPr>
        <w:t xml:space="preserve"> (</w:t>
      </w:r>
      <w:r w:rsidR="008E395F" w:rsidRPr="009569A2">
        <w:rPr>
          <w:rFonts w:asciiTheme="majorHAnsi" w:eastAsia="Arial Narrow" w:hAnsiTheme="majorHAnsi" w:cstheme="minorHAnsi"/>
          <w:kern w:val="3"/>
          <w:szCs w:val="24"/>
          <w:lang w:eastAsia="zh-CN" w:bidi="hi-IN"/>
        </w:rPr>
        <w:t>seis</w:t>
      </w:r>
      <w:r w:rsidRPr="009569A2">
        <w:rPr>
          <w:rFonts w:asciiTheme="majorHAnsi" w:eastAsia="Arial Narrow" w:hAnsiTheme="majorHAnsi" w:cstheme="minorHAnsi"/>
          <w:kern w:val="3"/>
          <w:szCs w:val="24"/>
          <w:lang w:eastAsia="zh-CN" w:bidi="hi-IN"/>
        </w:rPr>
        <w:t>) meses, prorrogável na forma do art. 107, da Lei n° 14.133/2021.</w:t>
      </w:r>
    </w:p>
    <w:p w14:paraId="60C69CB8" w14:textId="77777777" w:rsidR="00E31CD9" w:rsidRPr="009569A2" w:rsidRDefault="00E31CD9"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3E7739F4" w14:textId="0FFCC557" w:rsidR="00E31CD9" w:rsidRPr="009569A2" w:rsidRDefault="00E31CD9" w:rsidP="00616DEC">
      <w:pPr>
        <w:pStyle w:val="PargrafodaLista"/>
        <w:numPr>
          <w:ilvl w:val="0"/>
          <w:numId w:val="27"/>
        </w:num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CLASSIFICAÇÃO DOS BENS/ SERVIÇOS</w:t>
      </w:r>
    </w:p>
    <w:p w14:paraId="1E71D4C8" w14:textId="77777777" w:rsidR="00616DEC" w:rsidRPr="009569A2" w:rsidRDefault="00616DEC" w:rsidP="00616DEC">
      <w:pPr>
        <w:pStyle w:val="PargrafodaLista"/>
        <w:shd w:val="clear" w:color="auto" w:fill="DDDDDD"/>
        <w:suppressAutoHyphens/>
        <w:autoSpaceDN w:val="0"/>
        <w:spacing w:after="0" w:line="276" w:lineRule="auto"/>
        <w:ind w:left="1068" w:firstLine="0"/>
        <w:textAlignment w:val="baseline"/>
        <w:rPr>
          <w:rFonts w:asciiTheme="majorHAnsi" w:eastAsia="Arial Narrow" w:hAnsiTheme="majorHAnsi" w:cstheme="minorHAnsi"/>
          <w:b/>
          <w:bCs/>
          <w:kern w:val="3"/>
          <w:szCs w:val="24"/>
          <w:lang w:eastAsia="zh-CN" w:bidi="hi-IN"/>
        </w:rPr>
      </w:pPr>
    </w:p>
    <w:p w14:paraId="5812D9CC" w14:textId="77777777" w:rsidR="00330FCF" w:rsidRPr="009569A2" w:rsidRDefault="00E31CD9" w:rsidP="001C2FB8">
      <w:pPr>
        <w:spacing w:after="0" w:line="276" w:lineRule="auto"/>
        <w:rPr>
          <w:rFonts w:asciiTheme="majorHAnsi" w:eastAsia="Arial Narrow" w:hAnsiTheme="majorHAnsi" w:cs="Calibri"/>
          <w:kern w:val="3"/>
          <w:szCs w:val="24"/>
          <w:lang w:eastAsia="zh-CN" w:bidi="hi-IN"/>
        </w:rPr>
      </w:pPr>
      <w:r w:rsidRPr="009569A2">
        <w:rPr>
          <w:rFonts w:asciiTheme="majorHAnsi" w:eastAsia="Arial Narrow" w:hAnsiTheme="majorHAnsi" w:cstheme="minorHAnsi"/>
          <w:bCs/>
          <w:kern w:val="3"/>
          <w:szCs w:val="24"/>
          <w:lang w:eastAsia="zh-CN" w:bidi="hi-IN"/>
        </w:rPr>
        <w:t>3.1.</w:t>
      </w:r>
      <w:r w:rsidRPr="009569A2">
        <w:rPr>
          <w:rFonts w:asciiTheme="majorHAnsi" w:eastAsia="Arial Narrow" w:hAnsiTheme="majorHAnsi" w:cstheme="minorHAnsi"/>
          <w:kern w:val="3"/>
          <w:szCs w:val="24"/>
          <w:lang w:eastAsia="zh-CN" w:bidi="hi-IN"/>
        </w:rPr>
        <w:t xml:space="preserve"> </w:t>
      </w:r>
      <w:r w:rsidR="00330FCF" w:rsidRPr="009569A2">
        <w:rPr>
          <w:rFonts w:asciiTheme="majorHAnsi" w:eastAsia="Arial Narrow" w:hAnsiTheme="majorHAnsi" w:cs="Calibri"/>
          <w:kern w:val="3"/>
          <w:szCs w:val="24"/>
          <w:lang w:eastAsia="zh-CN" w:bidi="hi-IN"/>
        </w:rPr>
        <w:t xml:space="preserve">Os bens a serem adquiridos enquadram-se na classificação de bens comuns, conforme art. 6º, inciso XIII Lei n.º 14.133/2021, </w:t>
      </w:r>
      <w:r w:rsidR="00330FCF" w:rsidRPr="009569A2">
        <w:rPr>
          <w:rFonts w:asciiTheme="majorHAnsi" w:eastAsia="Arial" w:hAnsiTheme="majorHAnsi" w:cs="Calibri"/>
          <w:szCs w:val="24"/>
        </w:rPr>
        <w:t xml:space="preserve">Decreto Federal nº 10.818, de 27 de setembro de 2021 e Decreto Municipal nº 1.330, de 08 de março de 2022, </w:t>
      </w:r>
      <w:r w:rsidR="00330FCF" w:rsidRPr="009569A2">
        <w:rPr>
          <w:rFonts w:asciiTheme="majorHAnsi" w:eastAsia="Arial Narrow" w:hAnsiTheme="majorHAnsi" w:cs="Calibri"/>
          <w:kern w:val="3"/>
          <w:szCs w:val="24"/>
          <w:lang w:eastAsia="zh-CN" w:bidi="hi-IN"/>
        </w:rPr>
        <w:t xml:space="preserve">cujos padrões de </w:t>
      </w:r>
      <w:r w:rsidR="00330FCF" w:rsidRPr="009569A2">
        <w:rPr>
          <w:rFonts w:asciiTheme="majorHAnsi" w:eastAsia="Arial Narrow" w:hAnsiTheme="majorHAnsi" w:cs="Calibri"/>
          <w:kern w:val="3"/>
          <w:szCs w:val="24"/>
          <w:lang w:eastAsia="zh-CN" w:bidi="hi-IN"/>
        </w:rPr>
        <w:lastRenderedPageBreak/>
        <w:t xml:space="preserve">desempenho e qualidade podem ser objetivamente definidos pelo edital, por meio de especificações usuais de mercado. </w:t>
      </w:r>
    </w:p>
    <w:p w14:paraId="31B99AB0" w14:textId="512D75F3" w:rsidR="00F91EA1" w:rsidRPr="009569A2" w:rsidRDefault="00F91EA1"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33DB1079" w14:textId="77777777" w:rsidR="000903BC" w:rsidRPr="009569A2" w:rsidRDefault="000903BC"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tbl>
      <w:tblPr>
        <w:tblW w:w="9922" w:type="dxa"/>
        <w:jc w:val="center"/>
        <w:tblLayout w:type="fixed"/>
        <w:tblCellMar>
          <w:left w:w="10" w:type="dxa"/>
          <w:right w:w="10" w:type="dxa"/>
        </w:tblCellMar>
        <w:tblLook w:val="0000" w:firstRow="0" w:lastRow="0" w:firstColumn="0" w:lastColumn="0" w:noHBand="0" w:noVBand="0"/>
      </w:tblPr>
      <w:tblGrid>
        <w:gridCol w:w="9922"/>
      </w:tblGrid>
      <w:tr w:rsidR="00E31CD9" w:rsidRPr="009569A2" w14:paraId="318EA6EC" w14:textId="77777777" w:rsidTr="00B30784">
        <w:trPr>
          <w:jc w:val="center"/>
        </w:trPr>
        <w:tc>
          <w:tcPr>
            <w:tcW w:w="9922"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209523E2" w14:textId="77777777" w:rsidR="00E31CD9" w:rsidRPr="009569A2" w:rsidRDefault="00E31CD9"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CAPÍTULO II</w:t>
            </w:r>
          </w:p>
          <w:p w14:paraId="148E48E1" w14:textId="77777777" w:rsidR="00E31CD9" w:rsidRPr="009569A2" w:rsidRDefault="00E31CD9"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 xml:space="preserve">DA FUNDAMENTAÇÃO DA CONTRATAÇÃO, DESCRIÇÃO DA SOLUÇÃO E REQUISITOS DA </w:t>
            </w:r>
            <w:proofErr w:type="gramStart"/>
            <w:r w:rsidRPr="009569A2">
              <w:rPr>
                <w:rFonts w:asciiTheme="majorHAnsi" w:eastAsia="Arial Narrow" w:hAnsiTheme="majorHAnsi" w:cstheme="minorHAnsi"/>
                <w:b/>
                <w:bCs/>
                <w:kern w:val="3"/>
                <w:szCs w:val="24"/>
                <w:lang w:eastAsia="zh-CN" w:bidi="hi-IN"/>
              </w:rPr>
              <w:t>CONTRATAÇÃO</w:t>
            </w:r>
            <w:proofErr w:type="gramEnd"/>
          </w:p>
        </w:tc>
      </w:tr>
    </w:tbl>
    <w:p w14:paraId="002F030A" w14:textId="77777777" w:rsidR="00616DEC" w:rsidRPr="009569A2" w:rsidRDefault="00616DEC" w:rsidP="00B30784">
      <w:pPr>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48A674A4" w14:textId="77777777" w:rsidR="00E31CD9" w:rsidRPr="009569A2" w:rsidRDefault="00E31CD9" w:rsidP="00B30784">
      <w:pPr>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4. NECESSIDADE DA CONTRATAÇÃO</w:t>
      </w:r>
    </w:p>
    <w:p w14:paraId="3AF6DB11" w14:textId="614B564B" w:rsidR="00E31CD9" w:rsidRPr="009569A2" w:rsidRDefault="00E31CD9" w:rsidP="00B30784">
      <w:pPr>
        <w:pStyle w:val="NormalWeb"/>
        <w:numPr>
          <w:ilvl w:val="1"/>
          <w:numId w:val="26"/>
        </w:numPr>
        <w:spacing w:before="240" w:beforeAutospacing="0" w:after="0" w:afterAutospacing="0" w:line="276" w:lineRule="auto"/>
        <w:ind w:left="0" w:firstLine="720"/>
        <w:jc w:val="both"/>
        <w:rPr>
          <w:rFonts w:asciiTheme="majorHAnsi" w:hAnsiTheme="majorHAnsi" w:cstheme="minorHAnsi"/>
        </w:rPr>
      </w:pPr>
      <w:r w:rsidRPr="009569A2">
        <w:rPr>
          <w:rFonts w:asciiTheme="majorHAnsi" w:hAnsiTheme="majorHAnsi" w:cstheme="minorHAnsi"/>
        </w:rPr>
        <w:t>Trata-se de contratação que objetiva aquisiç</w:t>
      </w:r>
      <w:r w:rsidR="00B97CE6" w:rsidRPr="009569A2">
        <w:rPr>
          <w:rFonts w:asciiTheme="majorHAnsi" w:hAnsiTheme="majorHAnsi" w:cstheme="minorHAnsi"/>
        </w:rPr>
        <w:t>ão</w:t>
      </w:r>
      <w:r w:rsidRPr="009569A2">
        <w:rPr>
          <w:rFonts w:asciiTheme="majorHAnsi" w:hAnsiTheme="majorHAnsi" w:cstheme="minorHAnsi"/>
        </w:rPr>
        <w:t xml:space="preserve"> de combustíveis, </w:t>
      </w:r>
      <w:r w:rsidRPr="009569A2">
        <w:rPr>
          <w:rFonts w:asciiTheme="majorHAnsi" w:hAnsiTheme="majorHAnsi" w:cstheme="minorHAnsi"/>
          <w:bCs/>
        </w:rPr>
        <w:t>para abastecimento diário, direto na bomba,</w:t>
      </w:r>
      <w:r w:rsidRPr="009569A2">
        <w:rPr>
          <w:rFonts w:asciiTheme="majorHAnsi" w:hAnsiTheme="majorHAnsi" w:cstheme="minorHAnsi"/>
          <w:b/>
          <w:bCs/>
        </w:rPr>
        <w:t xml:space="preserve"> </w:t>
      </w:r>
      <w:r w:rsidRPr="009569A2">
        <w:rPr>
          <w:rFonts w:asciiTheme="majorHAnsi" w:eastAsiaTheme="minorHAnsi" w:hAnsiTheme="majorHAnsi" w:cstheme="minorHAnsi"/>
          <w:lang w:eastAsia="en-US"/>
        </w:rPr>
        <w:t>com fornecimento contínuo e fracionado, por demanda,</w:t>
      </w:r>
      <w:r w:rsidRPr="009569A2">
        <w:rPr>
          <w:rFonts w:asciiTheme="majorHAnsi" w:hAnsiTheme="majorHAnsi" w:cstheme="minorHAnsi"/>
        </w:rPr>
        <w:t xml:space="preserve"> para os veículos automotores e máquinas, sejam locados, contratados, vinculados ou a disposição da Prefeitura Municipal de Fortaleza dos Valos/RS. Além dos veículos, também são abastecidos equipamentos de limpeza e conservação de vegetação como roçadeiras, motosserras e afins.</w:t>
      </w:r>
    </w:p>
    <w:p w14:paraId="0A513B27" w14:textId="47866F94" w:rsidR="0005265F" w:rsidRPr="009569A2" w:rsidRDefault="0005265F" w:rsidP="00B30784">
      <w:pPr>
        <w:pStyle w:val="NormalWeb"/>
        <w:spacing w:before="0" w:beforeAutospacing="0" w:after="0" w:afterAutospacing="0" w:line="276" w:lineRule="auto"/>
        <w:ind w:firstLine="708"/>
        <w:jc w:val="both"/>
        <w:rPr>
          <w:rFonts w:asciiTheme="majorHAnsi" w:hAnsiTheme="majorHAnsi" w:cs="Calibri"/>
        </w:rPr>
      </w:pPr>
      <w:r w:rsidRPr="009569A2">
        <w:rPr>
          <w:rFonts w:asciiTheme="majorHAnsi" w:hAnsiTheme="majorHAnsi" w:cs="Calibri"/>
        </w:rPr>
        <w:t xml:space="preserve">4.2 Os Contratos </w:t>
      </w:r>
      <w:proofErr w:type="spellStart"/>
      <w:r w:rsidRPr="009569A2">
        <w:rPr>
          <w:rFonts w:asciiTheme="majorHAnsi" w:hAnsiTheme="majorHAnsi" w:cs="Calibri"/>
        </w:rPr>
        <w:t>n.ºs</w:t>
      </w:r>
      <w:proofErr w:type="spellEnd"/>
      <w:r w:rsidRPr="009569A2">
        <w:rPr>
          <w:rFonts w:asciiTheme="majorHAnsi" w:hAnsiTheme="majorHAnsi" w:cs="Calibri"/>
        </w:rPr>
        <w:t xml:space="preserve"> 11 e 12 de 2024, firmados entre a Prefeitura Municipal de Fortaleza dos Valos e as empresas COMÉRCIO DE COMBUSTIVEIS E LUBRIFICANTES ROSSATO LTDA e INOVAR PRODUTOS AGRÍCOLAS LTDA-ME, </w:t>
      </w:r>
      <w:r w:rsidR="00B30784" w:rsidRPr="009569A2">
        <w:rPr>
          <w:rFonts w:asciiTheme="majorHAnsi" w:hAnsiTheme="majorHAnsi" w:cs="Calibri"/>
        </w:rPr>
        <w:t xml:space="preserve">para o fornecimento de combustíveis, </w:t>
      </w:r>
      <w:r w:rsidRPr="009569A2">
        <w:rPr>
          <w:rFonts w:asciiTheme="majorHAnsi" w:hAnsiTheme="majorHAnsi" w:cs="Calibri"/>
        </w:rPr>
        <w:t xml:space="preserve">tem o seu término de vigência previsto para </w:t>
      </w:r>
      <w:proofErr w:type="gramStart"/>
      <w:r w:rsidRPr="009569A2">
        <w:rPr>
          <w:rFonts w:asciiTheme="majorHAnsi" w:hAnsiTheme="majorHAnsi" w:cs="Calibri"/>
        </w:rPr>
        <w:t>às</w:t>
      </w:r>
      <w:proofErr w:type="gramEnd"/>
      <w:r w:rsidRPr="009569A2">
        <w:rPr>
          <w:rFonts w:asciiTheme="majorHAnsi" w:hAnsiTheme="majorHAnsi" w:cs="Calibri"/>
        </w:rPr>
        <w:t xml:space="preserve"> 24h do dia 29 de agosto de 2024. Sendo assim se faz necessário novo processo para atender as necessidades da frota, que realiza diversas demandas das áreas administrativas e operacionais desta Prefeitura. A aquisição de combustíveis é essencial para a continuidade dos serviços prestados, uma vez que temos uma frota de veículos, que precisam de abastecimento continuo e ininterrupto.</w:t>
      </w:r>
    </w:p>
    <w:p w14:paraId="59E75F77" w14:textId="77777777" w:rsidR="00E31CD9" w:rsidRPr="009569A2" w:rsidRDefault="00E31CD9" w:rsidP="001C2FB8">
      <w:pPr>
        <w:spacing w:line="276" w:lineRule="auto"/>
        <w:ind w:firstLine="0"/>
        <w:rPr>
          <w:rFonts w:asciiTheme="majorHAnsi" w:hAnsiTheme="majorHAnsi" w:cstheme="minorHAnsi"/>
          <w:szCs w:val="24"/>
        </w:rPr>
      </w:pPr>
    </w:p>
    <w:p w14:paraId="1C46410F" w14:textId="778261EA" w:rsidR="00E31CD9" w:rsidRPr="009569A2" w:rsidRDefault="00E31CD9" w:rsidP="00616DEC">
      <w:pPr>
        <w:pStyle w:val="PargrafodaLista"/>
        <w:numPr>
          <w:ilvl w:val="0"/>
          <w:numId w:val="28"/>
        </w:num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DESCRIÇÃO DA SOLUÇÃO</w:t>
      </w:r>
    </w:p>
    <w:p w14:paraId="26944F5B" w14:textId="77777777" w:rsidR="00616DEC" w:rsidRPr="009569A2" w:rsidRDefault="00616DEC" w:rsidP="00616DEC">
      <w:pPr>
        <w:pStyle w:val="PargrafodaLista"/>
        <w:shd w:val="clear" w:color="auto" w:fill="DDDDDD"/>
        <w:suppressAutoHyphens/>
        <w:autoSpaceDN w:val="0"/>
        <w:spacing w:after="0" w:line="276" w:lineRule="auto"/>
        <w:ind w:left="1068" w:firstLine="0"/>
        <w:textAlignment w:val="baseline"/>
        <w:rPr>
          <w:rFonts w:asciiTheme="majorHAnsi" w:eastAsia="Arial Narrow" w:hAnsiTheme="majorHAnsi" w:cstheme="minorHAnsi"/>
          <w:b/>
          <w:bCs/>
          <w:kern w:val="3"/>
          <w:szCs w:val="24"/>
          <w:lang w:eastAsia="zh-CN" w:bidi="hi-IN"/>
        </w:rPr>
      </w:pPr>
    </w:p>
    <w:p w14:paraId="3859E124" w14:textId="52AB7E35" w:rsidR="00E31CD9" w:rsidRPr="009569A2" w:rsidRDefault="00E31CD9" w:rsidP="00B30784">
      <w:pPr>
        <w:spacing w:line="276" w:lineRule="auto"/>
        <w:ind w:firstLine="708"/>
        <w:rPr>
          <w:rFonts w:asciiTheme="majorHAnsi" w:hAnsiTheme="majorHAnsi" w:cstheme="minorHAnsi"/>
          <w:szCs w:val="24"/>
        </w:rPr>
      </w:pPr>
      <w:r w:rsidRPr="009569A2">
        <w:rPr>
          <w:rFonts w:asciiTheme="majorHAnsi" w:hAnsiTheme="majorHAnsi" w:cstheme="minorHAnsi"/>
          <w:szCs w:val="24"/>
        </w:rPr>
        <w:t xml:space="preserve">5.1 </w:t>
      </w:r>
      <w:r w:rsidR="00F91EA1" w:rsidRPr="009569A2">
        <w:rPr>
          <w:rFonts w:asciiTheme="majorHAnsi" w:hAnsiTheme="majorHAnsi" w:cstheme="minorHAnsi"/>
          <w:szCs w:val="24"/>
        </w:rPr>
        <w:tab/>
      </w:r>
      <w:r w:rsidRPr="009569A2">
        <w:rPr>
          <w:rFonts w:asciiTheme="majorHAnsi" w:hAnsiTheme="majorHAnsi" w:cstheme="minorHAnsi"/>
          <w:szCs w:val="24"/>
        </w:rPr>
        <w:t>O presente estudo, c</w:t>
      </w:r>
      <w:r w:rsidR="00B97CE6" w:rsidRPr="009569A2">
        <w:rPr>
          <w:rFonts w:asciiTheme="majorHAnsi" w:hAnsiTheme="majorHAnsi" w:cstheme="minorHAnsi"/>
          <w:szCs w:val="24"/>
        </w:rPr>
        <w:t>omo já informado, refere-se à a</w:t>
      </w:r>
      <w:r w:rsidRPr="009569A2">
        <w:rPr>
          <w:rFonts w:asciiTheme="majorHAnsi" w:hAnsiTheme="majorHAnsi" w:cstheme="minorHAnsi"/>
          <w:szCs w:val="24"/>
        </w:rPr>
        <w:t>quisição de combustível (gasolina comum, óleo diesel S-</w:t>
      </w:r>
      <w:r w:rsidR="00B97CE6" w:rsidRPr="009569A2">
        <w:rPr>
          <w:rFonts w:asciiTheme="majorHAnsi" w:hAnsiTheme="majorHAnsi" w:cstheme="minorHAnsi"/>
          <w:szCs w:val="24"/>
        </w:rPr>
        <w:t>500</w:t>
      </w:r>
      <w:r w:rsidRPr="009569A2">
        <w:rPr>
          <w:rFonts w:asciiTheme="majorHAnsi" w:hAnsiTheme="majorHAnsi" w:cstheme="minorHAnsi"/>
          <w:szCs w:val="24"/>
        </w:rPr>
        <w:t xml:space="preserve"> e óleo diesel S-</w:t>
      </w:r>
      <w:r w:rsidR="00B97CE6" w:rsidRPr="009569A2">
        <w:rPr>
          <w:rFonts w:asciiTheme="majorHAnsi" w:hAnsiTheme="majorHAnsi" w:cstheme="minorHAnsi"/>
          <w:szCs w:val="24"/>
        </w:rPr>
        <w:t>10</w:t>
      </w:r>
      <w:r w:rsidRPr="009569A2">
        <w:rPr>
          <w:rFonts w:asciiTheme="majorHAnsi" w:hAnsiTheme="majorHAnsi" w:cstheme="minorHAnsi"/>
          <w:szCs w:val="24"/>
        </w:rPr>
        <w:t>), destinado ao abastecimento dos veículos, equipamentos e máquinas pesadas de propriedade desta prefeitura, sejam locados, contratados, vinculados ou a disposição da atividade pública. Esta aquisição se faz necessária para o atendimento a toda a Administração.</w:t>
      </w:r>
    </w:p>
    <w:p w14:paraId="6B1EEE81" w14:textId="64A4BD96" w:rsidR="00E31CD9" w:rsidRPr="009569A2" w:rsidRDefault="00E31CD9" w:rsidP="00B30784">
      <w:pPr>
        <w:spacing w:line="276" w:lineRule="auto"/>
        <w:rPr>
          <w:rFonts w:asciiTheme="majorHAnsi" w:hAnsiTheme="majorHAnsi"/>
          <w:szCs w:val="24"/>
        </w:rPr>
      </w:pPr>
      <w:r w:rsidRPr="009569A2">
        <w:rPr>
          <w:rFonts w:asciiTheme="majorHAnsi" w:hAnsiTheme="majorHAnsi" w:cstheme="minorHAnsi"/>
          <w:szCs w:val="24"/>
          <w:shd w:val="clear" w:color="auto" w:fill="FFFFFF"/>
        </w:rPr>
        <w:t xml:space="preserve">5.2 </w:t>
      </w:r>
      <w:r w:rsidR="00F91EA1" w:rsidRPr="009569A2">
        <w:rPr>
          <w:rFonts w:asciiTheme="majorHAnsi" w:hAnsiTheme="majorHAnsi" w:cstheme="minorHAnsi"/>
          <w:szCs w:val="24"/>
          <w:shd w:val="clear" w:color="auto" w:fill="FFFFFF"/>
        </w:rPr>
        <w:tab/>
      </w:r>
      <w:r w:rsidRPr="009569A2">
        <w:rPr>
          <w:rFonts w:asciiTheme="majorHAnsi" w:hAnsiTheme="majorHAnsi" w:cstheme="minorHAnsi"/>
          <w:szCs w:val="24"/>
          <w:shd w:val="clear" w:color="auto" w:fill="FFFFFF"/>
        </w:rPr>
        <w:t xml:space="preserve">A modalidade da licitação será </w:t>
      </w:r>
      <w:r w:rsidR="00B97CE6" w:rsidRPr="009569A2">
        <w:rPr>
          <w:rFonts w:asciiTheme="majorHAnsi" w:hAnsiTheme="majorHAnsi" w:cstheme="minorHAnsi"/>
          <w:szCs w:val="24"/>
          <w:shd w:val="clear" w:color="auto" w:fill="FFFFFF"/>
        </w:rPr>
        <w:t>pregão, na forma e</w:t>
      </w:r>
      <w:r w:rsidR="00F91EA1" w:rsidRPr="009569A2">
        <w:rPr>
          <w:rFonts w:asciiTheme="majorHAnsi" w:hAnsiTheme="majorHAnsi" w:cstheme="minorHAnsi"/>
          <w:szCs w:val="24"/>
          <w:shd w:val="clear" w:color="auto" w:fill="FFFFFF"/>
        </w:rPr>
        <w:t>letrônic</w:t>
      </w:r>
      <w:r w:rsidR="00B97CE6" w:rsidRPr="009569A2">
        <w:rPr>
          <w:rFonts w:asciiTheme="majorHAnsi" w:hAnsiTheme="majorHAnsi" w:cstheme="minorHAnsi"/>
          <w:szCs w:val="24"/>
          <w:shd w:val="clear" w:color="auto" w:fill="FFFFFF"/>
        </w:rPr>
        <w:t>a</w:t>
      </w:r>
      <w:r w:rsidRPr="009569A2">
        <w:rPr>
          <w:rFonts w:asciiTheme="majorHAnsi" w:hAnsiTheme="majorHAnsi" w:cstheme="minorHAnsi"/>
          <w:szCs w:val="24"/>
          <w:shd w:val="clear" w:color="auto" w:fill="FFFFFF"/>
        </w:rPr>
        <w:t xml:space="preserve">, </w:t>
      </w:r>
      <w:r w:rsidR="00B97CE6" w:rsidRPr="009569A2">
        <w:rPr>
          <w:rFonts w:asciiTheme="majorHAnsi" w:hAnsiTheme="majorHAnsi" w:cstheme="minorHAnsi"/>
          <w:szCs w:val="24"/>
          <w:shd w:val="clear" w:color="auto" w:fill="FFFFFF"/>
        </w:rPr>
        <w:t>com julgamento</w:t>
      </w:r>
      <w:r w:rsidRPr="009569A2">
        <w:rPr>
          <w:rFonts w:asciiTheme="majorHAnsi" w:hAnsiTheme="majorHAnsi" w:cstheme="minorHAnsi"/>
          <w:szCs w:val="24"/>
          <w:shd w:val="clear" w:color="auto" w:fill="FFFFFF"/>
        </w:rPr>
        <w:t xml:space="preserve"> do tipo menor preço por item</w:t>
      </w:r>
      <w:r w:rsidR="00F91EA1" w:rsidRPr="009569A2">
        <w:rPr>
          <w:rFonts w:asciiTheme="majorHAnsi" w:hAnsiTheme="majorHAnsi" w:cstheme="minorHAnsi"/>
          <w:szCs w:val="24"/>
          <w:shd w:val="clear" w:color="auto" w:fill="FFFFFF"/>
        </w:rPr>
        <w:t xml:space="preserve">, </w:t>
      </w:r>
      <w:r w:rsidR="00F91EA1" w:rsidRPr="009569A2">
        <w:rPr>
          <w:rFonts w:asciiTheme="majorHAnsi" w:hAnsiTheme="majorHAnsi"/>
          <w:szCs w:val="24"/>
        </w:rPr>
        <w:t xml:space="preserve">conforme </w:t>
      </w:r>
      <w:r w:rsidR="00B97CE6" w:rsidRPr="009569A2">
        <w:rPr>
          <w:rFonts w:asciiTheme="majorHAnsi" w:hAnsiTheme="majorHAnsi"/>
          <w:szCs w:val="24"/>
        </w:rPr>
        <w:t xml:space="preserve">previsão contida no </w:t>
      </w:r>
      <w:r w:rsidR="00F91EA1" w:rsidRPr="009569A2">
        <w:rPr>
          <w:rFonts w:asciiTheme="majorHAnsi" w:hAnsiTheme="majorHAnsi"/>
          <w:szCs w:val="24"/>
        </w:rPr>
        <w:t>inciso XLI do artigo 6º, Lei 14.133: “modalidade de licitação obrigatória para aquisição de bens e serviços comuns, cujo critério de julgamento poderá ser o de menor preço ou o de maior desconto”.</w:t>
      </w:r>
    </w:p>
    <w:p w14:paraId="7613CF9D" w14:textId="77777777" w:rsidR="000903BC" w:rsidRPr="009569A2" w:rsidRDefault="000903BC" w:rsidP="00B30784">
      <w:pPr>
        <w:spacing w:line="276" w:lineRule="auto"/>
        <w:rPr>
          <w:rFonts w:asciiTheme="majorHAnsi" w:hAnsiTheme="majorHAnsi" w:cstheme="minorHAnsi"/>
          <w:szCs w:val="24"/>
          <w:shd w:val="clear" w:color="auto" w:fill="FFFFFF"/>
        </w:rPr>
      </w:pPr>
    </w:p>
    <w:p w14:paraId="4553C26A" w14:textId="77777777" w:rsidR="00F91EA1" w:rsidRPr="009569A2" w:rsidRDefault="00F91EA1" w:rsidP="001C2FB8">
      <w:pPr>
        <w:spacing w:line="276" w:lineRule="auto"/>
        <w:ind w:firstLine="0"/>
        <w:rPr>
          <w:rFonts w:asciiTheme="majorHAnsi" w:hAnsiTheme="majorHAnsi" w:cstheme="minorHAnsi"/>
          <w:szCs w:val="24"/>
        </w:rPr>
      </w:pPr>
    </w:p>
    <w:p w14:paraId="450166A7" w14:textId="77777777" w:rsidR="00D4502D" w:rsidRPr="009569A2" w:rsidRDefault="00D4502D" w:rsidP="00B30784">
      <w:pPr>
        <w:shd w:val="clear" w:color="auto" w:fill="DDDDDD"/>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
          <w:bCs/>
          <w:kern w:val="3"/>
          <w:szCs w:val="24"/>
          <w:lang w:eastAsia="zh-CN" w:bidi="hi-IN"/>
        </w:rPr>
        <w:lastRenderedPageBreak/>
        <w:t>6. REQUISITOS DA CONTRATAÇÃO</w:t>
      </w:r>
    </w:p>
    <w:p w14:paraId="61CBEDE8" w14:textId="77777777" w:rsidR="00D4502D" w:rsidRPr="009569A2" w:rsidRDefault="00D4502D" w:rsidP="00B30784">
      <w:pPr>
        <w:spacing w:before="240" w:line="276" w:lineRule="auto"/>
        <w:rPr>
          <w:rFonts w:asciiTheme="majorHAnsi" w:hAnsiTheme="majorHAnsi" w:cstheme="minorHAnsi"/>
          <w:szCs w:val="24"/>
        </w:rPr>
      </w:pPr>
      <w:r w:rsidRPr="009569A2">
        <w:rPr>
          <w:rFonts w:asciiTheme="majorHAnsi" w:hAnsiTheme="majorHAnsi" w:cstheme="minorHAnsi"/>
          <w:szCs w:val="24"/>
        </w:rPr>
        <w:t>6.1</w:t>
      </w:r>
      <w:r w:rsidRPr="009569A2">
        <w:rPr>
          <w:rFonts w:asciiTheme="majorHAnsi" w:hAnsiTheme="majorHAnsi" w:cstheme="minorHAnsi"/>
          <w:szCs w:val="24"/>
        </w:rPr>
        <w:tab/>
        <w:t>Trata-se de aquisição de objeto de natureza comum: aquisição de combustível para a frota e demais equipamentos da Prefeitura Municipal de Fortaleza dos Valos/RS. A aquisição de é de suma importância, pois irá garantir a realização de inúmeras atividades que necessitam de deslocamentos para atender a necessidades da Administração Municipal.</w:t>
      </w:r>
    </w:p>
    <w:p w14:paraId="6772C3EE" w14:textId="343E628B" w:rsidR="00D4502D" w:rsidRPr="009569A2" w:rsidRDefault="00D4502D" w:rsidP="00B30784">
      <w:pPr>
        <w:spacing w:before="240" w:line="276" w:lineRule="auto"/>
        <w:rPr>
          <w:rFonts w:asciiTheme="majorHAnsi" w:hAnsiTheme="majorHAnsi" w:cstheme="minorHAnsi"/>
          <w:szCs w:val="24"/>
        </w:rPr>
      </w:pPr>
      <w:r w:rsidRPr="009569A2">
        <w:rPr>
          <w:rFonts w:asciiTheme="majorHAnsi" w:hAnsiTheme="majorHAnsi" w:cstheme="minorHAnsi"/>
          <w:szCs w:val="24"/>
        </w:rPr>
        <w:t>6.2</w:t>
      </w:r>
      <w:r w:rsidRPr="009569A2">
        <w:rPr>
          <w:rFonts w:asciiTheme="majorHAnsi" w:hAnsiTheme="majorHAnsi" w:cstheme="minorHAnsi"/>
          <w:szCs w:val="24"/>
        </w:rPr>
        <w:tab/>
        <w:t>A Contratada deverá adotar todas as práticas necessárias no fornecimento do</w:t>
      </w:r>
      <w:r w:rsidR="009569A2">
        <w:rPr>
          <w:rFonts w:asciiTheme="majorHAnsi" w:hAnsiTheme="majorHAnsi" w:cstheme="minorHAnsi"/>
          <w:szCs w:val="24"/>
        </w:rPr>
        <w:t>(s)</w:t>
      </w:r>
      <w:r w:rsidRPr="009569A2">
        <w:rPr>
          <w:rFonts w:asciiTheme="majorHAnsi" w:hAnsiTheme="majorHAnsi" w:cstheme="minorHAnsi"/>
          <w:szCs w:val="24"/>
        </w:rPr>
        <w:t xml:space="preserve"> item</w:t>
      </w:r>
      <w:r w:rsidR="009569A2">
        <w:rPr>
          <w:rFonts w:asciiTheme="majorHAnsi" w:hAnsiTheme="majorHAnsi" w:cstheme="minorHAnsi"/>
          <w:szCs w:val="24"/>
        </w:rPr>
        <w:t>(s)</w:t>
      </w:r>
      <w:r w:rsidRPr="009569A2">
        <w:rPr>
          <w:rFonts w:asciiTheme="majorHAnsi" w:hAnsiTheme="majorHAnsi" w:cstheme="minorHAnsi"/>
          <w:szCs w:val="24"/>
        </w:rPr>
        <w:t xml:space="preserve"> e estar em dia com todas as obrigações relacionadas ao comércio destes produtos, seja da ordem fiscal, financeira, logística ou sustentável, ou outra que por ventura necessitar de acordo com as leis que regem este tipo de transação.</w:t>
      </w:r>
    </w:p>
    <w:p w14:paraId="5DCFD2B1" w14:textId="77777777" w:rsidR="00AC60C4" w:rsidRPr="009569A2" w:rsidRDefault="00D4502D" w:rsidP="00B30784">
      <w:pPr>
        <w:pStyle w:val="NormalWeb"/>
        <w:spacing w:before="240" w:beforeAutospacing="0" w:after="0" w:afterAutospacing="0" w:line="276" w:lineRule="auto"/>
        <w:ind w:firstLine="709"/>
        <w:jc w:val="both"/>
        <w:rPr>
          <w:rFonts w:asciiTheme="majorHAnsi" w:hAnsiTheme="majorHAnsi" w:cstheme="minorHAnsi"/>
        </w:rPr>
      </w:pPr>
      <w:r w:rsidRPr="009569A2">
        <w:rPr>
          <w:rFonts w:asciiTheme="majorHAnsi" w:hAnsiTheme="majorHAnsi" w:cstheme="minorHAnsi"/>
        </w:rPr>
        <w:t>6.</w:t>
      </w:r>
      <w:r w:rsidR="00AC60C4" w:rsidRPr="009569A2">
        <w:rPr>
          <w:rFonts w:asciiTheme="majorHAnsi" w:hAnsiTheme="majorHAnsi" w:cstheme="minorHAnsi"/>
        </w:rPr>
        <w:t>3</w:t>
      </w:r>
      <w:r w:rsidRPr="009569A2">
        <w:rPr>
          <w:rFonts w:asciiTheme="majorHAnsi" w:hAnsiTheme="majorHAnsi" w:cstheme="minorHAnsi"/>
        </w:rPr>
        <w:tab/>
      </w:r>
      <w:r w:rsidR="00AC60C4" w:rsidRPr="009569A2">
        <w:rPr>
          <w:rFonts w:asciiTheme="majorHAnsi" w:hAnsiTheme="majorHAnsi" w:cstheme="minorHAnsi"/>
        </w:rPr>
        <w:t>T</w:t>
      </w:r>
      <w:r w:rsidRPr="009569A2">
        <w:rPr>
          <w:rFonts w:asciiTheme="majorHAnsi" w:hAnsiTheme="majorHAnsi" w:cstheme="minorHAnsi"/>
        </w:rPr>
        <w:t xml:space="preserve">odos os combustíveis </w:t>
      </w:r>
      <w:r w:rsidR="00AC60C4" w:rsidRPr="009569A2">
        <w:rPr>
          <w:rFonts w:asciiTheme="majorHAnsi" w:hAnsiTheme="majorHAnsi" w:cstheme="minorHAnsi"/>
        </w:rPr>
        <w:t xml:space="preserve">fornecidos </w:t>
      </w:r>
      <w:r w:rsidRPr="009569A2">
        <w:rPr>
          <w:rFonts w:asciiTheme="majorHAnsi" w:hAnsiTheme="majorHAnsi" w:cstheme="minorHAnsi"/>
        </w:rPr>
        <w:t>deve</w:t>
      </w:r>
      <w:r w:rsidR="00AC60C4" w:rsidRPr="009569A2">
        <w:rPr>
          <w:rFonts w:asciiTheme="majorHAnsi" w:hAnsiTheme="majorHAnsi" w:cstheme="minorHAnsi"/>
        </w:rPr>
        <w:t>rão</w:t>
      </w:r>
      <w:r w:rsidRPr="009569A2">
        <w:rPr>
          <w:rFonts w:asciiTheme="majorHAnsi" w:hAnsiTheme="majorHAnsi" w:cstheme="minorHAnsi"/>
        </w:rPr>
        <w:t xml:space="preserve"> </w:t>
      </w:r>
      <w:r w:rsidR="00AC60C4" w:rsidRPr="009569A2">
        <w:rPr>
          <w:rFonts w:asciiTheme="majorHAnsi" w:hAnsiTheme="majorHAnsi" w:cstheme="minorHAnsi"/>
        </w:rPr>
        <w:t>possuir os</w:t>
      </w:r>
      <w:r w:rsidRPr="009569A2">
        <w:rPr>
          <w:rFonts w:asciiTheme="majorHAnsi" w:hAnsiTheme="majorHAnsi" w:cstheme="minorHAnsi"/>
        </w:rPr>
        <w:t xml:space="preserve"> requisitos mínimos de qualidade. </w:t>
      </w:r>
    </w:p>
    <w:p w14:paraId="2441F285" w14:textId="0786FAC9" w:rsidR="00D4502D" w:rsidRPr="009569A2" w:rsidRDefault="00AC60C4" w:rsidP="00B30784">
      <w:pPr>
        <w:pStyle w:val="NormalWeb"/>
        <w:spacing w:before="240" w:beforeAutospacing="0" w:after="0" w:afterAutospacing="0" w:line="276" w:lineRule="auto"/>
        <w:ind w:firstLine="709"/>
        <w:jc w:val="both"/>
        <w:rPr>
          <w:rFonts w:asciiTheme="majorHAnsi" w:hAnsiTheme="majorHAnsi" w:cstheme="minorHAnsi"/>
        </w:rPr>
      </w:pPr>
      <w:r w:rsidRPr="009569A2">
        <w:rPr>
          <w:rFonts w:asciiTheme="majorHAnsi" w:hAnsiTheme="majorHAnsi" w:cstheme="minorHAnsi"/>
        </w:rPr>
        <w:t>6.4 Visando a otimização na logística e na estratégia de abastecimento, o</w:t>
      </w:r>
      <w:r w:rsidR="00D4502D" w:rsidRPr="009569A2">
        <w:rPr>
          <w:rFonts w:asciiTheme="majorHAnsi" w:hAnsiTheme="majorHAnsi" w:cstheme="minorHAnsi"/>
        </w:rPr>
        <w:t xml:space="preserve">s postos de combustível deverão estar situados num raio de </w:t>
      </w:r>
      <w:r w:rsidRPr="009569A2">
        <w:rPr>
          <w:rFonts w:asciiTheme="majorHAnsi" w:hAnsiTheme="majorHAnsi" w:cstheme="minorHAnsi"/>
        </w:rPr>
        <w:t xml:space="preserve">no máximo </w:t>
      </w:r>
      <w:proofErr w:type="gramStart"/>
      <w:r w:rsidRPr="009569A2">
        <w:rPr>
          <w:rFonts w:asciiTheme="majorHAnsi" w:hAnsiTheme="majorHAnsi" w:cstheme="minorHAnsi"/>
        </w:rPr>
        <w:t>10km</w:t>
      </w:r>
      <w:proofErr w:type="gramEnd"/>
      <w:r w:rsidRPr="009569A2">
        <w:rPr>
          <w:rFonts w:asciiTheme="majorHAnsi" w:hAnsiTheme="majorHAnsi" w:cstheme="minorHAnsi"/>
        </w:rPr>
        <w:t xml:space="preserve"> da</w:t>
      </w:r>
      <w:r w:rsidR="00D4502D" w:rsidRPr="009569A2">
        <w:rPr>
          <w:rFonts w:asciiTheme="majorHAnsi" w:hAnsiTheme="majorHAnsi" w:cstheme="minorHAnsi"/>
        </w:rPr>
        <w:t xml:space="preserve"> sede da Prefeitura Municipal de Fortaleza dos Valos/RS, </w:t>
      </w:r>
      <w:r w:rsidRPr="009569A2">
        <w:rPr>
          <w:rFonts w:asciiTheme="majorHAnsi" w:hAnsiTheme="majorHAnsi" w:cstheme="minorHAnsi"/>
        </w:rPr>
        <w:t>que se situa na</w:t>
      </w:r>
      <w:r w:rsidR="00D4502D" w:rsidRPr="009569A2">
        <w:rPr>
          <w:rFonts w:asciiTheme="majorHAnsi" w:hAnsiTheme="majorHAnsi" w:cstheme="minorHAnsi"/>
        </w:rPr>
        <w:t xml:space="preserve"> Rua Rubert, nº 900,</w:t>
      </w:r>
      <w:r w:rsidRPr="009569A2">
        <w:rPr>
          <w:rFonts w:asciiTheme="majorHAnsi" w:hAnsiTheme="majorHAnsi" w:cstheme="minorHAnsi"/>
        </w:rPr>
        <w:t xml:space="preserve"> Centro, Fortaleza dos Valos/RS</w:t>
      </w:r>
      <w:r w:rsidR="00D4502D" w:rsidRPr="009569A2">
        <w:rPr>
          <w:rFonts w:asciiTheme="majorHAnsi" w:hAnsiTheme="majorHAnsi" w:cstheme="minorHAnsi"/>
        </w:rPr>
        <w:t>.</w:t>
      </w:r>
    </w:p>
    <w:p w14:paraId="110199E2" w14:textId="169A7BE9" w:rsidR="00D4502D" w:rsidRPr="009569A2" w:rsidRDefault="00D4502D" w:rsidP="00B30784">
      <w:pPr>
        <w:spacing w:before="240" w:line="276" w:lineRule="auto"/>
        <w:rPr>
          <w:rFonts w:asciiTheme="majorHAnsi" w:hAnsiTheme="majorHAnsi" w:cstheme="minorHAnsi"/>
          <w:szCs w:val="24"/>
        </w:rPr>
      </w:pPr>
      <w:r w:rsidRPr="009569A2">
        <w:rPr>
          <w:rFonts w:asciiTheme="majorHAnsi" w:hAnsiTheme="majorHAnsi" w:cstheme="minorHAnsi"/>
          <w:szCs w:val="24"/>
        </w:rPr>
        <w:t>6.5</w:t>
      </w:r>
      <w:r w:rsidRPr="009569A2">
        <w:rPr>
          <w:rFonts w:asciiTheme="majorHAnsi" w:hAnsiTheme="majorHAnsi" w:cstheme="minorHAnsi"/>
          <w:szCs w:val="24"/>
        </w:rPr>
        <w:tab/>
        <w:t xml:space="preserve">O fornecimento será efetuado de forma parcelada e contínua, nos postos de revenda de combustíveis </w:t>
      </w:r>
      <w:r w:rsidR="00AC60C4" w:rsidRPr="009569A2">
        <w:rPr>
          <w:rFonts w:asciiTheme="majorHAnsi" w:hAnsiTheme="majorHAnsi" w:cstheme="minorHAnsi"/>
          <w:szCs w:val="24"/>
        </w:rPr>
        <w:t>da Contratada, de acordo com a necessidade</w:t>
      </w:r>
      <w:r w:rsidRPr="009569A2">
        <w:rPr>
          <w:rFonts w:asciiTheme="majorHAnsi" w:hAnsiTheme="majorHAnsi" w:cstheme="minorHAnsi"/>
          <w:szCs w:val="24"/>
        </w:rPr>
        <w:t xml:space="preserve"> da Contratante.</w:t>
      </w:r>
    </w:p>
    <w:p w14:paraId="0579241C" w14:textId="77777777" w:rsidR="00D4502D" w:rsidRPr="009569A2" w:rsidRDefault="00D4502D" w:rsidP="00B30784">
      <w:pPr>
        <w:spacing w:before="240" w:line="276" w:lineRule="auto"/>
        <w:rPr>
          <w:rFonts w:asciiTheme="majorHAnsi" w:hAnsiTheme="majorHAnsi" w:cstheme="minorHAnsi"/>
          <w:szCs w:val="24"/>
        </w:rPr>
      </w:pPr>
      <w:r w:rsidRPr="009569A2">
        <w:rPr>
          <w:rFonts w:asciiTheme="majorHAnsi" w:hAnsiTheme="majorHAnsi" w:cstheme="minorHAnsi"/>
          <w:szCs w:val="24"/>
        </w:rPr>
        <w:t>6.6</w:t>
      </w:r>
      <w:r w:rsidRPr="009569A2">
        <w:rPr>
          <w:rFonts w:asciiTheme="majorHAnsi" w:hAnsiTheme="majorHAnsi" w:cstheme="minorHAnsi"/>
          <w:szCs w:val="24"/>
        </w:rPr>
        <w:tab/>
        <w:t xml:space="preserve">A qualidade dos combustíveis fornecidos pelos postos de revenda é de inteira responsabilidade da CONTRATADA, ficando </w:t>
      </w:r>
      <w:proofErr w:type="gramStart"/>
      <w:r w:rsidRPr="009569A2">
        <w:rPr>
          <w:rFonts w:asciiTheme="majorHAnsi" w:hAnsiTheme="majorHAnsi" w:cstheme="minorHAnsi"/>
          <w:szCs w:val="24"/>
        </w:rPr>
        <w:t>a seu</w:t>
      </w:r>
      <w:proofErr w:type="gramEnd"/>
      <w:r w:rsidRPr="009569A2">
        <w:rPr>
          <w:rFonts w:asciiTheme="majorHAnsi" w:hAnsiTheme="majorHAnsi" w:cstheme="minorHAnsi"/>
          <w:szCs w:val="24"/>
        </w:rPr>
        <w:t xml:space="preserve"> encargo o controle e a fiscalização seguindo as exigências legais e as especificações técnicas do IBAMA, ABNT, ANP, INMETRO etc. compulsoriamente e/ou expressos neste ETP, TR, Edital e anexos</w:t>
      </w:r>
    </w:p>
    <w:p w14:paraId="136AF1B5" w14:textId="77777777" w:rsidR="00D4502D" w:rsidRPr="009569A2" w:rsidRDefault="00D4502D" w:rsidP="00B30784">
      <w:pPr>
        <w:spacing w:before="240" w:line="276" w:lineRule="auto"/>
        <w:rPr>
          <w:rFonts w:asciiTheme="majorHAnsi" w:hAnsiTheme="majorHAnsi" w:cstheme="minorHAnsi"/>
          <w:szCs w:val="24"/>
        </w:rPr>
      </w:pPr>
      <w:r w:rsidRPr="009569A2">
        <w:rPr>
          <w:rFonts w:asciiTheme="majorHAnsi" w:hAnsiTheme="majorHAnsi" w:cstheme="minorHAnsi"/>
          <w:szCs w:val="24"/>
        </w:rPr>
        <w:t>6.7</w:t>
      </w:r>
      <w:r w:rsidRPr="009569A2">
        <w:rPr>
          <w:rFonts w:asciiTheme="majorHAnsi" w:hAnsiTheme="majorHAnsi" w:cstheme="minorHAnsi"/>
          <w:szCs w:val="24"/>
        </w:rPr>
        <w:tab/>
        <w:t>A contratada deverá oferecer os recursos e meios necessários e suficientes para a supervisão e fiscalização da regularidade e correção dos abastecimentos, além de assegurar que:</w:t>
      </w:r>
    </w:p>
    <w:p w14:paraId="08C774B0" w14:textId="77777777" w:rsidR="00D4502D" w:rsidRPr="009569A2" w:rsidRDefault="00D4502D" w:rsidP="00B30784">
      <w:pPr>
        <w:pStyle w:val="PargrafodaLista"/>
        <w:numPr>
          <w:ilvl w:val="0"/>
          <w:numId w:val="21"/>
        </w:numPr>
        <w:spacing w:before="240" w:after="0" w:line="276" w:lineRule="auto"/>
        <w:ind w:left="0" w:firstLine="709"/>
        <w:rPr>
          <w:rFonts w:asciiTheme="majorHAnsi" w:hAnsiTheme="majorHAnsi" w:cstheme="minorHAnsi"/>
          <w:szCs w:val="24"/>
        </w:rPr>
      </w:pPr>
      <w:proofErr w:type="gramStart"/>
      <w:r w:rsidRPr="009569A2">
        <w:rPr>
          <w:rFonts w:asciiTheme="majorHAnsi" w:hAnsiTheme="majorHAnsi" w:cstheme="minorHAnsi"/>
          <w:szCs w:val="24"/>
        </w:rPr>
        <w:t>todo</w:t>
      </w:r>
      <w:proofErr w:type="gramEnd"/>
      <w:r w:rsidRPr="009569A2">
        <w:rPr>
          <w:rFonts w:asciiTheme="majorHAnsi" w:hAnsiTheme="majorHAnsi" w:cstheme="minorHAnsi"/>
          <w:szCs w:val="24"/>
        </w:rPr>
        <w:t xml:space="preserve"> combustível registrado pela bomba seja efetivamente abastecido no veículo indicado;</w:t>
      </w:r>
    </w:p>
    <w:p w14:paraId="66D445CC" w14:textId="3802DAE0" w:rsidR="00D4502D" w:rsidRPr="009569A2" w:rsidRDefault="00B30784" w:rsidP="00B30784">
      <w:pPr>
        <w:pStyle w:val="PargrafodaLista"/>
        <w:numPr>
          <w:ilvl w:val="0"/>
          <w:numId w:val="21"/>
        </w:numPr>
        <w:spacing w:before="240" w:after="0" w:line="276" w:lineRule="auto"/>
        <w:ind w:left="0" w:firstLine="709"/>
        <w:rPr>
          <w:rFonts w:asciiTheme="majorHAnsi" w:hAnsiTheme="majorHAnsi" w:cstheme="minorHAnsi"/>
          <w:szCs w:val="24"/>
        </w:rPr>
      </w:pPr>
      <w:proofErr w:type="gramStart"/>
      <w:r w:rsidRPr="009569A2">
        <w:rPr>
          <w:rFonts w:asciiTheme="majorHAnsi" w:hAnsiTheme="majorHAnsi" w:cstheme="minorHAnsi"/>
          <w:szCs w:val="24"/>
        </w:rPr>
        <w:t>os</w:t>
      </w:r>
      <w:proofErr w:type="gramEnd"/>
      <w:r w:rsidRPr="009569A2">
        <w:rPr>
          <w:rFonts w:asciiTheme="majorHAnsi" w:hAnsiTheme="majorHAnsi" w:cstheme="minorHAnsi"/>
          <w:szCs w:val="24"/>
        </w:rPr>
        <w:t xml:space="preserve"> veículos/máquinas </w:t>
      </w:r>
      <w:r w:rsidR="00D4502D" w:rsidRPr="009569A2">
        <w:rPr>
          <w:rFonts w:asciiTheme="majorHAnsi" w:hAnsiTheme="majorHAnsi" w:cstheme="minorHAnsi"/>
          <w:szCs w:val="24"/>
        </w:rPr>
        <w:t>cadastrados e autorizados só sejam abastecidos com combustível para o qual estão autorizados.</w:t>
      </w:r>
    </w:p>
    <w:p w14:paraId="78869659" w14:textId="77777777" w:rsidR="00D4502D" w:rsidRPr="009569A2" w:rsidRDefault="00D4502D" w:rsidP="00B30784">
      <w:pPr>
        <w:pStyle w:val="PargrafodaLista"/>
        <w:numPr>
          <w:ilvl w:val="1"/>
          <w:numId w:val="22"/>
        </w:numPr>
        <w:spacing w:before="240" w:after="200" w:line="276" w:lineRule="auto"/>
        <w:ind w:left="0" w:firstLine="709"/>
        <w:rPr>
          <w:rFonts w:asciiTheme="majorHAnsi" w:hAnsiTheme="majorHAnsi" w:cstheme="minorHAnsi"/>
          <w:szCs w:val="24"/>
        </w:rPr>
      </w:pPr>
      <w:r w:rsidRPr="009569A2">
        <w:rPr>
          <w:rFonts w:asciiTheme="majorHAnsi" w:hAnsiTheme="majorHAnsi" w:cstheme="minorHAnsi"/>
          <w:szCs w:val="24"/>
        </w:rPr>
        <w:t>Os veículos serão encaminhados aos postos de combustíveis somente mediante prévia autorização.</w:t>
      </w:r>
    </w:p>
    <w:p w14:paraId="5E42BC1B" w14:textId="46F70A0A" w:rsidR="00D4502D" w:rsidRPr="009569A2" w:rsidRDefault="00D4502D" w:rsidP="00B30784">
      <w:pPr>
        <w:pStyle w:val="PargrafodaLista"/>
        <w:spacing w:before="240" w:after="0" w:line="276" w:lineRule="auto"/>
        <w:ind w:left="0"/>
        <w:rPr>
          <w:rFonts w:asciiTheme="majorHAnsi" w:hAnsiTheme="majorHAnsi" w:cstheme="minorHAnsi"/>
          <w:szCs w:val="24"/>
        </w:rPr>
      </w:pPr>
      <w:r w:rsidRPr="009569A2">
        <w:rPr>
          <w:rFonts w:asciiTheme="majorHAnsi" w:hAnsiTheme="majorHAnsi" w:cstheme="minorHAnsi"/>
          <w:szCs w:val="24"/>
        </w:rPr>
        <w:t>6.9 Os abastecimentos dos veículos oficiais deverão se</w:t>
      </w:r>
      <w:r w:rsidR="00AC60C4" w:rsidRPr="009569A2">
        <w:rPr>
          <w:rFonts w:asciiTheme="majorHAnsi" w:hAnsiTheme="majorHAnsi" w:cstheme="minorHAnsi"/>
          <w:szCs w:val="24"/>
        </w:rPr>
        <w:t>r realizados de segunda a sexta-</w:t>
      </w:r>
      <w:r w:rsidRPr="009569A2">
        <w:rPr>
          <w:rFonts w:asciiTheme="majorHAnsi" w:hAnsiTheme="majorHAnsi" w:cstheme="minorHAnsi"/>
          <w:szCs w:val="24"/>
        </w:rPr>
        <w:t xml:space="preserve">feira, em horário comercial. Em casos excepcionais de eventualidades </w:t>
      </w:r>
      <w:proofErr w:type="gramStart"/>
      <w:r w:rsidRPr="009569A2">
        <w:rPr>
          <w:rFonts w:asciiTheme="majorHAnsi" w:hAnsiTheme="majorHAnsi" w:cstheme="minorHAnsi"/>
          <w:szCs w:val="24"/>
        </w:rPr>
        <w:t>poderá</w:t>
      </w:r>
      <w:proofErr w:type="gramEnd"/>
      <w:r w:rsidRPr="009569A2">
        <w:rPr>
          <w:rFonts w:asciiTheme="majorHAnsi" w:hAnsiTheme="majorHAnsi" w:cstheme="minorHAnsi"/>
          <w:szCs w:val="24"/>
        </w:rPr>
        <w:t xml:space="preserve"> ocorrer abastecimentos em finais de semana e feriados.</w:t>
      </w:r>
    </w:p>
    <w:p w14:paraId="413747AD" w14:textId="77777777" w:rsidR="00D4502D" w:rsidRPr="009569A2" w:rsidRDefault="00D4502D" w:rsidP="00B30784">
      <w:pPr>
        <w:autoSpaceDE w:val="0"/>
        <w:autoSpaceDN w:val="0"/>
        <w:adjustRightInd w:val="0"/>
        <w:spacing w:before="240" w:line="276" w:lineRule="auto"/>
        <w:rPr>
          <w:rFonts w:asciiTheme="majorHAnsi" w:hAnsiTheme="majorHAnsi" w:cstheme="minorHAnsi"/>
          <w:szCs w:val="24"/>
        </w:rPr>
      </w:pPr>
      <w:r w:rsidRPr="009569A2">
        <w:rPr>
          <w:rFonts w:asciiTheme="majorHAnsi" w:hAnsiTheme="majorHAnsi" w:cstheme="minorHAnsi"/>
          <w:szCs w:val="24"/>
        </w:rPr>
        <w:lastRenderedPageBreak/>
        <w:t>6.10</w:t>
      </w:r>
      <w:r w:rsidRPr="009569A2">
        <w:rPr>
          <w:rFonts w:asciiTheme="majorHAnsi" w:hAnsiTheme="majorHAnsi" w:cstheme="minorHAnsi"/>
          <w:szCs w:val="24"/>
        </w:rPr>
        <w:tab/>
        <w:t>O objeto será fornecido mediante solicitação da Contratante, conforme a necessidade, através de requisição e ordem de compra. O motorista da posse da ordem de compra de combustível se deslocará ao posto de venda da Contratada para realizar o abastecimento.</w:t>
      </w:r>
    </w:p>
    <w:p w14:paraId="00C598F5" w14:textId="77777777" w:rsidR="00D4502D" w:rsidRPr="009569A2" w:rsidRDefault="00D4502D" w:rsidP="00B30784">
      <w:pPr>
        <w:autoSpaceDE w:val="0"/>
        <w:autoSpaceDN w:val="0"/>
        <w:adjustRightInd w:val="0"/>
        <w:spacing w:before="240" w:line="276" w:lineRule="auto"/>
        <w:rPr>
          <w:rFonts w:asciiTheme="majorHAnsi" w:hAnsiTheme="majorHAnsi" w:cstheme="minorHAnsi"/>
          <w:szCs w:val="24"/>
        </w:rPr>
      </w:pPr>
      <w:r w:rsidRPr="009569A2">
        <w:rPr>
          <w:rFonts w:asciiTheme="majorHAnsi" w:hAnsiTheme="majorHAnsi" w:cstheme="minorHAnsi"/>
          <w:szCs w:val="24"/>
        </w:rPr>
        <w:t>6.11</w:t>
      </w:r>
      <w:r w:rsidRPr="009569A2">
        <w:rPr>
          <w:rFonts w:asciiTheme="majorHAnsi" w:hAnsiTheme="majorHAnsi" w:cstheme="minorHAnsi"/>
          <w:szCs w:val="24"/>
        </w:rPr>
        <w:tab/>
        <w:t>É vedado, em qualquer situação, o abastecimento de veículo, máquina ou equipamento que não esteja autorizado.</w:t>
      </w:r>
    </w:p>
    <w:p w14:paraId="3789B211" w14:textId="77777777" w:rsidR="00D4502D" w:rsidRPr="009569A2" w:rsidRDefault="00D4502D" w:rsidP="00B30784">
      <w:pPr>
        <w:pStyle w:val="NormalWeb"/>
        <w:spacing w:before="240" w:beforeAutospacing="0" w:after="0" w:afterAutospacing="0" w:line="276" w:lineRule="auto"/>
        <w:ind w:firstLine="709"/>
        <w:jc w:val="both"/>
        <w:rPr>
          <w:rFonts w:asciiTheme="majorHAnsi" w:hAnsiTheme="majorHAnsi" w:cstheme="minorHAnsi"/>
        </w:rPr>
      </w:pPr>
      <w:r w:rsidRPr="009569A2">
        <w:rPr>
          <w:rFonts w:asciiTheme="majorHAnsi" w:hAnsiTheme="majorHAnsi" w:cstheme="minorHAnsi"/>
        </w:rPr>
        <w:t>6.12</w:t>
      </w:r>
      <w:r w:rsidRPr="009569A2">
        <w:rPr>
          <w:rFonts w:asciiTheme="majorHAnsi" w:hAnsiTheme="majorHAnsi" w:cstheme="minorHAnsi"/>
        </w:rPr>
        <w:tab/>
        <w:t>As obrigações da Contratada e Contratante serão previstas no Termo de Referência.</w:t>
      </w:r>
    </w:p>
    <w:p w14:paraId="3880FF75" w14:textId="77777777" w:rsidR="00D4502D" w:rsidRPr="009569A2" w:rsidRDefault="00D4502D" w:rsidP="00B30784">
      <w:pPr>
        <w:pStyle w:val="NormalWeb"/>
        <w:spacing w:before="240" w:beforeAutospacing="0" w:after="0" w:afterAutospacing="0" w:line="276" w:lineRule="auto"/>
        <w:ind w:firstLine="709"/>
        <w:jc w:val="both"/>
        <w:rPr>
          <w:rFonts w:asciiTheme="majorHAnsi" w:hAnsiTheme="majorHAnsi" w:cstheme="minorHAnsi"/>
        </w:rPr>
      </w:pPr>
      <w:r w:rsidRPr="009569A2">
        <w:rPr>
          <w:rFonts w:asciiTheme="majorHAnsi" w:hAnsiTheme="majorHAnsi" w:cstheme="minorHAnsi"/>
        </w:rPr>
        <w:t>6.13</w:t>
      </w:r>
      <w:r w:rsidRPr="009569A2">
        <w:rPr>
          <w:rFonts w:asciiTheme="majorHAnsi" w:hAnsiTheme="majorHAnsi" w:cstheme="minorHAnsi"/>
        </w:rPr>
        <w:tab/>
        <w:t xml:space="preserve">Conforme instrução do Documento de Formalização de Demanda, a contratação terá validade de </w:t>
      </w:r>
      <w:proofErr w:type="gramStart"/>
      <w:r w:rsidRPr="009569A2">
        <w:rPr>
          <w:rFonts w:asciiTheme="majorHAnsi" w:hAnsiTheme="majorHAnsi" w:cstheme="minorHAnsi"/>
        </w:rPr>
        <w:t>6</w:t>
      </w:r>
      <w:proofErr w:type="gramEnd"/>
      <w:r w:rsidRPr="009569A2">
        <w:rPr>
          <w:rFonts w:asciiTheme="majorHAnsi" w:hAnsiTheme="majorHAnsi" w:cstheme="minorHAnsi"/>
        </w:rPr>
        <w:t xml:space="preserve"> (seis) meses.</w:t>
      </w:r>
    </w:p>
    <w:p w14:paraId="3329AAFD" w14:textId="77777777" w:rsidR="00D4502D" w:rsidRPr="009569A2" w:rsidRDefault="00D4502D" w:rsidP="001C2FB8">
      <w:pPr>
        <w:spacing w:line="276" w:lineRule="auto"/>
        <w:ind w:firstLine="0"/>
        <w:rPr>
          <w:rFonts w:asciiTheme="majorHAnsi" w:hAnsiTheme="majorHAnsi"/>
          <w:szCs w:val="24"/>
        </w:rPr>
      </w:pPr>
    </w:p>
    <w:p w14:paraId="3C451178" w14:textId="2EE45A7D" w:rsidR="00D4502D" w:rsidRPr="009569A2" w:rsidRDefault="00D4502D" w:rsidP="00B30784">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bookmarkStart w:id="1" w:name="_Hlk173823223"/>
      <w:r w:rsidRPr="009569A2">
        <w:rPr>
          <w:rFonts w:asciiTheme="majorHAnsi" w:eastAsia="Arial Narrow" w:hAnsiTheme="majorHAnsi" w:cstheme="minorHAnsi"/>
          <w:b/>
          <w:bCs/>
          <w:kern w:val="3"/>
          <w:szCs w:val="24"/>
          <w:lang w:eastAsia="zh-CN" w:bidi="hi-IN"/>
        </w:rPr>
        <w:t>7. DA AMOSTRA</w:t>
      </w:r>
    </w:p>
    <w:p w14:paraId="0F67CD35" w14:textId="77777777" w:rsidR="00B40F1D" w:rsidRPr="009569A2" w:rsidRDefault="00B40F1D" w:rsidP="00B30784">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bookmarkEnd w:id="1"/>
    <w:p w14:paraId="33F79676" w14:textId="52A7AF94" w:rsidR="00D4502D" w:rsidRPr="009569A2" w:rsidRDefault="00D4502D" w:rsidP="00B30784">
      <w:pPr>
        <w:tabs>
          <w:tab w:val="left" w:pos="6480"/>
        </w:tabs>
        <w:spacing w:line="276" w:lineRule="auto"/>
        <w:rPr>
          <w:rFonts w:asciiTheme="majorHAnsi" w:hAnsiTheme="majorHAnsi"/>
          <w:szCs w:val="24"/>
        </w:rPr>
      </w:pPr>
      <w:r w:rsidRPr="009569A2">
        <w:rPr>
          <w:rFonts w:asciiTheme="majorHAnsi" w:hAnsiTheme="majorHAnsi"/>
          <w:szCs w:val="24"/>
        </w:rPr>
        <w:t>Não se aplica.</w:t>
      </w:r>
    </w:p>
    <w:p w14:paraId="6CFC7B64" w14:textId="77777777" w:rsidR="00F91EA1" w:rsidRPr="009569A2" w:rsidRDefault="00F91EA1" w:rsidP="001C2FB8">
      <w:pPr>
        <w:tabs>
          <w:tab w:val="left" w:pos="6480"/>
        </w:tabs>
        <w:spacing w:line="276" w:lineRule="auto"/>
        <w:ind w:firstLine="0"/>
        <w:rPr>
          <w:rFonts w:asciiTheme="majorHAnsi" w:hAnsiTheme="majorHAnsi" w:cstheme="minorHAnsi"/>
          <w:bCs/>
          <w:szCs w:val="24"/>
        </w:rPr>
      </w:pPr>
    </w:p>
    <w:p w14:paraId="7A3F7137" w14:textId="2D16A563" w:rsidR="00D4502D" w:rsidRPr="009569A2" w:rsidRDefault="00D4502D" w:rsidP="00B30784">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8. DO RECEBIMENTO E DA FISCALIZAÇÃO</w:t>
      </w:r>
    </w:p>
    <w:p w14:paraId="31CEBAF7" w14:textId="77777777" w:rsidR="00B40F1D" w:rsidRPr="009569A2" w:rsidRDefault="00B40F1D" w:rsidP="00B30784">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p w14:paraId="36792712" w14:textId="58D39CC2" w:rsidR="00D4502D" w:rsidRPr="009569A2" w:rsidRDefault="00D4502D" w:rsidP="00B30784">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8.1</w:t>
      </w:r>
      <w:r w:rsidRPr="009569A2">
        <w:rPr>
          <w:rFonts w:asciiTheme="majorHAnsi" w:hAnsiTheme="majorHAnsi" w:cstheme="minorHAnsi"/>
          <w:b/>
          <w:bCs/>
          <w:szCs w:val="24"/>
        </w:rPr>
        <w:t xml:space="preserve"> </w:t>
      </w:r>
      <w:r w:rsidRPr="009569A2">
        <w:rPr>
          <w:rFonts w:asciiTheme="majorHAnsi" w:hAnsiTheme="majorHAnsi" w:cstheme="minorHAnsi"/>
          <w:szCs w:val="24"/>
        </w:rPr>
        <w:t>O aceite/aprovação do objeto pela Contratante não exclui a responsabilidade civil da Contratada por vício de quantidade e/ou qualidade ou, ainda, disparidades com as especificações estabelecidas neste termo e no Edital e seus anexos.</w:t>
      </w:r>
    </w:p>
    <w:p w14:paraId="0E515777" w14:textId="0619F039" w:rsidR="00D4502D" w:rsidRPr="009569A2" w:rsidRDefault="00D4502D" w:rsidP="00B30784">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8.1 </w:t>
      </w:r>
      <w:r w:rsidRPr="009569A2">
        <w:rPr>
          <w:rFonts w:asciiTheme="majorHAnsi" w:hAnsiTheme="majorHAnsi" w:cstheme="minorHAnsi"/>
          <w:szCs w:val="24"/>
        </w:rPr>
        <w:t>Nos termos do art. 117 da Lei Federa</w:t>
      </w:r>
      <w:r w:rsidR="00B30784" w:rsidRPr="009569A2">
        <w:rPr>
          <w:rFonts w:asciiTheme="majorHAnsi" w:hAnsiTheme="majorHAnsi" w:cstheme="minorHAnsi"/>
          <w:szCs w:val="24"/>
        </w:rPr>
        <w:t xml:space="preserve">l nº 14.133/2021e do art. 13 do decreto Municipal nº 1.514/2023, </w:t>
      </w:r>
      <w:r w:rsidRPr="009569A2">
        <w:rPr>
          <w:rFonts w:asciiTheme="majorHAnsi" w:hAnsiTheme="majorHAnsi" w:cstheme="minorHAnsi"/>
          <w:szCs w:val="24"/>
        </w:rPr>
        <w:t>será designado representante para acompanhar e fiscalizar a entrega do objeto, anotando em registro próprio todas as ocorrências relacionadas com a execução e determinando o que for necessário à regularização de falhas ou defeitos observados.</w:t>
      </w:r>
    </w:p>
    <w:p w14:paraId="331FD610" w14:textId="0E8D8E86" w:rsidR="00D4502D" w:rsidRPr="009569A2" w:rsidRDefault="00D4502D" w:rsidP="00B30784">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8.2 </w:t>
      </w:r>
      <w:r w:rsidRPr="009569A2">
        <w:rPr>
          <w:rFonts w:asciiTheme="majorHAnsi" w:hAnsiTheme="majorHAnsi" w:cstheme="minorHAnsi"/>
          <w:szCs w:val="24"/>
        </w:rPr>
        <w:t>A fiscalização de que trata este item não exclui nem reduz a responsabilidade da Contratada inclusive perante terceiros, por qualquer irregularidade, ainda que resultante de imperfeições técnicas, e, na ocorrência desta, não implica em corresponsabilidade da Administração ou de seus agentes e prepostos, de conformidade com o art. 120 da Lei Federal nº 14.133/2021.</w:t>
      </w:r>
    </w:p>
    <w:p w14:paraId="6763F376" w14:textId="77777777" w:rsidR="00D4502D" w:rsidRPr="009569A2" w:rsidRDefault="00D4502D" w:rsidP="00B30784">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8.3 </w:t>
      </w:r>
      <w:r w:rsidRPr="009569A2">
        <w:rPr>
          <w:rFonts w:asciiTheme="majorHAnsi" w:hAnsiTheme="majorHAnsi" w:cstheme="minorHAnsi"/>
          <w:szCs w:val="24"/>
        </w:rPr>
        <w:t>O representante da Prefeitura Municipal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D689DA5" w14:textId="77777777" w:rsidR="00D4502D" w:rsidRPr="009569A2" w:rsidRDefault="00D4502D"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017472AD" w14:textId="77777777" w:rsidR="00D4502D" w:rsidRPr="009569A2" w:rsidRDefault="00D4502D" w:rsidP="00AA1B14">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lastRenderedPageBreak/>
        <w:t>9. OBRIGAÇÕES DA CONTRATANTE</w:t>
      </w:r>
    </w:p>
    <w:p w14:paraId="62E7636E" w14:textId="77777777" w:rsidR="00B40F1D" w:rsidRPr="009569A2" w:rsidRDefault="00B40F1D" w:rsidP="00AA1B14">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p w14:paraId="6B5FFF02" w14:textId="77777777" w:rsidR="00D4502D" w:rsidRPr="009569A2" w:rsidRDefault="00D4502D" w:rsidP="00AA1B14">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9.1.</w:t>
      </w:r>
      <w:r w:rsidRPr="009569A2">
        <w:rPr>
          <w:rFonts w:asciiTheme="majorHAnsi" w:eastAsia="Arial Narrow" w:hAnsiTheme="majorHAnsi" w:cstheme="minorHAnsi"/>
          <w:kern w:val="3"/>
          <w:szCs w:val="24"/>
          <w:lang w:eastAsia="zh-CN" w:bidi="hi-IN"/>
        </w:rPr>
        <w:t xml:space="preserve"> São obrigações da Contratante:</w:t>
      </w:r>
    </w:p>
    <w:p w14:paraId="5CC6D75A" w14:textId="77777777" w:rsidR="00D4502D" w:rsidRPr="009569A2" w:rsidRDefault="00D4502D" w:rsidP="00FA205C">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a) </w:t>
      </w:r>
      <w:r w:rsidRPr="009569A2">
        <w:rPr>
          <w:rFonts w:asciiTheme="majorHAnsi" w:eastAsia="Arial Narrow" w:hAnsiTheme="majorHAnsi" w:cstheme="minorHAnsi"/>
          <w:kern w:val="3"/>
          <w:szCs w:val="24"/>
          <w:lang w:eastAsia="zh-CN" w:bidi="hi-IN"/>
        </w:rPr>
        <w:t>receber o objeto no prazo e condições estabelecidas neste Termo de Referência;</w:t>
      </w:r>
    </w:p>
    <w:p w14:paraId="5340852A" w14:textId="77777777" w:rsidR="00D4502D" w:rsidRPr="009569A2" w:rsidRDefault="00D4502D" w:rsidP="00FA205C">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b) </w:t>
      </w:r>
      <w:r w:rsidRPr="009569A2">
        <w:rPr>
          <w:rFonts w:asciiTheme="majorHAnsi" w:eastAsia="Arial Narrow" w:hAnsiTheme="majorHAnsi" w:cstheme="minorHAnsi"/>
          <w:kern w:val="3"/>
          <w:szCs w:val="24"/>
          <w:lang w:eastAsia="zh-CN" w:bidi="hi-IN"/>
        </w:rPr>
        <w:t>verificar minuciosamente, no prazo fixado, a conformidade do objeto recebido provisoriamente com as especificações constantes na TR e da proposta, para fins de aceitação e recebimento definitivo;</w:t>
      </w:r>
    </w:p>
    <w:p w14:paraId="6D41848E" w14:textId="77777777" w:rsidR="00D4502D" w:rsidRPr="009569A2" w:rsidRDefault="00D4502D" w:rsidP="00FA205C">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c) </w:t>
      </w:r>
      <w:r w:rsidRPr="009569A2">
        <w:rPr>
          <w:rFonts w:asciiTheme="majorHAnsi" w:eastAsia="Arial Narrow" w:hAnsiTheme="majorHAnsi" w:cstheme="minorHAnsi"/>
          <w:kern w:val="3"/>
          <w:szCs w:val="24"/>
          <w:lang w:eastAsia="zh-CN" w:bidi="hi-IN"/>
        </w:rPr>
        <w:t>comunicar à Contratada, por escrito, sobre imperfeições, falhas ou irregularidades verificadas no objeto fornecido, para que seja substituído, reparado ou corrigido;</w:t>
      </w:r>
    </w:p>
    <w:p w14:paraId="058735CC" w14:textId="77777777" w:rsidR="00D4502D" w:rsidRPr="009569A2" w:rsidRDefault="00D4502D" w:rsidP="00FA205C">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d) </w:t>
      </w:r>
      <w:r w:rsidRPr="009569A2">
        <w:rPr>
          <w:rFonts w:asciiTheme="majorHAnsi" w:eastAsia="Arial Narrow" w:hAnsiTheme="majorHAnsi" w:cstheme="minorHAnsi"/>
          <w:kern w:val="3"/>
          <w:szCs w:val="24"/>
          <w:lang w:eastAsia="zh-CN" w:bidi="hi-IN"/>
        </w:rPr>
        <w:t>acompanhar e fiscalizar o cumprimento das obrigações da Contratada, através de comissão/servidor especialmente designado;</w:t>
      </w:r>
    </w:p>
    <w:p w14:paraId="2F27907A" w14:textId="77777777" w:rsidR="00D4502D" w:rsidRPr="009569A2" w:rsidRDefault="00D4502D" w:rsidP="00FA205C">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e) </w:t>
      </w:r>
      <w:r w:rsidRPr="009569A2">
        <w:rPr>
          <w:rFonts w:asciiTheme="majorHAnsi" w:eastAsia="Arial Narrow" w:hAnsiTheme="majorHAnsi" w:cstheme="minorHAnsi"/>
          <w:kern w:val="3"/>
          <w:szCs w:val="24"/>
          <w:lang w:eastAsia="zh-CN" w:bidi="hi-IN"/>
        </w:rPr>
        <w:t>efetuar o pagamento à Contratada no valor correspondente ao fornecimento do objeto, no prazo e forma estabelecidos neste Termo de Referência;</w:t>
      </w:r>
    </w:p>
    <w:p w14:paraId="1BDE6918" w14:textId="77777777" w:rsidR="00D4502D" w:rsidRPr="009569A2" w:rsidRDefault="00D4502D" w:rsidP="00FA205C">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f)</w:t>
      </w:r>
      <w:r w:rsidRPr="009569A2">
        <w:rPr>
          <w:rFonts w:asciiTheme="majorHAnsi" w:eastAsia="Arial" w:hAnsiTheme="majorHAnsi" w:cstheme="minorHAnsi"/>
          <w:b/>
          <w:bCs/>
          <w:kern w:val="3"/>
          <w:szCs w:val="24"/>
          <w:lang w:val="pt-PT" w:eastAsia="ar-SA" w:bidi="hi-IN"/>
        </w:rPr>
        <w:t xml:space="preserve"> </w:t>
      </w:r>
      <w:r w:rsidRPr="009569A2">
        <w:rPr>
          <w:rFonts w:asciiTheme="majorHAnsi" w:eastAsia="Arial Narrow" w:hAnsiTheme="majorHAnsi" w:cstheme="minorHAnsi"/>
          <w:kern w:val="3"/>
          <w:szCs w:val="24"/>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F6E95DE" w14:textId="77777777" w:rsidR="00D4502D" w:rsidRPr="009569A2" w:rsidRDefault="00D4502D"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70783585" w14:textId="77777777" w:rsidR="00D4502D" w:rsidRPr="009569A2" w:rsidRDefault="00D4502D" w:rsidP="00FA205C">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10. OBRIGAÇÕES DA CONTRATADA</w:t>
      </w:r>
    </w:p>
    <w:p w14:paraId="61DE5AA9" w14:textId="77777777" w:rsidR="00B40F1D" w:rsidRPr="009569A2" w:rsidRDefault="00B40F1D" w:rsidP="00FA205C">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p w14:paraId="4EAA2148" w14:textId="77777777" w:rsidR="00D4502D" w:rsidRPr="009569A2" w:rsidRDefault="00D4502D" w:rsidP="00FA205C">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10.1.</w:t>
      </w:r>
      <w:r w:rsidRPr="009569A2">
        <w:rPr>
          <w:rFonts w:asciiTheme="majorHAnsi" w:eastAsia="Arial Narrow" w:hAnsiTheme="majorHAnsi" w:cstheme="minorHAnsi"/>
          <w:kern w:val="3"/>
          <w:szCs w:val="24"/>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6FCBABA2" w14:textId="77777777" w:rsidR="00D4502D" w:rsidRPr="009569A2" w:rsidRDefault="00D4502D" w:rsidP="001C2FB8">
      <w:pPr>
        <w:pStyle w:val="NormalWeb"/>
        <w:spacing w:before="0" w:beforeAutospacing="0" w:after="0" w:afterAutospacing="0" w:line="276" w:lineRule="auto"/>
        <w:jc w:val="both"/>
        <w:rPr>
          <w:rFonts w:asciiTheme="majorHAnsi" w:hAnsiTheme="majorHAnsi" w:cstheme="minorHAnsi"/>
        </w:rPr>
      </w:pPr>
      <w:r w:rsidRPr="009569A2">
        <w:rPr>
          <w:rFonts w:asciiTheme="majorHAnsi" w:hAnsiTheme="majorHAnsi" w:cstheme="minorHAnsi"/>
        </w:rPr>
        <w:t>Ainda, registra-se como responsabilidade da Contratada:</w:t>
      </w:r>
    </w:p>
    <w:p w14:paraId="738455F1"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I) </w:t>
      </w:r>
      <w:r w:rsidRPr="009569A2">
        <w:rPr>
          <w:rFonts w:asciiTheme="majorHAnsi" w:hAnsiTheme="majorHAnsi" w:cstheme="minorHAnsi"/>
          <w:szCs w:val="24"/>
        </w:rPr>
        <w:t>Assumir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w:t>
      </w:r>
    </w:p>
    <w:p w14:paraId="36E1F490"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proofErr w:type="gramStart"/>
      <w:r w:rsidRPr="009569A2">
        <w:rPr>
          <w:rFonts w:asciiTheme="majorHAnsi" w:hAnsiTheme="majorHAnsi" w:cstheme="minorHAnsi"/>
          <w:bCs/>
          <w:szCs w:val="24"/>
        </w:rPr>
        <w:t>II)</w:t>
      </w:r>
      <w:proofErr w:type="gramEnd"/>
      <w:r w:rsidRPr="009569A2">
        <w:rPr>
          <w:rFonts w:asciiTheme="majorHAnsi" w:hAnsiTheme="majorHAnsi" w:cstheme="minorHAnsi"/>
          <w:bCs/>
          <w:szCs w:val="24"/>
        </w:rPr>
        <w:t xml:space="preserve"> </w:t>
      </w:r>
      <w:r w:rsidRPr="009569A2">
        <w:rPr>
          <w:rFonts w:asciiTheme="majorHAnsi" w:hAnsiTheme="majorHAnsi" w:cstheme="minorHAnsi"/>
          <w:szCs w:val="24"/>
        </w:rPr>
        <w:t>Responder por quaisquer ônus, direitos e obrigações vinculadas a legislação tributária, trabalhista, previdenciária ou securitária, e decorrentes da execução do contrato, cujo cumprimento e responsabilidade lhe caberão, exclusivamente;</w:t>
      </w:r>
    </w:p>
    <w:p w14:paraId="15701574"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III) </w:t>
      </w:r>
      <w:r w:rsidRPr="009569A2">
        <w:rPr>
          <w:rFonts w:asciiTheme="majorHAnsi" w:hAnsiTheme="majorHAnsi" w:cstheme="minorHAnsi"/>
          <w:szCs w:val="24"/>
        </w:rPr>
        <w:t xml:space="preserve">Responder por quaisquer compromissos assumidos com terceiros, ainda que vinculados </w:t>
      </w:r>
      <w:proofErr w:type="gramStart"/>
      <w:r w:rsidRPr="009569A2">
        <w:rPr>
          <w:rFonts w:asciiTheme="majorHAnsi" w:hAnsiTheme="majorHAnsi" w:cstheme="minorHAnsi"/>
          <w:szCs w:val="24"/>
        </w:rPr>
        <w:t>a</w:t>
      </w:r>
      <w:proofErr w:type="gramEnd"/>
      <w:r w:rsidRPr="009569A2">
        <w:rPr>
          <w:rFonts w:asciiTheme="majorHAnsi" w:hAnsiTheme="majorHAnsi" w:cstheme="minorHAnsi"/>
          <w:szCs w:val="24"/>
        </w:rPr>
        <w:t xml:space="preserve"> execução do contrato, bem como quaisquer danos causados a terceiros em decorrência de seu ato, de seus empregados, prepostos ou subordinados;</w:t>
      </w:r>
    </w:p>
    <w:p w14:paraId="07F3AE27"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IV) </w:t>
      </w:r>
      <w:r w:rsidRPr="009569A2">
        <w:rPr>
          <w:rFonts w:asciiTheme="majorHAnsi" w:hAnsiTheme="majorHAnsi" w:cstheme="minorHAnsi"/>
          <w:szCs w:val="24"/>
        </w:rPr>
        <w:t>Manter durante toda a execução do contrato, as condições de habilitação e qualificação que lhe forem exigidas na licitação;</w:t>
      </w:r>
    </w:p>
    <w:p w14:paraId="2A6CCBB0"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V) </w:t>
      </w:r>
      <w:r w:rsidRPr="009569A2">
        <w:rPr>
          <w:rFonts w:asciiTheme="majorHAnsi" w:hAnsiTheme="majorHAnsi" w:cstheme="minorHAnsi"/>
          <w:szCs w:val="24"/>
        </w:rPr>
        <w:t>Executar o fornecimento objeto da licitação na condição, qualidade, quantidade, prazo e especificações exigidas;</w:t>
      </w:r>
    </w:p>
    <w:p w14:paraId="2ACED749"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proofErr w:type="gramStart"/>
      <w:r w:rsidRPr="009569A2">
        <w:rPr>
          <w:rFonts w:asciiTheme="majorHAnsi" w:hAnsiTheme="majorHAnsi" w:cstheme="minorHAnsi"/>
          <w:bCs/>
          <w:szCs w:val="24"/>
        </w:rPr>
        <w:t>VI)</w:t>
      </w:r>
      <w:proofErr w:type="gramEnd"/>
      <w:r w:rsidRPr="009569A2">
        <w:rPr>
          <w:rFonts w:asciiTheme="majorHAnsi" w:hAnsiTheme="majorHAnsi" w:cstheme="minorHAnsi"/>
          <w:bCs/>
          <w:szCs w:val="24"/>
        </w:rPr>
        <w:t xml:space="preserve"> </w:t>
      </w:r>
      <w:r w:rsidRPr="009569A2">
        <w:rPr>
          <w:rFonts w:asciiTheme="majorHAnsi" w:hAnsiTheme="majorHAnsi" w:cstheme="minorHAnsi"/>
          <w:szCs w:val="24"/>
        </w:rPr>
        <w:t xml:space="preserve">Entregar o produto sem qualquer ônus para a Contratante, estando incluído no valor do pagamento toda e qualquer despesa com transporte, frete, embalagem, teste, seguro, </w:t>
      </w:r>
      <w:r w:rsidRPr="009569A2">
        <w:rPr>
          <w:rFonts w:asciiTheme="majorHAnsi" w:hAnsiTheme="majorHAnsi" w:cstheme="minorHAnsi"/>
          <w:szCs w:val="24"/>
        </w:rPr>
        <w:lastRenderedPageBreak/>
        <w:t>carga e descarga e ainda qualquer tributo de qualquer natureza que incida sobre o fornecimento pactuado;</w:t>
      </w:r>
    </w:p>
    <w:p w14:paraId="5C25D5C6"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VII) </w:t>
      </w:r>
      <w:r w:rsidRPr="009569A2">
        <w:rPr>
          <w:rFonts w:asciiTheme="majorHAnsi" w:hAnsiTheme="majorHAnsi" w:cstheme="minorHAnsi"/>
          <w:szCs w:val="24"/>
        </w:rPr>
        <w:t>Trocar o produto caso seja recusado por não atender as especificações exigidas, imediatamente após a solicitação, sem que isso acarrete qualquer ônus para a Contratante ou a releve das sanções previstas na legislação vigente;</w:t>
      </w:r>
    </w:p>
    <w:p w14:paraId="3286E6FF"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proofErr w:type="gramStart"/>
      <w:r w:rsidRPr="009569A2">
        <w:rPr>
          <w:rFonts w:asciiTheme="majorHAnsi" w:hAnsiTheme="majorHAnsi" w:cstheme="minorHAnsi"/>
          <w:bCs/>
          <w:szCs w:val="24"/>
        </w:rPr>
        <w:t>VIII)</w:t>
      </w:r>
      <w:proofErr w:type="gramEnd"/>
      <w:r w:rsidRPr="009569A2">
        <w:rPr>
          <w:rFonts w:asciiTheme="majorHAnsi" w:hAnsiTheme="majorHAnsi" w:cstheme="minorHAnsi"/>
          <w:bCs/>
          <w:szCs w:val="24"/>
        </w:rPr>
        <w:t xml:space="preserve"> </w:t>
      </w:r>
      <w:r w:rsidRPr="009569A2">
        <w:rPr>
          <w:rFonts w:asciiTheme="majorHAnsi" w:hAnsiTheme="majorHAnsi" w:cstheme="minorHAnsi"/>
          <w:szCs w:val="24"/>
        </w:rPr>
        <w:t>Prestar todo e qualquer esclarecimento ou informação solicitada pelo fiscal do contrato;</w:t>
      </w:r>
    </w:p>
    <w:p w14:paraId="7C5884D9"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IX) </w:t>
      </w:r>
      <w:r w:rsidRPr="009569A2">
        <w:rPr>
          <w:rFonts w:asciiTheme="majorHAnsi" w:hAnsiTheme="majorHAnsi" w:cstheme="minorHAnsi"/>
          <w:szCs w:val="24"/>
        </w:rPr>
        <w:t>Cientificar, imediatamente, o fiscal do contrato de qualquer ocorrência anormal, acidente ou incidente que aconteça durante a execução do contrato;</w:t>
      </w:r>
    </w:p>
    <w:p w14:paraId="6AED6C38"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r w:rsidRPr="009569A2">
        <w:rPr>
          <w:rFonts w:asciiTheme="majorHAnsi" w:hAnsiTheme="majorHAnsi" w:cstheme="minorHAnsi"/>
          <w:bCs/>
          <w:szCs w:val="24"/>
        </w:rPr>
        <w:t xml:space="preserve">X) </w:t>
      </w:r>
      <w:r w:rsidRPr="009569A2">
        <w:rPr>
          <w:rFonts w:asciiTheme="majorHAnsi" w:hAnsiTheme="majorHAnsi" w:cstheme="minorHAnsi"/>
          <w:szCs w:val="24"/>
        </w:rPr>
        <w:t>Corrigir, prontamente, quaisquer erros ou imperfeições dos trabalhos, atendendo assim, as reclamações, exigências ou observações feitas pelo fiscal do contrato;</w:t>
      </w:r>
    </w:p>
    <w:p w14:paraId="315D960F" w14:textId="77777777" w:rsidR="00D4502D" w:rsidRPr="009569A2" w:rsidRDefault="00D4502D" w:rsidP="00FA205C">
      <w:pPr>
        <w:autoSpaceDE w:val="0"/>
        <w:autoSpaceDN w:val="0"/>
        <w:adjustRightInd w:val="0"/>
        <w:spacing w:after="0" w:line="276" w:lineRule="auto"/>
        <w:rPr>
          <w:rFonts w:asciiTheme="majorHAnsi" w:hAnsiTheme="majorHAnsi" w:cstheme="minorHAnsi"/>
          <w:szCs w:val="24"/>
        </w:rPr>
      </w:pPr>
      <w:proofErr w:type="gramStart"/>
      <w:r w:rsidRPr="009569A2">
        <w:rPr>
          <w:rFonts w:asciiTheme="majorHAnsi" w:hAnsiTheme="majorHAnsi" w:cstheme="minorHAnsi"/>
          <w:bCs/>
          <w:szCs w:val="24"/>
        </w:rPr>
        <w:t>XI)</w:t>
      </w:r>
      <w:proofErr w:type="gramEnd"/>
      <w:r w:rsidRPr="009569A2">
        <w:rPr>
          <w:rFonts w:asciiTheme="majorHAnsi" w:hAnsiTheme="majorHAnsi" w:cstheme="minorHAnsi"/>
          <w:bCs/>
          <w:szCs w:val="24"/>
        </w:rPr>
        <w:t xml:space="preserve"> </w:t>
      </w:r>
      <w:r w:rsidRPr="009569A2">
        <w:rPr>
          <w:rFonts w:asciiTheme="majorHAnsi" w:hAnsiTheme="majorHAnsi" w:cstheme="minorHAnsi"/>
          <w:szCs w:val="24"/>
        </w:rPr>
        <w:t>Aceitar todos os acréscimos ou supressões do objeto do contrato, nos termos do art. 125 da Lei Federal nº 14.133/2021.</w:t>
      </w:r>
    </w:p>
    <w:p w14:paraId="6E527EB6" w14:textId="77777777" w:rsidR="00D4502D" w:rsidRPr="009569A2" w:rsidRDefault="00D4502D" w:rsidP="001C2FB8">
      <w:pPr>
        <w:autoSpaceDE w:val="0"/>
        <w:autoSpaceDN w:val="0"/>
        <w:adjustRightInd w:val="0"/>
        <w:spacing w:after="0" w:line="276" w:lineRule="auto"/>
        <w:ind w:firstLine="0"/>
        <w:rPr>
          <w:rFonts w:asciiTheme="majorHAnsi" w:hAnsiTheme="majorHAnsi" w:cstheme="minorHAnsi"/>
          <w:szCs w:val="24"/>
        </w:rPr>
      </w:pPr>
    </w:p>
    <w:p w14:paraId="6DD3EDF9" w14:textId="77777777" w:rsidR="00D4502D" w:rsidRPr="009569A2" w:rsidRDefault="00D4502D" w:rsidP="00FA205C">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11. DA SUBCONTRATAÇÃO</w:t>
      </w:r>
    </w:p>
    <w:p w14:paraId="2A48EE39" w14:textId="77777777" w:rsidR="00B40F1D" w:rsidRPr="009569A2" w:rsidRDefault="00B40F1D" w:rsidP="00FA205C">
      <w:pPr>
        <w:shd w:val="clear" w:color="auto" w:fill="DDDDDD"/>
        <w:suppressAutoHyphens/>
        <w:autoSpaceDN w:val="0"/>
        <w:spacing w:after="0" w:line="276" w:lineRule="auto"/>
        <w:textAlignment w:val="baseline"/>
        <w:rPr>
          <w:rFonts w:asciiTheme="majorHAnsi" w:eastAsia="Arial Narrow" w:hAnsiTheme="majorHAnsi" w:cstheme="minorHAnsi"/>
          <w:kern w:val="3"/>
          <w:szCs w:val="24"/>
          <w:lang w:eastAsia="zh-CN" w:bidi="hi-IN"/>
        </w:rPr>
      </w:pPr>
    </w:p>
    <w:p w14:paraId="765D4BFC" w14:textId="77777777" w:rsidR="00D4502D" w:rsidRPr="009569A2" w:rsidRDefault="00D4502D" w:rsidP="00FA205C">
      <w:pPr>
        <w:suppressAutoHyphens/>
        <w:autoSpaceDN w:val="0"/>
        <w:spacing w:after="0" w:line="276" w:lineRule="auto"/>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11.1.</w:t>
      </w:r>
      <w:r w:rsidRPr="009569A2">
        <w:rPr>
          <w:rFonts w:asciiTheme="majorHAnsi" w:eastAsia="Arial Narrow" w:hAnsiTheme="majorHAnsi" w:cstheme="minorHAnsi"/>
          <w:kern w:val="3"/>
          <w:szCs w:val="24"/>
          <w:lang w:eastAsia="zh-CN" w:bidi="hi-IN"/>
        </w:rPr>
        <w:t xml:space="preserve"> Não é permitida a subcontratação do objeto deste Termo de Referência.</w:t>
      </w:r>
    </w:p>
    <w:p w14:paraId="495C5ACF" w14:textId="77777777" w:rsidR="00D4502D" w:rsidRPr="009569A2" w:rsidRDefault="00D4502D"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77148D70" w14:textId="77777777" w:rsidR="00D4502D" w:rsidRPr="009569A2" w:rsidRDefault="00D4502D" w:rsidP="00FA205C">
      <w:pPr>
        <w:shd w:val="clear" w:color="auto" w:fill="DDDDDD"/>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12. GARANTIA (E/OU VALIDADE)</w:t>
      </w:r>
    </w:p>
    <w:p w14:paraId="4AE7B89A" w14:textId="77777777" w:rsidR="00B40F1D" w:rsidRPr="009569A2" w:rsidRDefault="00B40F1D" w:rsidP="00FA205C">
      <w:pPr>
        <w:shd w:val="clear" w:color="auto" w:fill="DDDDDD"/>
        <w:suppressAutoHyphens/>
        <w:autoSpaceDN w:val="0"/>
        <w:spacing w:after="0" w:line="276" w:lineRule="auto"/>
        <w:textAlignment w:val="baseline"/>
        <w:rPr>
          <w:rFonts w:asciiTheme="majorHAnsi" w:eastAsia="Arial Narrow" w:hAnsiTheme="majorHAnsi" w:cstheme="minorHAnsi"/>
          <w:kern w:val="3"/>
          <w:szCs w:val="24"/>
          <w:lang w:eastAsia="zh-CN" w:bidi="hi-IN"/>
        </w:rPr>
      </w:pPr>
    </w:p>
    <w:p w14:paraId="6A830483" w14:textId="77777777" w:rsidR="00D4502D" w:rsidRPr="009569A2" w:rsidRDefault="00D4502D" w:rsidP="00FA205C">
      <w:pPr>
        <w:suppressAutoHyphens/>
        <w:autoSpaceDN w:val="0"/>
        <w:spacing w:after="0" w:line="276" w:lineRule="auto"/>
        <w:textAlignment w:val="baseline"/>
        <w:rPr>
          <w:rFonts w:asciiTheme="majorHAnsi" w:hAnsiTheme="majorHAnsi" w:cstheme="minorHAnsi"/>
          <w:szCs w:val="24"/>
        </w:rPr>
      </w:pPr>
      <w:r w:rsidRPr="009569A2">
        <w:rPr>
          <w:rFonts w:asciiTheme="majorHAnsi" w:eastAsia="Arial Narrow" w:hAnsiTheme="majorHAnsi" w:cstheme="minorHAnsi"/>
          <w:bCs/>
          <w:kern w:val="3"/>
          <w:szCs w:val="24"/>
          <w:lang w:eastAsia="zh-CN" w:bidi="hi-IN"/>
        </w:rPr>
        <w:t>12.1</w:t>
      </w:r>
      <w:r w:rsidRPr="009569A2">
        <w:rPr>
          <w:rFonts w:asciiTheme="majorHAnsi" w:eastAsia="Arial Narrow" w:hAnsiTheme="majorHAnsi" w:cstheme="minorHAnsi"/>
          <w:b/>
          <w:bCs/>
          <w:kern w:val="3"/>
          <w:szCs w:val="24"/>
          <w:lang w:eastAsia="zh-CN" w:bidi="hi-IN"/>
        </w:rPr>
        <w:t xml:space="preserve"> </w:t>
      </w:r>
      <w:r w:rsidRPr="009569A2">
        <w:rPr>
          <w:rFonts w:asciiTheme="majorHAnsi" w:hAnsiTheme="majorHAnsi" w:cstheme="minorHAnsi"/>
          <w:szCs w:val="24"/>
        </w:rPr>
        <w:t>Não haverá exigência de garantia contratual de execução.</w:t>
      </w:r>
    </w:p>
    <w:p w14:paraId="7110BC2F" w14:textId="77777777" w:rsidR="000903BC" w:rsidRPr="009569A2" w:rsidRDefault="000903BC" w:rsidP="00FA205C">
      <w:pPr>
        <w:suppressAutoHyphens/>
        <w:autoSpaceDN w:val="0"/>
        <w:spacing w:after="0" w:line="276" w:lineRule="auto"/>
        <w:textAlignment w:val="baseline"/>
        <w:rPr>
          <w:rFonts w:asciiTheme="majorHAnsi" w:eastAsia="Arial Narrow" w:hAnsiTheme="majorHAnsi" w:cstheme="minorHAnsi"/>
          <w:b/>
          <w:bCs/>
          <w:kern w:val="3"/>
          <w:szCs w:val="24"/>
          <w:lang w:eastAsia="zh-CN" w:bidi="hi-IN"/>
        </w:rPr>
      </w:pPr>
    </w:p>
    <w:p w14:paraId="5238F548"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tbl>
      <w:tblPr>
        <w:tblW w:w="9805" w:type="dxa"/>
        <w:tblLayout w:type="fixed"/>
        <w:tblCellMar>
          <w:left w:w="10" w:type="dxa"/>
          <w:right w:w="10" w:type="dxa"/>
        </w:tblCellMar>
        <w:tblLook w:val="0000" w:firstRow="0" w:lastRow="0" w:firstColumn="0" w:lastColumn="0" w:noHBand="0" w:noVBand="0"/>
      </w:tblPr>
      <w:tblGrid>
        <w:gridCol w:w="9805"/>
      </w:tblGrid>
      <w:tr w:rsidR="005F110F" w:rsidRPr="009569A2" w14:paraId="418D0D0F" w14:textId="77777777" w:rsidTr="000903BC">
        <w:trPr>
          <w:trHeight w:val="680"/>
        </w:trPr>
        <w:tc>
          <w:tcPr>
            <w:tcW w:w="9805"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6E26B4E1"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CAPÍTULO IV</w:t>
            </w:r>
          </w:p>
          <w:p w14:paraId="5DF600E4"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DO MODELO DE GESTÃO DO CONTRATO</w:t>
            </w:r>
          </w:p>
        </w:tc>
      </w:tr>
    </w:tbl>
    <w:p w14:paraId="320E2842" w14:textId="77777777" w:rsidR="00FA205C" w:rsidRPr="009569A2" w:rsidRDefault="00FA205C" w:rsidP="001C2FB8">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5B3AD74F" w14:textId="77777777" w:rsidR="005F110F" w:rsidRPr="009569A2" w:rsidRDefault="005F110F" w:rsidP="00FA205C">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13. CONTROLE E FISCALIZAÇÃO DA EXECUÇÃO</w:t>
      </w:r>
    </w:p>
    <w:p w14:paraId="36A1D91E" w14:textId="77777777" w:rsidR="00B40F1D" w:rsidRPr="009569A2" w:rsidRDefault="00B40F1D" w:rsidP="00FA205C">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7B62C9E3" w14:textId="77777777" w:rsidR="005F110F" w:rsidRPr="009569A2" w:rsidRDefault="005F110F" w:rsidP="00FA205C">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 xml:space="preserve">13.1. </w:t>
      </w:r>
      <w:r w:rsidRPr="009569A2">
        <w:rPr>
          <w:rFonts w:asciiTheme="majorHAnsi" w:eastAsia="Arial Narrow" w:hAnsiTheme="majorHAnsi" w:cstheme="minorHAnsi"/>
          <w:kern w:val="3"/>
          <w:szCs w:val="24"/>
          <w:lang w:eastAsia="zh-CN" w:bidi="hi-IN"/>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17E801A7" w14:textId="77777777" w:rsidR="005F110F" w:rsidRPr="009569A2" w:rsidRDefault="005F110F" w:rsidP="00FA205C">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 xml:space="preserve">13.2. </w:t>
      </w:r>
      <w:r w:rsidRPr="009569A2">
        <w:rPr>
          <w:rFonts w:asciiTheme="majorHAnsi" w:eastAsia="Arial Narrow" w:hAnsiTheme="majorHAnsi" w:cstheme="minorHAnsi"/>
          <w:kern w:val="3"/>
          <w:szCs w:val="24"/>
          <w:lang w:eastAsia="zh-CN" w:bidi="hi-IN"/>
        </w:rPr>
        <w:t>O fiscal do contrato anotará em registro próprio todas as ocorrências relacionadas à execução do contrato, determinando o que for necessário para a regularização das faltas ou dos defeitos observados.</w:t>
      </w:r>
    </w:p>
    <w:p w14:paraId="3A9424A2" w14:textId="77777777" w:rsidR="005F110F" w:rsidRPr="009569A2" w:rsidRDefault="005F110F" w:rsidP="00FA205C">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t xml:space="preserve">13.3. </w:t>
      </w:r>
      <w:r w:rsidRPr="009569A2">
        <w:rPr>
          <w:rFonts w:asciiTheme="majorHAnsi" w:eastAsia="Arial Narrow" w:hAnsiTheme="majorHAnsi" w:cstheme="minorHAnsi"/>
          <w:kern w:val="3"/>
          <w:szCs w:val="24"/>
          <w:lang w:eastAsia="zh-CN" w:bidi="hi-IN"/>
        </w:rPr>
        <w:t>O fiscal do contrato informará a seus superiores, em tempo hábil para a adoção das medidas convenientes, a situação que demandar decisão ou providência que ultrapasse sua competência.</w:t>
      </w:r>
    </w:p>
    <w:p w14:paraId="604E20D5" w14:textId="77777777" w:rsidR="005F110F" w:rsidRPr="009569A2" w:rsidRDefault="005F110F" w:rsidP="00FA205C">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Narrow" w:hAnsiTheme="majorHAnsi" w:cstheme="minorHAnsi"/>
          <w:bCs/>
          <w:kern w:val="3"/>
          <w:szCs w:val="24"/>
          <w:lang w:eastAsia="zh-CN" w:bidi="hi-IN"/>
        </w:rPr>
        <w:lastRenderedPageBreak/>
        <w:t xml:space="preserve">13.4. </w:t>
      </w:r>
      <w:r w:rsidRPr="009569A2">
        <w:rPr>
          <w:rFonts w:asciiTheme="majorHAnsi" w:eastAsia="Arial Narrow" w:hAnsiTheme="majorHAnsi" w:cstheme="minorHAnsi"/>
          <w:kern w:val="3"/>
          <w:szCs w:val="24"/>
          <w:lang w:eastAsia="zh-CN" w:bidi="hi-IN"/>
        </w:rPr>
        <w:t xml:space="preserve">O fiscal do contrato poderá ser auxiliado pelos órgãos de assessoramento jurídico e de controle interno da Administração, que deverão </w:t>
      </w:r>
      <w:proofErr w:type="gramStart"/>
      <w:r w:rsidRPr="009569A2">
        <w:rPr>
          <w:rFonts w:asciiTheme="majorHAnsi" w:eastAsia="Arial Narrow" w:hAnsiTheme="majorHAnsi" w:cstheme="minorHAnsi"/>
          <w:kern w:val="3"/>
          <w:szCs w:val="24"/>
          <w:lang w:eastAsia="zh-CN" w:bidi="hi-IN"/>
        </w:rPr>
        <w:t>dirimir dúvidas</w:t>
      </w:r>
      <w:proofErr w:type="gramEnd"/>
      <w:r w:rsidRPr="009569A2">
        <w:rPr>
          <w:rFonts w:asciiTheme="majorHAnsi" w:eastAsia="Arial Narrow" w:hAnsiTheme="majorHAnsi" w:cstheme="minorHAnsi"/>
          <w:kern w:val="3"/>
          <w:szCs w:val="24"/>
          <w:lang w:eastAsia="zh-CN" w:bidi="hi-IN"/>
        </w:rPr>
        <w:t xml:space="preserve"> e subsidiá-lo com informações relevantes para prevenir riscos na execução contratual.</w:t>
      </w:r>
    </w:p>
    <w:p w14:paraId="52B1E345" w14:textId="23EBB312" w:rsidR="00D4502D" w:rsidRPr="009569A2" w:rsidRDefault="005F110F" w:rsidP="00FA205C">
      <w:pPr>
        <w:suppressAutoHyphens/>
        <w:autoSpaceDN w:val="0"/>
        <w:spacing w:after="0" w:line="276" w:lineRule="auto"/>
        <w:ind w:firstLine="708"/>
        <w:textAlignment w:val="baseline"/>
        <w:rPr>
          <w:rFonts w:asciiTheme="majorHAnsi" w:eastAsia="Arial" w:hAnsiTheme="majorHAnsi" w:cstheme="minorHAnsi"/>
          <w:kern w:val="3"/>
          <w:szCs w:val="24"/>
          <w:lang w:val="pt-PT" w:eastAsia="ar-SA" w:bidi="hi-IN"/>
        </w:rPr>
      </w:pPr>
      <w:r w:rsidRPr="009569A2">
        <w:rPr>
          <w:rFonts w:asciiTheme="majorHAnsi" w:eastAsia="Arial Narrow" w:hAnsiTheme="majorHAnsi" w:cstheme="minorHAnsi"/>
          <w:bCs/>
          <w:kern w:val="3"/>
          <w:szCs w:val="24"/>
          <w:lang w:eastAsia="zh-CN" w:bidi="hi-IN"/>
        </w:rPr>
        <w:t xml:space="preserve">13.5. </w:t>
      </w:r>
      <w:r w:rsidR="00AC60C4" w:rsidRPr="009569A2">
        <w:rPr>
          <w:rFonts w:asciiTheme="majorHAnsi" w:eastAsia="Arial" w:hAnsiTheme="majorHAnsi" w:cstheme="minorHAnsi"/>
          <w:kern w:val="3"/>
          <w:szCs w:val="24"/>
          <w:lang w:eastAsia="ar-SA" w:bidi="hi-IN"/>
        </w:rPr>
        <w:t>A</w:t>
      </w:r>
      <w:r w:rsidRPr="009569A2">
        <w:rPr>
          <w:rFonts w:asciiTheme="majorHAnsi" w:eastAsia="Arial" w:hAnsiTheme="majorHAnsi" w:cstheme="minorHAnsi"/>
          <w:kern w:val="3"/>
          <w:szCs w:val="24"/>
          <w:lang w:eastAsia="ar-SA" w:bidi="hi-IN"/>
        </w:rPr>
        <w:t xml:space="preserve"> responsável pela gestão e fiscalização do contrato</w:t>
      </w:r>
      <w:r w:rsidRPr="009569A2">
        <w:rPr>
          <w:rFonts w:asciiTheme="majorHAnsi" w:eastAsia="Arial" w:hAnsiTheme="majorHAnsi" w:cstheme="minorHAnsi"/>
          <w:kern w:val="3"/>
          <w:szCs w:val="24"/>
          <w:lang w:val="pt-PT" w:eastAsia="ar-SA" w:bidi="hi-IN"/>
        </w:rPr>
        <w:t xml:space="preserve"> será </w:t>
      </w:r>
      <w:r w:rsidR="00AC60C4" w:rsidRPr="009569A2">
        <w:rPr>
          <w:rFonts w:asciiTheme="majorHAnsi" w:eastAsia="Arial" w:hAnsiTheme="majorHAnsi" w:cstheme="minorHAnsi"/>
          <w:kern w:val="3"/>
          <w:szCs w:val="24"/>
          <w:lang w:val="pt-PT" w:eastAsia="ar-SA" w:bidi="hi-IN"/>
        </w:rPr>
        <w:t>a</w:t>
      </w:r>
      <w:r w:rsidRPr="009569A2">
        <w:rPr>
          <w:rFonts w:asciiTheme="majorHAnsi" w:eastAsia="Arial" w:hAnsiTheme="majorHAnsi" w:cstheme="minorHAnsi"/>
          <w:kern w:val="3"/>
          <w:szCs w:val="24"/>
          <w:lang w:val="pt-PT" w:eastAsia="ar-SA" w:bidi="hi-IN"/>
        </w:rPr>
        <w:t xml:space="preserve"> servidor</w:t>
      </w:r>
      <w:r w:rsidR="00AC60C4" w:rsidRPr="009569A2">
        <w:rPr>
          <w:rFonts w:asciiTheme="majorHAnsi" w:eastAsia="Arial" w:hAnsiTheme="majorHAnsi" w:cstheme="minorHAnsi"/>
          <w:kern w:val="3"/>
          <w:szCs w:val="24"/>
          <w:lang w:val="pt-PT" w:eastAsia="ar-SA" w:bidi="hi-IN"/>
        </w:rPr>
        <w:t>a</w:t>
      </w:r>
      <w:r w:rsidRPr="009569A2">
        <w:rPr>
          <w:rFonts w:asciiTheme="majorHAnsi" w:eastAsia="Arial" w:hAnsiTheme="majorHAnsi" w:cstheme="minorHAnsi"/>
          <w:kern w:val="3"/>
          <w:szCs w:val="24"/>
          <w:lang w:val="pt-PT" w:eastAsia="ar-SA" w:bidi="hi-IN"/>
        </w:rPr>
        <w:t xml:space="preserve"> Leticia Vendrusculo da Rocha, email: </w:t>
      </w:r>
      <w:r w:rsidRPr="009569A2">
        <w:rPr>
          <w:rFonts w:asciiTheme="majorHAnsi" w:eastAsia="Arial" w:hAnsiTheme="majorHAnsi" w:cstheme="minorHAnsi"/>
          <w:kern w:val="3"/>
          <w:szCs w:val="24"/>
          <w:lang w:eastAsia="ar-SA" w:bidi="hi-IN"/>
        </w:rPr>
        <w:t>pmobras@pmfv.rs.gov.br</w:t>
      </w:r>
      <w:r w:rsidRPr="009569A2">
        <w:rPr>
          <w:rFonts w:asciiTheme="majorHAnsi" w:eastAsia="Arial" w:hAnsiTheme="majorHAnsi" w:cstheme="minorHAnsi"/>
          <w:kern w:val="3"/>
          <w:szCs w:val="24"/>
          <w:lang w:val="pt-PT" w:eastAsia="ar-SA" w:bidi="hi-IN"/>
        </w:rPr>
        <w:t xml:space="preserve">, telefone: </w:t>
      </w:r>
      <w:r w:rsidRPr="009569A2">
        <w:rPr>
          <w:rFonts w:asciiTheme="majorHAnsi" w:eastAsia="Arial" w:hAnsiTheme="majorHAnsi" w:cstheme="minorHAnsi"/>
          <w:kern w:val="3"/>
          <w:szCs w:val="24"/>
          <w:lang w:eastAsia="ar-SA" w:bidi="hi-IN"/>
        </w:rPr>
        <w:t xml:space="preserve">(55) 3328-1125. </w:t>
      </w:r>
      <w:r w:rsidR="00AC60C4" w:rsidRPr="009569A2">
        <w:rPr>
          <w:rFonts w:asciiTheme="majorHAnsi" w:eastAsia="Arial" w:hAnsiTheme="majorHAnsi" w:cstheme="minorHAnsi"/>
          <w:kern w:val="3"/>
          <w:szCs w:val="24"/>
          <w:lang w:eastAsia="ar-SA" w:bidi="hi-IN"/>
        </w:rPr>
        <w:t>A</w:t>
      </w:r>
      <w:r w:rsidRPr="009569A2">
        <w:rPr>
          <w:rFonts w:asciiTheme="majorHAnsi" w:eastAsia="Arial" w:hAnsiTheme="majorHAnsi" w:cstheme="minorHAnsi"/>
          <w:kern w:val="3"/>
          <w:szCs w:val="24"/>
          <w:lang w:eastAsia="ar-SA" w:bidi="hi-IN"/>
        </w:rPr>
        <w:t xml:space="preserve"> suplente </w:t>
      </w:r>
      <w:r w:rsidR="00AC60C4" w:rsidRPr="009569A2">
        <w:rPr>
          <w:rFonts w:asciiTheme="majorHAnsi" w:eastAsia="Arial" w:hAnsiTheme="majorHAnsi" w:cstheme="minorHAnsi"/>
          <w:kern w:val="3"/>
          <w:szCs w:val="24"/>
          <w:lang w:eastAsia="ar-SA" w:bidi="hi-IN"/>
        </w:rPr>
        <w:t>será a servidora</w:t>
      </w:r>
      <w:r w:rsidRPr="009569A2">
        <w:rPr>
          <w:rFonts w:asciiTheme="majorHAnsi" w:eastAsia="Arial" w:hAnsiTheme="majorHAnsi" w:cstheme="minorHAnsi"/>
          <w:kern w:val="3"/>
          <w:szCs w:val="24"/>
          <w:lang w:eastAsia="ar-SA" w:bidi="hi-IN"/>
        </w:rPr>
        <w:t xml:space="preserve"> Mara Andrea Bellini </w:t>
      </w:r>
      <w:proofErr w:type="spellStart"/>
      <w:r w:rsidRPr="009569A2">
        <w:rPr>
          <w:rFonts w:asciiTheme="majorHAnsi" w:eastAsia="Arial" w:hAnsiTheme="majorHAnsi" w:cstheme="minorHAnsi"/>
          <w:kern w:val="3"/>
          <w:szCs w:val="24"/>
          <w:lang w:eastAsia="ar-SA" w:bidi="hi-IN"/>
        </w:rPr>
        <w:t>Taetti</w:t>
      </w:r>
      <w:proofErr w:type="spellEnd"/>
      <w:r w:rsidRPr="009569A2">
        <w:rPr>
          <w:rFonts w:asciiTheme="majorHAnsi" w:eastAsia="Arial" w:hAnsiTheme="majorHAnsi" w:cstheme="minorHAnsi"/>
          <w:kern w:val="3"/>
          <w:szCs w:val="24"/>
          <w:lang w:eastAsia="ar-SA" w:bidi="hi-IN"/>
        </w:rPr>
        <w:t>, e</w:t>
      </w:r>
      <w:r w:rsidR="00F91EA1" w:rsidRPr="009569A2">
        <w:rPr>
          <w:rFonts w:asciiTheme="majorHAnsi" w:eastAsia="Arial" w:hAnsiTheme="majorHAnsi" w:cstheme="minorHAnsi"/>
          <w:kern w:val="3"/>
          <w:szCs w:val="24"/>
          <w:lang w:eastAsia="ar-SA" w:bidi="hi-IN"/>
        </w:rPr>
        <w:t>-</w:t>
      </w:r>
      <w:r w:rsidRPr="009569A2">
        <w:rPr>
          <w:rFonts w:asciiTheme="majorHAnsi" w:eastAsia="Arial" w:hAnsiTheme="majorHAnsi" w:cstheme="minorHAnsi"/>
          <w:kern w:val="3"/>
          <w:szCs w:val="24"/>
          <w:lang w:eastAsia="ar-SA" w:bidi="hi-IN"/>
        </w:rPr>
        <w:t xml:space="preserve">mail: </w:t>
      </w:r>
      <w:hyperlink r:id="rId9" w:history="1">
        <w:r w:rsidRPr="009569A2">
          <w:rPr>
            <w:rStyle w:val="Hyperlink"/>
            <w:rFonts w:asciiTheme="majorHAnsi" w:eastAsia="Arial" w:hAnsiTheme="majorHAnsi" w:cstheme="minorHAnsi"/>
            <w:kern w:val="3"/>
            <w:szCs w:val="24"/>
            <w:lang w:eastAsia="ar-SA" w:bidi="hi-IN"/>
          </w:rPr>
          <w:t>pmsmecd@pmfv.rs.gov.br</w:t>
        </w:r>
      </w:hyperlink>
      <w:r w:rsidRPr="009569A2">
        <w:rPr>
          <w:rFonts w:asciiTheme="majorHAnsi" w:eastAsia="Arial" w:hAnsiTheme="majorHAnsi" w:cstheme="minorHAnsi"/>
          <w:kern w:val="3"/>
          <w:szCs w:val="24"/>
          <w:lang w:eastAsia="ar-SA" w:bidi="hi-IN"/>
        </w:rPr>
        <w:t>, telefone:</w:t>
      </w:r>
      <w:proofErr w:type="gramStart"/>
      <w:r w:rsidRPr="009569A2">
        <w:rPr>
          <w:rFonts w:asciiTheme="majorHAnsi" w:eastAsia="Arial" w:hAnsiTheme="majorHAnsi" w:cstheme="minorHAnsi"/>
          <w:kern w:val="3"/>
          <w:szCs w:val="24"/>
          <w:lang w:eastAsia="ar-SA" w:bidi="hi-IN"/>
        </w:rPr>
        <w:t xml:space="preserve">  </w:t>
      </w:r>
      <w:proofErr w:type="gramEnd"/>
      <w:r w:rsidRPr="009569A2">
        <w:rPr>
          <w:rFonts w:asciiTheme="majorHAnsi" w:eastAsia="Arial" w:hAnsiTheme="majorHAnsi" w:cstheme="minorHAnsi"/>
          <w:kern w:val="3"/>
          <w:szCs w:val="24"/>
          <w:lang w:eastAsia="ar-SA" w:bidi="hi-IN"/>
        </w:rPr>
        <w:t>(55) 3328-1133.</w:t>
      </w:r>
    </w:p>
    <w:p w14:paraId="0D29C6EE" w14:textId="77777777" w:rsidR="005F110F" w:rsidRPr="009569A2" w:rsidRDefault="005F110F" w:rsidP="001C2FB8">
      <w:pPr>
        <w:suppressAutoHyphens/>
        <w:autoSpaceDN w:val="0"/>
        <w:spacing w:after="0" w:line="276" w:lineRule="auto"/>
        <w:ind w:firstLine="0"/>
        <w:textAlignment w:val="baseline"/>
        <w:rPr>
          <w:rFonts w:asciiTheme="majorHAnsi" w:eastAsia="Arial" w:hAnsiTheme="majorHAnsi" w:cstheme="minorHAnsi"/>
          <w:kern w:val="3"/>
          <w:szCs w:val="24"/>
          <w:lang w:val="pt-PT" w:eastAsia="ar-SA" w:bidi="hi-IN"/>
        </w:rPr>
      </w:pPr>
    </w:p>
    <w:p w14:paraId="16A837E8" w14:textId="145EBB40" w:rsidR="00F91EA1" w:rsidRPr="009569A2" w:rsidRDefault="00F91EA1" w:rsidP="00472847">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 xml:space="preserve">14. </w:t>
      </w:r>
      <w:r w:rsidRPr="009569A2">
        <w:rPr>
          <w:rFonts w:asciiTheme="majorHAnsi" w:hAnsiTheme="majorHAnsi" w:cstheme="minorHAnsi"/>
          <w:b/>
          <w:bCs/>
          <w:szCs w:val="24"/>
        </w:rPr>
        <w:t>DAS CONDIÇÕES PARA REEQUILÍBRIO ECONOMICO-FINANCEIRO</w:t>
      </w:r>
    </w:p>
    <w:p w14:paraId="78B8A594" w14:textId="77777777" w:rsidR="00786451" w:rsidRDefault="00F91EA1" w:rsidP="00472847">
      <w:pPr>
        <w:pStyle w:val="NormalWeb"/>
        <w:spacing w:before="240" w:beforeAutospacing="0" w:after="0" w:line="276" w:lineRule="auto"/>
        <w:ind w:firstLine="708"/>
        <w:jc w:val="both"/>
        <w:rPr>
          <w:rFonts w:asciiTheme="majorHAnsi" w:hAnsiTheme="majorHAnsi" w:cstheme="minorHAnsi"/>
        </w:rPr>
      </w:pPr>
      <w:r w:rsidRPr="009569A2">
        <w:rPr>
          <w:rFonts w:asciiTheme="majorHAnsi" w:hAnsiTheme="majorHAnsi" w:cstheme="minorHAnsi"/>
        </w:rPr>
        <w:t xml:space="preserve">14.1. Havendo alteração de preços dos itens, os preços ofertados poderão ser reequilibrados em conformidade com as modificações ocorridas, </w:t>
      </w:r>
      <w:r w:rsidR="003B79AC" w:rsidRPr="009569A2">
        <w:rPr>
          <w:rFonts w:asciiTheme="majorHAnsi" w:hAnsiTheme="majorHAnsi" w:cstheme="minorHAnsi"/>
        </w:rPr>
        <w:t>desde que comprovado por meio de documentos</w:t>
      </w:r>
      <w:r w:rsidR="00786451">
        <w:rPr>
          <w:rFonts w:asciiTheme="majorHAnsi" w:hAnsiTheme="majorHAnsi" w:cstheme="minorHAnsi"/>
        </w:rPr>
        <w:t>.</w:t>
      </w:r>
    </w:p>
    <w:p w14:paraId="00724156" w14:textId="77777777" w:rsidR="00786451" w:rsidRDefault="00786451" w:rsidP="00472847">
      <w:pPr>
        <w:pStyle w:val="NormalWeb"/>
        <w:spacing w:before="240" w:beforeAutospacing="0" w:after="0" w:line="276" w:lineRule="auto"/>
        <w:ind w:firstLine="708"/>
        <w:jc w:val="both"/>
        <w:rPr>
          <w:rFonts w:asciiTheme="majorHAnsi" w:hAnsiTheme="majorHAnsi" w:cstheme="minorHAnsi"/>
        </w:rPr>
      </w:pPr>
      <w:r>
        <w:rPr>
          <w:rFonts w:asciiTheme="majorHAnsi" w:hAnsiTheme="majorHAnsi" w:cstheme="minorHAnsi"/>
        </w:rPr>
        <w:t>14.2 Em caso de elevação do preço, para fazer jus ao reequilíbrio do preço, a contratada devera fazer a solicitação</w:t>
      </w:r>
      <w:r w:rsidR="003B79AC" w:rsidRPr="009569A2">
        <w:rPr>
          <w:rFonts w:asciiTheme="majorHAnsi" w:hAnsiTheme="majorHAnsi" w:cstheme="minorHAnsi"/>
        </w:rPr>
        <w:t xml:space="preserve"> </w:t>
      </w:r>
      <w:r w:rsidR="00F91EA1" w:rsidRPr="009569A2">
        <w:rPr>
          <w:rFonts w:asciiTheme="majorHAnsi" w:hAnsiTheme="majorHAnsi" w:cstheme="minorHAnsi"/>
        </w:rPr>
        <w:t>demonstra</w:t>
      </w:r>
      <w:r>
        <w:rPr>
          <w:rFonts w:asciiTheme="majorHAnsi" w:hAnsiTheme="majorHAnsi" w:cstheme="minorHAnsi"/>
        </w:rPr>
        <w:t>ndo e elevação do preço por meio de notas fiscais do seu fornecedor ou documento equivalente, bem como apresentar</w:t>
      </w:r>
      <w:r w:rsidR="00F91EA1" w:rsidRPr="009569A2">
        <w:rPr>
          <w:rFonts w:asciiTheme="majorHAnsi" w:hAnsiTheme="majorHAnsi" w:cstheme="minorHAnsi"/>
        </w:rPr>
        <w:t xml:space="preserve"> planilha de compos</w:t>
      </w:r>
      <w:r>
        <w:rPr>
          <w:rFonts w:asciiTheme="majorHAnsi" w:hAnsiTheme="majorHAnsi" w:cstheme="minorHAnsi"/>
        </w:rPr>
        <w:t>ição de preço, devendo, ainda, atender a</w:t>
      </w:r>
      <w:r w:rsidRPr="00786451">
        <w:rPr>
          <w:rFonts w:asciiTheme="majorHAnsi" w:hAnsiTheme="majorHAnsi" w:cstheme="minorHAnsi"/>
        </w:rPr>
        <w:t xml:space="preserve">os seguintes requisitos de comprovação: </w:t>
      </w:r>
    </w:p>
    <w:p w14:paraId="7269EB84" w14:textId="77777777" w:rsidR="00786451" w:rsidRDefault="00786451" w:rsidP="00472847">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a)</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elevação  dos  encargos  do  particular;  </w:t>
      </w:r>
    </w:p>
    <w:p w14:paraId="2C3ACA69" w14:textId="77777777" w:rsidR="00786451" w:rsidRDefault="00786451" w:rsidP="00472847">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b)</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ocorrência  de  evento  posterior  à apresentação  da  proposta,  ou,  quando  se  trata  de  Registro  de  Preço,  da assinatura  da  Ata;  </w:t>
      </w:r>
    </w:p>
    <w:p w14:paraId="055FE560" w14:textId="77777777" w:rsidR="00786451" w:rsidRDefault="00786451" w:rsidP="00472847">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c)</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vínculo  de  causalidade  entre  o  evento  ocorrido  e  a majoração  dos  encargos  da  empresa;  e  </w:t>
      </w:r>
    </w:p>
    <w:p w14:paraId="3C310127" w14:textId="4AEF4CAC" w:rsidR="00F91EA1" w:rsidRPr="009569A2" w:rsidRDefault="00786451" w:rsidP="00472847">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d)</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imprevisibilidade  da  ocorrência  do evento</w:t>
      </w:r>
    </w:p>
    <w:p w14:paraId="3F060A49" w14:textId="1584C21E" w:rsidR="00F91EA1" w:rsidRPr="009569A2" w:rsidRDefault="00F91EA1" w:rsidP="00472847">
      <w:pPr>
        <w:pStyle w:val="NormalWeb"/>
        <w:spacing w:before="240" w:beforeAutospacing="0" w:after="0" w:line="276" w:lineRule="auto"/>
        <w:ind w:firstLine="708"/>
        <w:jc w:val="both"/>
        <w:rPr>
          <w:rFonts w:asciiTheme="majorHAnsi" w:hAnsiTheme="majorHAnsi" w:cstheme="minorHAnsi"/>
        </w:rPr>
      </w:pPr>
      <w:r w:rsidRPr="009569A2">
        <w:rPr>
          <w:rFonts w:asciiTheme="majorHAnsi" w:hAnsiTheme="majorHAnsi" w:cstheme="minorHAnsi"/>
        </w:rPr>
        <w:t>14.1.1. Na hipótese prevista no item anterior, deverá ser mantida a diferença apurada entre o preço originalmente constante na proposta original e objeto do registro e o preço da tabela da época.</w:t>
      </w:r>
    </w:p>
    <w:p w14:paraId="65C5798B" w14:textId="0C2D76CB" w:rsidR="00F91EA1" w:rsidRDefault="00F91EA1" w:rsidP="00472847">
      <w:pPr>
        <w:pStyle w:val="NormalWeb"/>
        <w:spacing w:before="240" w:beforeAutospacing="0" w:after="0" w:line="276" w:lineRule="auto"/>
        <w:ind w:firstLine="708"/>
        <w:jc w:val="both"/>
        <w:rPr>
          <w:rFonts w:asciiTheme="majorHAnsi" w:hAnsiTheme="majorHAnsi" w:cstheme="minorHAnsi"/>
        </w:rPr>
      </w:pPr>
      <w:r w:rsidRPr="009569A2">
        <w:rPr>
          <w:rFonts w:asciiTheme="majorHAnsi" w:hAnsiTheme="majorHAnsi" w:cstheme="minorHAnsi"/>
        </w:rPr>
        <w:t>14.1.2. O disposto no item 1</w:t>
      </w:r>
      <w:r w:rsidR="004169FA" w:rsidRPr="009569A2">
        <w:rPr>
          <w:rFonts w:asciiTheme="majorHAnsi" w:hAnsiTheme="majorHAnsi" w:cstheme="minorHAnsi"/>
        </w:rPr>
        <w:t>4</w:t>
      </w:r>
      <w:r w:rsidRPr="009569A2">
        <w:rPr>
          <w:rFonts w:asciiTheme="majorHAnsi" w:hAnsiTheme="majorHAnsi" w:cstheme="minorHAnsi"/>
        </w:rPr>
        <w:t xml:space="preserve"> aplica-se, igualmente, aos casos de incidência de novos tributos ou de alteração das alíquotas já existentes, ou fatos supervenientes imprevisíveis, ou previsíveis, mas de consequências incalculáveis, que impactem no custo do fornecedor, devendo o pedido de reequilíbrio econômico-financeiro ser analisado na forma do art. 124, inciso II, alínea “d”, da Lei Federal 14.133/2021.</w:t>
      </w:r>
    </w:p>
    <w:p w14:paraId="63D4C055" w14:textId="3EF1A333" w:rsidR="00F91EA1" w:rsidRPr="009569A2" w:rsidRDefault="00F91EA1" w:rsidP="00472847">
      <w:pPr>
        <w:pStyle w:val="NormalWeb"/>
        <w:spacing w:before="240" w:beforeAutospacing="0" w:after="0" w:line="276" w:lineRule="auto"/>
        <w:ind w:firstLine="709"/>
        <w:jc w:val="both"/>
        <w:rPr>
          <w:rFonts w:asciiTheme="majorHAnsi" w:hAnsiTheme="majorHAnsi" w:cstheme="minorHAnsi"/>
        </w:rPr>
      </w:pPr>
      <w:r w:rsidRPr="009569A2">
        <w:rPr>
          <w:rFonts w:asciiTheme="majorHAnsi" w:hAnsiTheme="majorHAnsi" w:cstheme="minorHAnsi"/>
        </w:rPr>
        <w:t xml:space="preserve">14.2. Os preços ofertados poderão ser reequilibrados desde que haja o convencimento na fundamentação e documentação apresentada pela contratada, </w:t>
      </w:r>
      <w:r w:rsidR="00786451">
        <w:rPr>
          <w:rFonts w:asciiTheme="majorHAnsi" w:hAnsiTheme="majorHAnsi" w:cstheme="minorHAnsi"/>
        </w:rPr>
        <w:t>conforme disposto no subitem 14.2,</w:t>
      </w:r>
      <w:r w:rsidR="004169FA" w:rsidRPr="009569A2">
        <w:rPr>
          <w:rFonts w:asciiTheme="majorHAnsi" w:hAnsiTheme="majorHAnsi" w:cstheme="minorHAnsi"/>
        </w:rPr>
        <w:t xml:space="preserve"> </w:t>
      </w:r>
      <w:proofErr w:type="gramStart"/>
      <w:r w:rsidRPr="009569A2">
        <w:rPr>
          <w:rFonts w:asciiTheme="majorHAnsi" w:hAnsiTheme="majorHAnsi" w:cstheme="minorHAnsi"/>
        </w:rPr>
        <w:t>sob pena</w:t>
      </w:r>
      <w:proofErr w:type="gramEnd"/>
      <w:r w:rsidRPr="009569A2">
        <w:rPr>
          <w:rFonts w:asciiTheme="majorHAnsi" w:hAnsiTheme="majorHAnsi" w:cstheme="minorHAnsi"/>
        </w:rPr>
        <w:t xml:space="preserve"> de indeferimento do pedido.</w:t>
      </w:r>
    </w:p>
    <w:p w14:paraId="248F0E80" w14:textId="6FAD7B93" w:rsidR="00F91EA1" w:rsidRPr="009569A2" w:rsidRDefault="00F91EA1" w:rsidP="00472847">
      <w:pPr>
        <w:pStyle w:val="NormalWeb"/>
        <w:spacing w:before="240" w:beforeAutospacing="0" w:after="0" w:line="276" w:lineRule="auto"/>
        <w:ind w:firstLine="709"/>
        <w:jc w:val="both"/>
        <w:rPr>
          <w:rFonts w:asciiTheme="majorHAnsi" w:hAnsiTheme="majorHAnsi" w:cstheme="minorHAnsi"/>
        </w:rPr>
      </w:pPr>
      <w:r w:rsidRPr="009569A2">
        <w:rPr>
          <w:rFonts w:asciiTheme="majorHAnsi" w:hAnsiTheme="majorHAnsi" w:cstheme="minorHAnsi"/>
        </w:rPr>
        <w:lastRenderedPageBreak/>
        <w:t>14.3. A resposta aos pedidos de revisão dos custos deverá ser feita em até 30 (trinta) dias.</w:t>
      </w:r>
    </w:p>
    <w:p w14:paraId="787409C8" w14:textId="77777777" w:rsidR="00F91EA1" w:rsidRPr="009569A2" w:rsidRDefault="00F91EA1" w:rsidP="001C2FB8">
      <w:pPr>
        <w:suppressAutoHyphens/>
        <w:autoSpaceDN w:val="0"/>
        <w:spacing w:after="0" w:line="276" w:lineRule="auto"/>
        <w:ind w:firstLine="0"/>
        <w:textAlignment w:val="baseline"/>
        <w:rPr>
          <w:rFonts w:asciiTheme="majorHAnsi" w:eastAsia="Arial" w:hAnsiTheme="majorHAnsi" w:cstheme="minorHAnsi"/>
          <w:kern w:val="3"/>
          <w:szCs w:val="24"/>
          <w:lang w:val="pt-PT" w:eastAsia="ar-SA" w:bidi="hi-IN"/>
        </w:rPr>
      </w:pPr>
    </w:p>
    <w:tbl>
      <w:tblPr>
        <w:tblW w:w="9970" w:type="dxa"/>
        <w:tblLayout w:type="fixed"/>
        <w:tblCellMar>
          <w:left w:w="10" w:type="dxa"/>
          <w:right w:w="10" w:type="dxa"/>
        </w:tblCellMar>
        <w:tblLook w:val="0000" w:firstRow="0" w:lastRow="0" w:firstColumn="0" w:lastColumn="0" w:noHBand="0" w:noVBand="0"/>
      </w:tblPr>
      <w:tblGrid>
        <w:gridCol w:w="9970"/>
      </w:tblGrid>
      <w:tr w:rsidR="005F110F" w:rsidRPr="009569A2" w14:paraId="6E2B7146" w14:textId="77777777" w:rsidTr="00F91EA1">
        <w:trPr>
          <w:trHeight w:val="1005"/>
        </w:trPr>
        <w:tc>
          <w:tcPr>
            <w:tcW w:w="9970"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16C145CC"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CAPÍTULO V</w:t>
            </w:r>
          </w:p>
          <w:p w14:paraId="0F9F5278"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DOS CRITÉRIOS DE MEDIÇÃO E PAGAMENTO</w:t>
            </w:r>
          </w:p>
        </w:tc>
      </w:tr>
    </w:tbl>
    <w:p w14:paraId="6803C898" w14:textId="77777777" w:rsidR="00472847" w:rsidRPr="009569A2" w:rsidRDefault="00472847" w:rsidP="001C2FB8">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13A586AA" w14:textId="57D0FEC4" w:rsidR="005F110F" w:rsidRPr="009569A2" w:rsidRDefault="005F110F" w:rsidP="00472847">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15. DA APLICAÇÃO DOS CRITÉRIOS DE ACEITAÇÃO</w:t>
      </w:r>
    </w:p>
    <w:p w14:paraId="2A10448C" w14:textId="77777777" w:rsidR="000903BC" w:rsidRPr="009569A2" w:rsidRDefault="000903BC" w:rsidP="00472847">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502BE187" w14:textId="77777777" w:rsidR="005F110F" w:rsidRPr="009569A2" w:rsidRDefault="005F110F" w:rsidP="00472847">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 xml:space="preserve">15.1. </w:t>
      </w:r>
      <w:r w:rsidRPr="009569A2">
        <w:rPr>
          <w:rFonts w:asciiTheme="majorHAnsi" w:eastAsia="Arial" w:hAnsiTheme="majorHAnsi" w:cstheme="minorHAnsi"/>
          <w:kern w:val="3"/>
          <w:szCs w:val="24"/>
          <w:lang w:val="pt-PT" w:eastAsia="ar-SA" w:bidi="hi-IN"/>
        </w:rPr>
        <w:t xml:space="preserve">O objeto contratado será recebido provisoriamente </w:t>
      </w:r>
      <w:proofErr w:type="gramStart"/>
      <w:r w:rsidRPr="009569A2">
        <w:rPr>
          <w:rFonts w:asciiTheme="majorHAnsi" w:eastAsia="Arial" w:hAnsiTheme="majorHAnsi" w:cstheme="minorHAnsi"/>
          <w:kern w:val="3"/>
          <w:szCs w:val="24"/>
          <w:lang w:val="pt-PT" w:eastAsia="ar-SA" w:bidi="hi-IN"/>
        </w:rPr>
        <w:t>pelo(</w:t>
      </w:r>
      <w:proofErr w:type="gramEnd"/>
      <w:r w:rsidRPr="009569A2">
        <w:rPr>
          <w:rFonts w:asciiTheme="majorHAnsi" w:eastAsia="Arial" w:hAnsiTheme="majorHAnsi" w:cstheme="minorHAnsi"/>
          <w:kern w:val="3"/>
          <w:szCs w:val="24"/>
          <w:lang w:val="pt-PT" w:eastAsia="ar-SA" w:bidi="hi-IN"/>
        </w:rPr>
        <w:t>a) responsável pelo acompanhamento e fiscalização do contrato, para efeito de posterior verificação de sua conformidade com as especificações constantes neste Termo de Referência e na proposta.</w:t>
      </w:r>
    </w:p>
    <w:p w14:paraId="3E77D39B" w14:textId="77777777" w:rsidR="005F110F" w:rsidRPr="009569A2" w:rsidRDefault="005F110F" w:rsidP="00472847">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15.2.</w:t>
      </w:r>
      <w:r w:rsidRPr="009569A2">
        <w:rPr>
          <w:rFonts w:asciiTheme="majorHAnsi" w:eastAsia="Arial" w:hAnsiTheme="majorHAnsi" w:cstheme="minorHAnsi"/>
          <w:kern w:val="3"/>
          <w:szCs w:val="24"/>
          <w:lang w:val="pt-PT" w:eastAsia="ar-SA" w:bidi="hi-IN"/>
        </w:rPr>
        <w:t xml:space="preserve"> A entrega poderá ser rejeitada, no todo ou em parte, quando em desacordo com as especificações constantes neste Termo de Referência e na proposta.</w:t>
      </w:r>
    </w:p>
    <w:p w14:paraId="15FDB9CD" w14:textId="77777777" w:rsidR="005F110F" w:rsidRPr="009569A2" w:rsidRDefault="005F110F" w:rsidP="00472847">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proofErr w:type="gramStart"/>
      <w:r w:rsidRPr="009569A2">
        <w:rPr>
          <w:rFonts w:asciiTheme="majorHAnsi" w:eastAsia="Arial" w:hAnsiTheme="majorHAnsi" w:cstheme="minorHAnsi"/>
          <w:bCs/>
          <w:kern w:val="3"/>
          <w:szCs w:val="24"/>
          <w:lang w:val="pt-PT" w:eastAsia="ar-SA" w:bidi="hi-IN"/>
        </w:rPr>
        <w:t>15.3.</w:t>
      </w:r>
      <w:proofErr w:type="gramEnd"/>
      <w:r w:rsidRPr="009569A2">
        <w:rPr>
          <w:rFonts w:asciiTheme="majorHAnsi" w:eastAsia="Arial" w:hAnsiTheme="majorHAnsi" w:cstheme="minorHAnsi"/>
          <w:kern w:val="3"/>
          <w:szCs w:val="24"/>
          <w:lang w:val="pt-PT" w:eastAsia="ar-SA" w:bidi="hi-IN"/>
        </w:rPr>
        <w:t>O recebimento definitivo ocorrerá de forma tácita 10 dias, após o recebimento provisório, após a verificação da qualidade e consequente aceitação.</w:t>
      </w:r>
    </w:p>
    <w:p w14:paraId="41CDB4CE"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kern w:val="3"/>
          <w:szCs w:val="24"/>
          <w:lang w:val="pt-PT" w:eastAsia="ar-SA" w:bidi="hi-IN"/>
        </w:rPr>
      </w:pPr>
      <w:r w:rsidRPr="009569A2">
        <w:rPr>
          <w:rFonts w:asciiTheme="majorHAnsi" w:eastAsia="Arial" w:hAnsiTheme="majorHAnsi" w:cstheme="minorHAnsi"/>
          <w:bCs/>
          <w:kern w:val="3"/>
          <w:szCs w:val="24"/>
          <w:lang w:val="pt-PT" w:eastAsia="ar-SA" w:bidi="hi-IN"/>
        </w:rPr>
        <w:t>15.4.</w:t>
      </w:r>
      <w:r w:rsidRPr="009569A2">
        <w:rPr>
          <w:rFonts w:asciiTheme="majorHAnsi" w:eastAsia="Arial" w:hAnsiTheme="majorHAnsi" w:cstheme="minorHAnsi"/>
          <w:kern w:val="3"/>
          <w:szCs w:val="24"/>
          <w:lang w:val="pt-PT" w:eastAsia="ar-SA" w:bidi="hi-IN"/>
        </w:rPr>
        <w:t xml:space="preserve"> O recebimento provisório ou definitivo não exclui a responsabilidade civil pelo fornecimento do objeto licitado, nem a ético-profissional pela perfeita execução deste objeto.</w:t>
      </w:r>
    </w:p>
    <w:p w14:paraId="0B9E19AE"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13295958" w14:textId="77777777" w:rsidR="005F110F" w:rsidRPr="009569A2" w:rsidRDefault="005F110F" w:rsidP="00472847">
      <w:pPr>
        <w:shd w:val="clear" w:color="auto" w:fill="DDDDDD"/>
        <w:suppressAutoHyphens/>
        <w:autoSpaceDN w:val="0"/>
        <w:spacing w:after="0" w:line="276" w:lineRule="auto"/>
        <w:ind w:firstLine="708"/>
        <w:jc w:val="left"/>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16. DAS SANÇÕES ADMINISTRATIVA</w:t>
      </w:r>
      <w:r w:rsidR="00F91EA1" w:rsidRPr="009569A2">
        <w:rPr>
          <w:rFonts w:asciiTheme="majorHAnsi" w:eastAsia="Arial Narrow" w:hAnsiTheme="majorHAnsi" w:cstheme="minorHAnsi"/>
          <w:b/>
          <w:bCs/>
          <w:kern w:val="3"/>
          <w:szCs w:val="24"/>
          <w:lang w:eastAsia="zh-CN" w:bidi="hi-IN"/>
        </w:rPr>
        <w:t>S</w:t>
      </w:r>
    </w:p>
    <w:p w14:paraId="4343CC05" w14:textId="77777777" w:rsidR="00F91EA1" w:rsidRPr="009569A2" w:rsidRDefault="00F91EA1" w:rsidP="001C2FB8">
      <w:pPr>
        <w:spacing w:line="276" w:lineRule="auto"/>
        <w:rPr>
          <w:rFonts w:asciiTheme="majorHAnsi" w:eastAsia="Arial Narrow" w:hAnsiTheme="majorHAnsi" w:cstheme="minorHAnsi"/>
          <w:szCs w:val="24"/>
          <w:lang w:eastAsia="zh-CN" w:bidi="hi-IN"/>
        </w:rPr>
      </w:pPr>
    </w:p>
    <w:p w14:paraId="51556ADE"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proofErr w:type="gramStart"/>
      <w:r w:rsidRPr="009569A2">
        <w:rPr>
          <w:rFonts w:asciiTheme="majorHAnsi" w:eastAsia="Arial" w:hAnsiTheme="majorHAnsi" w:cstheme="minorHAnsi"/>
          <w:iCs/>
          <w:kern w:val="3"/>
          <w:szCs w:val="24"/>
          <w:lang w:val="pt-PT" w:eastAsia="ar-SA" w:bidi="hi-IN"/>
        </w:rPr>
        <w:t>16.1.</w:t>
      </w:r>
      <w:proofErr w:type="gramEnd"/>
      <w:r w:rsidRPr="009569A2">
        <w:rPr>
          <w:rFonts w:asciiTheme="majorHAnsi" w:eastAsia="Arial" w:hAnsiTheme="majorHAnsi" w:cstheme="minorHAnsi"/>
          <w:iCs/>
          <w:kern w:val="3"/>
          <w:szCs w:val="24"/>
          <w:lang w:val="pt-PT" w:eastAsia="ar-SA" w:bidi="hi-IN"/>
        </w:rPr>
        <w:t>O licitante ou o contratado será responsabilizado administrativamente pelas seguintes infrações:</w:t>
      </w:r>
    </w:p>
    <w:p w14:paraId="54F1AC2D"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 </w:t>
      </w:r>
      <w:proofErr w:type="gramStart"/>
      <w:r w:rsidRPr="009569A2">
        <w:rPr>
          <w:rFonts w:asciiTheme="majorHAnsi" w:eastAsia="Arial" w:hAnsiTheme="majorHAnsi" w:cstheme="minorHAnsi"/>
          <w:iCs/>
          <w:kern w:val="3"/>
          <w:szCs w:val="24"/>
          <w:lang w:val="pt-PT" w:eastAsia="ar-SA" w:bidi="hi-IN"/>
        </w:rPr>
        <w:t>dar</w:t>
      </w:r>
      <w:proofErr w:type="gramEnd"/>
      <w:r w:rsidRPr="009569A2">
        <w:rPr>
          <w:rFonts w:asciiTheme="majorHAnsi" w:eastAsia="Arial" w:hAnsiTheme="majorHAnsi" w:cstheme="minorHAnsi"/>
          <w:iCs/>
          <w:kern w:val="3"/>
          <w:szCs w:val="24"/>
          <w:lang w:val="pt-PT" w:eastAsia="ar-SA" w:bidi="hi-IN"/>
        </w:rPr>
        <w:t xml:space="preserve"> causa à inexecução parcial do contrato;</w:t>
      </w:r>
    </w:p>
    <w:p w14:paraId="566718E8"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 </w:t>
      </w:r>
      <w:proofErr w:type="gramStart"/>
      <w:r w:rsidRPr="009569A2">
        <w:rPr>
          <w:rFonts w:asciiTheme="majorHAnsi" w:eastAsia="Arial" w:hAnsiTheme="majorHAnsi" w:cstheme="minorHAnsi"/>
          <w:iCs/>
          <w:kern w:val="3"/>
          <w:szCs w:val="24"/>
          <w:lang w:val="pt-PT" w:eastAsia="ar-SA" w:bidi="hi-IN"/>
        </w:rPr>
        <w:t>dar</w:t>
      </w:r>
      <w:proofErr w:type="gramEnd"/>
      <w:r w:rsidRPr="009569A2">
        <w:rPr>
          <w:rFonts w:asciiTheme="majorHAnsi" w:eastAsia="Arial" w:hAnsiTheme="majorHAnsi" w:cstheme="minorHAnsi"/>
          <w:iCs/>
          <w:kern w:val="3"/>
          <w:szCs w:val="24"/>
          <w:lang w:val="pt-PT" w:eastAsia="ar-SA" w:bidi="hi-IN"/>
        </w:rPr>
        <w:t xml:space="preserve"> causa à inexecução parcial do contrato que cause grave dano à Administração, ao funcionamento dos serviços públicos ou ao interesse coletivo;</w:t>
      </w:r>
    </w:p>
    <w:p w14:paraId="4C335EF6"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III. </w:t>
      </w:r>
      <w:proofErr w:type="gramStart"/>
      <w:r w:rsidRPr="009569A2">
        <w:rPr>
          <w:rFonts w:asciiTheme="majorHAnsi" w:eastAsia="Arial" w:hAnsiTheme="majorHAnsi" w:cstheme="minorHAnsi"/>
          <w:iCs/>
          <w:kern w:val="3"/>
          <w:szCs w:val="24"/>
          <w:lang w:val="pt-PT" w:eastAsia="ar-SA" w:bidi="hi-IN"/>
        </w:rPr>
        <w:t>dar</w:t>
      </w:r>
      <w:proofErr w:type="gramEnd"/>
      <w:r w:rsidRPr="009569A2">
        <w:rPr>
          <w:rFonts w:asciiTheme="majorHAnsi" w:eastAsia="Arial" w:hAnsiTheme="majorHAnsi" w:cstheme="minorHAnsi"/>
          <w:iCs/>
          <w:kern w:val="3"/>
          <w:szCs w:val="24"/>
          <w:lang w:val="pt-PT" w:eastAsia="ar-SA" w:bidi="hi-IN"/>
        </w:rPr>
        <w:t xml:space="preserve"> causa à inexecução total do contrato;</w:t>
      </w:r>
    </w:p>
    <w:p w14:paraId="69CEE5AC"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IV. </w:t>
      </w:r>
      <w:proofErr w:type="gramStart"/>
      <w:r w:rsidRPr="009569A2">
        <w:rPr>
          <w:rFonts w:asciiTheme="majorHAnsi" w:eastAsia="Arial" w:hAnsiTheme="majorHAnsi" w:cstheme="minorHAnsi"/>
          <w:iCs/>
          <w:kern w:val="3"/>
          <w:szCs w:val="24"/>
          <w:lang w:val="pt-PT" w:eastAsia="ar-SA" w:bidi="hi-IN"/>
        </w:rPr>
        <w:t>deixar</w:t>
      </w:r>
      <w:proofErr w:type="gramEnd"/>
      <w:r w:rsidRPr="009569A2">
        <w:rPr>
          <w:rFonts w:asciiTheme="majorHAnsi" w:eastAsia="Arial" w:hAnsiTheme="majorHAnsi" w:cstheme="minorHAnsi"/>
          <w:iCs/>
          <w:kern w:val="3"/>
          <w:szCs w:val="24"/>
          <w:lang w:val="pt-PT" w:eastAsia="ar-SA" w:bidi="hi-IN"/>
        </w:rPr>
        <w:t xml:space="preserve"> de entregar a documentação exigida para o certame;</w:t>
      </w:r>
    </w:p>
    <w:p w14:paraId="414DDD50"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V. não manter a proposta, salvo em decorrência de fato superveniente devidamente justificado; </w:t>
      </w:r>
    </w:p>
    <w:p w14:paraId="63301A21"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VI não celebrar o contrato ou não entregar a documentação exigida para a contratação, quando convocado dentro do prazo de validade de sua proposta;</w:t>
      </w:r>
    </w:p>
    <w:p w14:paraId="47675C8C"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VII. </w:t>
      </w:r>
      <w:proofErr w:type="gramStart"/>
      <w:r w:rsidRPr="009569A2">
        <w:rPr>
          <w:rFonts w:asciiTheme="majorHAnsi" w:eastAsia="Arial" w:hAnsiTheme="majorHAnsi" w:cstheme="minorHAnsi"/>
          <w:iCs/>
          <w:kern w:val="3"/>
          <w:szCs w:val="24"/>
          <w:lang w:val="pt-PT" w:eastAsia="ar-SA" w:bidi="hi-IN"/>
        </w:rPr>
        <w:t>ensejar</w:t>
      </w:r>
      <w:proofErr w:type="gramEnd"/>
      <w:r w:rsidRPr="009569A2">
        <w:rPr>
          <w:rFonts w:asciiTheme="majorHAnsi" w:eastAsia="Arial" w:hAnsiTheme="majorHAnsi" w:cstheme="minorHAnsi"/>
          <w:iCs/>
          <w:kern w:val="3"/>
          <w:szCs w:val="24"/>
          <w:lang w:val="pt-PT" w:eastAsia="ar-SA" w:bidi="hi-IN"/>
        </w:rPr>
        <w:t xml:space="preserve"> o retardamento da execução ou da entrega do objeto da licitação sem motivo justificado;</w:t>
      </w:r>
    </w:p>
    <w:p w14:paraId="63564AA9"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VIII. </w:t>
      </w:r>
      <w:proofErr w:type="gramStart"/>
      <w:r w:rsidRPr="009569A2">
        <w:rPr>
          <w:rFonts w:asciiTheme="majorHAnsi" w:eastAsia="Arial" w:hAnsiTheme="majorHAnsi" w:cstheme="minorHAnsi"/>
          <w:iCs/>
          <w:kern w:val="3"/>
          <w:szCs w:val="24"/>
          <w:lang w:val="pt-PT" w:eastAsia="ar-SA" w:bidi="hi-IN"/>
        </w:rPr>
        <w:t>apresentar</w:t>
      </w:r>
      <w:proofErr w:type="gramEnd"/>
      <w:r w:rsidRPr="009569A2">
        <w:rPr>
          <w:rFonts w:asciiTheme="majorHAnsi" w:eastAsia="Arial" w:hAnsiTheme="majorHAnsi" w:cstheme="minorHAnsi"/>
          <w:iCs/>
          <w:kern w:val="3"/>
          <w:szCs w:val="24"/>
          <w:lang w:val="pt-PT" w:eastAsia="ar-SA" w:bidi="hi-IN"/>
        </w:rPr>
        <w:t xml:space="preserve"> declaração ou documentação falsa exigida para o certame ou prestar declaração falsa durante a licitação ou a execução do contrato;</w:t>
      </w:r>
    </w:p>
    <w:p w14:paraId="007B3381"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IX. </w:t>
      </w:r>
      <w:proofErr w:type="gramStart"/>
      <w:r w:rsidRPr="009569A2">
        <w:rPr>
          <w:rFonts w:asciiTheme="majorHAnsi" w:eastAsia="Arial" w:hAnsiTheme="majorHAnsi" w:cstheme="minorHAnsi"/>
          <w:iCs/>
          <w:kern w:val="3"/>
          <w:szCs w:val="24"/>
          <w:lang w:val="pt-PT" w:eastAsia="ar-SA" w:bidi="hi-IN"/>
        </w:rPr>
        <w:t>fraudar</w:t>
      </w:r>
      <w:proofErr w:type="gramEnd"/>
      <w:r w:rsidRPr="009569A2">
        <w:rPr>
          <w:rFonts w:asciiTheme="majorHAnsi" w:eastAsia="Arial" w:hAnsiTheme="majorHAnsi" w:cstheme="minorHAnsi"/>
          <w:iCs/>
          <w:kern w:val="3"/>
          <w:szCs w:val="24"/>
          <w:lang w:val="pt-PT" w:eastAsia="ar-SA" w:bidi="hi-IN"/>
        </w:rPr>
        <w:t xml:space="preserve"> a licitação ou praticar ato fraudulento na execução do contrato; </w:t>
      </w:r>
    </w:p>
    <w:p w14:paraId="117383E1"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X. </w:t>
      </w:r>
      <w:proofErr w:type="gramStart"/>
      <w:r w:rsidRPr="009569A2">
        <w:rPr>
          <w:rFonts w:asciiTheme="majorHAnsi" w:eastAsia="Arial" w:hAnsiTheme="majorHAnsi" w:cstheme="minorHAnsi"/>
          <w:iCs/>
          <w:kern w:val="3"/>
          <w:szCs w:val="24"/>
          <w:lang w:val="pt-PT" w:eastAsia="ar-SA" w:bidi="hi-IN"/>
        </w:rPr>
        <w:t>comportar</w:t>
      </w:r>
      <w:proofErr w:type="gramEnd"/>
      <w:r w:rsidRPr="009569A2">
        <w:rPr>
          <w:rFonts w:asciiTheme="majorHAnsi" w:eastAsia="Arial" w:hAnsiTheme="majorHAnsi" w:cstheme="minorHAnsi"/>
          <w:iCs/>
          <w:kern w:val="3"/>
          <w:szCs w:val="24"/>
          <w:lang w:val="pt-PT" w:eastAsia="ar-SA" w:bidi="hi-IN"/>
        </w:rPr>
        <w:t xml:space="preserve">-se de modo inidôneo ou cometer fraude de qualquer natureza; </w:t>
      </w:r>
    </w:p>
    <w:p w14:paraId="17970211"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lastRenderedPageBreak/>
        <w:t>XI praticar atos ilícitos com vistas a frustrar os objetivos da licitação;</w:t>
      </w:r>
    </w:p>
    <w:p w14:paraId="1737156A"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XII praticar ato lesivo previsto no art. 5º da Lei nº 12.846, de 1º de agosto de 2013.</w:t>
      </w:r>
    </w:p>
    <w:p w14:paraId="373D4D6D"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w:t>
      </w:r>
      <w:r w:rsidRPr="009569A2">
        <w:rPr>
          <w:rFonts w:asciiTheme="majorHAnsi" w:eastAsia="Arial" w:hAnsiTheme="majorHAnsi" w:cstheme="minorHAnsi"/>
          <w:iCs/>
          <w:kern w:val="3"/>
          <w:szCs w:val="24"/>
          <w:lang w:val="pt-PT" w:eastAsia="ar-SA" w:bidi="hi-IN"/>
        </w:rPr>
        <w:tab/>
        <w:t>Serão aplicadas ao responsável pelas infrações administrativas previstas nesta Lei as seguintes sanções:</w:t>
      </w:r>
    </w:p>
    <w:p w14:paraId="45D01C7C"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 </w:t>
      </w:r>
      <w:proofErr w:type="gramStart"/>
      <w:r w:rsidRPr="009569A2">
        <w:rPr>
          <w:rFonts w:asciiTheme="majorHAnsi" w:eastAsia="Arial" w:hAnsiTheme="majorHAnsi" w:cstheme="minorHAnsi"/>
          <w:iCs/>
          <w:kern w:val="3"/>
          <w:szCs w:val="24"/>
          <w:lang w:val="pt-PT" w:eastAsia="ar-SA" w:bidi="hi-IN"/>
        </w:rPr>
        <w:t>advertência</w:t>
      </w:r>
      <w:proofErr w:type="gramEnd"/>
      <w:r w:rsidRPr="009569A2">
        <w:rPr>
          <w:rFonts w:asciiTheme="majorHAnsi" w:eastAsia="Arial" w:hAnsiTheme="majorHAnsi" w:cstheme="minorHAnsi"/>
          <w:iCs/>
          <w:kern w:val="3"/>
          <w:szCs w:val="24"/>
          <w:lang w:val="pt-PT" w:eastAsia="ar-SA" w:bidi="hi-IN"/>
        </w:rPr>
        <w:t>;</w:t>
      </w:r>
    </w:p>
    <w:p w14:paraId="5BE1A6F3"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 </w:t>
      </w:r>
      <w:proofErr w:type="gramStart"/>
      <w:r w:rsidRPr="009569A2">
        <w:rPr>
          <w:rFonts w:asciiTheme="majorHAnsi" w:eastAsia="Arial" w:hAnsiTheme="majorHAnsi" w:cstheme="minorHAnsi"/>
          <w:iCs/>
          <w:kern w:val="3"/>
          <w:szCs w:val="24"/>
          <w:lang w:val="pt-PT" w:eastAsia="ar-SA" w:bidi="hi-IN"/>
        </w:rPr>
        <w:t>multa</w:t>
      </w:r>
      <w:proofErr w:type="gramEnd"/>
      <w:r w:rsidRPr="009569A2">
        <w:rPr>
          <w:rFonts w:asciiTheme="majorHAnsi" w:eastAsia="Arial" w:hAnsiTheme="majorHAnsi" w:cstheme="minorHAnsi"/>
          <w:iCs/>
          <w:kern w:val="3"/>
          <w:szCs w:val="24"/>
          <w:lang w:val="pt-PT" w:eastAsia="ar-SA" w:bidi="hi-IN"/>
        </w:rPr>
        <w:t>;</w:t>
      </w:r>
    </w:p>
    <w:p w14:paraId="7ACE9350"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III. </w:t>
      </w:r>
      <w:proofErr w:type="gramStart"/>
      <w:r w:rsidRPr="009569A2">
        <w:rPr>
          <w:rFonts w:asciiTheme="majorHAnsi" w:eastAsia="Arial" w:hAnsiTheme="majorHAnsi" w:cstheme="minorHAnsi"/>
          <w:iCs/>
          <w:kern w:val="3"/>
          <w:szCs w:val="24"/>
          <w:lang w:val="pt-PT" w:eastAsia="ar-SA" w:bidi="hi-IN"/>
        </w:rPr>
        <w:t>impedimento</w:t>
      </w:r>
      <w:proofErr w:type="gramEnd"/>
      <w:r w:rsidRPr="009569A2">
        <w:rPr>
          <w:rFonts w:asciiTheme="majorHAnsi" w:eastAsia="Arial" w:hAnsiTheme="majorHAnsi" w:cstheme="minorHAnsi"/>
          <w:iCs/>
          <w:kern w:val="3"/>
          <w:szCs w:val="24"/>
          <w:lang w:val="pt-PT" w:eastAsia="ar-SA" w:bidi="hi-IN"/>
        </w:rPr>
        <w:t xml:space="preserve"> de licitar e contratar;</w:t>
      </w:r>
    </w:p>
    <w:p w14:paraId="61F65880"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IV. </w:t>
      </w:r>
      <w:proofErr w:type="gramStart"/>
      <w:r w:rsidRPr="009569A2">
        <w:rPr>
          <w:rFonts w:asciiTheme="majorHAnsi" w:eastAsia="Arial" w:hAnsiTheme="majorHAnsi" w:cstheme="minorHAnsi"/>
          <w:iCs/>
          <w:kern w:val="3"/>
          <w:szCs w:val="24"/>
          <w:lang w:val="pt-PT" w:eastAsia="ar-SA" w:bidi="hi-IN"/>
        </w:rPr>
        <w:t>declaração</w:t>
      </w:r>
      <w:proofErr w:type="gramEnd"/>
      <w:r w:rsidRPr="009569A2">
        <w:rPr>
          <w:rFonts w:asciiTheme="majorHAnsi" w:eastAsia="Arial" w:hAnsiTheme="majorHAnsi" w:cstheme="minorHAnsi"/>
          <w:iCs/>
          <w:kern w:val="3"/>
          <w:szCs w:val="24"/>
          <w:lang w:val="pt-PT" w:eastAsia="ar-SA" w:bidi="hi-IN"/>
        </w:rPr>
        <w:t xml:space="preserve"> de inidoneidade para licitar ou contratar.</w:t>
      </w:r>
    </w:p>
    <w:p w14:paraId="42AE0AD4"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16.2.1.</w:t>
      </w:r>
      <w:r w:rsidRPr="009569A2">
        <w:rPr>
          <w:rFonts w:asciiTheme="majorHAnsi" w:eastAsia="Arial" w:hAnsiTheme="majorHAnsi" w:cstheme="minorHAnsi"/>
          <w:iCs/>
          <w:kern w:val="3"/>
          <w:szCs w:val="24"/>
          <w:lang w:val="pt-PT" w:eastAsia="ar-SA" w:bidi="hi-IN"/>
        </w:rPr>
        <w:tab/>
        <w:t>Na aplicação das sanções serão considerados:</w:t>
      </w:r>
    </w:p>
    <w:p w14:paraId="29E2492C"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 a natureza e a gravidade da infração cometida; </w:t>
      </w:r>
    </w:p>
    <w:p w14:paraId="691DF4E0"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II as peculiaridades do caso concreto;</w:t>
      </w:r>
    </w:p>
    <w:p w14:paraId="3D4811B0"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III. </w:t>
      </w:r>
      <w:proofErr w:type="gramStart"/>
      <w:r w:rsidRPr="009569A2">
        <w:rPr>
          <w:rFonts w:asciiTheme="majorHAnsi" w:eastAsia="Arial" w:hAnsiTheme="majorHAnsi" w:cstheme="minorHAnsi"/>
          <w:iCs/>
          <w:kern w:val="3"/>
          <w:szCs w:val="24"/>
          <w:lang w:val="pt-PT" w:eastAsia="ar-SA" w:bidi="hi-IN"/>
        </w:rPr>
        <w:t>as</w:t>
      </w:r>
      <w:proofErr w:type="gramEnd"/>
      <w:r w:rsidRPr="009569A2">
        <w:rPr>
          <w:rFonts w:asciiTheme="majorHAnsi" w:eastAsia="Arial" w:hAnsiTheme="majorHAnsi" w:cstheme="minorHAnsi"/>
          <w:iCs/>
          <w:kern w:val="3"/>
          <w:szCs w:val="24"/>
          <w:lang w:val="pt-PT" w:eastAsia="ar-SA" w:bidi="hi-IN"/>
        </w:rPr>
        <w:t xml:space="preserve"> circunstâncias agravantes ou atenuantes;</w:t>
      </w:r>
    </w:p>
    <w:p w14:paraId="10DB5E63"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IV. </w:t>
      </w:r>
      <w:proofErr w:type="gramStart"/>
      <w:r w:rsidRPr="009569A2">
        <w:rPr>
          <w:rFonts w:asciiTheme="majorHAnsi" w:eastAsia="Arial" w:hAnsiTheme="majorHAnsi" w:cstheme="minorHAnsi"/>
          <w:iCs/>
          <w:kern w:val="3"/>
          <w:szCs w:val="24"/>
          <w:lang w:val="pt-PT" w:eastAsia="ar-SA" w:bidi="hi-IN"/>
        </w:rPr>
        <w:t>os</w:t>
      </w:r>
      <w:proofErr w:type="gramEnd"/>
      <w:r w:rsidRPr="009569A2">
        <w:rPr>
          <w:rFonts w:asciiTheme="majorHAnsi" w:eastAsia="Arial" w:hAnsiTheme="majorHAnsi" w:cstheme="minorHAnsi"/>
          <w:iCs/>
          <w:kern w:val="3"/>
          <w:szCs w:val="24"/>
          <w:lang w:val="pt-PT" w:eastAsia="ar-SA" w:bidi="hi-IN"/>
        </w:rPr>
        <w:t xml:space="preserve"> danos que dela provierem para a Administração Pública;</w:t>
      </w:r>
    </w:p>
    <w:p w14:paraId="4AC0C073"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V. a implantação ou o aperfeiçoamento de programa de integridade, conforme normas e orientações dos órgãos de controle.</w:t>
      </w:r>
    </w:p>
    <w:p w14:paraId="5FA3D65D"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16.2.3.</w:t>
      </w:r>
      <w:r w:rsidRPr="009569A2">
        <w:rPr>
          <w:rFonts w:asciiTheme="majorHAnsi" w:eastAsia="Arial" w:hAnsiTheme="majorHAnsi" w:cstheme="minorHAnsi"/>
          <w:iCs/>
          <w:kern w:val="3"/>
          <w:szCs w:val="24"/>
          <w:lang w:val="pt-PT"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2B639EC7"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16.2.4.</w:t>
      </w:r>
      <w:r w:rsidRPr="009569A2">
        <w:rPr>
          <w:rFonts w:asciiTheme="majorHAnsi" w:eastAsia="Arial" w:hAnsiTheme="majorHAnsi" w:cstheme="minorHAnsi"/>
          <w:iCs/>
          <w:kern w:val="3"/>
          <w:szCs w:val="24"/>
          <w:lang w:val="pt-PT"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7CF0ED6"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16.2.5.</w:t>
      </w:r>
      <w:r w:rsidRPr="009569A2">
        <w:rPr>
          <w:rFonts w:asciiTheme="majorHAnsi" w:eastAsia="Arial" w:hAnsiTheme="majorHAnsi" w:cstheme="minorHAnsi"/>
          <w:iCs/>
          <w:kern w:val="3"/>
          <w:szCs w:val="24"/>
          <w:lang w:val="pt-PT" w:eastAsia="ar-SA" w:bidi="hi-IN"/>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9569A2">
        <w:rPr>
          <w:rFonts w:asciiTheme="majorHAnsi" w:eastAsia="Arial" w:hAnsiTheme="majorHAnsi" w:cstheme="minorHAnsi"/>
          <w:iCs/>
          <w:kern w:val="3"/>
          <w:szCs w:val="24"/>
          <w:lang w:val="pt-PT" w:eastAsia="ar-SA" w:bidi="hi-IN"/>
        </w:rPr>
        <w:t>3</w:t>
      </w:r>
      <w:proofErr w:type="gramEnd"/>
      <w:r w:rsidRPr="009569A2">
        <w:rPr>
          <w:rFonts w:asciiTheme="majorHAnsi" w:eastAsia="Arial" w:hAnsiTheme="majorHAnsi" w:cstheme="minorHAnsi"/>
          <w:iCs/>
          <w:kern w:val="3"/>
          <w:szCs w:val="24"/>
          <w:lang w:val="pt-PT" w:eastAsia="ar-SA" w:bidi="hi-IN"/>
        </w:rPr>
        <w:t xml:space="preserve"> (três) anos.</w:t>
      </w:r>
    </w:p>
    <w:p w14:paraId="4D78F9B7"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16.2.6.</w:t>
      </w:r>
      <w:r w:rsidRPr="009569A2">
        <w:rPr>
          <w:rFonts w:asciiTheme="majorHAnsi" w:eastAsia="Arial" w:hAnsiTheme="majorHAnsi" w:cstheme="minorHAnsi"/>
          <w:iCs/>
          <w:kern w:val="3"/>
          <w:szCs w:val="24"/>
          <w:lang w:val="pt-PT" w:eastAsia="ar-SA" w:bidi="hi-IN"/>
        </w:rPr>
        <w:tab/>
        <w:t xml:space="preserve">A sanção prevista no inciso IV do item 16.2. </w:t>
      </w:r>
      <w:proofErr w:type="gramStart"/>
      <w:r w:rsidRPr="009569A2">
        <w:rPr>
          <w:rFonts w:asciiTheme="majorHAnsi" w:eastAsia="Arial" w:hAnsiTheme="majorHAnsi" w:cstheme="minorHAnsi"/>
          <w:iCs/>
          <w:kern w:val="3"/>
          <w:szCs w:val="24"/>
          <w:lang w:val="pt-PT" w:eastAsia="ar-SA" w:bidi="hi-IN"/>
        </w:rPr>
        <w:t>deste</w:t>
      </w:r>
      <w:proofErr w:type="gramEnd"/>
      <w:r w:rsidRPr="009569A2">
        <w:rPr>
          <w:rFonts w:asciiTheme="majorHAnsi" w:eastAsia="Arial" w:hAnsiTheme="majorHAnsi" w:cstheme="minorHAnsi"/>
          <w:iCs/>
          <w:kern w:val="3"/>
          <w:szCs w:val="24"/>
          <w:lang w:val="pt-PT"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3510B062"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16.2.7.</w:t>
      </w:r>
      <w:r w:rsidRPr="009569A2">
        <w:rPr>
          <w:rFonts w:asciiTheme="majorHAnsi" w:eastAsia="Arial" w:hAnsiTheme="majorHAnsi" w:cstheme="minorHAnsi"/>
          <w:iCs/>
          <w:kern w:val="3"/>
          <w:szCs w:val="24"/>
          <w:lang w:val="pt-PT" w:eastAsia="ar-SA" w:bidi="hi-IN"/>
        </w:rPr>
        <w:tab/>
        <w:t xml:space="preserve">A sanção estabelecida no inciso IV do item 16.2 deste termo será precedida de análise jurídica e observará as seguintes regras: </w:t>
      </w:r>
    </w:p>
    <w:p w14:paraId="5C4B5D57"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 xml:space="preserve">I. </w:t>
      </w:r>
      <w:proofErr w:type="gramStart"/>
      <w:r w:rsidRPr="009569A2">
        <w:rPr>
          <w:rFonts w:asciiTheme="majorHAnsi" w:eastAsia="Arial" w:hAnsiTheme="majorHAnsi" w:cstheme="minorHAnsi"/>
          <w:iCs/>
          <w:kern w:val="3"/>
          <w:szCs w:val="24"/>
          <w:lang w:val="pt-PT" w:eastAsia="ar-SA" w:bidi="hi-IN"/>
        </w:rPr>
        <w:t>quando</w:t>
      </w:r>
      <w:proofErr w:type="gramEnd"/>
      <w:r w:rsidRPr="009569A2">
        <w:rPr>
          <w:rFonts w:asciiTheme="majorHAnsi" w:eastAsia="Arial" w:hAnsiTheme="majorHAnsi" w:cstheme="minorHAnsi"/>
          <w:iCs/>
          <w:kern w:val="3"/>
          <w:szCs w:val="24"/>
          <w:lang w:val="pt-PT" w:eastAsia="ar-SA" w:bidi="hi-IN"/>
        </w:rPr>
        <w:t xml:space="preserve"> aplicada por órgão do Poder Executivo, será de competência exclusiva do prefeito municipal.</w:t>
      </w:r>
    </w:p>
    <w:p w14:paraId="5248C638"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16.2.8.</w:t>
      </w:r>
      <w:r w:rsidRPr="009569A2">
        <w:rPr>
          <w:rFonts w:asciiTheme="majorHAnsi" w:eastAsia="Arial" w:hAnsiTheme="majorHAnsi" w:cstheme="minorHAnsi"/>
          <w:iCs/>
          <w:kern w:val="3"/>
          <w:szCs w:val="24"/>
          <w:lang w:val="pt-PT" w:eastAsia="ar-SA" w:bidi="hi-IN"/>
        </w:rPr>
        <w:tab/>
        <w:t xml:space="preserve">As sanções previstas nos incisos I, III e IV do item 16.2. </w:t>
      </w:r>
      <w:proofErr w:type="gramStart"/>
      <w:r w:rsidRPr="009569A2">
        <w:rPr>
          <w:rFonts w:asciiTheme="majorHAnsi" w:eastAsia="Arial" w:hAnsiTheme="majorHAnsi" w:cstheme="minorHAnsi"/>
          <w:iCs/>
          <w:kern w:val="3"/>
          <w:szCs w:val="24"/>
          <w:lang w:val="pt-PT" w:eastAsia="ar-SA" w:bidi="hi-IN"/>
        </w:rPr>
        <w:t>deste</w:t>
      </w:r>
      <w:proofErr w:type="gramEnd"/>
      <w:r w:rsidRPr="009569A2">
        <w:rPr>
          <w:rFonts w:asciiTheme="majorHAnsi" w:eastAsia="Arial" w:hAnsiTheme="majorHAnsi" w:cstheme="minorHAnsi"/>
          <w:iCs/>
          <w:kern w:val="3"/>
          <w:szCs w:val="24"/>
          <w:lang w:val="pt-PT" w:eastAsia="ar-SA" w:bidi="hi-IN"/>
        </w:rPr>
        <w:t xml:space="preserve"> termo, poderão ser aplicadas cumulativamente com a prevista no inciso II do mesmo item.</w:t>
      </w:r>
    </w:p>
    <w:p w14:paraId="4CE93699"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lastRenderedPageBreak/>
        <w:t>16.2.9.</w:t>
      </w:r>
      <w:r w:rsidRPr="009569A2">
        <w:rPr>
          <w:rFonts w:asciiTheme="majorHAnsi" w:eastAsia="Arial" w:hAnsiTheme="majorHAnsi" w:cstheme="minorHAnsi"/>
          <w:iCs/>
          <w:kern w:val="3"/>
          <w:szCs w:val="24"/>
          <w:lang w:val="pt-PT"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424B484"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16.2.10.</w:t>
      </w:r>
      <w:r w:rsidRPr="009569A2">
        <w:rPr>
          <w:rFonts w:asciiTheme="majorHAnsi" w:eastAsia="Arial" w:hAnsiTheme="majorHAnsi" w:cstheme="minorHAnsi"/>
          <w:iCs/>
          <w:kern w:val="3"/>
          <w:szCs w:val="24"/>
          <w:lang w:val="pt-PT" w:eastAsia="ar-SA" w:bidi="hi-IN"/>
        </w:rPr>
        <w:tab/>
        <w:t>A aplicação das sanções previstas no item 16.2 não exclui, em hipótese alguma, a obrigação de reparação integral do dano causado à Administração Pública.</w:t>
      </w:r>
    </w:p>
    <w:p w14:paraId="5F2DDE4E" w14:textId="7777777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16.2.11.</w:t>
      </w:r>
      <w:r w:rsidRPr="009569A2">
        <w:rPr>
          <w:rFonts w:asciiTheme="majorHAnsi" w:eastAsia="Arial" w:hAnsiTheme="majorHAnsi" w:cstheme="minorHAnsi"/>
          <w:iCs/>
          <w:kern w:val="3"/>
          <w:szCs w:val="24"/>
          <w:lang w:val="pt-PT" w:eastAsia="ar-SA" w:bidi="hi-IN"/>
        </w:rPr>
        <w:tab/>
        <w:t xml:space="preserve">Na aplicação da sanção prevista no inciso II do item 16.2. </w:t>
      </w:r>
      <w:proofErr w:type="gramStart"/>
      <w:r w:rsidRPr="009569A2">
        <w:rPr>
          <w:rFonts w:asciiTheme="majorHAnsi" w:eastAsia="Arial" w:hAnsiTheme="majorHAnsi" w:cstheme="minorHAnsi"/>
          <w:iCs/>
          <w:kern w:val="3"/>
          <w:szCs w:val="24"/>
          <w:lang w:val="pt-PT" w:eastAsia="ar-SA" w:bidi="hi-IN"/>
        </w:rPr>
        <w:t>deste</w:t>
      </w:r>
      <w:proofErr w:type="gramEnd"/>
      <w:r w:rsidRPr="009569A2">
        <w:rPr>
          <w:rFonts w:asciiTheme="majorHAnsi" w:eastAsia="Arial" w:hAnsiTheme="majorHAnsi" w:cstheme="minorHAnsi"/>
          <w:iCs/>
          <w:kern w:val="3"/>
          <w:szCs w:val="24"/>
          <w:lang w:val="pt-PT" w:eastAsia="ar-SA" w:bidi="hi-IN"/>
        </w:rPr>
        <w:t xml:space="preserve"> termo, será facultada a defesa do interessado no prazo de 15 (quinze) dias úteis, contado da data de sua intimação.</w:t>
      </w:r>
    </w:p>
    <w:p w14:paraId="51BEFBE1" w14:textId="6D6A9AA7" w:rsidR="005F110F" w:rsidRPr="009569A2" w:rsidRDefault="005F110F" w:rsidP="00472847">
      <w:pPr>
        <w:suppressAutoHyphens/>
        <w:autoSpaceDN w:val="0"/>
        <w:spacing w:after="0" w:line="276" w:lineRule="auto"/>
        <w:ind w:firstLine="708"/>
        <w:textAlignment w:val="baseline"/>
        <w:rPr>
          <w:rFonts w:asciiTheme="majorHAnsi" w:eastAsia="Arial" w:hAnsiTheme="majorHAnsi" w:cstheme="minorHAnsi"/>
          <w:iCs/>
          <w:kern w:val="3"/>
          <w:szCs w:val="24"/>
          <w:lang w:val="pt-PT" w:eastAsia="ar-SA" w:bidi="hi-IN"/>
        </w:rPr>
      </w:pPr>
      <w:r w:rsidRPr="009569A2">
        <w:rPr>
          <w:rFonts w:asciiTheme="majorHAnsi" w:eastAsia="Arial" w:hAnsiTheme="majorHAnsi" w:cstheme="minorHAnsi"/>
          <w:iCs/>
          <w:kern w:val="3"/>
          <w:szCs w:val="24"/>
          <w:lang w:val="pt-PT" w:eastAsia="ar-SA" w:bidi="hi-IN"/>
        </w:rPr>
        <w:t>16.2.12.</w:t>
      </w:r>
      <w:r w:rsidRPr="009569A2">
        <w:rPr>
          <w:rFonts w:asciiTheme="majorHAnsi" w:eastAsia="Arial" w:hAnsiTheme="majorHAnsi" w:cstheme="minorHAnsi"/>
          <w:iCs/>
          <w:kern w:val="3"/>
          <w:szCs w:val="24"/>
          <w:lang w:val="pt-PT" w:eastAsia="ar-SA" w:bidi="hi-IN"/>
        </w:rPr>
        <w:tab/>
        <w:t xml:space="preserve">A aplicação das sanções previstas nos incisos III e IV do item 16.2. </w:t>
      </w:r>
      <w:proofErr w:type="gramStart"/>
      <w:r w:rsidRPr="009569A2">
        <w:rPr>
          <w:rFonts w:asciiTheme="majorHAnsi" w:eastAsia="Arial" w:hAnsiTheme="majorHAnsi" w:cstheme="minorHAnsi"/>
          <w:iCs/>
          <w:kern w:val="3"/>
          <w:szCs w:val="24"/>
          <w:lang w:val="pt-PT" w:eastAsia="ar-SA" w:bidi="hi-IN"/>
        </w:rPr>
        <w:t>requererá</w:t>
      </w:r>
      <w:proofErr w:type="gramEnd"/>
      <w:r w:rsidRPr="009569A2">
        <w:rPr>
          <w:rFonts w:asciiTheme="majorHAnsi" w:eastAsia="Arial" w:hAnsiTheme="majorHAnsi" w:cstheme="minorHAnsi"/>
          <w:iCs/>
          <w:kern w:val="3"/>
          <w:szCs w:val="24"/>
          <w:lang w:val="pt-PT"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26D1D5DC" w14:textId="77777777" w:rsidR="005F110F" w:rsidRPr="009569A2" w:rsidRDefault="005F110F" w:rsidP="001C2FB8">
      <w:pPr>
        <w:suppressAutoHyphens/>
        <w:autoSpaceDN w:val="0"/>
        <w:spacing w:after="0" w:line="276" w:lineRule="auto"/>
        <w:ind w:firstLine="0"/>
        <w:textAlignment w:val="baseline"/>
        <w:rPr>
          <w:rFonts w:asciiTheme="majorHAnsi" w:eastAsia="Arial" w:hAnsiTheme="majorHAnsi" w:cstheme="minorHAnsi"/>
          <w:i/>
          <w:iCs/>
          <w:kern w:val="3"/>
          <w:szCs w:val="24"/>
          <w:lang w:val="pt-PT" w:eastAsia="ar-SA" w:bidi="hi-IN"/>
        </w:rPr>
      </w:pPr>
    </w:p>
    <w:p w14:paraId="06F67BB6" w14:textId="77777777" w:rsidR="005F110F" w:rsidRPr="009569A2" w:rsidRDefault="005F110F" w:rsidP="007C3192">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17. DAS PENALIDADES</w:t>
      </w:r>
    </w:p>
    <w:p w14:paraId="7A132052" w14:textId="77777777" w:rsidR="00B40F1D" w:rsidRPr="009569A2" w:rsidRDefault="00B40F1D" w:rsidP="007C3192">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38F4B016"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17.1 - </w:t>
      </w:r>
      <w:r w:rsidRPr="009569A2">
        <w:rPr>
          <w:rFonts w:asciiTheme="majorHAnsi" w:hAnsiTheme="majorHAnsi" w:cstheme="minorHAnsi"/>
          <w:szCs w:val="24"/>
        </w:rPr>
        <w:t>Comete infração administrativa, nos termos da Lei nº 14.133/2021, o Contratado que:</w:t>
      </w:r>
    </w:p>
    <w:p w14:paraId="1E1413F6"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a) </w:t>
      </w:r>
      <w:r w:rsidRPr="009569A2">
        <w:rPr>
          <w:rFonts w:asciiTheme="majorHAnsi" w:hAnsiTheme="majorHAnsi" w:cstheme="minorHAnsi"/>
          <w:szCs w:val="24"/>
        </w:rPr>
        <w:t>der causa à inexecução parcial do contrato;</w:t>
      </w:r>
    </w:p>
    <w:p w14:paraId="034E814A"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b) </w:t>
      </w:r>
      <w:r w:rsidRPr="009569A2">
        <w:rPr>
          <w:rFonts w:asciiTheme="majorHAnsi" w:hAnsiTheme="majorHAnsi" w:cstheme="minorHAnsi"/>
          <w:szCs w:val="24"/>
        </w:rPr>
        <w:t>der causa à inexecução parcial do contrato que cause grave dano à Administração ou ao funcionamento dos serviços públicos ou ao interesse coletivo;</w:t>
      </w:r>
    </w:p>
    <w:p w14:paraId="75C29AD8"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c) </w:t>
      </w:r>
      <w:r w:rsidRPr="009569A2">
        <w:rPr>
          <w:rFonts w:asciiTheme="majorHAnsi" w:hAnsiTheme="majorHAnsi" w:cstheme="minorHAnsi"/>
          <w:szCs w:val="24"/>
        </w:rPr>
        <w:t>der causa à inexecução total do contrato;</w:t>
      </w:r>
    </w:p>
    <w:p w14:paraId="45BB3BB2"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d) </w:t>
      </w:r>
      <w:r w:rsidRPr="009569A2">
        <w:rPr>
          <w:rFonts w:asciiTheme="majorHAnsi" w:hAnsiTheme="majorHAnsi" w:cstheme="minorHAnsi"/>
          <w:szCs w:val="24"/>
        </w:rPr>
        <w:t>ensejar o retardamento da execução ou da entrega do objeto da contratação sem motivo justificado;</w:t>
      </w:r>
    </w:p>
    <w:p w14:paraId="3AEDE35F"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e) </w:t>
      </w:r>
      <w:r w:rsidRPr="009569A2">
        <w:rPr>
          <w:rFonts w:asciiTheme="majorHAnsi" w:hAnsiTheme="majorHAnsi" w:cstheme="minorHAnsi"/>
          <w:szCs w:val="24"/>
        </w:rPr>
        <w:t>apresentar documentação falsa ou prestar declaração falsa durante a execução do contrato;</w:t>
      </w:r>
    </w:p>
    <w:p w14:paraId="533886D5"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f) </w:t>
      </w:r>
      <w:r w:rsidRPr="009569A2">
        <w:rPr>
          <w:rFonts w:asciiTheme="majorHAnsi" w:hAnsiTheme="majorHAnsi" w:cstheme="minorHAnsi"/>
          <w:szCs w:val="24"/>
        </w:rPr>
        <w:t>praticar ato fraudulento na execução do contrato;</w:t>
      </w:r>
    </w:p>
    <w:p w14:paraId="3A99729F"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g) </w:t>
      </w:r>
      <w:r w:rsidRPr="009569A2">
        <w:rPr>
          <w:rFonts w:asciiTheme="majorHAnsi" w:hAnsiTheme="majorHAnsi" w:cstheme="minorHAnsi"/>
          <w:szCs w:val="24"/>
        </w:rPr>
        <w:t>comportar-se de modo inidôneo ou cometer fraude de qualquer natureza;</w:t>
      </w:r>
    </w:p>
    <w:p w14:paraId="2BCEFE0D"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h) </w:t>
      </w:r>
      <w:r w:rsidRPr="009569A2">
        <w:rPr>
          <w:rFonts w:asciiTheme="majorHAnsi" w:hAnsiTheme="majorHAnsi" w:cstheme="minorHAnsi"/>
          <w:szCs w:val="24"/>
        </w:rPr>
        <w:t>praticar ato lesivo previsto no art. 5º da Lei nº 12.846, de 1º de agosto de 2013.</w:t>
      </w:r>
    </w:p>
    <w:p w14:paraId="3EF50CB8"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17.2 – </w:t>
      </w:r>
      <w:r w:rsidRPr="009569A2">
        <w:rPr>
          <w:rFonts w:asciiTheme="majorHAnsi" w:hAnsiTheme="majorHAnsi" w:cstheme="minorHAnsi"/>
          <w:szCs w:val="24"/>
        </w:rPr>
        <w:t>Serão aplicadas ao contratado que incorrer nas infrações acima descritas as seguintes sanções:</w:t>
      </w:r>
    </w:p>
    <w:p w14:paraId="59F5BA12" w14:textId="2DCD0259" w:rsidR="005F110F" w:rsidRPr="009569A2" w:rsidRDefault="008C7D3D"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I</w:t>
      </w:r>
      <w:r w:rsidR="005F110F" w:rsidRPr="009569A2">
        <w:rPr>
          <w:rFonts w:asciiTheme="majorHAnsi" w:hAnsiTheme="majorHAnsi" w:cstheme="minorHAnsi"/>
          <w:b/>
          <w:bCs/>
          <w:szCs w:val="24"/>
        </w:rPr>
        <w:t>. Advertência</w:t>
      </w:r>
      <w:r w:rsidR="005F110F" w:rsidRPr="009569A2">
        <w:rPr>
          <w:rFonts w:asciiTheme="majorHAnsi" w:hAnsiTheme="majorHAnsi" w:cstheme="minorHAnsi"/>
          <w:szCs w:val="24"/>
        </w:rPr>
        <w:t>, quando o contratado der causa à inexecução parcial do contrato, sempre que não se justificar a imposição de penalidade mais grave;</w:t>
      </w:r>
    </w:p>
    <w:p w14:paraId="42F02C77" w14:textId="323A3DF8" w:rsidR="005F110F" w:rsidRPr="009569A2" w:rsidRDefault="008C7D3D"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II</w:t>
      </w:r>
      <w:r w:rsidR="005F110F" w:rsidRPr="009569A2">
        <w:rPr>
          <w:rFonts w:asciiTheme="majorHAnsi" w:hAnsiTheme="majorHAnsi" w:cstheme="minorHAnsi"/>
          <w:b/>
          <w:bCs/>
          <w:szCs w:val="24"/>
        </w:rPr>
        <w:t>. Impedimento de licitar e contratar</w:t>
      </w:r>
      <w:r w:rsidR="005F110F" w:rsidRPr="009569A2">
        <w:rPr>
          <w:rFonts w:asciiTheme="majorHAnsi" w:hAnsiTheme="majorHAnsi" w:cstheme="minorHAnsi"/>
          <w:szCs w:val="24"/>
        </w:rPr>
        <w:t>, quando praticadas as condutas descritas nas alíneas “b”, “c” e “d” do subitem acima deste Contrato, sempre que não se justificar a imposição de penalidade mais grave;</w:t>
      </w:r>
    </w:p>
    <w:p w14:paraId="12E6A89A" w14:textId="3CD641D6" w:rsidR="005F110F" w:rsidRPr="009569A2" w:rsidRDefault="008C7D3D"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III</w:t>
      </w:r>
      <w:r w:rsidR="005F110F" w:rsidRPr="009569A2">
        <w:rPr>
          <w:rFonts w:asciiTheme="majorHAnsi" w:hAnsiTheme="majorHAnsi" w:cstheme="minorHAnsi"/>
          <w:b/>
          <w:bCs/>
          <w:szCs w:val="24"/>
        </w:rPr>
        <w:t>. Declaração de inidoneidade para licitar e contratar</w:t>
      </w:r>
      <w:r w:rsidR="005F110F" w:rsidRPr="009569A2">
        <w:rPr>
          <w:rFonts w:asciiTheme="majorHAnsi" w:hAnsiTheme="majorHAnsi" w:cstheme="minorHAnsi"/>
          <w:szCs w:val="24"/>
        </w:rPr>
        <w:t>, quando praticadas as condutas descritas nas alíneas “</w:t>
      </w:r>
      <w:proofErr w:type="gramStart"/>
      <w:r w:rsidR="005F110F" w:rsidRPr="009569A2">
        <w:rPr>
          <w:rFonts w:asciiTheme="majorHAnsi" w:hAnsiTheme="majorHAnsi" w:cstheme="minorHAnsi"/>
          <w:szCs w:val="24"/>
        </w:rPr>
        <w:t>”e</w:t>
      </w:r>
      <w:proofErr w:type="gramEnd"/>
      <w:r w:rsidR="005F110F" w:rsidRPr="009569A2">
        <w:rPr>
          <w:rFonts w:asciiTheme="majorHAnsi" w:hAnsiTheme="majorHAnsi" w:cstheme="minorHAnsi"/>
          <w:szCs w:val="24"/>
        </w:rPr>
        <w:t>”, “f”, “g” e “h” do subitem acima deste Contratado, bem como nas alíneas “b”, “c” e “d”, que justifiquem a imposição de penalidade mais grave.</w:t>
      </w:r>
    </w:p>
    <w:p w14:paraId="35DEC77B" w14:textId="5CCC0073" w:rsidR="005F110F" w:rsidRPr="009569A2" w:rsidRDefault="008C7D3D" w:rsidP="007C3192">
      <w:pPr>
        <w:autoSpaceDE w:val="0"/>
        <w:autoSpaceDN w:val="0"/>
        <w:adjustRightInd w:val="0"/>
        <w:spacing w:after="0" w:line="276" w:lineRule="auto"/>
        <w:ind w:firstLine="708"/>
        <w:rPr>
          <w:rFonts w:asciiTheme="majorHAnsi" w:hAnsiTheme="majorHAnsi" w:cstheme="minorHAnsi"/>
          <w:b/>
          <w:bCs/>
          <w:szCs w:val="24"/>
        </w:rPr>
      </w:pPr>
      <w:r w:rsidRPr="009569A2">
        <w:rPr>
          <w:rFonts w:asciiTheme="majorHAnsi" w:hAnsiTheme="majorHAnsi" w:cstheme="minorHAnsi"/>
          <w:b/>
          <w:bCs/>
          <w:szCs w:val="24"/>
        </w:rPr>
        <w:t>IV</w:t>
      </w:r>
      <w:r w:rsidR="005F110F" w:rsidRPr="009569A2">
        <w:rPr>
          <w:rFonts w:asciiTheme="majorHAnsi" w:hAnsiTheme="majorHAnsi" w:cstheme="minorHAnsi"/>
          <w:b/>
          <w:bCs/>
          <w:szCs w:val="24"/>
        </w:rPr>
        <w:t>. Multa:</w:t>
      </w:r>
    </w:p>
    <w:p w14:paraId="3E97819D"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lastRenderedPageBreak/>
        <w:t xml:space="preserve">1. </w:t>
      </w:r>
      <w:r w:rsidRPr="009569A2">
        <w:rPr>
          <w:rFonts w:asciiTheme="majorHAnsi" w:hAnsiTheme="majorHAnsi" w:cstheme="minorHAnsi"/>
          <w:szCs w:val="24"/>
        </w:rPr>
        <w:t xml:space="preserve">Moratória de 1% (um por cento) ao dia, por dia útil que exceder o prazo de fornecimento do objeto, sobre o valor do saldo não </w:t>
      </w:r>
      <w:proofErr w:type="gramStart"/>
      <w:r w:rsidRPr="009569A2">
        <w:rPr>
          <w:rFonts w:asciiTheme="majorHAnsi" w:hAnsiTheme="majorHAnsi" w:cstheme="minorHAnsi"/>
          <w:szCs w:val="24"/>
        </w:rPr>
        <w:t>atendido, respeitados</w:t>
      </w:r>
      <w:proofErr w:type="gramEnd"/>
      <w:r w:rsidRPr="009569A2">
        <w:rPr>
          <w:rFonts w:asciiTheme="majorHAnsi" w:hAnsiTheme="majorHAnsi" w:cstheme="minorHAnsi"/>
          <w:szCs w:val="24"/>
        </w:rPr>
        <w:t xml:space="preserve"> os limites da lei civil;</w:t>
      </w:r>
    </w:p>
    <w:p w14:paraId="55544C42"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2. </w:t>
      </w:r>
      <w:r w:rsidRPr="009569A2">
        <w:rPr>
          <w:rFonts w:asciiTheme="majorHAnsi" w:hAnsiTheme="majorHAnsi" w:cstheme="minorHAnsi"/>
          <w:szCs w:val="24"/>
        </w:rPr>
        <w:t>Administrativa que corresponderá ao valor de até 5% (cinco por cento) sobre o valor do contrato, aplicada de acordo com a gravidade da infração e proporcionalmente às parcelas não executadas.</w:t>
      </w:r>
    </w:p>
    <w:p w14:paraId="1DFE7338"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 – </w:t>
      </w:r>
      <w:r w:rsidRPr="009569A2">
        <w:rPr>
          <w:rFonts w:asciiTheme="majorHAnsi" w:hAnsiTheme="majorHAnsi" w:cstheme="minorHAnsi"/>
          <w:szCs w:val="24"/>
        </w:rPr>
        <w:t>A aplicação das sanções previstas neste Contrato não exclui, em hipótese alguma, a obrigação de reparação integral do dano causado ao Contratante.</w:t>
      </w:r>
    </w:p>
    <w:p w14:paraId="4596ECC2"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17.3.1 – </w:t>
      </w:r>
      <w:r w:rsidRPr="009569A2">
        <w:rPr>
          <w:rFonts w:asciiTheme="majorHAnsi" w:hAnsiTheme="majorHAnsi" w:cstheme="minorHAnsi"/>
          <w:szCs w:val="24"/>
        </w:rPr>
        <w:t>Todas as sanções previstas neste Contrato poderão ser aplicadas cumulativamente com a multa.</w:t>
      </w:r>
    </w:p>
    <w:p w14:paraId="4A0597E8"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17.3.2 – </w:t>
      </w:r>
      <w:r w:rsidRPr="009569A2">
        <w:rPr>
          <w:rFonts w:asciiTheme="majorHAnsi" w:hAnsiTheme="majorHAnsi" w:cstheme="minorHAnsi"/>
          <w:szCs w:val="24"/>
        </w:rPr>
        <w:t>Antes da aplicação da multa será facultada defesa do interessado no prazo de 15 (quinze) dias úteis, contado da data de sua intimação.</w:t>
      </w:r>
    </w:p>
    <w:p w14:paraId="53A1796B"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17.3.3 – </w:t>
      </w:r>
      <w:r w:rsidRPr="009569A2">
        <w:rPr>
          <w:rFonts w:asciiTheme="majorHAnsi" w:hAnsiTheme="majorHAnsi" w:cstheme="minorHAnsi"/>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74BBEB6A"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17.3.4 – </w:t>
      </w:r>
      <w:r w:rsidRPr="009569A2">
        <w:rPr>
          <w:rFonts w:asciiTheme="majorHAnsi" w:hAnsiTheme="majorHAnsi" w:cstheme="minorHAnsi"/>
          <w:szCs w:val="24"/>
        </w:rPr>
        <w:t>Previamente ao encaminhamento à cobrança judicial, a multa poderá ser recolhida administrativamente no prazo máximo de 30 (trinta) dias, a contar da data de recebimento da comunicação enviada pela autoridade competente.</w:t>
      </w:r>
    </w:p>
    <w:p w14:paraId="684330C6"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17.4 – </w:t>
      </w:r>
      <w:r w:rsidRPr="009569A2">
        <w:rPr>
          <w:rFonts w:asciiTheme="majorHAnsi" w:hAnsiTheme="majorHAnsi" w:cstheme="minorHAnsi"/>
          <w:szCs w:val="24"/>
        </w:rPr>
        <w:t>A aplicação das sanções realizar-se-á em processo administrativo que assegure o contraditório e a ampla defesa ao Contratado, observando-se o procedimento previsto no caput e parágrafos do art. 158 da Lei Federal nº 14.133/2021, para as penalidades de impedimento de licitar e contratar e de declaração de inidoneidade para licitar ou contratar.</w:t>
      </w:r>
    </w:p>
    <w:p w14:paraId="74B31217"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17.5 – </w:t>
      </w:r>
      <w:r w:rsidRPr="009569A2">
        <w:rPr>
          <w:rFonts w:asciiTheme="majorHAnsi" w:hAnsiTheme="majorHAnsi" w:cstheme="minorHAnsi"/>
          <w:szCs w:val="24"/>
        </w:rPr>
        <w:t>Na aplicação das sanções serão considerados:</w:t>
      </w:r>
    </w:p>
    <w:p w14:paraId="14C9E75B"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a) </w:t>
      </w:r>
      <w:r w:rsidRPr="009569A2">
        <w:rPr>
          <w:rFonts w:asciiTheme="majorHAnsi" w:hAnsiTheme="majorHAnsi" w:cstheme="minorHAnsi"/>
          <w:szCs w:val="24"/>
        </w:rPr>
        <w:t>a natureza e a gravidade da infração cometida;</w:t>
      </w:r>
    </w:p>
    <w:p w14:paraId="20BD5039"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b) </w:t>
      </w:r>
      <w:r w:rsidRPr="009569A2">
        <w:rPr>
          <w:rFonts w:asciiTheme="majorHAnsi" w:hAnsiTheme="majorHAnsi" w:cstheme="minorHAnsi"/>
          <w:szCs w:val="24"/>
        </w:rPr>
        <w:t>as peculiaridades do caso concreto;</w:t>
      </w:r>
    </w:p>
    <w:p w14:paraId="19BB5D19"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c) </w:t>
      </w:r>
      <w:r w:rsidRPr="009569A2">
        <w:rPr>
          <w:rFonts w:asciiTheme="majorHAnsi" w:hAnsiTheme="majorHAnsi" w:cstheme="minorHAnsi"/>
          <w:szCs w:val="24"/>
        </w:rPr>
        <w:t>as circunstâncias agravantes ou atenuantes;</w:t>
      </w:r>
    </w:p>
    <w:p w14:paraId="43EF3903"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d) </w:t>
      </w:r>
      <w:r w:rsidRPr="009569A2">
        <w:rPr>
          <w:rFonts w:asciiTheme="majorHAnsi" w:hAnsiTheme="majorHAnsi" w:cstheme="minorHAnsi"/>
          <w:szCs w:val="24"/>
        </w:rPr>
        <w:t>os danos que dela provierem para o Contratante;</w:t>
      </w:r>
    </w:p>
    <w:p w14:paraId="4B6AF305"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e) </w:t>
      </w:r>
      <w:r w:rsidRPr="009569A2">
        <w:rPr>
          <w:rFonts w:asciiTheme="majorHAnsi" w:hAnsiTheme="majorHAnsi" w:cstheme="minorHAnsi"/>
          <w:szCs w:val="24"/>
        </w:rPr>
        <w:t>a implantação ou aperfeiçoamento de programa de integridade, conforme normas e orientações dos órgãos de controle.</w:t>
      </w:r>
    </w:p>
    <w:p w14:paraId="60F9D2DE"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17.6 - </w:t>
      </w:r>
      <w:r w:rsidRPr="009569A2">
        <w:rPr>
          <w:rFonts w:asciiTheme="majorHAnsi" w:hAnsiTheme="majorHAnsi" w:cstheme="minorHAnsi"/>
          <w:szCs w:val="24"/>
        </w:rPr>
        <w:t xml:space="preserve">Os atos previstos como infrações administrativas na Lei Federal nº 14.133/2021,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9569A2">
        <w:rPr>
          <w:rFonts w:asciiTheme="majorHAnsi" w:hAnsiTheme="majorHAnsi" w:cstheme="minorHAnsi"/>
          <w:szCs w:val="24"/>
        </w:rPr>
        <w:t>competente definidos</w:t>
      </w:r>
      <w:proofErr w:type="gramEnd"/>
      <w:r w:rsidRPr="009569A2">
        <w:rPr>
          <w:rFonts w:asciiTheme="majorHAnsi" w:hAnsiTheme="majorHAnsi" w:cstheme="minorHAnsi"/>
          <w:szCs w:val="24"/>
        </w:rPr>
        <w:t xml:space="preserve"> na referida lei.</w:t>
      </w:r>
    </w:p>
    <w:p w14:paraId="6B1B767F"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17.7 – </w:t>
      </w:r>
      <w:r w:rsidRPr="009569A2">
        <w:rPr>
          <w:rFonts w:asciiTheme="majorHAnsi" w:hAnsiTheme="majorHAnsi" w:cstheme="minorHAnsi"/>
          <w:szCs w:val="24"/>
        </w:rPr>
        <w:t xml:space="preserve">A personalidade jurídica do Contratado poderá ser desconsiderada sempre que utilizada com abuso de direito para facilitar, encobrir ou dissimular a prática de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9569A2">
        <w:rPr>
          <w:rFonts w:asciiTheme="majorHAnsi" w:hAnsiTheme="majorHAnsi" w:cstheme="minorHAnsi"/>
          <w:szCs w:val="24"/>
        </w:rPr>
        <w:lastRenderedPageBreak/>
        <w:t>observados, em todos os casos, o contraditório, a ampla defesa e a obrigatoriedade de análise jurídica prévia.</w:t>
      </w:r>
    </w:p>
    <w:p w14:paraId="179DDCE7"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17.8 – </w:t>
      </w:r>
      <w:r w:rsidRPr="009569A2">
        <w:rPr>
          <w:rFonts w:asciiTheme="majorHAnsi" w:hAnsiTheme="majorHAnsi" w:cstheme="minorHAnsi"/>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Punidas (CNEP), instituídos no âmbito do Poder Executivo Federal.</w:t>
      </w:r>
    </w:p>
    <w:p w14:paraId="1E3039A6"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17.9 – </w:t>
      </w:r>
      <w:r w:rsidRPr="009569A2">
        <w:rPr>
          <w:rFonts w:asciiTheme="majorHAnsi" w:hAnsiTheme="majorHAnsi" w:cstheme="minorHAnsi"/>
          <w:szCs w:val="24"/>
        </w:rPr>
        <w:t>As sanções de impedimento de licitar e contratar e declaração de inidoneidade para licitar ou contratar são passíveis de reabilitação na forma do art. 163 da Lei Federal nº 14.133/2021.</w:t>
      </w:r>
    </w:p>
    <w:p w14:paraId="3B2063D5" w14:textId="77777777" w:rsidR="005F110F" w:rsidRPr="009569A2" w:rsidRDefault="005F110F" w:rsidP="007C3192">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 xml:space="preserve">17.10 – </w:t>
      </w:r>
      <w:r w:rsidRPr="009569A2">
        <w:rPr>
          <w:rFonts w:asciiTheme="majorHAnsi" w:hAnsiTheme="majorHAnsi" w:cstheme="minorHAnsi"/>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569A2">
        <w:rPr>
          <w:rFonts w:asciiTheme="majorHAnsi" w:hAnsiTheme="majorHAnsi" w:cstheme="minorHAnsi"/>
          <w:szCs w:val="24"/>
        </w:rPr>
        <w:t>órgão decorrentes deste mesmo contrato ou de outros contratos administrativos que o Contratado possua com o mesmo órgão</w:t>
      </w:r>
      <w:proofErr w:type="gramEnd"/>
      <w:r w:rsidRPr="009569A2">
        <w:rPr>
          <w:rFonts w:asciiTheme="majorHAnsi" w:hAnsiTheme="majorHAnsi" w:cstheme="minorHAnsi"/>
          <w:szCs w:val="24"/>
        </w:rPr>
        <w:t xml:space="preserve"> ora contratante, na forma da Instrução Normativa SEGES/ME nº 26, de 13 de abril de 2022.</w:t>
      </w:r>
    </w:p>
    <w:p w14:paraId="64A2A3A4" w14:textId="77777777" w:rsidR="005F110F" w:rsidRPr="009569A2" w:rsidRDefault="005F110F" w:rsidP="001C2FB8">
      <w:pPr>
        <w:suppressAutoHyphens/>
        <w:autoSpaceDN w:val="0"/>
        <w:spacing w:after="0" w:line="276" w:lineRule="auto"/>
        <w:ind w:firstLine="0"/>
        <w:textAlignment w:val="baseline"/>
        <w:rPr>
          <w:rFonts w:asciiTheme="majorHAnsi" w:eastAsia="Arial" w:hAnsiTheme="majorHAnsi" w:cstheme="minorHAnsi"/>
          <w:i/>
          <w:iCs/>
          <w:kern w:val="3"/>
          <w:szCs w:val="24"/>
          <w:lang w:val="pt-PT" w:eastAsia="ar-SA" w:bidi="hi-IN"/>
        </w:rPr>
      </w:pPr>
    </w:p>
    <w:p w14:paraId="4E6CAC6F" w14:textId="77777777" w:rsidR="005F110F" w:rsidRPr="009569A2" w:rsidRDefault="005F110F" w:rsidP="001C2FB8">
      <w:pPr>
        <w:suppressAutoHyphens/>
        <w:autoSpaceDN w:val="0"/>
        <w:spacing w:after="0" w:line="276" w:lineRule="auto"/>
        <w:ind w:firstLine="0"/>
        <w:textAlignment w:val="baseline"/>
        <w:rPr>
          <w:rFonts w:asciiTheme="majorHAnsi" w:eastAsia="Arial" w:hAnsiTheme="majorHAnsi" w:cstheme="minorHAnsi"/>
          <w:i/>
          <w:iCs/>
          <w:kern w:val="3"/>
          <w:szCs w:val="24"/>
          <w:lang w:val="pt-PT" w:eastAsia="ar-SA" w:bidi="hi-IN"/>
        </w:rPr>
      </w:pPr>
    </w:p>
    <w:p w14:paraId="3A2000B5" w14:textId="555B7FE0" w:rsidR="005F110F" w:rsidRPr="009569A2" w:rsidRDefault="005F110F" w:rsidP="00E5794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 xml:space="preserve">18. DO PAGAMENTO </w:t>
      </w:r>
    </w:p>
    <w:p w14:paraId="4ACBF47B" w14:textId="77777777" w:rsidR="00B40F1D" w:rsidRPr="009569A2" w:rsidRDefault="00B40F1D" w:rsidP="00E5794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78C7E62F" w14:textId="0236F8E8" w:rsidR="005F110F" w:rsidRPr="009569A2" w:rsidRDefault="00AA76E0" w:rsidP="00E5794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18</w:t>
      </w:r>
      <w:r w:rsidR="005F110F" w:rsidRPr="009569A2">
        <w:rPr>
          <w:rFonts w:asciiTheme="majorHAnsi" w:hAnsiTheme="majorHAnsi" w:cstheme="minorHAnsi"/>
          <w:bCs/>
          <w:szCs w:val="24"/>
        </w:rPr>
        <w:t>.1 -</w:t>
      </w:r>
      <w:r w:rsidR="005F110F" w:rsidRPr="009569A2">
        <w:rPr>
          <w:rFonts w:asciiTheme="majorHAnsi" w:hAnsiTheme="majorHAnsi" w:cstheme="minorHAnsi"/>
          <w:b/>
          <w:bCs/>
          <w:szCs w:val="24"/>
        </w:rPr>
        <w:t xml:space="preserve"> </w:t>
      </w:r>
      <w:r w:rsidR="005F110F" w:rsidRPr="009569A2">
        <w:rPr>
          <w:rFonts w:asciiTheme="majorHAnsi" w:hAnsiTheme="majorHAnsi" w:cstheme="minorHAnsi"/>
          <w:szCs w:val="24"/>
        </w:rPr>
        <w:t>Os pagamentos devidos à Contratada serão efetuados mediante apresentação da fatura/nota fiscal</w:t>
      </w:r>
      <w:r w:rsidR="008C7D3D" w:rsidRPr="009569A2">
        <w:rPr>
          <w:rFonts w:asciiTheme="majorHAnsi" w:hAnsiTheme="majorHAnsi" w:cstheme="minorHAnsi"/>
          <w:szCs w:val="24"/>
        </w:rPr>
        <w:t>,</w:t>
      </w:r>
      <w:r w:rsidR="005F110F" w:rsidRPr="009569A2">
        <w:rPr>
          <w:rFonts w:asciiTheme="majorHAnsi" w:hAnsiTheme="majorHAnsi" w:cstheme="minorHAnsi"/>
          <w:szCs w:val="24"/>
        </w:rPr>
        <w:t xml:space="preserve"> emitida por seu estabelecim</w:t>
      </w:r>
      <w:r w:rsidR="008C7D3D" w:rsidRPr="009569A2">
        <w:rPr>
          <w:rFonts w:asciiTheme="majorHAnsi" w:hAnsiTheme="majorHAnsi" w:cstheme="minorHAnsi"/>
          <w:szCs w:val="24"/>
        </w:rPr>
        <w:t>ento, em exata correspondência à</w:t>
      </w:r>
      <w:r w:rsidR="005F110F" w:rsidRPr="009569A2">
        <w:rPr>
          <w:rFonts w:asciiTheme="majorHAnsi" w:hAnsiTheme="majorHAnsi" w:cstheme="minorHAnsi"/>
          <w:szCs w:val="24"/>
        </w:rPr>
        <w:t xml:space="preserve">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005F110F" w:rsidRPr="009569A2">
        <w:rPr>
          <w:rFonts w:asciiTheme="majorHAnsi" w:hAnsiTheme="majorHAnsi" w:cstheme="minorHAnsi"/>
          <w:szCs w:val="24"/>
        </w:rPr>
        <w:t>a legislação pertinente a liquidação</w:t>
      </w:r>
      <w:proofErr w:type="gramEnd"/>
      <w:r w:rsidR="005F110F" w:rsidRPr="009569A2">
        <w:rPr>
          <w:rFonts w:asciiTheme="majorHAnsi" w:hAnsiTheme="majorHAnsi" w:cstheme="minorHAnsi"/>
          <w:szCs w:val="24"/>
        </w:rPr>
        <w:t xml:space="preserve"> da despesa pública.</w:t>
      </w:r>
    </w:p>
    <w:p w14:paraId="27D68F63" w14:textId="04571889" w:rsidR="005F110F" w:rsidRPr="009569A2" w:rsidRDefault="00AA76E0" w:rsidP="00E5794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Cs/>
          <w:szCs w:val="24"/>
        </w:rPr>
        <w:t>18</w:t>
      </w:r>
      <w:r w:rsidR="005F110F" w:rsidRPr="009569A2">
        <w:rPr>
          <w:rFonts w:asciiTheme="majorHAnsi" w:hAnsiTheme="majorHAnsi" w:cstheme="minorHAnsi"/>
          <w:bCs/>
          <w:szCs w:val="24"/>
        </w:rPr>
        <w:t>.2 -</w:t>
      </w:r>
      <w:r w:rsidR="005F110F" w:rsidRPr="009569A2">
        <w:rPr>
          <w:rFonts w:asciiTheme="majorHAnsi" w:hAnsiTheme="majorHAnsi" w:cstheme="minorHAnsi"/>
          <w:b/>
          <w:bCs/>
          <w:szCs w:val="24"/>
        </w:rPr>
        <w:t xml:space="preserve"> </w:t>
      </w:r>
      <w:r w:rsidR="005F110F" w:rsidRPr="009569A2">
        <w:rPr>
          <w:rFonts w:asciiTheme="majorHAnsi" w:hAnsiTheme="majorHAnsi" w:cstheme="minorHAnsi"/>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6D479B9C" w14:textId="22E28D8A" w:rsidR="005F110F" w:rsidRPr="009569A2" w:rsidRDefault="00AA76E0" w:rsidP="00E5794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18</w:t>
      </w:r>
      <w:r w:rsidR="005F110F" w:rsidRPr="009569A2">
        <w:rPr>
          <w:rFonts w:asciiTheme="majorHAnsi" w:hAnsiTheme="majorHAnsi" w:cstheme="minorHAnsi"/>
          <w:b/>
          <w:bCs/>
          <w:szCs w:val="24"/>
        </w:rPr>
        <w:t xml:space="preserve">.3 - </w:t>
      </w:r>
      <w:r w:rsidR="005F110F" w:rsidRPr="009569A2">
        <w:rPr>
          <w:rFonts w:asciiTheme="majorHAnsi" w:hAnsiTheme="majorHAnsi" w:cstheme="minorHAnsi"/>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6F2996EC" w14:textId="00A85273" w:rsidR="005F110F" w:rsidRPr="009569A2" w:rsidRDefault="00AA76E0" w:rsidP="00E5794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18</w:t>
      </w:r>
      <w:r w:rsidR="005F110F" w:rsidRPr="009569A2">
        <w:rPr>
          <w:rFonts w:asciiTheme="majorHAnsi" w:hAnsiTheme="majorHAnsi" w:cstheme="minorHAnsi"/>
          <w:b/>
          <w:bCs/>
          <w:szCs w:val="24"/>
        </w:rPr>
        <w:t xml:space="preserve">.4 - </w:t>
      </w:r>
      <w:r w:rsidR="005F110F" w:rsidRPr="009569A2">
        <w:rPr>
          <w:rFonts w:asciiTheme="majorHAnsi" w:hAnsiTheme="majorHAnsi" w:cstheme="minorHAnsi"/>
          <w:szCs w:val="24"/>
        </w:rPr>
        <w:t>Em caso de devolução da documentação fiscal para correção, o prazo do pagamento fluirá a partir da data da sua reapresentação.</w:t>
      </w:r>
    </w:p>
    <w:p w14:paraId="298FC144" w14:textId="1BF627A7" w:rsidR="005F110F" w:rsidRPr="009569A2" w:rsidRDefault="00AA76E0" w:rsidP="00E5794F">
      <w:pPr>
        <w:autoSpaceDE w:val="0"/>
        <w:autoSpaceDN w:val="0"/>
        <w:adjustRightInd w:val="0"/>
        <w:spacing w:after="0" w:line="276" w:lineRule="auto"/>
        <w:ind w:firstLine="708"/>
        <w:rPr>
          <w:rFonts w:asciiTheme="majorHAnsi" w:hAnsiTheme="majorHAnsi" w:cstheme="minorHAnsi"/>
          <w:szCs w:val="24"/>
        </w:rPr>
      </w:pPr>
      <w:r w:rsidRPr="009569A2">
        <w:rPr>
          <w:rFonts w:asciiTheme="majorHAnsi" w:hAnsiTheme="majorHAnsi" w:cstheme="minorHAnsi"/>
          <w:b/>
          <w:bCs/>
          <w:szCs w:val="24"/>
        </w:rPr>
        <w:t>18</w:t>
      </w:r>
      <w:r w:rsidR="005F110F" w:rsidRPr="009569A2">
        <w:rPr>
          <w:rFonts w:asciiTheme="majorHAnsi" w:hAnsiTheme="majorHAnsi" w:cstheme="minorHAnsi"/>
          <w:b/>
          <w:bCs/>
          <w:szCs w:val="24"/>
        </w:rPr>
        <w:t xml:space="preserve">.5 - </w:t>
      </w:r>
      <w:r w:rsidR="005F110F" w:rsidRPr="009569A2">
        <w:rPr>
          <w:rFonts w:asciiTheme="majorHAnsi" w:hAnsiTheme="majorHAnsi" w:cstheme="minorHAnsi"/>
          <w:szCs w:val="24"/>
        </w:rPr>
        <w:t>As notas fiscais deverão ser emitidas da seguinte forma:</w:t>
      </w:r>
    </w:p>
    <w:p w14:paraId="0AF605FA" w14:textId="77777777" w:rsidR="005F110F" w:rsidRPr="009569A2" w:rsidRDefault="005F110F" w:rsidP="00E5794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szCs w:val="24"/>
        </w:rPr>
        <w:t xml:space="preserve">RAZÃO SOCIAL: </w:t>
      </w:r>
      <w:r w:rsidRPr="009569A2">
        <w:rPr>
          <w:rFonts w:asciiTheme="majorHAnsi" w:hAnsiTheme="majorHAnsi" w:cstheme="minorHAnsi"/>
          <w:bCs/>
          <w:szCs w:val="24"/>
        </w:rPr>
        <w:t>PREFEITURA MUNICIPAL DE FORTALEZA DOS VALOS</w:t>
      </w:r>
    </w:p>
    <w:p w14:paraId="62657F2C" w14:textId="7215649A" w:rsidR="00880595" w:rsidRPr="009569A2" w:rsidRDefault="00880595" w:rsidP="00E5794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bCs/>
          <w:szCs w:val="24"/>
        </w:rPr>
        <w:t>CNPJ:</w:t>
      </w:r>
      <w:r w:rsidR="00E81AE1" w:rsidRPr="009569A2">
        <w:rPr>
          <w:rFonts w:asciiTheme="majorHAnsi" w:hAnsiTheme="majorHAnsi" w:cstheme="minorHAnsi"/>
          <w:bCs/>
          <w:szCs w:val="24"/>
        </w:rPr>
        <w:t xml:space="preserve"> </w:t>
      </w:r>
      <w:r w:rsidR="00E81AE1" w:rsidRPr="009569A2">
        <w:rPr>
          <w:rFonts w:asciiTheme="majorHAnsi" w:hAnsiTheme="majorHAnsi"/>
          <w:szCs w:val="24"/>
        </w:rPr>
        <w:t>89.708.051/0001-86</w:t>
      </w:r>
    </w:p>
    <w:p w14:paraId="1B500B1C" w14:textId="77777777" w:rsidR="005F110F" w:rsidRPr="009569A2" w:rsidRDefault="005F110F" w:rsidP="00E5794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szCs w:val="24"/>
        </w:rPr>
        <w:lastRenderedPageBreak/>
        <w:t xml:space="preserve">ENDEREÇO: </w:t>
      </w:r>
      <w:r w:rsidRPr="009569A2">
        <w:rPr>
          <w:rFonts w:asciiTheme="majorHAnsi" w:hAnsiTheme="majorHAnsi" w:cstheme="minorHAnsi"/>
          <w:bCs/>
          <w:szCs w:val="24"/>
        </w:rPr>
        <w:t>RUA RUBERT, Nº 900, CENTR, FORTALEZA DOS VALOS-</w:t>
      </w:r>
      <w:proofErr w:type="gramStart"/>
      <w:r w:rsidRPr="009569A2">
        <w:rPr>
          <w:rFonts w:asciiTheme="majorHAnsi" w:hAnsiTheme="majorHAnsi" w:cstheme="minorHAnsi"/>
          <w:bCs/>
          <w:szCs w:val="24"/>
        </w:rPr>
        <w:t>RS</w:t>
      </w:r>
      <w:proofErr w:type="gramEnd"/>
    </w:p>
    <w:p w14:paraId="68C6E8FE" w14:textId="77777777" w:rsidR="005F110F" w:rsidRPr="009569A2" w:rsidRDefault="005F110F" w:rsidP="00E5794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szCs w:val="24"/>
        </w:rPr>
        <w:t xml:space="preserve">CNPJ: </w:t>
      </w:r>
      <w:r w:rsidRPr="009569A2">
        <w:rPr>
          <w:rFonts w:asciiTheme="majorHAnsi" w:hAnsiTheme="majorHAnsi" w:cstheme="minorHAnsi"/>
          <w:bCs/>
          <w:szCs w:val="24"/>
        </w:rPr>
        <w:t>89.708.051/0001-86</w:t>
      </w:r>
    </w:p>
    <w:p w14:paraId="31E53E7A" w14:textId="77777777" w:rsidR="005F110F" w:rsidRPr="009569A2" w:rsidRDefault="005F110F" w:rsidP="00E5794F">
      <w:pPr>
        <w:autoSpaceDE w:val="0"/>
        <w:autoSpaceDN w:val="0"/>
        <w:adjustRightInd w:val="0"/>
        <w:spacing w:after="0" w:line="276" w:lineRule="auto"/>
        <w:ind w:firstLine="708"/>
        <w:rPr>
          <w:rFonts w:asciiTheme="majorHAnsi" w:hAnsiTheme="majorHAnsi" w:cstheme="minorHAnsi"/>
          <w:bCs/>
          <w:szCs w:val="24"/>
        </w:rPr>
      </w:pPr>
      <w:r w:rsidRPr="009569A2">
        <w:rPr>
          <w:rFonts w:asciiTheme="majorHAnsi" w:hAnsiTheme="majorHAnsi" w:cstheme="minorHAnsi"/>
          <w:szCs w:val="24"/>
        </w:rPr>
        <w:t xml:space="preserve">TEL: </w:t>
      </w:r>
      <w:r w:rsidRPr="009569A2">
        <w:rPr>
          <w:rFonts w:asciiTheme="majorHAnsi" w:hAnsiTheme="majorHAnsi" w:cstheme="minorHAnsi"/>
          <w:bCs/>
          <w:szCs w:val="24"/>
        </w:rPr>
        <w:t>(55) 3328.1133</w:t>
      </w:r>
    </w:p>
    <w:p w14:paraId="429A9EDE"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40CD8E9A" w14:textId="77777777" w:rsidR="005F110F" w:rsidRPr="009569A2" w:rsidRDefault="005F110F" w:rsidP="001C2FB8">
      <w:pPr>
        <w:suppressAutoHyphens/>
        <w:autoSpaceDN w:val="0"/>
        <w:spacing w:after="0" w:line="276" w:lineRule="auto"/>
        <w:ind w:firstLine="0"/>
        <w:textAlignment w:val="baseline"/>
        <w:rPr>
          <w:rFonts w:asciiTheme="majorHAnsi" w:eastAsia="Arial" w:hAnsiTheme="majorHAnsi" w:cstheme="minorHAnsi"/>
          <w:kern w:val="3"/>
          <w:szCs w:val="24"/>
          <w:lang w:val="pt-PT" w:eastAsia="ar-SA" w:bidi="hi-IN"/>
        </w:rPr>
      </w:pPr>
    </w:p>
    <w:tbl>
      <w:tblPr>
        <w:tblW w:w="9836" w:type="dxa"/>
        <w:tblLayout w:type="fixed"/>
        <w:tblCellMar>
          <w:left w:w="10" w:type="dxa"/>
          <w:right w:w="10" w:type="dxa"/>
        </w:tblCellMar>
        <w:tblLook w:val="0000" w:firstRow="0" w:lastRow="0" w:firstColumn="0" w:lastColumn="0" w:noHBand="0" w:noVBand="0"/>
      </w:tblPr>
      <w:tblGrid>
        <w:gridCol w:w="9836"/>
      </w:tblGrid>
      <w:tr w:rsidR="005F110F" w:rsidRPr="009569A2" w14:paraId="75F7C569" w14:textId="77777777" w:rsidTr="00AA76E0">
        <w:tc>
          <w:tcPr>
            <w:tcW w:w="9836"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28E48FA0"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roofErr w:type="gramStart"/>
            <w:r w:rsidRPr="009569A2">
              <w:rPr>
                <w:rFonts w:asciiTheme="majorHAnsi" w:eastAsia="Arial Narrow" w:hAnsiTheme="majorHAnsi" w:cstheme="minorHAnsi"/>
                <w:b/>
                <w:bCs/>
                <w:kern w:val="3"/>
                <w:szCs w:val="24"/>
                <w:lang w:eastAsia="zh-CN" w:bidi="hi-IN"/>
              </w:rPr>
              <w:t>CAPÍTULO VI</w:t>
            </w:r>
            <w:proofErr w:type="gramEnd"/>
          </w:p>
          <w:p w14:paraId="6366B342"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FORMA E CRITÉRIOS DE SELEÇÃO DO FORNECEDOR</w:t>
            </w:r>
          </w:p>
        </w:tc>
      </w:tr>
    </w:tbl>
    <w:p w14:paraId="1D905C46" w14:textId="77777777" w:rsidR="00E5794F" w:rsidRPr="009569A2" w:rsidRDefault="00E5794F" w:rsidP="001C2FB8">
      <w:pPr>
        <w:shd w:val="clear" w:color="auto" w:fill="DDDDDD"/>
        <w:suppressAutoHyphens/>
        <w:autoSpaceDN w:val="0"/>
        <w:spacing w:after="0" w:line="276" w:lineRule="auto"/>
        <w:ind w:firstLine="0"/>
        <w:textAlignment w:val="baseline"/>
        <w:rPr>
          <w:rFonts w:asciiTheme="majorHAnsi" w:eastAsia="Arial Narrow" w:hAnsiTheme="majorHAnsi" w:cstheme="minorHAnsi"/>
          <w:b/>
          <w:bCs/>
          <w:kern w:val="3"/>
          <w:szCs w:val="24"/>
          <w:lang w:eastAsia="zh-CN" w:bidi="hi-IN"/>
        </w:rPr>
      </w:pPr>
    </w:p>
    <w:p w14:paraId="2F4C15D9" w14:textId="074B1089" w:rsidR="005F110F" w:rsidRPr="009569A2" w:rsidRDefault="002A04D9" w:rsidP="00E5794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Narrow" w:hAnsiTheme="majorHAnsi" w:cstheme="minorHAnsi"/>
          <w:b/>
          <w:bCs/>
          <w:kern w:val="3"/>
          <w:szCs w:val="24"/>
          <w:lang w:eastAsia="zh-CN" w:bidi="hi-IN"/>
        </w:rPr>
        <w:t>19</w:t>
      </w:r>
      <w:r w:rsidR="005F110F" w:rsidRPr="009569A2">
        <w:rPr>
          <w:rFonts w:asciiTheme="majorHAnsi" w:eastAsia="Arial Narrow" w:hAnsiTheme="majorHAnsi" w:cstheme="minorHAnsi"/>
          <w:b/>
          <w:bCs/>
          <w:kern w:val="3"/>
          <w:szCs w:val="24"/>
          <w:lang w:eastAsia="zh-CN" w:bidi="hi-IN"/>
        </w:rPr>
        <w:t>. CRITÉRIOS DE APRESENTAÇÃO E ACEITAÇÃO DA PROPOSTA</w:t>
      </w:r>
    </w:p>
    <w:p w14:paraId="0D6EF4EB" w14:textId="77777777" w:rsidR="00B40F1D" w:rsidRPr="009569A2" w:rsidRDefault="00B40F1D" w:rsidP="00E5794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p>
    <w:p w14:paraId="14EEE599" w14:textId="74B693DD" w:rsidR="005F110F" w:rsidRPr="009569A2" w:rsidRDefault="002A04D9" w:rsidP="00E5794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19</w:t>
      </w:r>
      <w:r w:rsidR="005F110F" w:rsidRPr="009569A2">
        <w:rPr>
          <w:rFonts w:asciiTheme="majorHAnsi" w:eastAsia="Arial" w:hAnsiTheme="majorHAnsi" w:cstheme="minorHAnsi"/>
          <w:bCs/>
          <w:kern w:val="3"/>
          <w:szCs w:val="24"/>
          <w:lang w:val="pt-PT" w:eastAsia="ar-SA" w:bidi="hi-IN"/>
        </w:rPr>
        <w:t xml:space="preserve">.1. </w:t>
      </w:r>
      <w:r w:rsidR="005F110F" w:rsidRPr="009569A2">
        <w:rPr>
          <w:rFonts w:asciiTheme="majorHAnsi" w:eastAsia="Arial" w:hAnsiTheme="majorHAnsi" w:cstheme="minorHAnsi"/>
          <w:kern w:val="3"/>
          <w:szCs w:val="24"/>
          <w:lang w:val="pt-PT" w:eastAsia="ar-SA" w:bidi="hi-IN"/>
        </w:rPr>
        <w:t>A proposta de preço deverá conter as seguintes indicações:</w:t>
      </w:r>
    </w:p>
    <w:p w14:paraId="2BEAE82A" w14:textId="5999AA7C" w:rsidR="005F110F" w:rsidRPr="009569A2" w:rsidRDefault="005F110F" w:rsidP="00E5794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a)</w:t>
      </w:r>
      <w:r w:rsidRPr="009569A2">
        <w:rPr>
          <w:rFonts w:asciiTheme="majorHAnsi" w:eastAsia="Arial" w:hAnsiTheme="majorHAnsi" w:cstheme="minorHAnsi"/>
          <w:kern w:val="3"/>
          <w:szCs w:val="24"/>
          <w:lang w:val="pt-PT" w:eastAsia="ar-SA" w:bidi="hi-IN"/>
        </w:rPr>
        <w:t xml:space="preserve"> identificação do proponente</w:t>
      </w:r>
      <w:r w:rsidR="003C4C2A" w:rsidRPr="009569A2">
        <w:rPr>
          <w:rFonts w:asciiTheme="majorHAnsi" w:eastAsia="Arial" w:hAnsiTheme="majorHAnsi" w:cstheme="minorHAnsi"/>
          <w:kern w:val="3"/>
          <w:szCs w:val="24"/>
          <w:lang w:val="pt-PT" w:eastAsia="ar-SA" w:bidi="hi-IN"/>
        </w:rPr>
        <w:t xml:space="preserve"> e timbre da empresa</w:t>
      </w:r>
      <w:r w:rsidRPr="009569A2">
        <w:rPr>
          <w:rFonts w:asciiTheme="majorHAnsi" w:eastAsia="Arial" w:hAnsiTheme="majorHAnsi" w:cstheme="minorHAnsi"/>
          <w:kern w:val="3"/>
          <w:szCs w:val="24"/>
          <w:lang w:val="pt-PT" w:eastAsia="ar-SA" w:bidi="hi-IN"/>
        </w:rPr>
        <w:t xml:space="preserve"> (Razão Social/Nome e CNPJ/CPF).</w:t>
      </w:r>
    </w:p>
    <w:p w14:paraId="6DD954F8" w14:textId="49CE28D6" w:rsidR="005F110F" w:rsidRPr="009569A2" w:rsidRDefault="005F110F" w:rsidP="00E5794F">
      <w:pPr>
        <w:spacing w:after="89" w:line="276" w:lineRule="auto"/>
        <w:ind w:firstLine="708"/>
        <w:rPr>
          <w:rFonts w:asciiTheme="majorHAnsi" w:hAnsiTheme="majorHAnsi"/>
          <w:szCs w:val="24"/>
        </w:rPr>
      </w:pPr>
      <w:r w:rsidRPr="009569A2">
        <w:rPr>
          <w:rFonts w:asciiTheme="majorHAnsi" w:eastAsia="Arial" w:hAnsiTheme="majorHAnsi" w:cstheme="minorHAnsi"/>
          <w:bCs/>
          <w:kern w:val="3"/>
          <w:szCs w:val="24"/>
          <w:lang w:val="pt-PT" w:eastAsia="ar-SA" w:bidi="hi-IN"/>
        </w:rPr>
        <w:t>b)</w:t>
      </w:r>
      <w:r w:rsidRPr="009569A2">
        <w:rPr>
          <w:rFonts w:asciiTheme="majorHAnsi" w:eastAsia="Arial" w:hAnsiTheme="majorHAnsi" w:cstheme="minorHAnsi"/>
          <w:kern w:val="3"/>
          <w:szCs w:val="24"/>
          <w:lang w:val="pt-PT" w:eastAsia="ar-SA" w:bidi="hi-IN"/>
        </w:rPr>
        <w:t xml:space="preserve"> a proposta financeira deverá ser formulada, contendo preço unitário por item, total por item e total geral, onde deverão estar incluídos, contabilizados e previstos todos os custos inerentes </w:t>
      </w:r>
      <w:proofErr w:type="gramStart"/>
      <w:r w:rsidRPr="009569A2">
        <w:rPr>
          <w:rFonts w:asciiTheme="majorHAnsi" w:eastAsia="Arial" w:hAnsiTheme="majorHAnsi" w:cstheme="minorHAnsi"/>
          <w:kern w:val="3"/>
          <w:szCs w:val="24"/>
          <w:lang w:val="pt-PT" w:eastAsia="ar-SA" w:bidi="hi-IN"/>
        </w:rPr>
        <w:t>a</w:t>
      </w:r>
      <w:proofErr w:type="gramEnd"/>
      <w:r w:rsidRPr="009569A2">
        <w:rPr>
          <w:rFonts w:asciiTheme="majorHAnsi" w:eastAsia="Arial" w:hAnsiTheme="majorHAnsi" w:cstheme="minorHAnsi"/>
          <w:kern w:val="3"/>
          <w:szCs w:val="24"/>
          <w:lang w:val="pt-PT" w:eastAsia="ar-SA" w:bidi="hi-IN"/>
        </w:rPr>
        <w:t xml:space="preserve"> execução do objeto, indicando, no que for aplicável, a marca, o modelo, prazo de validade ou de garantia; número do registro ou inscrição do bem no órgão competente, quando for o caso;</w:t>
      </w:r>
      <w:r w:rsidR="003C4C2A" w:rsidRPr="009569A2">
        <w:rPr>
          <w:rFonts w:asciiTheme="majorHAnsi" w:eastAsia="Arial" w:hAnsiTheme="majorHAnsi" w:cstheme="minorHAnsi"/>
          <w:kern w:val="3"/>
          <w:szCs w:val="24"/>
          <w:lang w:val="pt-PT" w:eastAsia="ar-SA" w:bidi="hi-IN"/>
        </w:rPr>
        <w:t xml:space="preserve"> e </w:t>
      </w:r>
      <w:r w:rsidR="003C4C2A" w:rsidRPr="009569A2">
        <w:rPr>
          <w:rFonts w:asciiTheme="majorHAnsi" w:hAnsiTheme="majorHAnsi"/>
          <w:szCs w:val="24"/>
        </w:rPr>
        <w:t>Especificação do valor total da proposta, em numeral e por extenso;</w:t>
      </w:r>
    </w:p>
    <w:p w14:paraId="459D9366" w14:textId="77777777" w:rsidR="005F110F" w:rsidRPr="009569A2" w:rsidRDefault="005F110F" w:rsidP="00E5794F">
      <w:pPr>
        <w:suppressAutoHyphens/>
        <w:autoSpaceDN w:val="0"/>
        <w:spacing w:after="0" w:line="276" w:lineRule="auto"/>
        <w:ind w:firstLine="708"/>
        <w:textAlignment w:val="baseline"/>
        <w:rPr>
          <w:rFonts w:asciiTheme="majorHAnsi" w:eastAsia="Arial" w:hAnsiTheme="majorHAnsi" w:cstheme="minorHAnsi"/>
          <w:kern w:val="3"/>
          <w:szCs w:val="24"/>
          <w:lang w:val="pt-PT" w:eastAsia="ar-SA" w:bidi="hi-IN"/>
        </w:rPr>
      </w:pPr>
      <w:r w:rsidRPr="009569A2">
        <w:rPr>
          <w:rFonts w:asciiTheme="majorHAnsi" w:eastAsia="Arial" w:hAnsiTheme="majorHAnsi" w:cstheme="minorHAnsi"/>
          <w:bCs/>
          <w:kern w:val="3"/>
          <w:szCs w:val="24"/>
          <w:lang w:val="pt-PT" w:eastAsia="ar-SA" w:bidi="hi-IN"/>
        </w:rPr>
        <w:t>c)</w:t>
      </w:r>
      <w:r w:rsidRPr="009569A2">
        <w:rPr>
          <w:rFonts w:asciiTheme="majorHAnsi" w:eastAsia="Arial" w:hAnsiTheme="majorHAnsi" w:cstheme="minorHAnsi"/>
          <w:kern w:val="3"/>
          <w:szCs w:val="24"/>
          <w:lang w:val="pt-PT" w:eastAsia="ar-SA" w:bidi="hi-IN"/>
        </w:rPr>
        <w:t xml:space="preserve"> prazo de validade da proposta que deverá ser de no mínimo 60 (sessenta) dias.</w:t>
      </w:r>
    </w:p>
    <w:p w14:paraId="3F8F5EDB" w14:textId="1E63E4C0" w:rsidR="003C4C2A" w:rsidRPr="009569A2" w:rsidRDefault="003C4C2A" w:rsidP="00E5794F">
      <w:pPr>
        <w:spacing w:after="0" w:line="276" w:lineRule="auto"/>
        <w:ind w:firstLine="708"/>
        <w:rPr>
          <w:rFonts w:asciiTheme="majorHAnsi" w:hAnsiTheme="majorHAnsi"/>
          <w:szCs w:val="24"/>
        </w:rPr>
      </w:pPr>
      <w:r w:rsidRPr="009569A2">
        <w:rPr>
          <w:rFonts w:asciiTheme="majorHAnsi" w:hAnsiTheme="majorHAnsi"/>
          <w:bCs/>
          <w:szCs w:val="24"/>
        </w:rPr>
        <w:t>d)</w:t>
      </w:r>
      <w:r w:rsidRPr="009569A2">
        <w:rPr>
          <w:rFonts w:asciiTheme="majorHAnsi" w:hAnsiTheme="majorHAnsi"/>
          <w:szCs w:val="24"/>
        </w:rPr>
        <w:t xml:space="preserve"> Declaração de que o preço proposto compreende todas as despesas referentes ao objeto do presente certame;</w:t>
      </w:r>
    </w:p>
    <w:p w14:paraId="492C79B5" w14:textId="1D1B9BA8" w:rsidR="005F110F" w:rsidRPr="009569A2" w:rsidRDefault="003C4C2A" w:rsidP="00E5794F">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r w:rsidRPr="009569A2">
        <w:rPr>
          <w:rFonts w:asciiTheme="majorHAnsi" w:eastAsia="Arial" w:hAnsiTheme="majorHAnsi" w:cstheme="minorHAnsi"/>
          <w:bCs/>
          <w:kern w:val="3"/>
          <w:szCs w:val="24"/>
          <w:lang w:val="pt-PT" w:eastAsia="ar-SA" w:bidi="hi-IN"/>
        </w:rPr>
        <w:t>e</w:t>
      </w:r>
      <w:r w:rsidR="005F110F" w:rsidRPr="009569A2">
        <w:rPr>
          <w:rFonts w:asciiTheme="majorHAnsi" w:eastAsia="Arial" w:hAnsiTheme="majorHAnsi" w:cstheme="minorHAnsi"/>
          <w:bCs/>
          <w:kern w:val="3"/>
          <w:szCs w:val="24"/>
          <w:lang w:val="pt-PT" w:eastAsia="ar-SA" w:bidi="hi-IN"/>
        </w:rPr>
        <w:t>)</w:t>
      </w:r>
      <w:r w:rsidR="005F110F" w:rsidRPr="009569A2">
        <w:rPr>
          <w:rFonts w:asciiTheme="majorHAnsi" w:eastAsia="Arial" w:hAnsiTheme="majorHAnsi" w:cstheme="minorHAnsi"/>
          <w:kern w:val="3"/>
          <w:szCs w:val="24"/>
          <w:lang w:val="pt-PT" w:eastAsia="ar-SA" w:bidi="hi-IN"/>
        </w:rPr>
        <w:t xml:space="preserve"> apresentada a proposta, o proponente estará automaticamente aceitando e se sujeitando às cláusulas e condições do presente Termo de Referência.</w:t>
      </w:r>
    </w:p>
    <w:p w14:paraId="4A4603CC" w14:textId="79CDEDEB" w:rsidR="005F110F" w:rsidRPr="009569A2" w:rsidRDefault="003C4C2A" w:rsidP="00E5794F">
      <w:pPr>
        <w:suppressAutoHyphens/>
        <w:autoSpaceDN w:val="0"/>
        <w:spacing w:after="0" w:line="276" w:lineRule="auto"/>
        <w:ind w:firstLine="708"/>
        <w:textAlignment w:val="baseline"/>
        <w:rPr>
          <w:rFonts w:asciiTheme="majorHAnsi" w:eastAsia="Arial" w:hAnsiTheme="majorHAnsi" w:cstheme="minorHAnsi"/>
          <w:kern w:val="3"/>
          <w:szCs w:val="24"/>
          <w:lang w:val="pt-PT" w:eastAsia="ar-SA" w:bidi="hi-IN"/>
        </w:rPr>
      </w:pPr>
      <w:r w:rsidRPr="009569A2">
        <w:rPr>
          <w:rFonts w:asciiTheme="majorHAnsi" w:eastAsia="Arial" w:hAnsiTheme="majorHAnsi" w:cstheme="minorHAnsi"/>
          <w:bCs/>
          <w:kern w:val="3"/>
          <w:szCs w:val="24"/>
          <w:lang w:val="pt-PT" w:eastAsia="ar-SA" w:bidi="hi-IN"/>
        </w:rPr>
        <w:t>f</w:t>
      </w:r>
      <w:r w:rsidR="005F110F" w:rsidRPr="009569A2">
        <w:rPr>
          <w:rFonts w:asciiTheme="majorHAnsi" w:eastAsia="Arial" w:hAnsiTheme="majorHAnsi" w:cstheme="minorHAnsi"/>
          <w:bCs/>
          <w:kern w:val="3"/>
          <w:szCs w:val="24"/>
          <w:lang w:val="pt-PT" w:eastAsia="ar-SA" w:bidi="hi-IN"/>
        </w:rPr>
        <w:t>)</w:t>
      </w:r>
      <w:r w:rsidR="005F110F" w:rsidRPr="009569A2">
        <w:rPr>
          <w:rFonts w:asciiTheme="majorHAnsi" w:eastAsia="Arial" w:hAnsiTheme="majorHAnsi" w:cstheme="minorHAnsi"/>
          <w:kern w:val="3"/>
          <w:szCs w:val="24"/>
          <w:lang w:val="pt-PT" w:eastAsia="ar-SA" w:bidi="hi-IN"/>
        </w:rPr>
        <w:t xml:space="preserve"> assinatura do responsável legal da empresa.</w:t>
      </w:r>
    </w:p>
    <w:p w14:paraId="7B0C8A4A" w14:textId="77777777" w:rsidR="005F110F" w:rsidRPr="009569A2" w:rsidRDefault="005F110F" w:rsidP="001C2FB8">
      <w:pPr>
        <w:suppressAutoHyphens/>
        <w:autoSpaceDN w:val="0"/>
        <w:spacing w:after="0" w:line="276" w:lineRule="auto"/>
        <w:ind w:firstLine="0"/>
        <w:textAlignment w:val="baseline"/>
        <w:rPr>
          <w:rFonts w:asciiTheme="majorHAnsi" w:eastAsia="Arial Narrow" w:hAnsiTheme="majorHAnsi" w:cstheme="minorHAnsi"/>
          <w:kern w:val="3"/>
          <w:szCs w:val="24"/>
          <w:lang w:eastAsia="zh-CN" w:bidi="hi-IN"/>
        </w:rPr>
      </w:pPr>
    </w:p>
    <w:p w14:paraId="2B222947" w14:textId="04CB2A11" w:rsidR="005F110F" w:rsidRPr="009569A2" w:rsidRDefault="005F110F" w:rsidP="00E5794F">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w:hAnsiTheme="majorHAnsi" w:cstheme="minorHAnsi"/>
          <w:b/>
          <w:kern w:val="3"/>
          <w:szCs w:val="24"/>
          <w:lang w:val="pt-PT" w:eastAsia="ar-SA" w:bidi="hi-IN"/>
        </w:rPr>
        <w:t>2</w:t>
      </w:r>
      <w:r w:rsidR="002A04D9" w:rsidRPr="009569A2">
        <w:rPr>
          <w:rFonts w:asciiTheme="majorHAnsi" w:eastAsia="Arial" w:hAnsiTheme="majorHAnsi" w:cstheme="minorHAnsi"/>
          <w:b/>
          <w:kern w:val="3"/>
          <w:szCs w:val="24"/>
          <w:lang w:val="pt-PT" w:eastAsia="ar-SA" w:bidi="hi-IN"/>
        </w:rPr>
        <w:t>0</w:t>
      </w:r>
      <w:r w:rsidRPr="009569A2">
        <w:rPr>
          <w:rFonts w:asciiTheme="majorHAnsi" w:eastAsia="Arial" w:hAnsiTheme="majorHAnsi" w:cstheme="minorHAnsi"/>
          <w:b/>
          <w:kern w:val="3"/>
          <w:szCs w:val="24"/>
          <w:lang w:val="pt-PT" w:eastAsia="ar-SA" w:bidi="hi-IN"/>
        </w:rPr>
        <w:t xml:space="preserve">. CRITÉRIOS DE HABILITAÇÃO </w:t>
      </w:r>
      <w:r w:rsidR="002A04D9" w:rsidRPr="009569A2">
        <w:rPr>
          <w:rFonts w:asciiTheme="majorHAnsi" w:eastAsia="Arial" w:hAnsiTheme="majorHAnsi" w:cstheme="minorHAnsi"/>
          <w:b/>
          <w:kern w:val="3"/>
          <w:szCs w:val="24"/>
          <w:lang w:val="pt-PT" w:eastAsia="ar-SA" w:bidi="hi-IN"/>
        </w:rPr>
        <w:t>–</w:t>
      </w:r>
      <w:r w:rsidRPr="009569A2">
        <w:rPr>
          <w:rFonts w:asciiTheme="majorHAnsi" w:eastAsia="Arial" w:hAnsiTheme="majorHAnsi" w:cstheme="minorHAnsi"/>
          <w:b/>
          <w:kern w:val="3"/>
          <w:szCs w:val="24"/>
          <w:lang w:val="pt-PT" w:eastAsia="ar-SA" w:bidi="hi-IN"/>
        </w:rPr>
        <w:t xml:space="preserve"> DOCUMENT</w:t>
      </w:r>
      <w:r w:rsidR="002A04D9" w:rsidRPr="009569A2">
        <w:rPr>
          <w:rFonts w:asciiTheme="majorHAnsi" w:eastAsia="Arial" w:hAnsiTheme="majorHAnsi" w:cstheme="minorHAnsi"/>
          <w:b/>
          <w:kern w:val="3"/>
          <w:szCs w:val="24"/>
          <w:lang w:val="pt-PT" w:eastAsia="ar-SA" w:bidi="hi-IN"/>
        </w:rPr>
        <w:t>OS DE HABILITAÇÃO</w:t>
      </w:r>
    </w:p>
    <w:p w14:paraId="429DABFE" w14:textId="77777777" w:rsidR="002A04D9" w:rsidRPr="009569A2" w:rsidRDefault="002A04D9" w:rsidP="001C2FB8">
      <w:pPr>
        <w:spacing w:before="240" w:line="276" w:lineRule="auto"/>
        <w:ind w:firstLine="851"/>
        <w:rPr>
          <w:rFonts w:asciiTheme="majorHAnsi" w:hAnsiTheme="majorHAnsi"/>
          <w:szCs w:val="24"/>
        </w:rPr>
      </w:pPr>
      <w:r w:rsidRPr="009569A2">
        <w:rPr>
          <w:rFonts w:asciiTheme="majorHAnsi" w:hAnsiTheme="majorHAnsi"/>
          <w:szCs w:val="24"/>
        </w:rPr>
        <w:t>20.1 Os documentos</w:t>
      </w:r>
      <w:r w:rsidRPr="009569A2">
        <w:rPr>
          <w:rFonts w:asciiTheme="majorHAnsi" w:hAnsiTheme="majorHAnsi"/>
          <w:b/>
          <w:szCs w:val="24"/>
        </w:rPr>
        <w:t xml:space="preserve"> </w:t>
      </w:r>
      <w:r w:rsidRPr="009569A2">
        <w:rPr>
          <w:rFonts w:asciiTheme="majorHAnsi" w:hAnsiTheme="majorHAnsi"/>
          <w:szCs w:val="24"/>
        </w:rPr>
        <w:t>de habilitação apresentados deverão estar no nome e CNPJ do licitante, e em plena validade na data de abertura do certame.</w:t>
      </w:r>
    </w:p>
    <w:p w14:paraId="35DBFD20" w14:textId="77777777" w:rsidR="002A04D9" w:rsidRPr="009569A2" w:rsidRDefault="002A04D9" w:rsidP="001C2FB8">
      <w:pPr>
        <w:pStyle w:val="PargrafodaLista"/>
        <w:numPr>
          <w:ilvl w:val="2"/>
          <w:numId w:val="25"/>
        </w:numPr>
        <w:spacing w:after="0" w:line="276" w:lineRule="auto"/>
        <w:ind w:left="0" w:firstLine="851"/>
        <w:rPr>
          <w:rFonts w:asciiTheme="majorHAnsi" w:hAnsiTheme="majorHAnsi"/>
          <w:szCs w:val="24"/>
        </w:rPr>
      </w:pPr>
      <w:r w:rsidRPr="009569A2">
        <w:rPr>
          <w:rFonts w:asciiTheme="majorHAnsi" w:hAnsiTheme="majorHAnsi"/>
          <w:szCs w:val="24"/>
        </w:rPr>
        <w:t>Se o licitante for a filial, todos os documentos deverão ser apresentados em seu nome e de acordo com o número do CNPJ da filial, exceto aqueles que, pela própria natureza, são emitidos somente em nome da matriz.</w:t>
      </w:r>
    </w:p>
    <w:p w14:paraId="538A83E6" w14:textId="77777777" w:rsidR="002A04D9" w:rsidRPr="009569A2" w:rsidRDefault="002A04D9" w:rsidP="001C2FB8">
      <w:pPr>
        <w:pStyle w:val="PargrafodaLista"/>
        <w:numPr>
          <w:ilvl w:val="2"/>
          <w:numId w:val="25"/>
        </w:numPr>
        <w:spacing w:after="89" w:line="276" w:lineRule="auto"/>
        <w:ind w:left="0" w:firstLine="851"/>
        <w:rPr>
          <w:rFonts w:asciiTheme="majorHAnsi" w:hAnsiTheme="majorHAnsi"/>
          <w:szCs w:val="24"/>
        </w:rPr>
      </w:pPr>
      <w:r w:rsidRPr="009569A2">
        <w:rPr>
          <w:rFonts w:asciiTheme="majorHAnsi" w:hAnsiTheme="majorHAnsi"/>
          <w:szCs w:val="24"/>
        </w:rPr>
        <w:t>Não serão aceitos protocolos, documentos não autenticados, nem documentos com prazo de validade vencido.</w:t>
      </w:r>
    </w:p>
    <w:p w14:paraId="03F2EF24" w14:textId="77777777" w:rsidR="002A04D9" w:rsidRPr="009569A2" w:rsidRDefault="002A04D9" w:rsidP="001C2FB8">
      <w:pPr>
        <w:spacing w:after="89" w:line="276" w:lineRule="auto"/>
        <w:ind w:firstLine="851"/>
        <w:rPr>
          <w:rFonts w:asciiTheme="majorHAnsi" w:hAnsiTheme="majorHAnsi"/>
          <w:szCs w:val="24"/>
        </w:rPr>
      </w:pPr>
      <w:r w:rsidRPr="009569A2">
        <w:rPr>
          <w:rFonts w:asciiTheme="majorHAnsi" w:hAnsiTheme="majorHAnsi"/>
          <w:szCs w:val="24"/>
        </w:rPr>
        <w:t>20.1.3. Caso o órgão emissor não declare a validade do documento, esta será de 90 (noventa) dias contados da data de emissão, exceto Comprovante de Inscrição no CNPJ e Atestado de Qualificação Técnica (quando este for solicitado).</w:t>
      </w:r>
    </w:p>
    <w:p w14:paraId="19CCF0BA" w14:textId="77777777" w:rsidR="002A04D9" w:rsidRPr="009569A2" w:rsidRDefault="002A04D9" w:rsidP="001C2FB8">
      <w:pPr>
        <w:numPr>
          <w:ilvl w:val="1"/>
          <w:numId w:val="25"/>
        </w:numPr>
        <w:spacing w:after="89" w:line="276" w:lineRule="auto"/>
        <w:ind w:left="0" w:firstLine="851"/>
        <w:rPr>
          <w:rFonts w:asciiTheme="majorHAnsi" w:hAnsiTheme="majorHAnsi"/>
          <w:szCs w:val="24"/>
        </w:rPr>
      </w:pPr>
      <w:r w:rsidRPr="009569A2">
        <w:rPr>
          <w:rFonts w:asciiTheme="majorHAnsi" w:hAnsiTheme="majorHAnsi"/>
          <w:szCs w:val="24"/>
        </w:rPr>
        <w:t>As declarações assim como a proposta de preços, deverão estar assinadas pelo sócio administrador do licitante ou por seu representante legal.</w:t>
      </w:r>
    </w:p>
    <w:p w14:paraId="663BCF55" w14:textId="77777777" w:rsidR="002A04D9" w:rsidRPr="009569A2" w:rsidRDefault="002A04D9" w:rsidP="001C2FB8">
      <w:pPr>
        <w:numPr>
          <w:ilvl w:val="2"/>
          <w:numId w:val="25"/>
        </w:numPr>
        <w:spacing w:after="0" w:line="276" w:lineRule="auto"/>
        <w:ind w:left="0" w:firstLine="851"/>
        <w:rPr>
          <w:rFonts w:asciiTheme="majorHAnsi" w:hAnsiTheme="majorHAnsi"/>
          <w:szCs w:val="24"/>
        </w:rPr>
      </w:pPr>
      <w:r w:rsidRPr="009569A2">
        <w:rPr>
          <w:rFonts w:asciiTheme="majorHAnsi" w:hAnsiTheme="majorHAnsi"/>
          <w:szCs w:val="24"/>
        </w:rPr>
        <w:lastRenderedPageBreak/>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1F8DDFD3" w14:textId="77777777" w:rsidR="002A04D9" w:rsidRPr="009569A2" w:rsidRDefault="002A04D9" w:rsidP="001C2FB8">
      <w:pPr>
        <w:numPr>
          <w:ilvl w:val="1"/>
          <w:numId w:val="25"/>
        </w:numPr>
        <w:spacing w:after="89" w:line="276" w:lineRule="auto"/>
        <w:ind w:left="0" w:firstLine="851"/>
        <w:rPr>
          <w:rFonts w:asciiTheme="majorHAnsi" w:hAnsiTheme="majorHAnsi"/>
          <w:szCs w:val="24"/>
        </w:rPr>
      </w:pPr>
      <w:r w:rsidRPr="009569A2">
        <w:rPr>
          <w:rFonts w:asciiTheme="majorHAnsi" w:hAnsiTheme="majorHAnsi"/>
          <w:b/>
          <w:szCs w:val="24"/>
        </w:rPr>
        <w:t>O licitante deverá apresentar a seguinte documentação para habilitação:</w:t>
      </w:r>
    </w:p>
    <w:p w14:paraId="20D0635E" w14:textId="77777777" w:rsidR="002A04D9" w:rsidRPr="009569A2" w:rsidRDefault="002A04D9" w:rsidP="001C2FB8">
      <w:pPr>
        <w:numPr>
          <w:ilvl w:val="2"/>
          <w:numId w:val="25"/>
        </w:numPr>
        <w:spacing w:after="89" w:line="276" w:lineRule="auto"/>
        <w:ind w:left="0" w:firstLine="851"/>
        <w:rPr>
          <w:rFonts w:asciiTheme="majorHAnsi" w:hAnsiTheme="majorHAnsi"/>
          <w:szCs w:val="24"/>
        </w:rPr>
      </w:pPr>
      <w:r w:rsidRPr="009569A2">
        <w:rPr>
          <w:rFonts w:asciiTheme="majorHAnsi" w:hAnsiTheme="majorHAnsi"/>
          <w:b/>
          <w:szCs w:val="24"/>
        </w:rPr>
        <w:t>Documentos pertinentes à Capacidade Jurídica:</w:t>
      </w:r>
    </w:p>
    <w:p w14:paraId="7580CC16"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69225802" w14:textId="77777777" w:rsidR="002A04D9" w:rsidRPr="009569A2" w:rsidRDefault="002A04D9" w:rsidP="001C2FB8">
      <w:pPr>
        <w:pStyle w:val="PargrafodaLista"/>
        <w:numPr>
          <w:ilvl w:val="3"/>
          <w:numId w:val="25"/>
        </w:numPr>
        <w:spacing w:after="89" w:line="276" w:lineRule="auto"/>
        <w:ind w:left="0" w:right="2" w:firstLine="851"/>
        <w:rPr>
          <w:rFonts w:asciiTheme="majorHAnsi" w:hAnsiTheme="majorHAnsi"/>
          <w:szCs w:val="24"/>
        </w:rPr>
      </w:pPr>
      <w:r w:rsidRPr="009569A2">
        <w:rPr>
          <w:rFonts w:asciiTheme="majorHAnsi" w:hAnsiTheme="majorHAnsi"/>
          <w:szCs w:val="24"/>
        </w:rPr>
        <w:t>A apresentação do contrato social consolidado, devidamente registrado na Junta Comercial, substitui a apresentação das alterações do mesmo, desde que já adequado a Lei Federal 10.406/02.</w:t>
      </w:r>
    </w:p>
    <w:p w14:paraId="659733D8" w14:textId="77777777" w:rsidR="002A04D9" w:rsidRPr="009569A2" w:rsidRDefault="002A04D9" w:rsidP="001C2FB8">
      <w:pPr>
        <w:numPr>
          <w:ilvl w:val="3"/>
          <w:numId w:val="25"/>
        </w:numPr>
        <w:spacing w:after="89" w:line="276" w:lineRule="auto"/>
        <w:ind w:left="0" w:firstLine="851"/>
        <w:rPr>
          <w:rFonts w:asciiTheme="majorHAnsi" w:hAnsiTheme="majorHAnsi"/>
          <w:szCs w:val="24"/>
        </w:rPr>
      </w:pPr>
      <w:r w:rsidRPr="009569A2">
        <w:rPr>
          <w:rFonts w:asciiTheme="majorHAnsi" w:hAnsiTheme="majorHAnsi"/>
          <w:szCs w:val="24"/>
        </w:rPr>
        <w:t>Cédula de Identidade e Registro Comercial, no caso de empresa individual.</w:t>
      </w:r>
    </w:p>
    <w:p w14:paraId="74ACCD9E"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Decreto da Autorização, em se tratando de empresa ou sociedade estrangeira em funcionamento no País, e Ata de Registro ou Autorização para Funcionamento, expedida pelo órgão competente.</w:t>
      </w:r>
    </w:p>
    <w:p w14:paraId="245912AC" w14:textId="77777777" w:rsidR="002A04D9" w:rsidRPr="009569A2" w:rsidRDefault="002A04D9" w:rsidP="001C2FB8">
      <w:pPr>
        <w:numPr>
          <w:ilvl w:val="2"/>
          <w:numId w:val="25"/>
        </w:numPr>
        <w:spacing w:after="89" w:line="276" w:lineRule="auto"/>
        <w:ind w:left="0" w:firstLine="851"/>
        <w:rPr>
          <w:rFonts w:asciiTheme="majorHAnsi" w:hAnsiTheme="majorHAnsi"/>
          <w:szCs w:val="24"/>
        </w:rPr>
      </w:pPr>
      <w:r w:rsidRPr="009569A2">
        <w:rPr>
          <w:rFonts w:asciiTheme="majorHAnsi" w:hAnsiTheme="majorHAnsi"/>
          <w:b/>
          <w:szCs w:val="24"/>
        </w:rPr>
        <w:t>Documentos pertinentes à Regularidade Fiscal:</w:t>
      </w:r>
    </w:p>
    <w:p w14:paraId="082E1619" w14:textId="77777777" w:rsidR="002A04D9" w:rsidRPr="009569A2" w:rsidRDefault="002A04D9" w:rsidP="001C2FB8">
      <w:pPr>
        <w:numPr>
          <w:ilvl w:val="3"/>
          <w:numId w:val="25"/>
        </w:numPr>
        <w:spacing w:after="89" w:line="276" w:lineRule="auto"/>
        <w:ind w:left="0" w:firstLine="851"/>
        <w:rPr>
          <w:rFonts w:asciiTheme="majorHAnsi" w:hAnsiTheme="majorHAnsi"/>
          <w:szCs w:val="24"/>
        </w:rPr>
      </w:pPr>
      <w:r w:rsidRPr="009569A2">
        <w:rPr>
          <w:rFonts w:asciiTheme="majorHAnsi" w:hAnsiTheme="majorHAnsi"/>
          <w:szCs w:val="24"/>
        </w:rPr>
        <w:t>Prova de inscrição no Cadastro Nacional de Pessoas (CNPJ).</w:t>
      </w:r>
    </w:p>
    <w:p w14:paraId="6B1266BD"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Prova de regularidade com a Fazenda Federal, inclusive quanto às contribuições sociais (Certidão Conjunta de Débitos relativos a Tributos Federais e à Dívida Ativa da União).</w:t>
      </w:r>
    </w:p>
    <w:p w14:paraId="3BFC6090"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Prova de regularidade com a Fazenda Estadual do domicílio ou sede do licitante.</w:t>
      </w:r>
    </w:p>
    <w:p w14:paraId="5C11508C"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Prova de regularidade com a Fazenda Municipal do domicílio ou sede do licitante.</w:t>
      </w:r>
    </w:p>
    <w:p w14:paraId="1F4BFBB4"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Certificado de Regularidade de Situação (CRF) perante o Fundo de Garantia por Tempo de Serviço – FGTS.</w:t>
      </w:r>
    </w:p>
    <w:p w14:paraId="4103F0FF" w14:textId="77777777" w:rsidR="002A04D9" w:rsidRPr="009569A2" w:rsidRDefault="002A04D9" w:rsidP="001C2FB8">
      <w:pPr>
        <w:numPr>
          <w:ilvl w:val="3"/>
          <w:numId w:val="25"/>
        </w:numPr>
        <w:spacing w:after="89" w:line="276" w:lineRule="auto"/>
        <w:ind w:left="0" w:firstLine="851"/>
        <w:rPr>
          <w:rFonts w:asciiTheme="majorHAnsi" w:hAnsiTheme="majorHAnsi"/>
          <w:szCs w:val="24"/>
        </w:rPr>
      </w:pPr>
      <w:r w:rsidRPr="009569A2">
        <w:rPr>
          <w:rFonts w:asciiTheme="majorHAnsi" w:hAnsiTheme="majorHAnsi"/>
          <w:szCs w:val="24"/>
        </w:rPr>
        <w:t>Certidão Negativa de Débitos Trabalhistas (CNDT), fornecida pela Justiça do Trabalho.</w:t>
      </w:r>
    </w:p>
    <w:p w14:paraId="5672A657" w14:textId="38305724" w:rsidR="00561B20" w:rsidRPr="009569A2" w:rsidRDefault="00561B20" w:rsidP="001C2FB8">
      <w:pPr>
        <w:numPr>
          <w:ilvl w:val="3"/>
          <w:numId w:val="25"/>
        </w:numPr>
        <w:spacing w:after="89" w:line="276" w:lineRule="auto"/>
        <w:ind w:left="0" w:firstLine="851"/>
        <w:rPr>
          <w:rFonts w:asciiTheme="majorHAnsi" w:hAnsiTheme="majorHAnsi"/>
          <w:szCs w:val="24"/>
        </w:rPr>
      </w:pPr>
      <w:r w:rsidRPr="009569A2">
        <w:rPr>
          <w:rFonts w:asciiTheme="majorHAnsi" w:hAnsiTheme="majorHAnsi"/>
          <w:szCs w:val="24"/>
        </w:rPr>
        <w:t>Licença de Operação da FEPAM.</w:t>
      </w:r>
    </w:p>
    <w:p w14:paraId="4F4140DA" w14:textId="2A185F9A" w:rsidR="002A04D9" w:rsidRPr="009569A2" w:rsidRDefault="002A04D9" w:rsidP="001C2FB8">
      <w:pPr>
        <w:numPr>
          <w:ilvl w:val="3"/>
          <w:numId w:val="25"/>
        </w:numPr>
        <w:spacing w:after="89" w:line="276" w:lineRule="auto"/>
        <w:ind w:left="0" w:firstLine="851"/>
        <w:rPr>
          <w:rFonts w:asciiTheme="majorHAnsi" w:hAnsiTheme="majorHAnsi"/>
          <w:szCs w:val="24"/>
        </w:rPr>
      </w:pPr>
      <w:proofErr w:type="gramStart"/>
      <w:r w:rsidRPr="009569A2">
        <w:rPr>
          <w:rFonts w:asciiTheme="majorHAnsi" w:eastAsia="Arial" w:hAnsiTheme="majorHAnsi" w:cstheme="minorHAnsi"/>
          <w:szCs w:val="24"/>
        </w:rPr>
        <w:t>certidão</w:t>
      </w:r>
      <w:proofErr w:type="gramEnd"/>
      <w:r w:rsidRPr="009569A2">
        <w:rPr>
          <w:rFonts w:asciiTheme="majorHAnsi" w:eastAsia="Arial" w:hAnsiTheme="majorHAnsi" w:cstheme="minorHAnsi"/>
          <w:szCs w:val="24"/>
        </w:rPr>
        <w:t xml:space="preserve"> negativa de falência expedida pelo distribuidor da sede do fornecedor - </w:t>
      </w:r>
      <w:hyperlink r:id="rId10" w:anchor="art69">
        <w:r w:rsidRPr="009569A2">
          <w:rPr>
            <w:rFonts w:asciiTheme="majorHAnsi" w:eastAsia="Arial" w:hAnsiTheme="majorHAnsi" w:cstheme="minorHAnsi"/>
            <w:szCs w:val="24"/>
            <w:u w:val="single"/>
          </w:rPr>
          <w:t xml:space="preserve">Lei nº 14.133, de 2021, art. 69, </w:t>
        </w:r>
      </w:hyperlink>
      <w:hyperlink r:id="rId11" w:anchor="art69">
        <w:r w:rsidRPr="009569A2">
          <w:rPr>
            <w:rFonts w:asciiTheme="majorHAnsi" w:eastAsia="Arial" w:hAnsiTheme="majorHAnsi" w:cstheme="minorHAnsi"/>
            <w:szCs w:val="24"/>
            <w:u w:val="single"/>
          </w:rPr>
          <w:t>caput</w:t>
        </w:r>
      </w:hyperlink>
      <w:hyperlink r:id="rId12" w:anchor="art69">
        <w:r w:rsidRPr="009569A2">
          <w:rPr>
            <w:rFonts w:asciiTheme="majorHAnsi" w:eastAsia="Arial" w:hAnsiTheme="majorHAnsi" w:cstheme="minorHAnsi"/>
            <w:szCs w:val="24"/>
            <w:u w:val="single"/>
          </w:rPr>
          <w:t>, inciso II</w:t>
        </w:r>
      </w:hyperlink>
      <w:r w:rsidR="00561B20" w:rsidRPr="009569A2">
        <w:rPr>
          <w:rFonts w:asciiTheme="majorHAnsi" w:eastAsia="Arial" w:hAnsiTheme="majorHAnsi" w:cstheme="minorHAnsi"/>
          <w:szCs w:val="24"/>
        </w:rPr>
        <w:t>).</w:t>
      </w:r>
    </w:p>
    <w:p w14:paraId="1561B959" w14:textId="77777777" w:rsidR="002A04D9" w:rsidRPr="009569A2" w:rsidRDefault="002A04D9" w:rsidP="001C2FB8">
      <w:pPr>
        <w:numPr>
          <w:ilvl w:val="2"/>
          <w:numId w:val="25"/>
        </w:numPr>
        <w:spacing w:after="89" w:line="276" w:lineRule="auto"/>
        <w:ind w:left="0" w:firstLine="851"/>
        <w:rPr>
          <w:rFonts w:asciiTheme="majorHAnsi" w:hAnsiTheme="majorHAnsi"/>
          <w:szCs w:val="24"/>
        </w:rPr>
      </w:pPr>
      <w:r w:rsidRPr="009569A2">
        <w:rPr>
          <w:rFonts w:asciiTheme="majorHAnsi" w:hAnsiTheme="majorHAnsi"/>
          <w:b/>
          <w:szCs w:val="24"/>
        </w:rPr>
        <w:t>Declarações:</w:t>
      </w:r>
    </w:p>
    <w:p w14:paraId="6110501D"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lastRenderedPageBreak/>
        <w:t>Declaração de que o licitante não incorre em qualquer das condições impeditivas, especificando:</w:t>
      </w:r>
    </w:p>
    <w:p w14:paraId="49DE5EFF" w14:textId="77777777" w:rsidR="002A04D9" w:rsidRPr="009569A2" w:rsidRDefault="002A04D9" w:rsidP="001C2FB8">
      <w:pPr>
        <w:numPr>
          <w:ilvl w:val="4"/>
          <w:numId w:val="25"/>
        </w:numPr>
        <w:spacing w:after="0" w:line="276" w:lineRule="auto"/>
        <w:ind w:left="0" w:right="2" w:firstLine="851"/>
        <w:rPr>
          <w:rFonts w:asciiTheme="majorHAnsi" w:hAnsiTheme="majorHAnsi"/>
          <w:szCs w:val="24"/>
        </w:rPr>
      </w:pPr>
      <w:r w:rsidRPr="009569A2">
        <w:rPr>
          <w:rFonts w:asciiTheme="majorHAnsi" w:hAnsiTheme="majorHAnsi"/>
          <w:szCs w:val="24"/>
        </w:rPr>
        <w:t>Que não foi declarado inidôneo por ato da Administração Pública;</w:t>
      </w:r>
    </w:p>
    <w:p w14:paraId="72EF3D24" w14:textId="77777777" w:rsidR="002A04D9" w:rsidRPr="009569A2" w:rsidRDefault="002A04D9" w:rsidP="001C2FB8">
      <w:pPr>
        <w:numPr>
          <w:ilvl w:val="4"/>
          <w:numId w:val="25"/>
        </w:numPr>
        <w:spacing w:after="0" w:line="276" w:lineRule="auto"/>
        <w:ind w:left="0" w:firstLine="851"/>
        <w:rPr>
          <w:rFonts w:asciiTheme="majorHAnsi" w:hAnsiTheme="majorHAnsi"/>
          <w:szCs w:val="24"/>
        </w:rPr>
      </w:pPr>
      <w:r w:rsidRPr="009569A2">
        <w:rPr>
          <w:rFonts w:asciiTheme="majorHAnsi" w:hAnsiTheme="majorHAnsi"/>
          <w:szCs w:val="24"/>
        </w:rPr>
        <w:t>Que não está suspenso de participar em licitações e impedido de contratar com o Município de Fortaleza dos Valos, RS;</w:t>
      </w:r>
    </w:p>
    <w:p w14:paraId="5F098C7B" w14:textId="77777777" w:rsidR="002A04D9" w:rsidRPr="009569A2" w:rsidRDefault="002A04D9" w:rsidP="001C2FB8">
      <w:pPr>
        <w:numPr>
          <w:ilvl w:val="4"/>
          <w:numId w:val="25"/>
        </w:numPr>
        <w:spacing w:after="0" w:line="276" w:lineRule="auto"/>
        <w:ind w:left="0" w:firstLine="851"/>
        <w:rPr>
          <w:rFonts w:asciiTheme="majorHAnsi" w:hAnsiTheme="majorHAnsi"/>
          <w:szCs w:val="24"/>
        </w:rPr>
      </w:pPr>
      <w:r w:rsidRPr="009569A2">
        <w:rPr>
          <w:rFonts w:asciiTheme="majorHAnsi" w:hAnsiTheme="majorHAnsi"/>
          <w:szCs w:val="24"/>
        </w:rPr>
        <w:t>Que não foi apenado pelo Município de Fortaleza dos Valos, RS com rescisão de contrato, quer por deficiência dos serviços prestados, quer por outro motivo igualmente grave, no transcorrer dos últimos 02 (dois) anos;</w:t>
      </w:r>
    </w:p>
    <w:p w14:paraId="0C5F3503" w14:textId="77777777" w:rsidR="002A04D9" w:rsidRPr="009569A2" w:rsidRDefault="002A04D9" w:rsidP="001C2FB8">
      <w:pPr>
        <w:numPr>
          <w:ilvl w:val="4"/>
          <w:numId w:val="25"/>
        </w:numPr>
        <w:spacing w:after="0" w:line="276" w:lineRule="auto"/>
        <w:ind w:left="0" w:firstLine="851"/>
        <w:rPr>
          <w:rFonts w:asciiTheme="majorHAnsi" w:hAnsiTheme="majorHAnsi"/>
          <w:szCs w:val="24"/>
        </w:rPr>
      </w:pPr>
      <w:r w:rsidRPr="009569A2">
        <w:rPr>
          <w:rFonts w:asciiTheme="majorHAnsi" w:hAnsiTheme="majorHAnsi"/>
          <w:szCs w:val="24"/>
        </w:rPr>
        <w:t>Que não incorre nas demais condições impeditivas previstas na Lei Federal 14.133/2021.</w:t>
      </w:r>
    </w:p>
    <w:p w14:paraId="3B815DE7"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6CFC2807"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shd w:val="clear" w:color="auto" w:fill="FFFFFF"/>
        </w:rPr>
        <w:t>Declaração de cumprimento dos requisitos de habilitação e que as declarações informadas são verídicas.</w:t>
      </w:r>
    </w:p>
    <w:p w14:paraId="20988ED4" w14:textId="77777777" w:rsidR="002A04D9" w:rsidRPr="009569A2" w:rsidRDefault="002A04D9" w:rsidP="001C2FB8">
      <w:pPr>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17AC1F47" w14:textId="77777777" w:rsidR="002A04D9" w:rsidRPr="009569A2" w:rsidRDefault="002A04D9" w:rsidP="001C2FB8">
      <w:pPr>
        <w:spacing w:after="0" w:line="276" w:lineRule="auto"/>
        <w:ind w:firstLine="851"/>
        <w:rPr>
          <w:rFonts w:asciiTheme="majorHAnsi" w:hAnsiTheme="majorHAnsi"/>
          <w:szCs w:val="24"/>
        </w:rPr>
      </w:pPr>
    </w:p>
    <w:p w14:paraId="4138AC7A" w14:textId="77777777" w:rsidR="002A04D9" w:rsidRPr="009569A2" w:rsidRDefault="002A04D9" w:rsidP="001C2FB8">
      <w:pPr>
        <w:pStyle w:val="PargrafodaLista"/>
        <w:numPr>
          <w:ilvl w:val="2"/>
          <w:numId w:val="25"/>
        </w:numPr>
        <w:spacing w:after="89" w:line="276" w:lineRule="auto"/>
        <w:ind w:left="0" w:firstLine="851"/>
        <w:rPr>
          <w:rFonts w:asciiTheme="majorHAnsi" w:hAnsiTheme="majorHAnsi"/>
          <w:szCs w:val="24"/>
        </w:rPr>
      </w:pPr>
      <w:r w:rsidRPr="009569A2">
        <w:rPr>
          <w:rFonts w:asciiTheme="majorHAnsi" w:hAnsiTheme="majorHAnsi"/>
          <w:b/>
          <w:szCs w:val="24"/>
        </w:rPr>
        <w:t>Da habilitação de microempresas e empresas de pequeno porte, nos termos da Lei Complementar 123/06:</w:t>
      </w:r>
    </w:p>
    <w:p w14:paraId="363D9B50" w14:textId="77777777" w:rsidR="002A04D9" w:rsidRPr="009569A2" w:rsidRDefault="002A04D9" w:rsidP="001C2FB8">
      <w:pPr>
        <w:pStyle w:val="PargrafodaLista"/>
        <w:numPr>
          <w:ilvl w:val="3"/>
          <w:numId w:val="25"/>
        </w:numPr>
        <w:spacing w:after="0" w:line="276" w:lineRule="auto"/>
        <w:ind w:left="0" w:firstLine="851"/>
        <w:rPr>
          <w:rFonts w:asciiTheme="majorHAnsi" w:hAnsiTheme="majorHAnsi"/>
          <w:szCs w:val="24"/>
        </w:rPr>
      </w:pPr>
      <w:r w:rsidRPr="009569A2">
        <w:rPr>
          <w:rFonts w:asciiTheme="majorHAnsi" w:hAnsiTheme="majorHAnsi"/>
          <w:szCs w:val="24"/>
        </w:rPr>
        <w:t>As microempresas e empresas de pequeno porte, por ocasião da participação em certames licitatórios, deverão apresentar toda a documentação exigida, inclusive de regularidade fiscal, mesmo que esta apresente alguma restrição.</w:t>
      </w:r>
    </w:p>
    <w:p w14:paraId="747C217A" w14:textId="77777777" w:rsidR="002A04D9" w:rsidRPr="009569A2" w:rsidRDefault="002A04D9" w:rsidP="001C2FB8">
      <w:pPr>
        <w:numPr>
          <w:ilvl w:val="4"/>
          <w:numId w:val="24"/>
        </w:numPr>
        <w:spacing w:after="0" w:line="276" w:lineRule="auto"/>
        <w:ind w:left="0" w:right="2" w:firstLine="851"/>
        <w:rPr>
          <w:rFonts w:asciiTheme="majorHAnsi" w:hAnsiTheme="majorHAnsi"/>
          <w:szCs w:val="24"/>
        </w:rPr>
      </w:pPr>
      <w:r w:rsidRPr="009569A2">
        <w:rPr>
          <w:rFonts w:asciiTheme="majorHAnsi" w:hAnsiTheme="majorHAnsi"/>
          <w:szCs w:val="24"/>
        </w:rPr>
        <w:t>Havendo alguma restrição na comprovação da regularidade fiscal, será assegurado o prazo de 05 (cinco) dias úteis, cujo termo inicial corresponderá ao momento em que o licitante for declarado o vencedor do certame, a critério da Administração Pública, para a regularização da documentação.</w:t>
      </w:r>
    </w:p>
    <w:p w14:paraId="6112FEBE" w14:textId="3D672A10" w:rsidR="003C4C2A" w:rsidRPr="009569A2" w:rsidRDefault="002A04D9" w:rsidP="001C2FB8">
      <w:pPr>
        <w:numPr>
          <w:ilvl w:val="4"/>
          <w:numId w:val="24"/>
        </w:numPr>
        <w:spacing w:after="222" w:line="276" w:lineRule="auto"/>
        <w:ind w:left="0" w:firstLine="851"/>
        <w:rPr>
          <w:rFonts w:asciiTheme="majorHAnsi" w:hAnsiTheme="majorHAnsi"/>
          <w:szCs w:val="24"/>
        </w:rPr>
      </w:pPr>
      <w:r w:rsidRPr="009569A2">
        <w:rPr>
          <w:rFonts w:asciiTheme="majorHAnsi" w:hAnsiTheme="majorHAnsi"/>
          <w:szCs w:val="24"/>
        </w:rPr>
        <w:t xml:space="preserve">A </w:t>
      </w:r>
      <w:proofErr w:type="gramStart"/>
      <w:r w:rsidRPr="009569A2">
        <w:rPr>
          <w:rFonts w:asciiTheme="majorHAnsi" w:hAnsiTheme="majorHAnsi"/>
          <w:szCs w:val="24"/>
        </w:rPr>
        <w:t>não-regularização</w:t>
      </w:r>
      <w:proofErr w:type="gramEnd"/>
      <w:r w:rsidRPr="009569A2">
        <w:rPr>
          <w:rFonts w:asciiTheme="majorHAnsi" w:hAnsiTheme="majorHAnsi"/>
          <w:szCs w:val="24"/>
        </w:rPr>
        <w:t xml:space="preserve">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5A608A92" w14:textId="1433E2E9" w:rsidR="00C622C4" w:rsidRPr="009569A2" w:rsidRDefault="00C622C4" w:rsidP="00C622C4">
      <w:pPr>
        <w:spacing w:after="222" w:line="276" w:lineRule="auto"/>
        <w:ind w:left="851" w:firstLine="0"/>
        <w:rPr>
          <w:rFonts w:asciiTheme="majorHAnsi" w:hAnsiTheme="majorHAnsi"/>
        </w:rPr>
      </w:pPr>
      <w:r w:rsidRPr="009569A2">
        <w:rPr>
          <w:rFonts w:asciiTheme="majorHAnsi" w:hAnsiTheme="majorHAnsi"/>
          <w:b/>
        </w:rPr>
        <w:t>20.3.5 Habilitação Técnica</w:t>
      </w:r>
      <w:r w:rsidRPr="009569A2">
        <w:rPr>
          <w:rFonts w:asciiTheme="majorHAnsi" w:hAnsiTheme="majorHAnsi"/>
        </w:rPr>
        <w:t xml:space="preserve">: </w:t>
      </w:r>
    </w:p>
    <w:p w14:paraId="23A9724A" w14:textId="44B0F860" w:rsidR="00C622C4" w:rsidRPr="009569A2" w:rsidRDefault="00C622C4" w:rsidP="00C622C4">
      <w:pPr>
        <w:spacing w:after="222" w:line="276" w:lineRule="auto"/>
        <w:ind w:left="851" w:firstLine="0"/>
        <w:rPr>
          <w:rFonts w:asciiTheme="majorHAnsi" w:hAnsiTheme="majorHAnsi"/>
          <w:szCs w:val="24"/>
        </w:rPr>
      </w:pPr>
      <w:r w:rsidRPr="009569A2">
        <w:rPr>
          <w:rFonts w:asciiTheme="majorHAnsi" w:hAnsiTheme="majorHAnsi"/>
        </w:rPr>
        <w:t>a) Comprovante de registro da empresa na Agência Nacional de Petróleo (ANP);</w:t>
      </w:r>
    </w:p>
    <w:p w14:paraId="58964DF3" w14:textId="69874FC7" w:rsidR="005F110F" w:rsidRPr="009569A2" w:rsidRDefault="005F110F" w:rsidP="007A783E">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proofErr w:type="gramStart"/>
      <w:r w:rsidRPr="009569A2">
        <w:rPr>
          <w:rFonts w:asciiTheme="majorHAnsi" w:eastAsia="Arial" w:hAnsiTheme="majorHAnsi" w:cstheme="minorHAnsi"/>
          <w:bCs/>
          <w:kern w:val="3"/>
          <w:szCs w:val="24"/>
          <w:lang w:val="pt-PT" w:eastAsia="ar-SA" w:bidi="hi-IN"/>
        </w:rPr>
        <w:t>2</w:t>
      </w:r>
      <w:r w:rsidR="002A04D9" w:rsidRPr="009569A2">
        <w:rPr>
          <w:rFonts w:asciiTheme="majorHAnsi" w:eastAsia="Arial" w:hAnsiTheme="majorHAnsi" w:cstheme="minorHAnsi"/>
          <w:bCs/>
          <w:kern w:val="3"/>
          <w:szCs w:val="24"/>
          <w:lang w:val="pt-PT" w:eastAsia="ar-SA" w:bidi="hi-IN"/>
        </w:rPr>
        <w:t>1</w:t>
      </w:r>
      <w:r w:rsidRPr="009569A2">
        <w:rPr>
          <w:rFonts w:asciiTheme="majorHAnsi" w:eastAsia="Arial" w:hAnsiTheme="majorHAnsi" w:cstheme="minorHAnsi"/>
          <w:bCs/>
          <w:kern w:val="3"/>
          <w:szCs w:val="24"/>
          <w:lang w:val="pt-PT" w:eastAsia="ar-SA" w:bidi="hi-IN"/>
        </w:rPr>
        <w:t>.1 ATESTADO(S)</w:t>
      </w:r>
      <w:proofErr w:type="gramEnd"/>
      <w:r w:rsidRPr="009569A2">
        <w:rPr>
          <w:rFonts w:asciiTheme="majorHAnsi" w:eastAsia="Arial" w:hAnsiTheme="majorHAnsi" w:cstheme="minorHAnsi"/>
          <w:bCs/>
          <w:kern w:val="3"/>
          <w:szCs w:val="24"/>
          <w:lang w:val="pt-PT" w:eastAsia="ar-SA" w:bidi="hi-IN"/>
        </w:rPr>
        <w:t xml:space="preserve"> DE CAPACIDADE TÉCNICA</w:t>
      </w:r>
    </w:p>
    <w:p w14:paraId="635534E9" w14:textId="0EBB510D" w:rsidR="00111584" w:rsidRPr="009569A2" w:rsidRDefault="00111584" w:rsidP="007A783E">
      <w:pPr>
        <w:suppressAutoHyphens/>
        <w:autoSpaceDN w:val="0"/>
        <w:spacing w:after="0" w:line="276" w:lineRule="auto"/>
        <w:ind w:firstLine="708"/>
        <w:textAlignment w:val="baseline"/>
        <w:rPr>
          <w:rFonts w:asciiTheme="majorHAnsi" w:eastAsia="Arial Narrow" w:hAnsiTheme="majorHAnsi" w:cstheme="minorHAnsi"/>
          <w:kern w:val="3"/>
          <w:szCs w:val="24"/>
          <w:lang w:eastAsia="zh-CN" w:bidi="hi-IN"/>
        </w:rPr>
      </w:pPr>
      <w:proofErr w:type="gramStart"/>
      <w:r w:rsidRPr="009569A2">
        <w:rPr>
          <w:rFonts w:asciiTheme="majorHAnsi" w:eastAsia="Arial" w:hAnsiTheme="majorHAnsi" w:cstheme="minorHAnsi"/>
          <w:kern w:val="3"/>
          <w:szCs w:val="24"/>
          <w:lang w:val="pt-PT" w:eastAsia="ar-SA" w:bidi="hi-IN"/>
        </w:rPr>
        <w:lastRenderedPageBreak/>
        <w:t xml:space="preserve">(  </w:t>
      </w:r>
      <w:proofErr w:type="gramEnd"/>
      <w:r w:rsidRPr="009569A2">
        <w:rPr>
          <w:rFonts w:asciiTheme="majorHAnsi" w:eastAsia="Arial" w:hAnsiTheme="majorHAnsi" w:cstheme="minorHAnsi"/>
          <w:kern w:val="3"/>
          <w:szCs w:val="24"/>
          <w:lang w:val="pt-PT" w:eastAsia="ar-SA" w:bidi="hi-IN"/>
        </w:rPr>
        <w:t xml:space="preserve">) Sim ( </w:t>
      </w:r>
      <w:r w:rsidR="00FF670D" w:rsidRPr="009569A2">
        <w:rPr>
          <w:rFonts w:asciiTheme="majorHAnsi" w:eastAsia="Arial" w:hAnsiTheme="majorHAnsi" w:cstheme="minorHAnsi"/>
          <w:kern w:val="3"/>
          <w:szCs w:val="24"/>
          <w:lang w:val="pt-PT" w:eastAsia="ar-SA" w:bidi="hi-IN"/>
        </w:rPr>
        <w:t>x</w:t>
      </w:r>
      <w:r w:rsidRPr="009569A2">
        <w:rPr>
          <w:rFonts w:asciiTheme="majorHAnsi" w:eastAsia="Arial" w:hAnsiTheme="majorHAnsi" w:cstheme="minorHAnsi"/>
          <w:kern w:val="3"/>
          <w:szCs w:val="24"/>
          <w:lang w:val="pt-PT" w:eastAsia="ar-SA" w:bidi="hi-IN"/>
        </w:rPr>
        <w:t xml:space="preserve"> ) Não</w:t>
      </w:r>
    </w:p>
    <w:p w14:paraId="267E7C65" w14:textId="77777777" w:rsidR="002A04D9" w:rsidRPr="009569A2" w:rsidRDefault="002A04D9" w:rsidP="001C2FB8">
      <w:pPr>
        <w:suppressAutoHyphens/>
        <w:autoSpaceDN w:val="0"/>
        <w:spacing w:after="0" w:line="276" w:lineRule="auto"/>
        <w:ind w:firstLine="0"/>
        <w:textAlignment w:val="baseline"/>
        <w:rPr>
          <w:rFonts w:asciiTheme="majorHAnsi" w:eastAsia="Arial" w:hAnsiTheme="majorHAnsi" w:cstheme="minorHAnsi"/>
          <w:i/>
          <w:iCs/>
          <w:kern w:val="3"/>
          <w:szCs w:val="24"/>
          <w:lang w:val="pt-PT" w:eastAsia="ar-SA" w:bidi="hi-IN"/>
        </w:rPr>
      </w:pPr>
    </w:p>
    <w:p w14:paraId="6AC9D2F8" w14:textId="02C9B496" w:rsidR="00510871" w:rsidRPr="009569A2" w:rsidRDefault="00510871" w:rsidP="007A783E">
      <w:pPr>
        <w:shd w:val="clear" w:color="auto" w:fill="DDDDDD"/>
        <w:suppressAutoHyphens/>
        <w:autoSpaceDN w:val="0"/>
        <w:spacing w:after="0" w:line="276" w:lineRule="auto"/>
        <w:ind w:firstLine="708"/>
        <w:textAlignment w:val="baseline"/>
        <w:rPr>
          <w:rFonts w:asciiTheme="majorHAnsi" w:eastAsia="Arial Narrow" w:hAnsiTheme="majorHAnsi" w:cstheme="minorHAnsi"/>
          <w:b/>
          <w:bCs/>
          <w:kern w:val="3"/>
          <w:szCs w:val="24"/>
          <w:lang w:eastAsia="zh-CN" w:bidi="hi-IN"/>
        </w:rPr>
      </w:pPr>
      <w:r w:rsidRPr="009569A2">
        <w:rPr>
          <w:rFonts w:asciiTheme="majorHAnsi" w:eastAsia="Arial" w:hAnsiTheme="majorHAnsi" w:cstheme="minorHAnsi"/>
          <w:b/>
          <w:kern w:val="3"/>
          <w:szCs w:val="24"/>
          <w:lang w:val="pt-PT" w:eastAsia="ar-SA" w:bidi="hi-IN"/>
        </w:rPr>
        <w:t>2</w:t>
      </w:r>
      <w:r w:rsidR="002A04D9" w:rsidRPr="009569A2">
        <w:rPr>
          <w:rFonts w:asciiTheme="majorHAnsi" w:eastAsia="Arial" w:hAnsiTheme="majorHAnsi" w:cstheme="minorHAnsi"/>
          <w:b/>
          <w:kern w:val="3"/>
          <w:szCs w:val="24"/>
          <w:lang w:val="pt-PT" w:eastAsia="ar-SA" w:bidi="hi-IN"/>
        </w:rPr>
        <w:t>2</w:t>
      </w:r>
      <w:r w:rsidRPr="009569A2">
        <w:rPr>
          <w:rFonts w:asciiTheme="majorHAnsi" w:eastAsia="Arial" w:hAnsiTheme="majorHAnsi" w:cstheme="minorHAnsi"/>
          <w:b/>
          <w:kern w:val="3"/>
          <w:szCs w:val="24"/>
          <w:lang w:val="pt-PT" w:eastAsia="ar-SA" w:bidi="hi-IN"/>
        </w:rPr>
        <w:t>.  ESTIMATIVA DE PREÇOS E DOTAÇÃO ORÇAMENTÁRIA</w:t>
      </w:r>
    </w:p>
    <w:p w14:paraId="2C061BA5" w14:textId="3F638707" w:rsidR="00AA76E0" w:rsidRPr="009569A2" w:rsidRDefault="002A04D9" w:rsidP="007A783E">
      <w:pPr>
        <w:spacing w:before="240" w:line="276" w:lineRule="auto"/>
        <w:ind w:firstLine="708"/>
        <w:rPr>
          <w:rFonts w:asciiTheme="majorHAnsi" w:hAnsiTheme="majorHAnsi" w:cstheme="minorHAnsi"/>
          <w:szCs w:val="24"/>
        </w:rPr>
      </w:pPr>
      <w:r w:rsidRPr="009569A2">
        <w:rPr>
          <w:rFonts w:asciiTheme="majorHAnsi" w:hAnsiTheme="majorHAnsi" w:cstheme="minorHAnsi"/>
          <w:szCs w:val="24"/>
        </w:rPr>
        <w:t>22</w:t>
      </w:r>
      <w:r w:rsidR="00510871" w:rsidRPr="009569A2">
        <w:rPr>
          <w:rFonts w:asciiTheme="majorHAnsi" w:hAnsiTheme="majorHAnsi" w:cstheme="minorHAnsi"/>
          <w:szCs w:val="24"/>
        </w:rPr>
        <w:t>.1</w:t>
      </w:r>
      <w:r w:rsidR="00510871" w:rsidRPr="009569A2">
        <w:rPr>
          <w:rFonts w:asciiTheme="majorHAnsi" w:hAnsiTheme="majorHAnsi" w:cstheme="minorHAnsi"/>
          <w:szCs w:val="24"/>
        </w:rPr>
        <w:tab/>
        <w:t>A estimativa dos valores unitários da contratação</w:t>
      </w:r>
      <w:proofErr w:type="gramStart"/>
      <w:r w:rsidR="00510871" w:rsidRPr="009569A2">
        <w:rPr>
          <w:rFonts w:asciiTheme="majorHAnsi" w:hAnsiTheme="majorHAnsi" w:cstheme="minorHAnsi"/>
          <w:szCs w:val="24"/>
        </w:rPr>
        <w:t>, foi</w:t>
      </w:r>
      <w:proofErr w:type="gramEnd"/>
      <w:r w:rsidR="00510871" w:rsidRPr="009569A2">
        <w:rPr>
          <w:rFonts w:asciiTheme="majorHAnsi" w:hAnsiTheme="majorHAnsi" w:cstheme="minorHAnsi"/>
          <w:szCs w:val="24"/>
        </w:rPr>
        <w:t xml:space="preserve"> realizada de acordo com pesquisa simplifi</w:t>
      </w:r>
      <w:r w:rsidR="00C17721" w:rsidRPr="009569A2">
        <w:rPr>
          <w:rFonts w:asciiTheme="majorHAnsi" w:hAnsiTheme="majorHAnsi" w:cstheme="minorHAnsi"/>
          <w:szCs w:val="24"/>
        </w:rPr>
        <w:t xml:space="preserve">cada de mercado realizada pelo Setor de </w:t>
      </w:r>
      <w:r w:rsidR="00510871" w:rsidRPr="009569A2">
        <w:rPr>
          <w:rFonts w:asciiTheme="majorHAnsi" w:hAnsiTheme="majorHAnsi" w:cstheme="minorHAnsi"/>
          <w:szCs w:val="24"/>
        </w:rPr>
        <w:t xml:space="preserve">Compras, </w:t>
      </w:r>
      <w:r w:rsidR="00C17721" w:rsidRPr="009569A2">
        <w:rPr>
          <w:rFonts w:asciiTheme="majorHAnsi" w:hAnsiTheme="majorHAnsi" w:cstheme="minorHAnsi"/>
          <w:szCs w:val="24"/>
        </w:rPr>
        <w:t xml:space="preserve">de acordo com a Coleta de Preços nº 79/2024, </w:t>
      </w:r>
      <w:r w:rsidR="00510871" w:rsidRPr="009569A2">
        <w:rPr>
          <w:rFonts w:asciiTheme="majorHAnsi" w:hAnsiTheme="majorHAnsi" w:cstheme="minorHAnsi"/>
          <w:szCs w:val="24"/>
        </w:rPr>
        <w:t>com base no “preço de bomba” e no orçamento fornecido</w:t>
      </w:r>
      <w:r w:rsidR="00C17721" w:rsidRPr="009569A2">
        <w:rPr>
          <w:rFonts w:asciiTheme="majorHAnsi" w:hAnsiTheme="majorHAnsi" w:cstheme="minorHAnsi"/>
          <w:szCs w:val="24"/>
        </w:rPr>
        <w:t xml:space="preserve"> (utilizando-se o preço mais baixo dentre estes)</w:t>
      </w:r>
      <w:r w:rsidR="00510871" w:rsidRPr="009569A2">
        <w:rPr>
          <w:rFonts w:asciiTheme="majorHAnsi" w:hAnsiTheme="majorHAnsi" w:cstheme="minorHAnsi"/>
          <w:szCs w:val="24"/>
        </w:rPr>
        <w:t xml:space="preserve">, a fim de realizar o levantamento do eventual gasto com a solução colhida, </w:t>
      </w:r>
      <w:r w:rsidR="00AA76E0" w:rsidRPr="009569A2">
        <w:rPr>
          <w:rFonts w:asciiTheme="majorHAnsi" w:hAnsiTheme="majorHAnsi" w:cstheme="minorHAnsi"/>
          <w:szCs w:val="24"/>
        </w:rPr>
        <w:t>de modo a avaliar a viabilidade econômica desta contratação</w:t>
      </w:r>
      <w:r w:rsidR="00C17721" w:rsidRPr="009569A2">
        <w:rPr>
          <w:rFonts w:asciiTheme="majorHAnsi" w:hAnsiTheme="majorHAnsi" w:cstheme="minorHAnsi"/>
          <w:szCs w:val="24"/>
        </w:rPr>
        <w:t>, c</w:t>
      </w:r>
      <w:r w:rsidR="00AA76E0" w:rsidRPr="009569A2">
        <w:rPr>
          <w:rFonts w:asciiTheme="majorHAnsi" w:hAnsiTheme="majorHAnsi" w:cstheme="minorHAnsi"/>
          <w:szCs w:val="24"/>
        </w:rPr>
        <w:t xml:space="preserve">onforme </w:t>
      </w:r>
      <w:r w:rsidR="00C17721" w:rsidRPr="009569A2">
        <w:rPr>
          <w:rFonts w:asciiTheme="majorHAnsi" w:hAnsiTheme="majorHAnsi" w:cstheme="minorHAnsi"/>
          <w:szCs w:val="24"/>
        </w:rPr>
        <w:t>planilha a seguir</w:t>
      </w:r>
      <w:r w:rsidR="00AA76E0" w:rsidRPr="009569A2">
        <w:rPr>
          <w:rFonts w:asciiTheme="majorHAnsi" w:hAnsiTheme="majorHAnsi" w:cstheme="minorHAnsi"/>
          <w:szCs w:val="24"/>
        </w:rPr>
        <w:t>:</w:t>
      </w:r>
    </w:p>
    <w:p w14:paraId="38B51514" w14:textId="15C88277" w:rsidR="00510871" w:rsidRPr="009569A2" w:rsidRDefault="00510871" w:rsidP="001C2FB8">
      <w:pPr>
        <w:spacing w:before="240" w:line="276" w:lineRule="auto"/>
        <w:ind w:firstLine="0"/>
        <w:rPr>
          <w:rFonts w:asciiTheme="majorHAnsi" w:hAnsiTheme="majorHAnsi" w:cstheme="minorHAnsi"/>
          <w:szCs w:val="24"/>
        </w:rPr>
      </w:pPr>
    </w:p>
    <w:tbl>
      <w:tblPr>
        <w:tblStyle w:val="Tabelacomgrade"/>
        <w:tblpPr w:leftFromText="141" w:rightFromText="141" w:vertAnchor="text" w:horzAnchor="margin" w:tblpY="121"/>
        <w:tblW w:w="9747" w:type="dxa"/>
        <w:tblLayout w:type="fixed"/>
        <w:tblLook w:val="04A0" w:firstRow="1" w:lastRow="0" w:firstColumn="1" w:lastColumn="0" w:noHBand="0" w:noVBand="1"/>
      </w:tblPr>
      <w:tblGrid>
        <w:gridCol w:w="846"/>
        <w:gridCol w:w="2239"/>
        <w:gridCol w:w="1559"/>
        <w:gridCol w:w="1701"/>
        <w:gridCol w:w="1701"/>
        <w:gridCol w:w="1701"/>
      </w:tblGrid>
      <w:tr w:rsidR="00510871" w:rsidRPr="009569A2" w14:paraId="5C0B3857" w14:textId="77777777" w:rsidTr="009848DC">
        <w:trPr>
          <w:trHeight w:val="268"/>
        </w:trPr>
        <w:tc>
          <w:tcPr>
            <w:tcW w:w="846" w:type="dxa"/>
            <w:tcBorders>
              <w:top w:val="single" w:sz="4" w:space="0" w:color="auto"/>
              <w:left w:val="single" w:sz="4" w:space="0" w:color="auto"/>
              <w:bottom w:val="single" w:sz="4" w:space="0" w:color="auto"/>
              <w:right w:val="single" w:sz="4" w:space="0" w:color="auto"/>
            </w:tcBorders>
            <w:hideMark/>
          </w:tcPr>
          <w:p w14:paraId="15F68113" w14:textId="77777777" w:rsidR="00510871" w:rsidRPr="009569A2" w:rsidRDefault="00510871" w:rsidP="001C2FB8">
            <w:pPr>
              <w:spacing w:before="240" w:line="276" w:lineRule="auto"/>
              <w:ind w:firstLine="0"/>
              <w:rPr>
                <w:rFonts w:asciiTheme="majorHAnsi" w:hAnsiTheme="majorHAnsi" w:cstheme="minorHAnsi"/>
                <w:b/>
                <w:bCs/>
                <w:szCs w:val="24"/>
              </w:rPr>
            </w:pPr>
            <w:r w:rsidRPr="009569A2">
              <w:rPr>
                <w:rFonts w:asciiTheme="majorHAnsi" w:hAnsiTheme="majorHAnsi" w:cstheme="minorHAnsi"/>
                <w:b/>
                <w:bCs/>
                <w:szCs w:val="24"/>
              </w:rPr>
              <w:t>Item</w:t>
            </w:r>
          </w:p>
        </w:tc>
        <w:tc>
          <w:tcPr>
            <w:tcW w:w="2239" w:type="dxa"/>
            <w:tcBorders>
              <w:top w:val="single" w:sz="4" w:space="0" w:color="auto"/>
              <w:left w:val="single" w:sz="4" w:space="0" w:color="auto"/>
              <w:bottom w:val="single" w:sz="4" w:space="0" w:color="auto"/>
              <w:right w:val="single" w:sz="4" w:space="0" w:color="auto"/>
            </w:tcBorders>
            <w:hideMark/>
          </w:tcPr>
          <w:p w14:paraId="2CC28374" w14:textId="77777777" w:rsidR="00510871" w:rsidRPr="009569A2" w:rsidRDefault="00510871" w:rsidP="001C2FB8">
            <w:pPr>
              <w:spacing w:before="240" w:line="276" w:lineRule="auto"/>
              <w:ind w:firstLine="0"/>
              <w:rPr>
                <w:rFonts w:asciiTheme="majorHAnsi" w:hAnsiTheme="majorHAnsi" w:cstheme="minorHAnsi"/>
                <w:b/>
                <w:bCs/>
                <w:szCs w:val="24"/>
              </w:rPr>
            </w:pPr>
            <w:r w:rsidRPr="009569A2">
              <w:rPr>
                <w:rFonts w:asciiTheme="majorHAnsi" w:hAnsiTheme="majorHAnsi" w:cstheme="minorHAnsi"/>
                <w:b/>
                <w:bCs/>
                <w:szCs w:val="24"/>
              </w:rPr>
              <w:t>Descrição</w:t>
            </w:r>
          </w:p>
        </w:tc>
        <w:tc>
          <w:tcPr>
            <w:tcW w:w="1559" w:type="dxa"/>
            <w:tcBorders>
              <w:top w:val="single" w:sz="4" w:space="0" w:color="auto"/>
              <w:left w:val="single" w:sz="4" w:space="0" w:color="auto"/>
              <w:bottom w:val="single" w:sz="4" w:space="0" w:color="auto"/>
              <w:right w:val="single" w:sz="4" w:space="0" w:color="auto"/>
            </w:tcBorders>
            <w:hideMark/>
          </w:tcPr>
          <w:p w14:paraId="3D39D2E8" w14:textId="77777777" w:rsidR="00510871" w:rsidRPr="009569A2" w:rsidRDefault="00510871" w:rsidP="001C2FB8">
            <w:pPr>
              <w:tabs>
                <w:tab w:val="left" w:pos="601"/>
              </w:tabs>
              <w:spacing w:before="240" w:line="276" w:lineRule="auto"/>
              <w:ind w:firstLine="0"/>
              <w:rPr>
                <w:rFonts w:asciiTheme="majorHAnsi" w:hAnsiTheme="majorHAnsi" w:cstheme="minorHAnsi"/>
                <w:b/>
                <w:bCs/>
                <w:szCs w:val="24"/>
              </w:rPr>
            </w:pPr>
            <w:r w:rsidRPr="009569A2">
              <w:rPr>
                <w:rFonts w:asciiTheme="majorHAnsi" w:hAnsiTheme="majorHAnsi" w:cstheme="minorHAnsi"/>
                <w:b/>
                <w:bCs/>
                <w:szCs w:val="24"/>
              </w:rPr>
              <w:t xml:space="preserve">Quantidade </w:t>
            </w:r>
          </w:p>
        </w:tc>
        <w:tc>
          <w:tcPr>
            <w:tcW w:w="1701" w:type="dxa"/>
            <w:tcBorders>
              <w:top w:val="single" w:sz="4" w:space="0" w:color="auto"/>
              <w:left w:val="single" w:sz="4" w:space="0" w:color="auto"/>
              <w:bottom w:val="single" w:sz="4" w:space="0" w:color="auto"/>
              <w:right w:val="single" w:sz="4" w:space="0" w:color="auto"/>
            </w:tcBorders>
            <w:hideMark/>
          </w:tcPr>
          <w:p w14:paraId="6E5CD8FB" w14:textId="77777777" w:rsidR="00510871" w:rsidRPr="009569A2" w:rsidRDefault="00510871" w:rsidP="001C2FB8">
            <w:pPr>
              <w:spacing w:before="240" w:line="276" w:lineRule="auto"/>
              <w:ind w:firstLine="0"/>
              <w:rPr>
                <w:rFonts w:asciiTheme="majorHAnsi" w:hAnsiTheme="majorHAnsi" w:cstheme="minorHAnsi"/>
                <w:b/>
                <w:bCs/>
                <w:szCs w:val="24"/>
              </w:rPr>
            </w:pPr>
            <w:r w:rsidRPr="009569A2">
              <w:rPr>
                <w:rFonts w:asciiTheme="majorHAnsi" w:hAnsiTheme="majorHAnsi" w:cstheme="minorHAnsi"/>
                <w:b/>
                <w:bCs/>
                <w:szCs w:val="24"/>
              </w:rPr>
              <w:t>Unidade</w:t>
            </w:r>
          </w:p>
          <w:p w14:paraId="7AFD190E" w14:textId="77777777" w:rsidR="00510871" w:rsidRPr="009569A2" w:rsidRDefault="00510871" w:rsidP="001C2FB8">
            <w:pPr>
              <w:spacing w:before="240" w:line="276" w:lineRule="auto"/>
              <w:ind w:firstLine="0"/>
              <w:rPr>
                <w:rFonts w:asciiTheme="majorHAnsi" w:hAnsiTheme="majorHAnsi" w:cstheme="minorHAnsi"/>
                <w:b/>
                <w:bCs/>
                <w:szCs w:val="24"/>
              </w:rPr>
            </w:pPr>
            <w:proofErr w:type="gramStart"/>
            <w:r w:rsidRPr="009569A2">
              <w:rPr>
                <w:rFonts w:asciiTheme="majorHAnsi" w:hAnsiTheme="majorHAnsi" w:cstheme="minorHAnsi"/>
                <w:b/>
                <w:bCs/>
                <w:szCs w:val="24"/>
              </w:rPr>
              <w:t>de</w:t>
            </w:r>
            <w:proofErr w:type="gramEnd"/>
            <w:r w:rsidRPr="009569A2">
              <w:rPr>
                <w:rFonts w:asciiTheme="majorHAnsi" w:hAnsiTheme="majorHAnsi" w:cstheme="minorHAnsi"/>
                <w:b/>
                <w:bCs/>
                <w:szCs w:val="24"/>
              </w:rPr>
              <w:t xml:space="preserve"> medida </w:t>
            </w:r>
          </w:p>
        </w:tc>
        <w:tc>
          <w:tcPr>
            <w:tcW w:w="1701" w:type="dxa"/>
            <w:tcBorders>
              <w:top w:val="single" w:sz="4" w:space="0" w:color="auto"/>
              <w:left w:val="single" w:sz="4" w:space="0" w:color="auto"/>
              <w:bottom w:val="single" w:sz="4" w:space="0" w:color="auto"/>
              <w:right w:val="single" w:sz="4" w:space="0" w:color="auto"/>
            </w:tcBorders>
          </w:tcPr>
          <w:p w14:paraId="5AB7224C" w14:textId="77777777" w:rsidR="00510871" w:rsidRPr="009569A2" w:rsidRDefault="00510871" w:rsidP="001C2FB8">
            <w:pPr>
              <w:pStyle w:val="SemEspaamento"/>
              <w:spacing w:before="240" w:line="276" w:lineRule="auto"/>
              <w:ind w:firstLine="0"/>
              <w:rPr>
                <w:rFonts w:asciiTheme="majorHAnsi" w:hAnsiTheme="majorHAnsi"/>
                <w:b/>
                <w:szCs w:val="24"/>
              </w:rPr>
            </w:pPr>
            <w:r w:rsidRPr="009569A2">
              <w:rPr>
                <w:rFonts w:asciiTheme="majorHAnsi" w:hAnsiTheme="majorHAnsi"/>
                <w:b/>
                <w:szCs w:val="24"/>
              </w:rPr>
              <w:t>Valor Unitário</w:t>
            </w:r>
          </w:p>
        </w:tc>
        <w:tc>
          <w:tcPr>
            <w:tcW w:w="1701" w:type="dxa"/>
            <w:tcBorders>
              <w:top w:val="single" w:sz="4" w:space="0" w:color="auto"/>
              <w:left w:val="single" w:sz="4" w:space="0" w:color="auto"/>
              <w:bottom w:val="single" w:sz="4" w:space="0" w:color="auto"/>
              <w:right w:val="single" w:sz="4" w:space="0" w:color="auto"/>
            </w:tcBorders>
          </w:tcPr>
          <w:p w14:paraId="3EABB352" w14:textId="77777777" w:rsidR="00510871" w:rsidRPr="009569A2" w:rsidRDefault="00510871" w:rsidP="001C2FB8">
            <w:pPr>
              <w:spacing w:before="240" w:line="276" w:lineRule="auto"/>
              <w:ind w:firstLine="0"/>
              <w:rPr>
                <w:rFonts w:asciiTheme="majorHAnsi" w:hAnsiTheme="majorHAnsi"/>
                <w:b/>
                <w:szCs w:val="24"/>
              </w:rPr>
            </w:pPr>
            <w:r w:rsidRPr="009569A2">
              <w:rPr>
                <w:rFonts w:asciiTheme="majorHAnsi" w:hAnsiTheme="majorHAnsi"/>
                <w:b/>
                <w:szCs w:val="24"/>
              </w:rPr>
              <w:t>SUBTOTAL</w:t>
            </w:r>
          </w:p>
        </w:tc>
      </w:tr>
      <w:tr w:rsidR="00510871" w:rsidRPr="009569A2" w14:paraId="1AB6F88B" w14:textId="77777777" w:rsidTr="009848DC">
        <w:trPr>
          <w:trHeight w:val="553"/>
        </w:trPr>
        <w:tc>
          <w:tcPr>
            <w:tcW w:w="846" w:type="dxa"/>
            <w:tcBorders>
              <w:top w:val="single" w:sz="4" w:space="0" w:color="auto"/>
              <w:left w:val="single" w:sz="4" w:space="0" w:color="auto"/>
              <w:bottom w:val="single" w:sz="4" w:space="0" w:color="auto"/>
              <w:right w:val="single" w:sz="4" w:space="0" w:color="auto"/>
            </w:tcBorders>
            <w:hideMark/>
          </w:tcPr>
          <w:p w14:paraId="357D3C7F"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01</w:t>
            </w:r>
          </w:p>
        </w:tc>
        <w:tc>
          <w:tcPr>
            <w:tcW w:w="2239" w:type="dxa"/>
            <w:tcBorders>
              <w:top w:val="single" w:sz="4" w:space="0" w:color="auto"/>
              <w:left w:val="single" w:sz="4" w:space="0" w:color="auto"/>
              <w:bottom w:val="single" w:sz="4" w:space="0" w:color="auto"/>
              <w:right w:val="single" w:sz="4" w:space="0" w:color="auto"/>
            </w:tcBorders>
            <w:hideMark/>
          </w:tcPr>
          <w:p w14:paraId="20869447" w14:textId="77777777" w:rsidR="00510871" w:rsidRPr="009569A2" w:rsidRDefault="00510871" w:rsidP="001C2FB8">
            <w:pPr>
              <w:tabs>
                <w:tab w:val="left" w:pos="3840"/>
              </w:tabs>
              <w:spacing w:before="240" w:line="276" w:lineRule="auto"/>
              <w:ind w:firstLine="0"/>
              <w:rPr>
                <w:rFonts w:asciiTheme="majorHAnsi" w:hAnsiTheme="majorHAnsi" w:cstheme="minorHAnsi"/>
                <w:szCs w:val="24"/>
              </w:rPr>
            </w:pPr>
            <w:r w:rsidRPr="009569A2">
              <w:rPr>
                <w:rFonts w:asciiTheme="majorHAnsi" w:hAnsiTheme="majorHAnsi" w:cstheme="minorHAnsi"/>
                <w:szCs w:val="24"/>
              </w:rPr>
              <w:t>Gasolina Comum</w:t>
            </w:r>
          </w:p>
        </w:tc>
        <w:tc>
          <w:tcPr>
            <w:tcW w:w="1559" w:type="dxa"/>
            <w:tcBorders>
              <w:top w:val="single" w:sz="4" w:space="0" w:color="auto"/>
              <w:left w:val="single" w:sz="4" w:space="0" w:color="auto"/>
              <w:bottom w:val="single" w:sz="4" w:space="0" w:color="auto"/>
              <w:right w:val="single" w:sz="4" w:space="0" w:color="auto"/>
            </w:tcBorders>
            <w:hideMark/>
          </w:tcPr>
          <w:p w14:paraId="65F32DD9"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25.000</w:t>
            </w:r>
          </w:p>
        </w:tc>
        <w:tc>
          <w:tcPr>
            <w:tcW w:w="1701" w:type="dxa"/>
            <w:tcBorders>
              <w:top w:val="single" w:sz="4" w:space="0" w:color="auto"/>
              <w:left w:val="single" w:sz="4" w:space="0" w:color="auto"/>
              <w:bottom w:val="single" w:sz="4" w:space="0" w:color="auto"/>
              <w:right w:val="single" w:sz="4" w:space="0" w:color="auto"/>
            </w:tcBorders>
            <w:hideMark/>
          </w:tcPr>
          <w:p w14:paraId="3D32D7AA"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Litros</w:t>
            </w:r>
          </w:p>
        </w:tc>
        <w:tc>
          <w:tcPr>
            <w:tcW w:w="1701" w:type="dxa"/>
            <w:tcBorders>
              <w:top w:val="single" w:sz="4" w:space="0" w:color="auto"/>
              <w:left w:val="single" w:sz="4" w:space="0" w:color="auto"/>
              <w:bottom w:val="single" w:sz="4" w:space="0" w:color="auto"/>
              <w:right w:val="single" w:sz="4" w:space="0" w:color="auto"/>
            </w:tcBorders>
          </w:tcPr>
          <w:p w14:paraId="62887BEF" w14:textId="77777777" w:rsidR="00510871" w:rsidRPr="009569A2" w:rsidRDefault="00510871" w:rsidP="001C2FB8">
            <w:pPr>
              <w:pStyle w:val="SemEspaamento"/>
              <w:spacing w:before="240" w:line="276" w:lineRule="auto"/>
              <w:ind w:firstLine="0"/>
              <w:rPr>
                <w:rFonts w:asciiTheme="majorHAnsi" w:hAnsiTheme="majorHAnsi"/>
                <w:szCs w:val="24"/>
              </w:rPr>
            </w:pPr>
            <w:r w:rsidRPr="009569A2">
              <w:rPr>
                <w:rFonts w:asciiTheme="majorHAnsi" w:hAnsiTheme="majorHAnsi"/>
                <w:szCs w:val="24"/>
              </w:rPr>
              <w:t>R$ 6,41</w:t>
            </w:r>
          </w:p>
        </w:tc>
        <w:tc>
          <w:tcPr>
            <w:tcW w:w="1701" w:type="dxa"/>
            <w:tcBorders>
              <w:top w:val="single" w:sz="4" w:space="0" w:color="auto"/>
              <w:left w:val="single" w:sz="4" w:space="0" w:color="auto"/>
              <w:bottom w:val="single" w:sz="4" w:space="0" w:color="auto"/>
              <w:right w:val="single" w:sz="4" w:space="0" w:color="auto"/>
            </w:tcBorders>
          </w:tcPr>
          <w:p w14:paraId="29075E3C" w14:textId="77777777" w:rsidR="00510871" w:rsidRPr="009569A2" w:rsidRDefault="00510871" w:rsidP="001C2FB8">
            <w:pPr>
              <w:pStyle w:val="SemEspaamento"/>
              <w:spacing w:before="240" w:line="276" w:lineRule="auto"/>
              <w:ind w:firstLine="0"/>
              <w:rPr>
                <w:rFonts w:asciiTheme="majorHAnsi" w:hAnsiTheme="majorHAnsi"/>
                <w:szCs w:val="24"/>
              </w:rPr>
            </w:pPr>
            <w:r w:rsidRPr="009569A2">
              <w:rPr>
                <w:rFonts w:asciiTheme="majorHAnsi" w:hAnsiTheme="majorHAnsi"/>
                <w:szCs w:val="24"/>
              </w:rPr>
              <w:t>R$ 160.416,75</w:t>
            </w:r>
          </w:p>
        </w:tc>
      </w:tr>
      <w:tr w:rsidR="00510871" w:rsidRPr="009569A2" w14:paraId="5B8BC868" w14:textId="77777777" w:rsidTr="009848DC">
        <w:trPr>
          <w:trHeight w:val="255"/>
        </w:trPr>
        <w:tc>
          <w:tcPr>
            <w:tcW w:w="846" w:type="dxa"/>
            <w:tcBorders>
              <w:top w:val="single" w:sz="4" w:space="0" w:color="auto"/>
              <w:left w:val="single" w:sz="4" w:space="0" w:color="auto"/>
              <w:bottom w:val="single" w:sz="4" w:space="0" w:color="auto"/>
              <w:right w:val="single" w:sz="4" w:space="0" w:color="auto"/>
            </w:tcBorders>
            <w:hideMark/>
          </w:tcPr>
          <w:p w14:paraId="7869B0AD"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02</w:t>
            </w:r>
          </w:p>
        </w:tc>
        <w:tc>
          <w:tcPr>
            <w:tcW w:w="2239" w:type="dxa"/>
            <w:tcBorders>
              <w:top w:val="single" w:sz="4" w:space="0" w:color="auto"/>
              <w:left w:val="single" w:sz="4" w:space="0" w:color="auto"/>
              <w:bottom w:val="single" w:sz="4" w:space="0" w:color="auto"/>
              <w:right w:val="single" w:sz="4" w:space="0" w:color="auto"/>
            </w:tcBorders>
            <w:hideMark/>
          </w:tcPr>
          <w:p w14:paraId="09ABE84B"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Óleo Diesel S-500</w:t>
            </w:r>
          </w:p>
          <w:p w14:paraId="22FB3A13" w14:textId="77777777" w:rsidR="00510871" w:rsidRPr="009569A2" w:rsidRDefault="00510871" w:rsidP="001C2FB8">
            <w:pPr>
              <w:spacing w:before="240" w:line="276" w:lineRule="auto"/>
              <w:ind w:firstLine="0"/>
              <w:rPr>
                <w:rFonts w:asciiTheme="majorHAnsi" w:hAnsiTheme="majorHAnsi" w:cstheme="minorHAnsi"/>
                <w:szCs w:val="24"/>
              </w:rPr>
            </w:pPr>
          </w:p>
        </w:tc>
        <w:tc>
          <w:tcPr>
            <w:tcW w:w="1559" w:type="dxa"/>
            <w:tcBorders>
              <w:top w:val="single" w:sz="4" w:space="0" w:color="auto"/>
              <w:left w:val="single" w:sz="4" w:space="0" w:color="auto"/>
              <w:bottom w:val="single" w:sz="4" w:space="0" w:color="auto"/>
              <w:right w:val="single" w:sz="4" w:space="0" w:color="auto"/>
            </w:tcBorders>
            <w:hideMark/>
          </w:tcPr>
          <w:p w14:paraId="1AEFA08E"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40.000</w:t>
            </w:r>
          </w:p>
        </w:tc>
        <w:tc>
          <w:tcPr>
            <w:tcW w:w="1701" w:type="dxa"/>
            <w:tcBorders>
              <w:top w:val="single" w:sz="4" w:space="0" w:color="auto"/>
              <w:left w:val="single" w:sz="4" w:space="0" w:color="auto"/>
              <w:bottom w:val="single" w:sz="4" w:space="0" w:color="auto"/>
              <w:right w:val="single" w:sz="4" w:space="0" w:color="auto"/>
            </w:tcBorders>
            <w:hideMark/>
          </w:tcPr>
          <w:p w14:paraId="75EF1D28"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Litros</w:t>
            </w:r>
          </w:p>
        </w:tc>
        <w:tc>
          <w:tcPr>
            <w:tcW w:w="1701" w:type="dxa"/>
            <w:tcBorders>
              <w:top w:val="single" w:sz="4" w:space="0" w:color="auto"/>
              <w:left w:val="single" w:sz="4" w:space="0" w:color="auto"/>
              <w:bottom w:val="single" w:sz="4" w:space="0" w:color="auto"/>
              <w:right w:val="single" w:sz="4" w:space="0" w:color="auto"/>
            </w:tcBorders>
          </w:tcPr>
          <w:p w14:paraId="713E82DC" w14:textId="77777777" w:rsidR="00510871" w:rsidRPr="009569A2" w:rsidRDefault="00510871" w:rsidP="001C2FB8">
            <w:pPr>
              <w:pStyle w:val="SemEspaamento"/>
              <w:spacing w:before="240" w:line="276" w:lineRule="auto"/>
              <w:ind w:firstLine="0"/>
              <w:rPr>
                <w:rFonts w:asciiTheme="majorHAnsi" w:hAnsiTheme="majorHAnsi"/>
                <w:szCs w:val="24"/>
              </w:rPr>
            </w:pPr>
            <w:r w:rsidRPr="009569A2">
              <w:rPr>
                <w:rFonts w:asciiTheme="majorHAnsi" w:hAnsiTheme="majorHAnsi"/>
                <w:szCs w:val="24"/>
              </w:rPr>
              <w:t>R$ 6,39</w:t>
            </w:r>
          </w:p>
        </w:tc>
        <w:tc>
          <w:tcPr>
            <w:tcW w:w="1701" w:type="dxa"/>
            <w:tcBorders>
              <w:top w:val="single" w:sz="4" w:space="0" w:color="auto"/>
              <w:left w:val="single" w:sz="4" w:space="0" w:color="auto"/>
              <w:bottom w:val="single" w:sz="4" w:space="0" w:color="auto"/>
              <w:right w:val="single" w:sz="4" w:space="0" w:color="auto"/>
            </w:tcBorders>
          </w:tcPr>
          <w:p w14:paraId="062F3187" w14:textId="77777777" w:rsidR="00510871" w:rsidRPr="009569A2" w:rsidRDefault="00510871" w:rsidP="001C2FB8">
            <w:pPr>
              <w:pStyle w:val="SemEspaamento"/>
              <w:spacing w:before="240" w:line="276" w:lineRule="auto"/>
              <w:ind w:firstLine="0"/>
              <w:rPr>
                <w:rFonts w:asciiTheme="majorHAnsi" w:hAnsiTheme="majorHAnsi"/>
                <w:szCs w:val="24"/>
              </w:rPr>
            </w:pPr>
            <w:r w:rsidRPr="009569A2">
              <w:rPr>
                <w:rFonts w:asciiTheme="majorHAnsi" w:hAnsiTheme="majorHAnsi"/>
                <w:szCs w:val="24"/>
              </w:rPr>
              <w:t>R$ 255.600,00</w:t>
            </w:r>
          </w:p>
        </w:tc>
      </w:tr>
      <w:tr w:rsidR="00510871" w:rsidRPr="009569A2" w14:paraId="794CC916" w14:textId="77777777" w:rsidTr="009848DC">
        <w:trPr>
          <w:trHeight w:val="599"/>
        </w:trPr>
        <w:tc>
          <w:tcPr>
            <w:tcW w:w="846" w:type="dxa"/>
            <w:tcBorders>
              <w:top w:val="single" w:sz="4" w:space="0" w:color="auto"/>
              <w:left w:val="single" w:sz="4" w:space="0" w:color="auto"/>
              <w:bottom w:val="single" w:sz="4" w:space="0" w:color="auto"/>
              <w:right w:val="single" w:sz="4" w:space="0" w:color="auto"/>
            </w:tcBorders>
            <w:hideMark/>
          </w:tcPr>
          <w:p w14:paraId="1C9418BF"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03</w:t>
            </w:r>
          </w:p>
        </w:tc>
        <w:tc>
          <w:tcPr>
            <w:tcW w:w="2239" w:type="dxa"/>
            <w:tcBorders>
              <w:top w:val="single" w:sz="4" w:space="0" w:color="auto"/>
              <w:left w:val="single" w:sz="4" w:space="0" w:color="auto"/>
              <w:bottom w:val="single" w:sz="4" w:space="0" w:color="auto"/>
              <w:right w:val="single" w:sz="4" w:space="0" w:color="auto"/>
            </w:tcBorders>
            <w:hideMark/>
          </w:tcPr>
          <w:p w14:paraId="78861E7E"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Óleo Diesel S-10</w:t>
            </w:r>
          </w:p>
        </w:tc>
        <w:tc>
          <w:tcPr>
            <w:tcW w:w="1559" w:type="dxa"/>
            <w:tcBorders>
              <w:top w:val="single" w:sz="4" w:space="0" w:color="auto"/>
              <w:left w:val="single" w:sz="4" w:space="0" w:color="auto"/>
              <w:bottom w:val="single" w:sz="4" w:space="0" w:color="auto"/>
              <w:right w:val="single" w:sz="4" w:space="0" w:color="auto"/>
            </w:tcBorders>
            <w:hideMark/>
          </w:tcPr>
          <w:p w14:paraId="4C4CB013"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50.000</w:t>
            </w:r>
          </w:p>
        </w:tc>
        <w:tc>
          <w:tcPr>
            <w:tcW w:w="1701" w:type="dxa"/>
            <w:tcBorders>
              <w:top w:val="single" w:sz="4" w:space="0" w:color="auto"/>
              <w:left w:val="single" w:sz="4" w:space="0" w:color="auto"/>
              <w:bottom w:val="single" w:sz="4" w:space="0" w:color="auto"/>
              <w:right w:val="single" w:sz="4" w:space="0" w:color="auto"/>
            </w:tcBorders>
            <w:hideMark/>
          </w:tcPr>
          <w:p w14:paraId="350B9CC0"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szCs w:val="24"/>
              </w:rPr>
              <w:t>Litros</w:t>
            </w:r>
          </w:p>
        </w:tc>
        <w:tc>
          <w:tcPr>
            <w:tcW w:w="1701" w:type="dxa"/>
            <w:tcBorders>
              <w:top w:val="single" w:sz="4" w:space="0" w:color="auto"/>
              <w:left w:val="single" w:sz="4" w:space="0" w:color="auto"/>
              <w:bottom w:val="single" w:sz="4" w:space="0" w:color="auto"/>
              <w:right w:val="single" w:sz="4" w:space="0" w:color="auto"/>
            </w:tcBorders>
          </w:tcPr>
          <w:p w14:paraId="19892F0B" w14:textId="77777777" w:rsidR="00510871" w:rsidRPr="009569A2" w:rsidRDefault="00510871" w:rsidP="001C2FB8">
            <w:pPr>
              <w:pStyle w:val="SemEspaamento"/>
              <w:spacing w:before="240" w:line="276" w:lineRule="auto"/>
              <w:ind w:firstLine="0"/>
              <w:rPr>
                <w:rFonts w:asciiTheme="majorHAnsi" w:hAnsiTheme="majorHAnsi"/>
                <w:szCs w:val="24"/>
              </w:rPr>
            </w:pPr>
            <w:r w:rsidRPr="009569A2">
              <w:rPr>
                <w:rFonts w:asciiTheme="majorHAnsi" w:hAnsiTheme="majorHAnsi"/>
                <w:szCs w:val="24"/>
              </w:rPr>
              <w:t>R$ 6,49</w:t>
            </w:r>
          </w:p>
        </w:tc>
        <w:tc>
          <w:tcPr>
            <w:tcW w:w="1701" w:type="dxa"/>
            <w:tcBorders>
              <w:top w:val="single" w:sz="4" w:space="0" w:color="auto"/>
              <w:left w:val="single" w:sz="4" w:space="0" w:color="auto"/>
              <w:bottom w:val="single" w:sz="4" w:space="0" w:color="auto"/>
              <w:right w:val="single" w:sz="4" w:space="0" w:color="auto"/>
            </w:tcBorders>
          </w:tcPr>
          <w:p w14:paraId="3EDE82CD" w14:textId="77777777" w:rsidR="00510871" w:rsidRPr="009569A2" w:rsidRDefault="00510871" w:rsidP="001C2FB8">
            <w:pPr>
              <w:pStyle w:val="SemEspaamento"/>
              <w:spacing w:before="240" w:line="276" w:lineRule="auto"/>
              <w:ind w:firstLine="0"/>
              <w:rPr>
                <w:rFonts w:asciiTheme="majorHAnsi" w:hAnsiTheme="majorHAnsi"/>
                <w:szCs w:val="24"/>
              </w:rPr>
            </w:pPr>
            <w:r w:rsidRPr="009569A2">
              <w:rPr>
                <w:rFonts w:asciiTheme="majorHAnsi" w:hAnsiTheme="majorHAnsi"/>
                <w:szCs w:val="24"/>
              </w:rPr>
              <w:t>R$ 324.500,00</w:t>
            </w:r>
          </w:p>
        </w:tc>
      </w:tr>
    </w:tbl>
    <w:p w14:paraId="757AEDFE" w14:textId="77777777" w:rsidR="009848DC" w:rsidRPr="009569A2" w:rsidRDefault="009848DC" w:rsidP="007A783E">
      <w:pPr>
        <w:tabs>
          <w:tab w:val="left" w:pos="6480"/>
        </w:tabs>
        <w:spacing w:line="276" w:lineRule="auto"/>
        <w:rPr>
          <w:rFonts w:asciiTheme="majorHAnsi" w:hAnsiTheme="majorHAnsi" w:cstheme="minorHAnsi"/>
          <w:szCs w:val="24"/>
        </w:rPr>
      </w:pPr>
    </w:p>
    <w:p w14:paraId="70D49846" w14:textId="63CCDEE7" w:rsidR="005F110F" w:rsidRPr="009569A2" w:rsidRDefault="007A783E" w:rsidP="007A783E">
      <w:pPr>
        <w:tabs>
          <w:tab w:val="left" w:pos="6480"/>
        </w:tabs>
        <w:spacing w:line="276" w:lineRule="auto"/>
        <w:rPr>
          <w:rFonts w:asciiTheme="majorHAnsi" w:hAnsiTheme="majorHAnsi" w:cstheme="minorHAnsi"/>
          <w:szCs w:val="24"/>
        </w:rPr>
      </w:pPr>
      <w:r w:rsidRPr="009569A2">
        <w:rPr>
          <w:rFonts w:asciiTheme="majorHAnsi" w:hAnsiTheme="majorHAnsi" w:cstheme="minorHAnsi"/>
          <w:szCs w:val="24"/>
        </w:rPr>
        <w:t xml:space="preserve">22.2. </w:t>
      </w:r>
      <w:r w:rsidR="00510871" w:rsidRPr="009569A2">
        <w:rPr>
          <w:rFonts w:asciiTheme="majorHAnsi" w:hAnsiTheme="majorHAnsi" w:cstheme="minorHAnsi"/>
          <w:szCs w:val="24"/>
        </w:rPr>
        <w:t xml:space="preserve">O valor total </w:t>
      </w:r>
      <w:r w:rsidR="00C17721" w:rsidRPr="009569A2">
        <w:rPr>
          <w:rFonts w:asciiTheme="majorHAnsi" w:hAnsiTheme="majorHAnsi" w:cstheme="minorHAnsi"/>
          <w:b/>
          <w:szCs w:val="24"/>
        </w:rPr>
        <w:t>estimado</w:t>
      </w:r>
      <w:r w:rsidR="00510871" w:rsidRPr="009569A2">
        <w:rPr>
          <w:rFonts w:asciiTheme="majorHAnsi" w:hAnsiTheme="majorHAnsi" w:cstheme="minorHAnsi"/>
          <w:szCs w:val="24"/>
        </w:rPr>
        <w:t xml:space="preserve"> das aquisições </w:t>
      </w:r>
      <w:r w:rsidR="00C17721" w:rsidRPr="009569A2">
        <w:rPr>
          <w:rFonts w:asciiTheme="majorHAnsi" w:hAnsiTheme="majorHAnsi" w:cstheme="minorHAnsi"/>
          <w:szCs w:val="24"/>
        </w:rPr>
        <w:t>para um período de</w:t>
      </w:r>
      <w:r w:rsidR="00510871" w:rsidRPr="009569A2">
        <w:rPr>
          <w:rFonts w:asciiTheme="majorHAnsi" w:hAnsiTheme="majorHAnsi" w:cstheme="minorHAnsi"/>
          <w:szCs w:val="24"/>
        </w:rPr>
        <w:t xml:space="preserve"> </w:t>
      </w:r>
      <w:proofErr w:type="gramStart"/>
      <w:r w:rsidR="00510871" w:rsidRPr="009569A2">
        <w:rPr>
          <w:rFonts w:asciiTheme="majorHAnsi" w:hAnsiTheme="majorHAnsi" w:cstheme="minorHAnsi"/>
          <w:szCs w:val="24"/>
        </w:rPr>
        <w:t>6</w:t>
      </w:r>
      <w:proofErr w:type="gramEnd"/>
      <w:r w:rsidR="00510871" w:rsidRPr="009569A2">
        <w:rPr>
          <w:rFonts w:asciiTheme="majorHAnsi" w:hAnsiTheme="majorHAnsi" w:cstheme="minorHAnsi"/>
          <w:szCs w:val="24"/>
        </w:rPr>
        <w:t xml:space="preserve"> (seis) meses é de </w:t>
      </w:r>
      <w:r w:rsidR="00510871" w:rsidRPr="009569A2">
        <w:rPr>
          <w:rFonts w:asciiTheme="majorHAnsi" w:hAnsiTheme="majorHAnsi" w:cstheme="minorHAnsi"/>
          <w:b/>
          <w:szCs w:val="24"/>
        </w:rPr>
        <w:t xml:space="preserve">R$ </w:t>
      </w:r>
      <w:bookmarkStart w:id="2" w:name="_Hlk173748485"/>
      <w:r w:rsidR="00510871" w:rsidRPr="009569A2">
        <w:rPr>
          <w:rFonts w:asciiTheme="majorHAnsi" w:hAnsiTheme="majorHAnsi" w:cstheme="minorHAnsi"/>
          <w:b/>
          <w:szCs w:val="24"/>
        </w:rPr>
        <w:t>740.516,75</w:t>
      </w:r>
      <w:r w:rsidR="00510871" w:rsidRPr="009569A2">
        <w:rPr>
          <w:rFonts w:asciiTheme="majorHAnsi" w:hAnsiTheme="majorHAnsi" w:cstheme="minorHAnsi"/>
          <w:szCs w:val="24"/>
        </w:rPr>
        <w:t xml:space="preserve"> (setecentos e </w:t>
      </w:r>
      <w:r w:rsidR="00C17721" w:rsidRPr="009569A2">
        <w:rPr>
          <w:rFonts w:asciiTheme="majorHAnsi" w:hAnsiTheme="majorHAnsi" w:cstheme="minorHAnsi"/>
          <w:szCs w:val="24"/>
        </w:rPr>
        <w:t>quarenta</w:t>
      </w:r>
      <w:r w:rsidR="00510871" w:rsidRPr="009569A2">
        <w:rPr>
          <w:rFonts w:asciiTheme="majorHAnsi" w:hAnsiTheme="majorHAnsi" w:cstheme="minorHAnsi"/>
          <w:szCs w:val="24"/>
        </w:rPr>
        <w:t xml:space="preserve"> mil, quinhentos e dezesseis reais e setenta e cinco centavos)</w:t>
      </w:r>
      <w:bookmarkEnd w:id="2"/>
      <w:r w:rsidR="00510871" w:rsidRPr="009569A2">
        <w:rPr>
          <w:rFonts w:asciiTheme="majorHAnsi" w:hAnsiTheme="majorHAnsi" w:cstheme="minorHAnsi"/>
          <w:szCs w:val="24"/>
        </w:rPr>
        <w:t xml:space="preserve">, o que pode variar na fase de disputa no pregão e possíveis alterações nos preços dos combustíveis </w:t>
      </w:r>
      <w:r w:rsidR="00C17721" w:rsidRPr="009569A2">
        <w:rPr>
          <w:rFonts w:asciiTheme="majorHAnsi" w:hAnsiTheme="majorHAnsi" w:cstheme="minorHAnsi"/>
          <w:szCs w:val="24"/>
        </w:rPr>
        <w:t>de acordo com os</w:t>
      </w:r>
      <w:r w:rsidR="00510871" w:rsidRPr="009569A2">
        <w:rPr>
          <w:rFonts w:asciiTheme="majorHAnsi" w:hAnsiTheme="majorHAnsi" w:cstheme="minorHAnsi"/>
          <w:szCs w:val="24"/>
        </w:rPr>
        <w:t xml:space="preserve"> </w:t>
      </w:r>
      <w:r w:rsidR="00C17721" w:rsidRPr="009569A2">
        <w:rPr>
          <w:rFonts w:asciiTheme="majorHAnsi" w:hAnsiTheme="majorHAnsi" w:cstheme="minorHAnsi"/>
          <w:szCs w:val="24"/>
        </w:rPr>
        <w:t>preços da</w:t>
      </w:r>
      <w:r w:rsidR="00510871" w:rsidRPr="009569A2">
        <w:rPr>
          <w:rFonts w:asciiTheme="majorHAnsi" w:hAnsiTheme="majorHAnsi" w:cstheme="minorHAnsi"/>
          <w:szCs w:val="24"/>
        </w:rPr>
        <w:t xml:space="preserve"> </w:t>
      </w:r>
      <w:r w:rsidR="00C17721" w:rsidRPr="009569A2">
        <w:rPr>
          <w:rFonts w:asciiTheme="majorHAnsi" w:hAnsiTheme="majorHAnsi" w:cstheme="minorHAnsi"/>
          <w:szCs w:val="24"/>
        </w:rPr>
        <w:t xml:space="preserve">Agência Nacional de Petróleo - </w:t>
      </w:r>
      <w:r w:rsidR="00510871" w:rsidRPr="009569A2">
        <w:rPr>
          <w:rFonts w:asciiTheme="majorHAnsi" w:hAnsiTheme="majorHAnsi" w:cstheme="minorHAnsi"/>
          <w:szCs w:val="24"/>
        </w:rPr>
        <w:t>ANP.</w:t>
      </w:r>
    </w:p>
    <w:p w14:paraId="7F367845" w14:textId="3307EBD2" w:rsidR="00510871" w:rsidRPr="009569A2" w:rsidRDefault="007A783E" w:rsidP="007A783E">
      <w:pPr>
        <w:tabs>
          <w:tab w:val="left" w:pos="6480"/>
        </w:tabs>
        <w:spacing w:line="276" w:lineRule="auto"/>
        <w:rPr>
          <w:rFonts w:asciiTheme="majorHAnsi" w:hAnsiTheme="majorHAnsi" w:cstheme="minorHAnsi"/>
          <w:szCs w:val="24"/>
        </w:rPr>
      </w:pPr>
      <w:r w:rsidRPr="009569A2">
        <w:rPr>
          <w:rFonts w:asciiTheme="majorHAnsi" w:hAnsiTheme="majorHAnsi" w:cstheme="minorHAnsi"/>
          <w:szCs w:val="24"/>
        </w:rPr>
        <w:t xml:space="preserve">22.3. </w:t>
      </w:r>
      <w:r w:rsidR="00510871" w:rsidRPr="009569A2">
        <w:rPr>
          <w:rFonts w:asciiTheme="majorHAnsi" w:hAnsiTheme="majorHAnsi" w:cstheme="minorHAnsi"/>
          <w:szCs w:val="24"/>
        </w:rPr>
        <w:t xml:space="preserve">Os acréscimos e supressões ocorrerão de acordo com os art. 124 e 125 da Lei n. 14.133/2021, que estabelece que as alterações quantitativas </w:t>
      </w:r>
      <w:proofErr w:type="gramStart"/>
      <w:r w:rsidR="00510871" w:rsidRPr="009569A2">
        <w:rPr>
          <w:rFonts w:asciiTheme="majorHAnsi" w:hAnsiTheme="majorHAnsi" w:cstheme="minorHAnsi"/>
          <w:szCs w:val="24"/>
        </w:rPr>
        <w:t>devem</w:t>
      </w:r>
      <w:proofErr w:type="gramEnd"/>
      <w:r w:rsidR="00510871" w:rsidRPr="009569A2">
        <w:rPr>
          <w:rFonts w:asciiTheme="majorHAnsi" w:hAnsiTheme="majorHAnsi" w:cstheme="minorHAnsi"/>
          <w:szCs w:val="24"/>
        </w:rPr>
        <w:t xml:space="preserve"> observar o limite de 25% de acréscimo ou supressão no caso de bens e serviços. Para atender ao interesse público, a contratada é </w:t>
      </w:r>
      <w:r w:rsidR="00C17721" w:rsidRPr="009569A2">
        <w:rPr>
          <w:rFonts w:asciiTheme="majorHAnsi" w:hAnsiTheme="majorHAnsi" w:cstheme="minorHAnsi"/>
          <w:szCs w:val="24"/>
        </w:rPr>
        <w:t>obrigada a aceitar as variações, tratando-se</w:t>
      </w:r>
      <w:r w:rsidRPr="009569A2">
        <w:rPr>
          <w:rFonts w:asciiTheme="majorHAnsi" w:hAnsiTheme="majorHAnsi" w:cstheme="minorHAnsi"/>
          <w:szCs w:val="24"/>
        </w:rPr>
        <w:t>,</w:t>
      </w:r>
      <w:r w:rsidR="00C17721" w:rsidRPr="009569A2">
        <w:rPr>
          <w:rFonts w:asciiTheme="majorHAnsi" w:hAnsiTheme="majorHAnsi" w:cstheme="minorHAnsi"/>
          <w:szCs w:val="24"/>
        </w:rPr>
        <w:t xml:space="preserve"> portanto de </w:t>
      </w:r>
      <w:r w:rsidR="00510871" w:rsidRPr="009569A2">
        <w:rPr>
          <w:rFonts w:asciiTheme="majorHAnsi" w:hAnsiTheme="majorHAnsi" w:cstheme="minorHAnsi"/>
          <w:szCs w:val="24"/>
        </w:rPr>
        <w:t xml:space="preserve">alteração unilateral. Não é possível que as supressões ultrapassem esse limite. Nesse caso, </w:t>
      </w:r>
      <w:r w:rsidR="00C17721" w:rsidRPr="009569A2">
        <w:rPr>
          <w:rFonts w:asciiTheme="majorHAnsi" w:hAnsiTheme="majorHAnsi" w:cstheme="minorHAnsi"/>
          <w:szCs w:val="24"/>
        </w:rPr>
        <w:t>a alteração deve ser consensual, com a devida justificativa e fundamentação, primando sempre pelo interesse público.</w:t>
      </w:r>
    </w:p>
    <w:p w14:paraId="7927B84E" w14:textId="080926C8" w:rsidR="00510871" w:rsidRPr="009569A2" w:rsidRDefault="007A783E" w:rsidP="007A783E">
      <w:pPr>
        <w:spacing w:before="240" w:line="276" w:lineRule="auto"/>
        <w:rPr>
          <w:rFonts w:asciiTheme="majorHAnsi" w:hAnsiTheme="majorHAnsi" w:cstheme="minorHAnsi"/>
          <w:szCs w:val="24"/>
        </w:rPr>
      </w:pPr>
      <w:r w:rsidRPr="009569A2">
        <w:rPr>
          <w:rFonts w:asciiTheme="majorHAnsi" w:hAnsiTheme="majorHAnsi" w:cstheme="minorHAnsi"/>
          <w:szCs w:val="24"/>
        </w:rPr>
        <w:t xml:space="preserve">22.4. </w:t>
      </w:r>
      <w:r w:rsidR="00510871" w:rsidRPr="009569A2">
        <w:rPr>
          <w:rFonts w:asciiTheme="majorHAnsi" w:hAnsiTheme="majorHAnsi" w:cstheme="minorHAnsi"/>
          <w:szCs w:val="24"/>
        </w:rPr>
        <w:t xml:space="preserve">Constata-se que os valores estão </w:t>
      </w:r>
      <w:bookmarkStart w:id="3" w:name="_Hlk173748509"/>
      <w:r w:rsidR="00510871" w:rsidRPr="009569A2">
        <w:rPr>
          <w:rFonts w:asciiTheme="majorHAnsi" w:hAnsiTheme="majorHAnsi" w:cstheme="minorHAnsi"/>
          <w:szCs w:val="24"/>
        </w:rPr>
        <w:t>dentro de orç</w:t>
      </w:r>
      <w:r w:rsidR="00C17721" w:rsidRPr="009569A2">
        <w:rPr>
          <w:rFonts w:asciiTheme="majorHAnsi" w:hAnsiTheme="majorHAnsi" w:cstheme="minorHAnsi"/>
          <w:szCs w:val="24"/>
        </w:rPr>
        <w:t xml:space="preserve">amento municipal, </w:t>
      </w:r>
      <w:r w:rsidR="002A1279" w:rsidRPr="009569A2">
        <w:rPr>
          <w:rFonts w:asciiTheme="majorHAnsi" w:hAnsiTheme="majorHAnsi" w:cstheme="minorHAnsi"/>
          <w:szCs w:val="24"/>
        </w:rPr>
        <w:t xml:space="preserve">e </w:t>
      </w:r>
      <w:r w:rsidR="00DB134D" w:rsidRPr="009569A2">
        <w:rPr>
          <w:rFonts w:asciiTheme="majorHAnsi" w:hAnsiTheme="majorHAnsi" w:cstheme="minorHAnsi"/>
          <w:szCs w:val="24"/>
        </w:rPr>
        <w:t>AS despesas serão cobertas conforme dotações orçamentárias a seguir</w:t>
      </w:r>
      <w:r w:rsidR="009848DC" w:rsidRPr="009569A2">
        <w:rPr>
          <w:rFonts w:asciiTheme="majorHAnsi" w:hAnsiTheme="majorHAnsi" w:cstheme="minorHAnsi"/>
          <w:szCs w:val="24"/>
        </w:rPr>
        <w:t xml:space="preserve"> descritas</w:t>
      </w:r>
      <w:r w:rsidR="00DB134D" w:rsidRPr="009569A2">
        <w:rPr>
          <w:rFonts w:asciiTheme="majorHAnsi" w:hAnsiTheme="majorHAnsi" w:cstheme="minorHAnsi"/>
          <w:szCs w:val="24"/>
        </w:rPr>
        <w:t>:</w:t>
      </w:r>
    </w:p>
    <w:bookmarkEnd w:id="3"/>
    <w:p w14:paraId="03D66EFE" w14:textId="77777777" w:rsidR="00510871" w:rsidRPr="009569A2" w:rsidRDefault="00510871" w:rsidP="001C2FB8">
      <w:pPr>
        <w:spacing w:before="240" w:line="276" w:lineRule="auto"/>
        <w:ind w:firstLine="0"/>
        <w:rPr>
          <w:rFonts w:asciiTheme="majorHAnsi" w:hAnsiTheme="majorHAnsi" w:cstheme="minorHAnsi"/>
          <w:b/>
          <w:i/>
          <w:szCs w:val="24"/>
        </w:rPr>
      </w:pPr>
      <w:r w:rsidRPr="009569A2">
        <w:rPr>
          <w:rFonts w:asciiTheme="majorHAnsi" w:hAnsiTheme="majorHAnsi" w:cstheme="minorHAnsi"/>
          <w:b/>
          <w:i/>
          <w:noProof/>
          <w:szCs w:val="24"/>
          <w:lang w:eastAsia="pt-BR"/>
        </w:rPr>
        <w:lastRenderedPageBreak/>
        <w:drawing>
          <wp:inline distT="0" distB="0" distL="0" distR="0" wp14:anchorId="7DADB4EE" wp14:editId="0C030CF2">
            <wp:extent cx="6238875" cy="7924800"/>
            <wp:effectExtent l="0" t="0" r="9525" b="0"/>
            <wp:docPr id="12665033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03385" name=""/>
                    <pic:cNvPicPr/>
                  </pic:nvPicPr>
                  <pic:blipFill>
                    <a:blip r:embed="rId13"/>
                    <a:stretch>
                      <a:fillRect/>
                    </a:stretch>
                  </pic:blipFill>
                  <pic:spPr>
                    <a:xfrm>
                      <a:off x="0" y="0"/>
                      <a:ext cx="6239225" cy="7925245"/>
                    </a:xfrm>
                    <a:prstGeom prst="rect">
                      <a:avLst/>
                    </a:prstGeom>
                  </pic:spPr>
                </pic:pic>
              </a:graphicData>
            </a:graphic>
          </wp:inline>
        </w:drawing>
      </w:r>
    </w:p>
    <w:p w14:paraId="546CB40E" w14:textId="77777777" w:rsidR="00510871" w:rsidRPr="009569A2" w:rsidRDefault="00510871" w:rsidP="001C2FB8">
      <w:pPr>
        <w:spacing w:before="240" w:line="276" w:lineRule="auto"/>
        <w:ind w:firstLine="0"/>
        <w:rPr>
          <w:rFonts w:asciiTheme="majorHAnsi" w:hAnsiTheme="majorHAnsi" w:cstheme="minorHAnsi"/>
          <w:b/>
          <w:i/>
          <w:szCs w:val="24"/>
        </w:rPr>
      </w:pPr>
      <w:r w:rsidRPr="009569A2">
        <w:rPr>
          <w:rFonts w:asciiTheme="majorHAnsi" w:hAnsiTheme="majorHAnsi" w:cstheme="minorHAnsi"/>
          <w:b/>
          <w:i/>
          <w:noProof/>
          <w:szCs w:val="24"/>
          <w:lang w:eastAsia="pt-BR"/>
        </w:rPr>
        <w:lastRenderedPageBreak/>
        <w:drawing>
          <wp:inline distT="0" distB="0" distL="0" distR="0" wp14:anchorId="6C144467" wp14:editId="60910EDD">
            <wp:extent cx="6315075" cy="7915275"/>
            <wp:effectExtent l="0" t="0" r="9525" b="9525"/>
            <wp:docPr id="18881152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15210" name=""/>
                    <pic:cNvPicPr/>
                  </pic:nvPicPr>
                  <pic:blipFill>
                    <a:blip r:embed="rId14"/>
                    <a:stretch>
                      <a:fillRect/>
                    </a:stretch>
                  </pic:blipFill>
                  <pic:spPr>
                    <a:xfrm>
                      <a:off x="0" y="0"/>
                      <a:ext cx="6315434" cy="7915725"/>
                    </a:xfrm>
                    <a:prstGeom prst="rect">
                      <a:avLst/>
                    </a:prstGeom>
                  </pic:spPr>
                </pic:pic>
              </a:graphicData>
            </a:graphic>
          </wp:inline>
        </w:drawing>
      </w:r>
    </w:p>
    <w:p w14:paraId="69445640" w14:textId="77777777" w:rsidR="00510871" w:rsidRPr="009569A2" w:rsidRDefault="00510871" w:rsidP="001C2FB8">
      <w:pPr>
        <w:spacing w:before="240" w:line="276" w:lineRule="auto"/>
        <w:ind w:firstLine="0"/>
        <w:rPr>
          <w:rFonts w:asciiTheme="majorHAnsi" w:hAnsiTheme="majorHAnsi" w:cstheme="minorHAnsi"/>
          <w:szCs w:val="24"/>
        </w:rPr>
      </w:pPr>
      <w:r w:rsidRPr="009569A2">
        <w:rPr>
          <w:rFonts w:asciiTheme="majorHAnsi" w:hAnsiTheme="majorHAnsi" w:cstheme="minorHAnsi"/>
          <w:noProof/>
          <w:szCs w:val="24"/>
          <w:lang w:eastAsia="pt-BR"/>
        </w:rPr>
        <w:lastRenderedPageBreak/>
        <w:drawing>
          <wp:inline distT="0" distB="0" distL="0" distR="0" wp14:anchorId="37F42068" wp14:editId="2B8C13BE">
            <wp:extent cx="6257925" cy="8020050"/>
            <wp:effectExtent l="0" t="0" r="9525" b="0"/>
            <wp:docPr id="14411517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151790" name=""/>
                    <pic:cNvPicPr/>
                  </pic:nvPicPr>
                  <pic:blipFill>
                    <a:blip r:embed="rId15"/>
                    <a:stretch>
                      <a:fillRect/>
                    </a:stretch>
                  </pic:blipFill>
                  <pic:spPr>
                    <a:xfrm>
                      <a:off x="0" y="0"/>
                      <a:ext cx="6258265" cy="8020486"/>
                    </a:xfrm>
                    <a:prstGeom prst="rect">
                      <a:avLst/>
                    </a:prstGeom>
                  </pic:spPr>
                </pic:pic>
              </a:graphicData>
            </a:graphic>
          </wp:inline>
        </w:drawing>
      </w:r>
    </w:p>
    <w:p w14:paraId="64B58461" w14:textId="77777777" w:rsidR="00510871" w:rsidRPr="009569A2" w:rsidRDefault="00510871" w:rsidP="001C2FB8">
      <w:pPr>
        <w:tabs>
          <w:tab w:val="left" w:pos="6480"/>
        </w:tabs>
        <w:spacing w:line="276" w:lineRule="auto"/>
        <w:ind w:firstLine="0"/>
        <w:rPr>
          <w:rFonts w:asciiTheme="majorHAnsi" w:hAnsiTheme="majorHAnsi"/>
          <w:szCs w:val="24"/>
        </w:rPr>
      </w:pPr>
    </w:p>
    <w:p w14:paraId="5CB9E859" w14:textId="19E7AB64" w:rsidR="00AA76E0" w:rsidRPr="009569A2" w:rsidRDefault="00AA76E0" w:rsidP="001C2FB8">
      <w:pPr>
        <w:tabs>
          <w:tab w:val="left" w:pos="6480"/>
        </w:tabs>
        <w:spacing w:line="276" w:lineRule="auto"/>
        <w:ind w:firstLine="0"/>
        <w:jc w:val="right"/>
        <w:rPr>
          <w:rFonts w:asciiTheme="majorHAnsi" w:hAnsiTheme="majorHAnsi"/>
          <w:szCs w:val="24"/>
        </w:rPr>
      </w:pPr>
      <w:r w:rsidRPr="009569A2">
        <w:rPr>
          <w:rFonts w:asciiTheme="majorHAnsi" w:hAnsiTheme="majorHAnsi"/>
          <w:szCs w:val="24"/>
        </w:rPr>
        <w:t xml:space="preserve">Fortaleza dos Valos/RS, 06 de agosto de </w:t>
      </w:r>
      <w:proofErr w:type="gramStart"/>
      <w:r w:rsidRPr="009569A2">
        <w:rPr>
          <w:rFonts w:asciiTheme="majorHAnsi" w:hAnsiTheme="majorHAnsi"/>
          <w:szCs w:val="24"/>
        </w:rPr>
        <w:t>2024</w:t>
      </w:r>
      <w:proofErr w:type="gramEnd"/>
    </w:p>
    <w:p w14:paraId="05332831" w14:textId="77777777" w:rsidR="00AA76E0" w:rsidRPr="009569A2" w:rsidRDefault="00AA76E0" w:rsidP="001C2FB8">
      <w:pPr>
        <w:tabs>
          <w:tab w:val="left" w:pos="6480"/>
        </w:tabs>
        <w:spacing w:line="276" w:lineRule="auto"/>
        <w:ind w:firstLine="0"/>
        <w:jc w:val="right"/>
        <w:rPr>
          <w:rFonts w:asciiTheme="majorHAnsi" w:hAnsiTheme="majorHAnsi"/>
          <w:szCs w:val="24"/>
        </w:rPr>
      </w:pPr>
    </w:p>
    <w:p w14:paraId="1EEA22FD" w14:textId="77777777" w:rsidR="00AA76E0" w:rsidRPr="009569A2" w:rsidRDefault="00AA76E0" w:rsidP="001C2FB8">
      <w:pPr>
        <w:tabs>
          <w:tab w:val="left" w:pos="6480"/>
        </w:tabs>
        <w:spacing w:line="276" w:lineRule="auto"/>
        <w:ind w:firstLine="0"/>
        <w:jc w:val="center"/>
        <w:rPr>
          <w:rFonts w:asciiTheme="majorHAnsi" w:hAnsiTheme="majorHAnsi"/>
          <w:szCs w:val="24"/>
        </w:rPr>
      </w:pPr>
    </w:p>
    <w:p w14:paraId="35BE05E4" w14:textId="1D02D190" w:rsidR="00AA76E0" w:rsidRPr="009569A2" w:rsidRDefault="00AA76E0" w:rsidP="001C2FB8">
      <w:pPr>
        <w:tabs>
          <w:tab w:val="left" w:pos="6480"/>
        </w:tabs>
        <w:spacing w:after="0" w:line="276" w:lineRule="auto"/>
        <w:ind w:firstLine="0"/>
        <w:jc w:val="center"/>
        <w:rPr>
          <w:rFonts w:asciiTheme="majorHAnsi" w:hAnsiTheme="majorHAnsi"/>
          <w:szCs w:val="24"/>
        </w:rPr>
      </w:pPr>
      <w:r w:rsidRPr="009569A2">
        <w:rPr>
          <w:rFonts w:asciiTheme="majorHAnsi" w:hAnsiTheme="majorHAnsi"/>
          <w:szCs w:val="24"/>
        </w:rPr>
        <w:t>________________________________</w:t>
      </w:r>
    </w:p>
    <w:p w14:paraId="68545EE7" w14:textId="79C28039" w:rsidR="00AA76E0" w:rsidRPr="009569A2" w:rsidRDefault="00AA76E0" w:rsidP="001C2FB8">
      <w:pPr>
        <w:tabs>
          <w:tab w:val="left" w:pos="6480"/>
        </w:tabs>
        <w:spacing w:after="0" w:line="276" w:lineRule="auto"/>
        <w:ind w:firstLine="0"/>
        <w:jc w:val="center"/>
        <w:rPr>
          <w:rFonts w:asciiTheme="majorHAnsi" w:hAnsiTheme="majorHAnsi"/>
          <w:szCs w:val="24"/>
        </w:rPr>
      </w:pPr>
      <w:r w:rsidRPr="009569A2">
        <w:rPr>
          <w:rFonts w:asciiTheme="majorHAnsi" w:hAnsiTheme="majorHAnsi"/>
          <w:szCs w:val="24"/>
        </w:rPr>
        <w:t>Giovane Correa Nogueira</w:t>
      </w:r>
    </w:p>
    <w:p w14:paraId="0DE0B4C4" w14:textId="155334BF" w:rsidR="00AA76E0" w:rsidRPr="009569A2" w:rsidRDefault="00AA76E0" w:rsidP="001C2FB8">
      <w:pPr>
        <w:tabs>
          <w:tab w:val="left" w:pos="6480"/>
        </w:tabs>
        <w:spacing w:after="0" w:line="276" w:lineRule="auto"/>
        <w:ind w:firstLine="0"/>
        <w:jc w:val="center"/>
        <w:rPr>
          <w:rFonts w:asciiTheme="majorHAnsi" w:hAnsiTheme="majorHAnsi"/>
          <w:szCs w:val="24"/>
        </w:rPr>
      </w:pPr>
      <w:r w:rsidRPr="009569A2">
        <w:rPr>
          <w:rFonts w:asciiTheme="majorHAnsi" w:hAnsiTheme="majorHAnsi"/>
          <w:szCs w:val="24"/>
        </w:rPr>
        <w:t>Secretario Municipal de Administração e Planejamento</w:t>
      </w:r>
    </w:p>
    <w:p w14:paraId="0AC0CC32" w14:textId="77777777" w:rsidR="002A04D9" w:rsidRPr="009569A2" w:rsidRDefault="002A04D9" w:rsidP="001C2FB8">
      <w:pPr>
        <w:tabs>
          <w:tab w:val="left" w:pos="6480"/>
        </w:tabs>
        <w:spacing w:after="0" w:line="276" w:lineRule="auto"/>
        <w:ind w:firstLine="0"/>
        <w:jc w:val="center"/>
        <w:rPr>
          <w:rFonts w:asciiTheme="majorHAnsi" w:hAnsiTheme="majorHAnsi"/>
          <w:szCs w:val="24"/>
        </w:rPr>
      </w:pPr>
    </w:p>
    <w:p w14:paraId="53FEBB83" w14:textId="77777777" w:rsidR="002A04D9" w:rsidRPr="009569A2" w:rsidRDefault="002A04D9" w:rsidP="001C2FB8">
      <w:pPr>
        <w:tabs>
          <w:tab w:val="left" w:pos="6480"/>
        </w:tabs>
        <w:spacing w:after="0" w:line="276" w:lineRule="auto"/>
        <w:ind w:firstLine="0"/>
        <w:jc w:val="center"/>
        <w:rPr>
          <w:rFonts w:asciiTheme="majorHAnsi" w:hAnsiTheme="majorHAnsi"/>
          <w:szCs w:val="24"/>
        </w:rPr>
      </w:pPr>
    </w:p>
    <w:p w14:paraId="4EDFFF48" w14:textId="77777777" w:rsidR="002A04D9" w:rsidRPr="009569A2" w:rsidRDefault="002A04D9" w:rsidP="001C2FB8">
      <w:pPr>
        <w:tabs>
          <w:tab w:val="left" w:pos="6480"/>
        </w:tabs>
        <w:spacing w:after="0" w:line="276" w:lineRule="auto"/>
        <w:ind w:firstLine="0"/>
        <w:jc w:val="center"/>
        <w:rPr>
          <w:rFonts w:asciiTheme="majorHAnsi" w:hAnsiTheme="majorHAnsi"/>
          <w:szCs w:val="24"/>
        </w:rPr>
      </w:pPr>
    </w:p>
    <w:p w14:paraId="030C3717" w14:textId="77777777" w:rsidR="002A04D9" w:rsidRPr="009569A2" w:rsidRDefault="002A04D9" w:rsidP="001C2FB8">
      <w:pPr>
        <w:tabs>
          <w:tab w:val="left" w:pos="6480"/>
        </w:tabs>
        <w:spacing w:after="0" w:line="276" w:lineRule="auto"/>
        <w:ind w:firstLine="0"/>
        <w:jc w:val="center"/>
        <w:rPr>
          <w:rFonts w:asciiTheme="majorHAnsi" w:hAnsiTheme="majorHAnsi"/>
          <w:szCs w:val="24"/>
        </w:rPr>
      </w:pPr>
    </w:p>
    <w:p w14:paraId="459E0C5D" w14:textId="4A3DA0E7" w:rsidR="002A04D9" w:rsidRPr="009569A2" w:rsidRDefault="002A04D9" w:rsidP="001C2FB8">
      <w:pPr>
        <w:tabs>
          <w:tab w:val="left" w:pos="6480"/>
        </w:tabs>
        <w:spacing w:after="0" w:line="276" w:lineRule="auto"/>
        <w:ind w:firstLine="0"/>
        <w:jc w:val="left"/>
        <w:rPr>
          <w:rFonts w:asciiTheme="majorHAnsi" w:hAnsiTheme="majorHAnsi"/>
          <w:szCs w:val="24"/>
        </w:rPr>
      </w:pPr>
      <w:r w:rsidRPr="009569A2">
        <w:rPr>
          <w:rFonts w:asciiTheme="majorHAnsi" w:hAnsiTheme="majorHAnsi"/>
          <w:noProof/>
          <w:szCs w:val="24"/>
          <w:lang w:eastAsia="pt-BR"/>
        </w:rPr>
        <mc:AlternateContent>
          <mc:Choice Requires="wps">
            <w:drawing>
              <wp:anchor distT="0" distB="0" distL="114300" distR="114300" simplePos="0" relativeHeight="251657216" behindDoc="1" locked="0" layoutInCell="1" allowOverlap="1" wp14:anchorId="4E993C31" wp14:editId="4B1B7CF6">
                <wp:simplePos x="0" y="0"/>
                <wp:positionH relativeFrom="column">
                  <wp:posOffset>3176270</wp:posOffset>
                </wp:positionH>
                <wp:positionV relativeFrom="paragraph">
                  <wp:posOffset>105410</wp:posOffset>
                </wp:positionV>
                <wp:extent cx="2362200" cy="1647825"/>
                <wp:effectExtent l="0" t="0" r="19050" b="28575"/>
                <wp:wrapNone/>
                <wp:docPr id="318770628" name="Retângulo 1"/>
                <wp:cNvGraphicFramePr/>
                <a:graphic xmlns:a="http://schemas.openxmlformats.org/drawingml/2006/main">
                  <a:graphicData uri="http://schemas.microsoft.com/office/word/2010/wordprocessingShape">
                    <wps:wsp>
                      <wps:cNvSpPr/>
                      <wps:spPr>
                        <a:xfrm>
                          <a:off x="0" y="0"/>
                          <a:ext cx="2362200" cy="1647825"/>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1D67B4" id="Retângulo 1" o:spid="_x0000_s1026" style="position:absolute;margin-left:250.1pt;margin-top:8.3pt;width:186pt;height:12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" fillcolor="white [3212]" strokecolor="black [3213]" strokeweight="2pt"/>
            </w:pict>
          </mc:Fallback>
        </mc:AlternateContent>
      </w:r>
      <w:r w:rsidRPr="009569A2">
        <w:rPr>
          <w:rFonts w:asciiTheme="majorHAnsi" w:hAnsiTheme="majorHAnsi"/>
          <w:noProof/>
          <w:szCs w:val="24"/>
          <w:lang w:eastAsia="pt-BR"/>
        </w:rPr>
        <mc:AlternateContent>
          <mc:Choice Requires="wps">
            <w:drawing>
              <wp:anchor distT="0" distB="0" distL="114300" distR="114300" simplePos="0" relativeHeight="251656192" behindDoc="1" locked="0" layoutInCell="1" allowOverlap="1" wp14:anchorId="730007B3" wp14:editId="3446FD5C">
                <wp:simplePos x="0" y="0"/>
                <wp:positionH relativeFrom="column">
                  <wp:posOffset>147320</wp:posOffset>
                </wp:positionH>
                <wp:positionV relativeFrom="paragraph">
                  <wp:posOffset>114935</wp:posOffset>
                </wp:positionV>
                <wp:extent cx="2362200" cy="1647825"/>
                <wp:effectExtent l="0" t="0" r="19050" b="28575"/>
                <wp:wrapNone/>
                <wp:docPr id="1036382922" name="Retângulo 1"/>
                <wp:cNvGraphicFramePr/>
                <a:graphic xmlns:a="http://schemas.openxmlformats.org/drawingml/2006/main">
                  <a:graphicData uri="http://schemas.microsoft.com/office/word/2010/wordprocessingShape">
                    <wps:wsp>
                      <wps:cNvSpPr/>
                      <wps:spPr>
                        <a:xfrm>
                          <a:off x="0" y="0"/>
                          <a:ext cx="2362200" cy="1647825"/>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1F053B" id="Retângulo 1" o:spid="_x0000_s1026" style="position:absolute;margin-left:11.6pt;margin-top:9.05pt;width:186pt;height:129.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" fillcolor="white [3201]" strokecolor="black [3200]" strokeweight="2pt"/>
            </w:pict>
          </mc:Fallback>
        </mc:AlternateContent>
      </w:r>
    </w:p>
    <w:p w14:paraId="18C813C4" w14:textId="668B48D3" w:rsidR="002A04D9" w:rsidRPr="009569A2" w:rsidRDefault="002A04D9" w:rsidP="001C2FB8">
      <w:pPr>
        <w:spacing w:line="276" w:lineRule="auto"/>
        <w:ind w:left="707"/>
        <w:rPr>
          <w:rFonts w:asciiTheme="majorHAnsi" w:hAnsiTheme="majorHAnsi"/>
          <w:szCs w:val="24"/>
        </w:rPr>
      </w:pPr>
      <w:r w:rsidRPr="009569A2">
        <w:rPr>
          <w:rFonts w:asciiTheme="majorHAnsi" w:hAnsiTheme="majorHAnsi"/>
          <w:noProof/>
          <w:szCs w:val="24"/>
          <w:lang w:eastAsia="pt-BR"/>
        </w:rPr>
        <mc:AlternateContent>
          <mc:Choice Requires="wps">
            <w:drawing>
              <wp:anchor distT="0" distB="0" distL="114300" distR="114300" simplePos="0" relativeHeight="251664384" behindDoc="0" locked="0" layoutInCell="1" allowOverlap="1" wp14:anchorId="0875ABBC" wp14:editId="16593C78">
                <wp:simplePos x="0" y="0"/>
                <wp:positionH relativeFrom="column">
                  <wp:posOffset>3281045</wp:posOffset>
                </wp:positionH>
                <wp:positionV relativeFrom="paragraph">
                  <wp:posOffset>43180</wp:posOffset>
                </wp:positionV>
                <wp:extent cx="390525" cy="238125"/>
                <wp:effectExtent l="57150" t="38100" r="85725" b="104775"/>
                <wp:wrapNone/>
                <wp:docPr id="1493305821" name="Retângulo 2"/>
                <wp:cNvGraphicFramePr/>
                <a:graphic xmlns:a="http://schemas.openxmlformats.org/drawingml/2006/main">
                  <a:graphicData uri="http://schemas.microsoft.com/office/word/2010/wordprocessingShape">
                    <wps:wsp>
                      <wps:cNvSpPr/>
                      <wps:spPr>
                        <a:xfrm>
                          <a:off x="0" y="0"/>
                          <a:ext cx="390525" cy="238125"/>
                        </a:xfrm>
                        <a:prstGeom prst="rect">
                          <a:avLst/>
                        </a:prstGeom>
                        <a:solidFill>
                          <a:schemeClr val="bg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79E1DE" id="Retângulo 2" o:spid="_x0000_s1026" style="position:absolute;margin-left:258.35pt;margin-top:3.4pt;width:30.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" fillcolor="white [3212]" strokecolor="black [3040]">
                <v:shadow on="t" color="black" opacity="24903f" origin=",.5" offset="0,.55556mm"/>
              </v:rect>
            </w:pict>
          </mc:Fallback>
        </mc:AlternateContent>
      </w:r>
      <w:r w:rsidRPr="009569A2">
        <w:rPr>
          <w:rFonts w:asciiTheme="majorHAnsi" w:hAnsiTheme="majorHAnsi"/>
          <w:noProof/>
          <w:szCs w:val="24"/>
          <w:lang w:eastAsia="pt-BR"/>
        </w:rPr>
        <mc:AlternateContent>
          <mc:Choice Requires="wps">
            <w:drawing>
              <wp:anchor distT="0" distB="0" distL="114300" distR="114300" simplePos="0" relativeHeight="251659264" behindDoc="0" locked="0" layoutInCell="1" allowOverlap="1" wp14:anchorId="24310CC6" wp14:editId="2008B850">
                <wp:simplePos x="0" y="0"/>
                <wp:positionH relativeFrom="column">
                  <wp:posOffset>299720</wp:posOffset>
                </wp:positionH>
                <wp:positionV relativeFrom="paragraph">
                  <wp:posOffset>43180</wp:posOffset>
                </wp:positionV>
                <wp:extent cx="390525" cy="238125"/>
                <wp:effectExtent l="57150" t="38100" r="85725" b="104775"/>
                <wp:wrapNone/>
                <wp:docPr id="1550950312" name="Retângulo 2"/>
                <wp:cNvGraphicFramePr/>
                <a:graphic xmlns:a="http://schemas.openxmlformats.org/drawingml/2006/main">
                  <a:graphicData uri="http://schemas.microsoft.com/office/word/2010/wordprocessingShape">
                    <wps:wsp>
                      <wps:cNvSpPr/>
                      <wps:spPr>
                        <a:xfrm>
                          <a:off x="0" y="0"/>
                          <a:ext cx="390525" cy="238125"/>
                        </a:xfrm>
                        <a:prstGeom prst="rect">
                          <a:avLst/>
                        </a:prstGeom>
                        <a:solidFill>
                          <a:schemeClr val="bg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EAEF5D" id="Retângulo 2" o:spid="_x0000_s1026" style="position:absolute;margin-left:23.6pt;margin-top:3.4pt;width:30.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" fillcolor="white [3212]" strokecolor="black [3040]">
                <v:shadow on="t" color="black" opacity="24903f" origin=",.5" offset="0,.55556mm"/>
              </v:rect>
            </w:pict>
          </mc:Fallback>
        </mc:AlternateContent>
      </w:r>
      <w:r w:rsidRPr="009569A2">
        <w:rPr>
          <w:rFonts w:asciiTheme="majorHAnsi" w:hAnsiTheme="majorHAnsi"/>
          <w:szCs w:val="24"/>
        </w:rPr>
        <w:t xml:space="preserve">Redação Revisada </w:t>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proofErr w:type="gramStart"/>
      <w:r w:rsidRPr="009569A2">
        <w:rPr>
          <w:rFonts w:asciiTheme="majorHAnsi" w:hAnsiTheme="majorHAnsi"/>
          <w:szCs w:val="24"/>
        </w:rPr>
        <w:t xml:space="preserve">    </w:t>
      </w:r>
      <w:proofErr w:type="gramEnd"/>
      <w:r w:rsidRPr="009569A2">
        <w:rPr>
          <w:rFonts w:asciiTheme="majorHAnsi" w:hAnsiTheme="majorHAnsi"/>
          <w:szCs w:val="24"/>
        </w:rPr>
        <w:t>Defiro</w:t>
      </w:r>
    </w:p>
    <w:p w14:paraId="5725E124" w14:textId="77777777" w:rsidR="002A04D9" w:rsidRPr="009569A2" w:rsidRDefault="002A04D9" w:rsidP="001C2FB8">
      <w:pPr>
        <w:spacing w:line="276" w:lineRule="auto"/>
        <w:ind w:firstLine="0"/>
        <w:rPr>
          <w:rFonts w:asciiTheme="majorHAnsi" w:hAnsiTheme="majorHAnsi"/>
          <w:szCs w:val="24"/>
        </w:rPr>
      </w:pPr>
    </w:p>
    <w:p w14:paraId="0B37CBFE" w14:textId="72AF63BE" w:rsidR="00CE4D66" w:rsidRPr="009569A2" w:rsidRDefault="00CE4D66" w:rsidP="001C2FB8">
      <w:pPr>
        <w:spacing w:after="0" w:line="276" w:lineRule="auto"/>
        <w:rPr>
          <w:rFonts w:asciiTheme="majorHAnsi" w:hAnsiTheme="majorHAnsi"/>
          <w:szCs w:val="24"/>
        </w:rPr>
      </w:pPr>
      <w:r w:rsidRPr="009569A2">
        <w:rPr>
          <w:rFonts w:asciiTheme="majorHAnsi" w:hAnsiTheme="majorHAnsi"/>
          <w:szCs w:val="24"/>
        </w:rPr>
        <w:t>_____</w:t>
      </w:r>
      <w:r w:rsidR="002A04D9" w:rsidRPr="009569A2">
        <w:rPr>
          <w:rFonts w:asciiTheme="majorHAnsi" w:hAnsiTheme="majorHAnsi"/>
          <w:szCs w:val="24"/>
        </w:rPr>
        <w:t>_______________</w:t>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t xml:space="preserve">        _____________________</w:t>
      </w:r>
    </w:p>
    <w:p w14:paraId="66C78820" w14:textId="06442EAF" w:rsidR="00CE4D66" w:rsidRPr="009569A2" w:rsidRDefault="00CE4D66" w:rsidP="001C2FB8">
      <w:pPr>
        <w:tabs>
          <w:tab w:val="left" w:pos="3330"/>
        </w:tabs>
        <w:spacing w:after="0" w:line="276" w:lineRule="auto"/>
        <w:rPr>
          <w:rFonts w:asciiTheme="majorHAnsi" w:hAnsiTheme="majorHAnsi"/>
          <w:szCs w:val="24"/>
        </w:rPr>
      </w:pPr>
      <w:r w:rsidRPr="009569A2">
        <w:rPr>
          <w:rFonts w:asciiTheme="majorHAnsi" w:hAnsiTheme="majorHAnsi"/>
          <w:szCs w:val="24"/>
        </w:rPr>
        <w:t xml:space="preserve">     </w:t>
      </w:r>
      <w:r w:rsidR="002A04D9" w:rsidRPr="009569A2">
        <w:rPr>
          <w:rFonts w:asciiTheme="majorHAnsi" w:hAnsiTheme="majorHAnsi"/>
          <w:szCs w:val="24"/>
        </w:rPr>
        <w:t xml:space="preserve">Germano </w:t>
      </w:r>
      <w:proofErr w:type="spellStart"/>
      <w:r w:rsidR="002A04D9" w:rsidRPr="009569A2">
        <w:rPr>
          <w:rFonts w:asciiTheme="majorHAnsi" w:hAnsiTheme="majorHAnsi"/>
          <w:szCs w:val="24"/>
        </w:rPr>
        <w:t>P</w:t>
      </w:r>
      <w:r w:rsidRPr="009569A2">
        <w:rPr>
          <w:rFonts w:asciiTheme="majorHAnsi" w:hAnsiTheme="majorHAnsi"/>
          <w:szCs w:val="24"/>
        </w:rPr>
        <w:t>i</w:t>
      </w:r>
      <w:r w:rsidR="002A04D9" w:rsidRPr="009569A2">
        <w:rPr>
          <w:rFonts w:asciiTheme="majorHAnsi" w:hAnsiTheme="majorHAnsi"/>
          <w:szCs w:val="24"/>
        </w:rPr>
        <w:t>naesso</w:t>
      </w:r>
      <w:proofErr w:type="spellEnd"/>
      <w:r w:rsidR="002A04D9" w:rsidRPr="009569A2">
        <w:rPr>
          <w:rFonts w:asciiTheme="majorHAnsi" w:hAnsiTheme="majorHAnsi"/>
          <w:szCs w:val="24"/>
        </w:rPr>
        <w:t xml:space="preserve"> </w:t>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t xml:space="preserve">Marcia </w:t>
      </w:r>
      <w:proofErr w:type="spellStart"/>
      <w:r w:rsidRPr="009569A2">
        <w:rPr>
          <w:rFonts w:asciiTheme="majorHAnsi" w:hAnsiTheme="majorHAnsi"/>
          <w:szCs w:val="24"/>
        </w:rPr>
        <w:t>Rossato</w:t>
      </w:r>
      <w:proofErr w:type="spellEnd"/>
      <w:r w:rsidRPr="009569A2">
        <w:rPr>
          <w:rFonts w:asciiTheme="majorHAnsi" w:hAnsiTheme="majorHAnsi"/>
          <w:szCs w:val="24"/>
        </w:rPr>
        <w:t xml:space="preserve"> </w:t>
      </w:r>
      <w:proofErr w:type="spellStart"/>
      <w:r w:rsidRPr="009569A2">
        <w:rPr>
          <w:rFonts w:asciiTheme="majorHAnsi" w:hAnsiTheme="majorHAnsi"/>
          <w:szCs w:val="24"/>
        </w:rPr>
        <w:t>Fredi</w:t>
      </w:r>
      <w:proofErr w:type="spellEnd"/>
    </w:p>
    <w:p w14:paraId="6FC31D78" w14:textId="4BB08010" w:rsidR="002A04D9" w:rsidRPr="009569A2" w:rsidRDefault="00CE4D66" w:rsidP="001C2FB8">
      <w:pPr>
        <w:spacing w:after="0" w:line="276" w:lineRule="auto"/>
        <w:rPr>
          <w:rFonts w:asciiTheme="majorHAnsi" w:hAnsiTheme="majorHAnsi"/>
          <w:szCs w:val="24"/>
        </w:rPr>
      </w:pPr>
      <w:r w:rsidRPr="009569A2">
        <w:rPr>
          <w:rFonts w:asciiTheme="majorHAnsi" w:hAnsiTheme="majorHAnsi"/>
          <w:szCs w:val="24"/>
        </w:rPr>
        <w:t xml:space="preserve"> </w:t>
      </w:r>
      <w:r w:rsidR="002A04D9" w:rsidRPr="009569A2">
        <w:rPr>
          <w:rFonts w:asciiTheme="majorHAnsi" w:hAnsiTheme="majorHAnsi"/>
          <w:szCs w:val="24"/>
        </w:rPr>
        <w:t xml:space="preserve">Assessor de Licitações </w:t>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t xml:space="preserve"> Prefeita Municipal</w:t>
      </w:r>
    </w:p>
    <w:p w14:paraId="109275E0" w14:textId="7E42971C" w:rsidR="002A04D9" w:rsidRPr="009569A2" w:rsidRDefault="002A04D9" w:rsidP="001C2FB8">
      <w:pPr>
        <w:tabs>
          <w:tab w:val="left" w:pos="4695"/>
        </w:tabs>
        <w:spacing w:line="276" w:lineRule="auto"/>
        <w:rPr>
          <w:rFonts w:asciiTheme="majorHAnsi" w:hAnsiTheme="majorHAnsi"/>
          <w:szCs w:val="24"/>
        </w:rPr>
      </w:pPr>
      <w:r w:rsidRPr="009569A2">
        <w:rPr>
          <w:rFonts w:asciiTheme="majorHAnsi" w:hAnsiTheme="majorHAnsi"/>
          <w:szCs w:val="24"/>
        </w:rPr>
        <w:tab/>
      </w:r>
      <w:r w:rsidRPr="009569A2">
        <w:rPr>
          <w:rFonts w:asciiTheme="majorHAnsi" w:hAnsiTheme="majorHAnsi"/>
          <w:szCs w:val="24"/>
        </w:rPr>
        <w:tab/>
      </w:r>
      <w:r w:rsidRPr="009569A2">
        <w:rPr>
          <w:rFonts w:asciiTheme="majorHAnsi" w:hAnsiTheme="majorHAnsi"/>
          <w:szCs w:val="24"/>
        </w:rPr>
        <w:tab/>
      </w:r>
    </w:p>
    <w:sectPr w:rsidR="002A04D9" w:rsidRPr="009569A2" w:rsidSect="00561B20">
      <w:headerReference w:type="default" r:id="rId16"/>
      <w:footerReference w:type="default" r:id="rId17"/>
      <w:pgSz w:w="11906" w:h="16838"/>
      <w:pgMar w:top="1701" w:right="566" w:bottom="1701"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49370" w14:textId="77777777" w:rsidR="009360BC" w:rsidRDefault="009360BC" w:rsidP="00F45F02">
      <w:pPr>
        <w:spacing w:after="0" w:line="240" w:lineRule="auto"/>
      </w:pPr>
      <w:r>
        <w:separator/>
      </w:r>
    </w:p>
  </w:endnote>
  <w:endnote w:type="continuationSeparator" w:id="0">
    <w:p w14:paraId="3BCD04EE" w14:textId="77777777" w:rsidR="009360BC" w:rsidRDefault="009360BC"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88269284" name="Imagem 488269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1589C1" w14:textId="77777777" w:rsidR="009360BC" w:rsidRDefault="009360BC" w:rsidP="00F45F02">
      <w:pPr>
        <w:spacing w:after="0" w:line="240" w:lineRule="auto"/>
      </w:pPr>
      <w:r>
        <w:separator/>
      </w:r>
    </w:p>
  </w:footnote>
  <w:footnote w:type="continuationSeparator" w:id="0">
    <w:p w14:paraId="28D7ADC1" w14:textId="77777777" w:rsidR="009360BC" w:rsidRDefault="009360BC"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666030331" name="Imagem 66603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ACB334A"/>
    <w:multiLevelType w:val="multilevel"/>
    <w:tmpl w:val="B838C944"/>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E5F7C17"/>
    <w:multiLevelType w:val="hybridMultilevel"/>
    <w:tmpl w:val="FCDE6DE6"/>
    <w:lvl w:ilvl="0" w:tplc="0416000F">
      <w:start w:val="3"/>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12B5EE8"/>
    <w:multiLevelType w:val="hybridMultilevel"/>
    <w:tmpl w:val="6E681B8E"/>
    <w:lvl w:ilvl="0" w:tplc="E38ACAA4">
      <w:start w:val="1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13FE2FFA"/>
    <w:multiLevelType w:val="multilevel"/>
    <w:tmpl w:val="75EA2ECE"/>
    <w:lvl w:ilvl="0">
      <w:start w:val="20"/>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C093AAA"/>
    <w:multiLevelType w:val="hybridMultilevel"/>
    <w:tmpl w:val="2CF40C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23A33EC"/>
    <w:multiLevelType w:val="multilevel"/>
    <w:tmpl w:val="5B6EE5E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nsid w:val="41993A99"/>
    <w:multiLevelType w:val="multilevel"/>
    <w:tmpl w:val="67CC97A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15">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nsid w:val="4FBE70F7"/>
    <w:multiLevelType w:val="multilevel"/>
    <w:tmpl w:val="C80C0622"/>
    <w:lvl w:ilvl="0">
      <w:start w:val="1"/>
      <w:numFmt w:val="decimal"/>
      <w:lvlText w:val="%1."/>
      <w:lvlJc w:val="left"/>
      <w:pPr>
        <w:ind w:left="1068" w:hanging="360"/>
      </w:pPr>
      <w:rPr>
        <w:rFonts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8">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0">
    <w:nsid w:val="5FF2100C"/>
    <w:multiLevelType w:val="hybridMultilevel"/>
    <w:tmpl w:val="077450A0"/>
    <w:lvl w:ilvl="0" w:tplc="2F9E2C54">
      <w:start w:val="5"/>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3">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4EE11F8"/>
    <w:multiLevelType w:val="multilevel"/>
    <w:tmpl w:val="20AAA5E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nsid w:val="7AD74AD0"/>
    <w:multiLevelType w:val="multilevel"/>
    <w:tmpl w:val="64826BBE"/>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5"/>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12"/>
  </w:num>
  <w:num w:numId="6">
    <w:abstractNumId w:val="21"/>
  </w:num>
  <w:num w:numId="7">
    <w:abstractNumId w:val="0"/>
  </w:num>
  <w:num w:numId="8">
    <w:abstractNumId w:val="10"/>
  </w:num>
  <w:num w:numId="9">
    <w:abstractNumId w:val="27"/>
  </w:num>
  <w:num w:numId="10">
    <w:abstractNumId w:val="4"/>
  </w:num>
  <w:num w:numId="11">
    <w:abstractNumId w:val="18"/>
  </w:num>
  <w:num w:numId="12">
    <w:abstractNumId w:val="19"/>
  </w:num>
  <w:num w:numId="13">
    <w:abstractNumId w:val="11"/>
  </w:num>
  <w:num w:numId="14">
    <w:abstractNumId w:val="16"/>
  </w:num>
  <w:num w:numId="15">
    <w:abstractNumId w:val="2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6"/>
  </w:num>
  <w:num w:numId="20">
    <w:abstractNumId w:val="13"/>
  </w:num>
  <w:num w:numId="21">
    <w:abstractNumId w:val="5"/>
  </w:num>
  <w:num w:numId="22">
    <w:abstractNumId w:val="2"/>
  </w:num>
  <w:num w:numId="23">
    <w:abstractNumId w:val="8"/>
  </w:num>
  <w:num w:numId="24">
    <w:abstractNumId w:val="25"/>
  </w:num>
  <w:num w:numId="25">
    <w:abstractNumId w:val="7"/>
  </w:num>
  <w:num w:numId="26">
    <w:abstractNumId w:val="9"/>
  </w:num>
  <w:num w:numId="27">
    <w:abstractNumId w:val="1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134"/>
    <w:rsid w:val="00012EB1"/>
    <w:rsid w:val="00014DCA"/>
    <w:rsid w:val="00017902"/>
    <w:rsid w:val="00020C7C"/>
    <w:rsid w:val="00023258"/>
    <w:rsid w:val="00024A46"/>
    <w:rsid w:val="00024CBE"/>
    <w:rsid w:val="00040BEF"/>
    <w:rsid w:val="0004194C"/>
    <w:rsid w:val="00044A5C"/>
    <w:rsid w:val="0005265F"/>
    <w:rsid w:val="00053FBE"/>
    <w:rsid w:val="00062213"/>
    <w:rsid w:val="00062DFC"/>
    <w:rsid w:val="00063CC2"/>
    <w:rsid w:val="000646D4"/>
    <w:rsid w:val="00086480"/>
    <w:rsid w:val="000903BC"/>
    <w:rsid w:val="00097135"/>
    <w:rsid w:val="000A50C8"/>
    <w:rsid w:val="000B5737"/>
    <w:rsid w:val="000C0296"/>
    <w:rsid w:val="000C2478"/>
    <w:rsid w:val="000C461A"/>
    <w:rsid w:val="000D70D6"/>
    <w:rsid w:val="000E0D65"/>
    <w:rsid w:val="000E318C"/>
    <w:rsid w:val="000E7085"/>
    <w:rsid w:val="000F2881"/>
    <w:rsid w:val="000F2A97"/>
    <w:rsid w:val="000F6376"/>
    <w:rsid w:val="000F68FA"/>
    <w:rsid w:val="001008DD"/>
    <w:rsid w:val="00106BDD"/>
    <w:rsid w:val="00110187"/>
    <w:rsid w:val="00111584"/>
    <w:rsid w:val="0011268B"/>
    <w:rsid w:val="0011433C"/>
    <w:rsid w:val="001201F1"/>
    <w:rsid w:val="00137084"/>
    <w:rsid w:val="0014384C"/>
    <w:rsid w:val="001463C6"/>
    <w:rsid w:val="00153451"/>
    <w:rsid w:val="00154513"/>
    <w:rsid w:val="001607AA"/>
    <w:rsid w:val="0016531E"/>
    <w:rsid w:val="00166768"/>
    <w:rsid w:val="00173FD9"/>
    <w:rsid w:val="00176074"/>
    <w:rsid w:val="00184896"/>
    <w:rsid w:val="0018739C"/>
    <w:rsid w:val="00193CC3"/>
    <w:rsid w:val="00193ED5"/>
    <w:rsid w:val="00194CD5"/>
    <w:rsid w:val="00195EF7"/>
    <w:rsid w:val="001A34D2"/>
    <w:rsid w:val="001B312C"/>
    <w:rsid w:val="001B54D7"/>
    <w:rsid w:val="001C1506"/>
    <w:rsid w:val="001C2FB8"/>
    <w:rsid w:val="001C66C8"/>
    <w:rsid w:val="001C6AE9"/>
    <w:rsid w:val="001D671F"/>
    <w:rsid w:val="001E4F21"/>
    <w:rsid w:val="001F0189"/>
    <w:rsid w:val="002129CE"/>
    <w:rsid w:val="002131A2"/>
    <w:rsid w:val="00214179"/>
    <w:rsid w:val="00215BB6"/>
    <w:rsid w:val="00220E8C"/>
    <w:rsid w:val="00221EC2"/>
    <w:rsid w:val="002251C1"/>
    <w:rsid w:val="00227276"/>
    <w:rsid w:val="002310DE"/>
    <w:rsid w:val="002329E4"/>
    <w:rsid w:val="0023681D"/>
    <w:rsid w:val="00236F03"/>
    <w:rsid w:val="0024018F"/>
    <w:rsid w:val="002458B5"/>
    <w:rsid w:val="00254225"/>
    <w:rsid w:val="002620D5"/>
    <w:rsid w:val="002675EC"/>
    <w:rsid w:val="002768DC"/>
    <w:rsid w:val="00277D36"/>
    <w:rsid w:val="002817BE"/>
    <w:rsid w:val="002918C7"/>
    <w:rsid w:val="002968DB"/>
    <w:rsid w:val="002A04D9"/>
    <w:rsid w:val="002A04F5"/>
    <w:rsid w:val="002A1279"/>
    <w:rsid w:val="002B2FDE"/>
    <w:rsid w:val="002B77BC"/>
    <w:rsid w:val="002C4C6C"/>
    <w:rsid w:val="002D4D64"/>
    <w:rsid w:val="002D67B7"/>
    <w:rsid w:val="002E0C51"/>
    <w:rsid w:val="002E6512"/>
    <w:rsid w:val="002E7452"/>
    <w:rsid w:val="002F4EDE"/>
    <w:rsid w:val="00305107"/>
    <w:rsid w:val="00314761"/>
    <w:rsid w:val="003212D3"/>
    <w:rsid w:val="00321B18"/>
    <w:rsid w:val="003301B9"/>
    <w:rsid w:val="003306D1"/>
    <w:rsid w:val="00330FCF"/>
    <w:rsid w:val="003314ED"/>
    <w:rsid w:val="003543A3"/>
    <w:rsid w:val="0036778D"/>
    <w:rsid w:val="003715B1"/>
    <w:rsid w:val="00371DFF"/>
    <w:rsid w:val="00372755"/>
    <w:rsid w:val="003829DD"/>
    <w:rsid w:val="00383847"/>
    <w:rsid w:val="0039430F"/>
    <w:rsid w:val="00397484"/>
    <w:rsid w:val="00397F73"/>
    <w:rsid w:val="003A6358"/>
    <w:rsid w:val="003B4AE6"/>
    <w:rsid w:val="003B570F"/>
    <w:rsid w:val="003B6EB2"/>
    <w:rsid w:val="003B79AC"/>
    <w:rsid w:val="003C4C2A"/>
    <w:rsid w:val="003C732C"/>
    <w:rsid w:val="003E5F2C"/>
    <w:rsid w:val="003F2BAA"/>
    <w:rsid w:val="003F2CB9"/>
    <w:rsid w:val="003F7181"/>
    <w:rsid w:val="00401586"/>
    <w:rsid w:val="00406450"/>
    <w:rsid w:val="004112DD"/>
    <w:rsid w:val="00413677"/>
    <w:rsid w:val="004154BF"/>
    <w:rsid w:val="00415BF1"/>
    <w:rsid w:val="004168A2"/>
    <w:rsid w:val="004169FA"/>
    <w:rsid w:val="004176A5"/>
    <w:rsid w:val="00427C6C"/>
    <w:rsid w:val="00431987"/>
    <w:rsid w:val="0043279F"/>
    <w:rsid w:val="00436051"/>
    <w:rsid w:val="00436763"/>
    <w:rsid w:val="004367D7"/>
    <w:rsid w:val="00446BFD"/>
    <w:rsid w:val="00447FCB"/>
    <w:rsid w:val="004525B8"/>
    <w:rsid w:val="004656FB"/>
    <w:rsid w:val="004669B7"/>
    <w:rsid w:val="00466AB7"/>
    <w:rsid w:val="00471EFB"/>
    <w:rsid w:val="00472847"/>
    <w:rsid w:val="00476659"/>
    <w:rsid w:val="00480A0A"/>
    <w:rsid w:val="004939EB"/>
    <w:rsid w:val="004955C1"/>
    <w:rsid w:val="0049714B"/>
    <w:rsid w:val="0049775A"/>
    <w:rsid w:val="004A4D7D"/>
    <w:rsid w:val="004A6853"/>
    <w:rsid w:val="004B010B"/>
    <w:rsid w:val="004C0C36"/>
    <w:rsid w:val="004C2532"/>
    <w:rsid w:val="004C4237"/>
    <w:rsid w:val="004C786E"/>
    <w:rsid w:val="004D719C"/>
    <w:rsid w:val="004E5160"/>
    <w:rsid w:val="004E56B5"/>
    <w:rsid w:val="0050302F"/>
    <w:rsid w:val="005101E9"/>
    <w:rsid w:val="00510871"/>
    <w:rsid w:val="0052133F"/>
    <w:rsid w:val="005278CE"/>
    <w:rsid w:val="00536A77"/>
    <w:rsid w:val="00540277"/>
    <w:rsid w:val="005547A6"/>
    <w:rsid w:val="00555FC8"/>
    <w:rsid w:val="00560168"/>
    <w:rsid w:val="00561B20"/>
    <w:rsid w:val="00567CA1"/>
    <w:rsid w:val="00570B0D"/>
    <w:rsid w:val="005730B0"/>
    <w:rsid w:val="0057372E"/>
    <w:rsid w:val="005746AD"/>
    <w:rsid w:val="00576D0A"/>
    <w:rsid w:val="0058256B"/>
    <w:rsid w:val="0059171F"/>
    <w:rsid w:val="00594CDD"/>
    <w:rsid w:val="00595A07"/>
    <w:rsid w:val="005A43B5"/>
    <w:rsid w:val="005B04C5"/>
    <w:rsid w:val="005B7EA5"/>
    <w:rsid w:val="005C617C"/>
    <w:rsid w:val="005C7BB6"/>
    <w:rsid w:val="005D5CDE"/>
    <w:rsid w:val="005E591A"/>
    <w:rsid w:val="005F093A"/>
    <w:rsid w:val="005F0FBD"/>
    <w:rsid w:val="005F110F"/>
    <w:rsid w:val="005F185C"/>
    <w:rsid w:val="00600D1A"/>
    <w:rsid w:val="0060389D"/>
    <w:rsid w:val="00610B7D"/>
    <w:rsid w:val="00612CAD"/>
    <w:rsid w:val="006157CF"/>
    <w:rsid w:val="00616DEC"/>
    <w:rsid w:val="00620973"/>
    <w:rsid w:val="0062518C"/>
    <w:rsid w:val="006300E2"/>
    <w:rsid w:val="0064105A"/>
    <w:rsid w:val="00642449"/>
    <w:rsid w:val="00643E05"/>
    <w:rsid w:val="00650E0E"/>
    <w:rsid w:val="00653470"/>
    <w:rsid w:val="0065467B"/>
    <w:rsid w:val="006647B7"/>
    <w:rsid w:val="00667B83"/>
    <w:rsid w:val="00673123"/>
    <w:rsid w:val="00682614"/>
    <w:rsid w:val="00684447"/>
    <w:rsid w:val="00684AAC"/>
    <w:rsid w:val="006942DD"/>
    <w:rsid w:val="006A03CC"/>
    <w:rsid w:val="006A1066"/>
    <w:rsid w:val="006B2AC7"/>
    <w:rsid w:val="006B31E6"/>
    <w:rsid w:val="006D1736"/>
    <w:rsid w:val="006D6092"/>
    <w:rsid w:val="006D7D70"/>
    <w:rsid w:val="006F6E5F"/>
    <w:rsid w:val="007004C4"/>
    <w:rsid w:val="00700A43"/>
    <w:rsid w:val="007014F4"/>
    <w:rsid w:val="007125AA"/>
    <w:rsid w:val="007219FC"/>
    <w:rsid w:val="00722C64"/>
    <w:rsid w:val="00723D4E"/>
    <w:rsid w:val="007255A8"/>
    <w:rsid w:val="007450FE"/>
    <w:rsid w:val="007565A3"/>
    <w:rsid w:val="0078156B"/>
    <w:rsid w:val="00782448"/>
    <w:rsid w:val="00786451"/>
    <w:rsid w:val="00794363"/>
    <w:rsid w:val="00795823"/>
    <w:rsid w:val="007A783E"/>
    <w:rsid w:val="007B0464"/>
    <w:rsid w:val="007B0A2F"/>
    <w:rsid w:val="007B1E65"/>
    <w:rsid w:val="007B2F6E"/>
    <w:rsid w:val="007B401F"/>
    <w:rsid w:val="007C3192"/>
    <w:rsid w:val="007C7951"/>
    <w:rsid w:val="007D3161"/>
    <w:rsid w:val="007D3ADB"/>
    <w:rsid w:val="007F046E"/>
    <w:rsid w:val="007F0FE4"/>
    <w:rsid w:val="007F1093"/>
    <w:rsid w:val="007F2A5E"/>
    <w:rsid w:val="007F59F9"/>
    <w:rsid w:val="00817FE9"/>
    <w:rsid w:val="00822238"/>
    <w:rsid w:val="008310F3"/>
    <w:rsid w:val="0083244C"/>
    <w:rsid w:val="00845B1F"/>
    <w:rsid w:val="00851517"/>
    <w:rsid w:val="00865451"/>
    <w:rsid w:val="008678A1"/>
    <w:rsid w:val="00880595"/>
    <w:rsid w:val="00891761"/>
    <w:rsid w:val="008945B7"/>
    <w:rsid w:val="00894AF3"/>
    <w:rsid w:val="00896737"/>
    <w:rsid w:val="008A130A"/>
    <w:rsid w:val="008B1511"/>
    <w:rsid w:val="008B28BC"/>
    <w:rsid w:val="008B6BF2"/>
    <w:rsid w:val="008C3C24"/>
    <w:rsid w:val="008C7D3D"/>
    <w:rsid w:val="008D1289"/>
    <w:rsid w:val="008E2D51"/>
    <w:rsid w:val="008E395F"/>
    <w:rsid w:val="008E63B4"/>
    <w:rsid w:val="008F0C48"/>
    <w:rsid w:val="00912752"/>
    <w:rsid w:val="0092158B"/>
    <w:rsid w:val="009229BC"/>
    <w:rsid w:val="00923A76"/>
    <w:rsid w:val="00925404"/>
    <w:rsid w:val="0093213E"/>
    <w:rsid w:val="009360BC"/>
    <w:rsid w:val="009369F2"/>
    <w:rsid w:val="00937C2E"/>
    <w:rsid w:val="00944843"/>
    <w:rsid w:val="00944E59"/>
    <w:rsid w:val="009467A5"/>
    <w:rsid w:val="0094732F"/>
    <w:rsid w:val="00953A31"/>
    <w:rsid w:val="009569A2"/>
    <w:rsid w:val="00956AE3"/>
    <w:rsid w:val="009730EC"/>
    <w:rsid w:val="00973689"/>
    <w:rsid w:val="009848DC"/>
    <w:rsid w:val="009925CB"/>
    <w:rsid w:val="009A0288"/>
    <w:rsid w:val="009A7F5C"/>
    <w:rsid w:val="009C25D3"/>
    <w:rsid w:val="009C4DAA"/>
    <w:rsid w:val="009D6BCB"/>
    <w:rsid w:val="009E5DEC"/>
    <w:rsid w:val="009E77E8"/>
    <w:rsid w:val="00A14C43"/>
    <w:rsid w:val="00A22B84"/>
    <w:rsid w:val="00A30C09"/>
    <w:rsid w:val="00A336EC"/>
    <w:rsid w:val="00A4084A"/>
    <w:rsid w:val="00A44D25"/>
    <w:rsid w:val="00A560B7"/>
    <w:rsid w:val="00A56885"/>
    <w:rsid w:val="00A67E27"/>
    <w:rsid w:val="00A83B50"/>
    <w:rsid w:val="00A8467C"/>
    <w:rsid w:val="00A915C7"/>
    <w:rsid w:val="00A933DB"/>
    <w:rsid w:val="00A945B4"/>
    <w:rsid w:val="00AA1B14"/>
    <w:rsid w:val="00AA3F75"/>
    <w:rsid w:val="00AA76E0"/>
    <w:rsid w:val="00AB1B84"/>
    <w:rsid w:val="00AB4467"/>
    <w:rsid w:val="00AB7190"/>
    <w:rsid w:val="00AB76AC"/>
    <w:rsid w:val="00AC60C4"/>
    <w:rsid w:val="00AD1B8D"/>
    <w:rsid w:val="00AD3C62"/>
    <w:rsid w:val="00AD3EA5"/>
    <w:rsid w:val="00AE2952"/>
    <w:rsid w:val="00B05222"/>
    <w:rsid w:val="00B055F3"/>
    <w:rsid w:val="00B13473"/>
    <w:rsid w:val="00B15753"/>
    <w:rsid w:val="00B2266C"/>
    <w:rsid w:val="00B22BE8"/>
    <w:rsid w:val="00B2388F"/>
    <w:rsid w:val="00B300A7"/>
    <w:rsid w:val="00B30784"/>
    <w:rsid w:val="00B34EC8"/>
    <w:rsid w:val="00B35D97"/>
    <w:rsid w:val="00B37C2B"/>
    <w:rsid w:val="00B40F1D"/>
    <w:rsid w:val="00B4237C"/>
    <w:rsid w:val="00B42D5C"/>
    <w:rsid w:val="00B46271"/>
    <w:rsid w:val="00B50F31"/>
    <w:rsid w:val="00B5415A"/>
    <w:rsid w:val="00B544D0"/>
    <w:rsid w:val="00B63F3D"/>
    <w:rsid w:val="00B651F6"/>
    <w:rsid w:val="00B76EC5"/>
    <w:rsid w:val="00B84BFA"/>
    <w:rsid w:val="00B85724"/>
    <w:rsid w:val="00B92088"/>
    <w:rsid w:val="00B97CE6"/>
    <w:rsid w:val="00BA2EC4"/>
    <w:rsid w:val="00BA60DE"/>
    <w:rsid w:val="00BA693F"/>
    <w:rsid w:val="00BB1CC2"/>
    <w:rsid w:val="00BB3556"/>
    <w:rsid w:val="00BC1FC2"/>
    <w:rsid w:val="00BD04E1"/>
    <w:rsid w:val="00BD580B"/>
    <w:rsid w:val="00BE0F65"/>
    <w:rsid w:val="00BF0B51"/>
    <w:rsid w:val="00BF1B9D"/>
    <w:rsid w:val="00BF29CD"/>
    <w:rsid w:val="00BF3EB2"/>
    <w:rsid w:val="00C003E0"/>
    <w:rsid w:val="00C12412"/>
    <w:rsid w:val="00C136ED"/>
    <w:rsid w:val="00C1681C"/>
    <w:rsid w:val="00C17721"/>
    <w:rsid w:val="00C251B6"/>
    <w:rsid w:val="00C25BCD"/>
    <w:rsid w:val="00C26A43"/>
    <w:rsid w:val="00C304F4"/>
    <w:rsid w:val="00C3422B"/>
    <w:rsid w:val="00C35CFC"/>
    <w:rsid w:val="00C5408D"/>
    <w:rsid w:val="00C55231"/>
    <w:rsid w:val="00C60DDC"/>
    <w:rsid w:val="00C622C4"/>
    <w:rsid w:val="00C624E3"/>
    <w:rsid w:val="00C63578"/>
    <w:rsid w:val="00C67D39"/>
    <w:rsid w:val="00C71EA1"/>
    <w:rsid w:val="00C72875"/>
    <w:rsid w:val="00C830A3"/>
    <w:rsid w:val="00C93DCD"/>
    <w:rsid w:val="00C961FC"/>
    <w:rsid w:val="00CA0F43"/>
    <w:rsid w:val="00CA1CB3"/>
    <w:rsid w:val="00CB5B36"/>
    <w:rsid w:val="00CB7F3F"/>
    <w:rsid w:val="00CC192F"/>
    <w:rsid w:val="00CE4D66"/>
    <w:rsid w:val="00CF2814"/>
    <w:rsid w:val="00D12D0A"/>
    <w:rsid w:val="00D2025B"/>
    <w:rsid w:val="00D23F18"/>
    <w:rsid w:val="00D25B06"/>
    <w:rsid w:val="00D313E4"/>
    <w:rsid w:val="00D317A4"/>
    <w:rsid w:val="00D34333"/>
    <w:rsid w:val="00D42AAD"/>
    <w:rsid w:val="00D44117"/>
    <w:rsid w:val="00D4502D"/>
    <w:rsid w:val="00D4570E"/>
    <w:rsid w:val="00D461BE"/>
    <w:rsid w:val="00D51BA4"/>
    <w:rsid w:val="00D527D9"/>
    <w:rsid w:val="00D655FF"/>
    <w:rsid w:val="00D77538"/>
    <w:rsid w:val="00D82B3F"/>
    <w:rsid w:val="00DA2D4A"/>
    <w:rsid w:val="00DB1214"/>
    <w:rsid w:val="00DB134D"/>
    <w:rsid w:val="00DB39D8"/>
    <w:rsid w:val="00DC251B"/>
    <w:rsid w:val="00DD00A7"/>
    <w:rsid w:val="00DD1E6C"/>
    <w:rsid w:val="00DD3B22"/>
    <w:rsid w:val="00DD463A"/>
    <w:rsid w:val="00DD5312"/>
    <w:rsid w:val="00DD5F59"/>
    <w:rsid w:val="00DE4323"/>
    <w:rsid w:val="00DE66F5"/>
    <w:rsid w:val="00DF62D9"/>
    <w:rsid w:val="00E07EC4"/>
    <w:rsid w:val="00E1019E"/>
    <w:rsid w:val="00E249EA"/>
    <w:rsid w:val="00E31CD9"/>
    <w:rsid w:val="00E32672"/>
    <w:rsid w:val="00E3622E"/>
    <w:rsid w:val="00E41ED2"/>
    <w:rsid w:val="00E43253"/>
    <w:rsid w:val="00E4666B"/>
    <w:rsid w:val="00E51264"/>
    <w:rsid w:val="00E56D9B"/>
    <w:rsid w:val="00E5794F"/>
    <w:rsid w:val="00E6013B"/>
    <w:rsid w:val="00E66B4A"/>
    <w:rsid w:val="00E81AE1"/>
    <w:rsid w:val="00E84C81"/>
    <w:rsid w:val="00E85E6D"/>
    <w:rsid w:val="00E863BE"/>
    <w:rsid w:val="00E930A0"/>
    <w:rsid w:val="00EB2A14"/>
    <w:rsid w:val="00EB34B8"/>
    <w:rsid w:val="00ED7D71"/>
    <w:rsid w:val="00EE251E"/>
    <w:rsid w:val="00EE297C"/>
    <w:rsid w:val="00EE3EBA"/>
    <w:rsid w:val="00EE7826"/>
    <w:rsid w:val="00F01E5E"/>
    <w:rsid w:val="00F15184"/>
    <w:rsid w:val="00F15CA1"/>
    <w:rsid w:val="00F4266D"/>
    <w:rsid w:val="00F45575"/>
    <w:rsid w:val="00F456B3"/>
    <w:rsid w:val="00F45F02"/>
    <w:rsid w:val="00F46949"/>
    <w:rsid w:val="00F46E5D"/>
    <w:rsid w:val="00F51904"/>
    <w:rsid w:val="00F56C0C"/>
    <w:rsid w:val="00F624C8"/>
    <w:rsid w:val="00F7061E"/>
    <w:rsid w:val="00F711E3"/>
    <w:rsid w:val="00F74DF0"/>
    <w:rsid w:val="00F77A24"/>
    <w:rsid w:val="00F84B35"/>
    <w:rsid w:val="00F86A40"/>
    <w:rsid w:val="00F91EA1"/>
    <w:rsid w:val="00F9241B"/>
    <w:rsid w:val="00F92521"/>
    <w:rsid w:val="00F96092"/>
    <w:rsid w:val="00F96789"/>
    <w:rsid w:val="00FA205C"/>
    <w:rsid w:val="00FA51C3"/>
    <w:rsid w:val="00FB0130"/>
    <w:rsid w:val="00FB1E36"/>
    <w:rsid w:val="00FB4BA9"/>
    <w:rsid w:val="00FC2DE9"/>
    <w:rsid w:val="00FC7AD8"/>
    <w:rsid w:val="00FD1BEB"/>
    <w:rsid w:val="00FD262B"/>
    <w:rsid w:val="00FD44D7"/>
    <w:rsid w:val="00FF085B"/>
    <w:rsid w:val="00FF67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EA1"/>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UnresolvedMention">
    <w:name w:val="Unresolved Mention"/>
    <w:basedOn w:val="Fontepargpadro"/>
    <w:uiPriority w:val="99"/>
    <w:semiHidden/>
    <w:unhideWhenUsed/>
    <w:rsid w:val="00B35D97"/>
    <w:rPr>
      <w:color w:val="605E5C"/>
      <w:shd w:val="clear" w:color="auto" w:fill="E1DFDD"/>
    </w:rPr>
  </w:style>
  <w:style w:type="character" w:customStyle="1" w:styleId="SemEspaamentoChar">
    <w:name w:val="Sem Espaçamento Char"/>
    <w:link w:val="SemEspaamento"/>
    <w:uiPriority w:val="1"/>
    <w:locked/>
    <w:rsid w:val="00E31CD9"/>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EA1"/>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UnresolvedMention">
    <w:name w:val="Unresolved Mention"/>
    <w:basedOn w:val="Fontepargpadro"/>
    <w:uiPriority w:val="99"/>
    <w:semiHidden/>
    <w:unhideWhenUsed/>
    <w:rsid w:val="00B35D97"/>
    <w:rPr>
      <w:color w:val="605E5C"/>
      <w:shd w:val="clear" w:color="auto" w:fill="E1DFDD"/>
    </w:rPr>
  </w:style>
  <w:style w:type="character" w:customStyle="1" w:styleId="SemEspaamentoChar">
    <w:name w:val="Sem Espaçamento Char"/>
    <w:link w:val="SemEspaamento"/>
    <w:uiPriority w:val="1"/>
    <w:locked/>
    <w:rsid w:val="00E31CD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 w:id="188817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pmsmecd@pmfv.rs.gov.br"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764F7-8B15-45E1-ABAA-6C7B0DC3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5850</TotalTime>
  <Pages>20</Pages>
  <Words>5701</Words>
  <Characters>30787</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 '</dc:creator>
  <cp:keywords/>
  <dc:description/>
  <cp:lastModifiedBy>particular</cp:lastModifiedBy>
  <cp:revision>47</cp:revision>
  <cp:lastPrinted>2023-10-24T13:50:00Z</cp:lastPrinted>
  <dcterms:created xsi:type="dcterms:W3CDTF">2024-02-27T11:48:00Z</dcterms:created>
  <dcterms:modified xsi:type="dcterms:W3CDTF">2024-08-09T15:24:00Z</dcterms:modified>
</cp:coreProperties>
</file>