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FCD" w:rsidRPr="006C1EF5" w:rsidRDefault="006C1EF5" w:rsidP="004255B5">
      <w:pPr>
        <w:pStyle w:val="SemEspaamento"/>
        <w:spacing w:line="276" w:lineRule="auto"/>
        <w:ind w:right="-1135"/>
        <w:jc w:val="center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TERMO DE REFERÊNCIA</w:t>
      </w:r>
    </w:p>
    <w:p w:rsidR="007B4FCD" w:rsidRPr="006C1EF5" w:rsidRDefault="007B4FCD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8810E1" w:rsidRPr="006C1EF5" w:rsidRDefault="008810E1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7B4FCD" w:rsidRPr="006C1EF5" w:rsidRDefault="00A65B30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 xml:space="preserve">Licitação: Pregão Presencial N.º </w:t>
      </w:r>
      <w:r w:rsidR="00B03768" w:rsidRPr="006C1EF5">
        <w:rPr>
          <w:rFonts w:asciiTheme="majorHAnsi" w:hAnsiTheme="majorHAnsi"/>
          <w:b/>
          <w:sz w:val="24"/>
          <w:szCs w:val="24"/>
        </w:rPr>
        <w:t>1</w:t>
      </w:r>
      <w:r w:rsidR="00A6459B">
        <w:rPr>
          <w:rFonts w:asciiTheme="majorHAnsi" w:hAnsiTheme="majorHAnsi"/>
          <w:b/>
          <w:sz w:val="24"/>
          <w:szCs w:val="24"/>
        </w:rPr>
        <w:t>1</w:t>
      </w:r>
      <w:r w:rsidRPr="006C1EF5">
        <w:rPr>
          <w:rFonts w:asciiTheme="majorHAnsi" w:hAnsiTheme="majorHAnsi"/>
          <w:b/>
          <w:sz w:val="24"/>
          <w:szCs w:val="24"/>
        </w:rPr>
        <w:t>/202</w:t>
      </w:r>
      <w:r w:rsidR="00B03768" w:rsidRPr="006C1EF5">
        <w:rPr>
          <w:rFonts w:asciiTheme="majorHAnsi" w:hAnsiTheme="majorHAnsi"/>
          <w:b/>
          <w:sz w:val="24"/>
          <w:szCs w:val="24"/>
        </w:rPr>
        <w:t>3</w:t>
      </w:r>
    </w:p>
    <w:p w:rsidR="007B4FCD" w:rsidRPr="006C1EF5" w:rsidRDefault="00A65B30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Tipo: Menor Preço Por Item</w:t>
      </w:r>
    </w:p>
    <w:p w:rsidR="00F162EC" w:rsidRPr="006C1EF5" w:rsidRDefault="006E0E13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Requerentes</w:t>
      </w:r>
      <w:r w:rsidR="00A65B30" w:rsidRPr="006C1EF5">
        <w:rPr>
          <w:rFonts w:asciiTheme="majorHAnsi" w:hAnsiTheme="majorHAnsi"/>
          <w:b/>
          <w:sz w:val="24"/>
          <w:szCs w:val="24"/>
        </w:rPr>
        <w:t>: Secretaria Municipa</w:t>
      </w:r>
      <w:r w:rsidR="007151FF" w:rsidRPr="006C1EF5">
        <w:rPr>
          <w:rFonts w:asciiTheme="majorHAnsi" w:hAnsiTheme="majorHAnsi"/>
          <w:b/>
          <w:sz w:val="24"/>
          <w:szCs w:val="24"/>
        </w:rPr>
        <w:t xml:space="preserve">l de </w:t>
      </w:r>
      <w:r w:rsidR="00B03768" w:rsidRPr="006C1EF5">
        <w:rPr>
          <w:rFonts w:asciiTheme="majorHAnsi" w:hAnsiTheme="majorHAnsi"/>
          <w:b/>
          <w:sz w:val="24"/>
          <w:szCs w:val="24"/>
        </w:rPr>
        <w:t xml:space="preserve">Agropecuária, Meio Ambiente e </w:t>
      </w:r>
      <w:proofErr w:type="gramStart"/>
      <w:r w:rsidR="00B03768" w:rsidRPr="006C1EF5">
        <w:rPr>
          <w:rFonts w:asciiTheme="majorHAnsi" w:hAnsiTheme="majorHAnsi"/>
          <w:b/>
          <w:sz w:val="24"/>
          <w:szCs w:val="24"/>
        </w:rPr>
        <w:t>Turismo</w:t>
      </w:r>
      <w:proofErr w:type="gramEnd"/>
    </w:p>
    <w:p w:rsidR="001A0688" w:rsidRPr="006C1EF5" w:rsidRDefault="001A0688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BB4B83" w:rsidRPr="006C1EF5" w:rsidRDefault="00BB4B83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971619" w:rsidRPr="006C1EF5" w:rsidRDefault="00A65B30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1</w:t>
      </w:r>
      <w:r w:rsidR="006C1EF5">
        <w:rPr>
          <w:rFonts w:asciiTheme="majorHAnsi" w:hAnsiTheme="majorHAnsi"/>
          <w:b/>
          <w:sz w:val="24"/>
          <w:szCs w:val="24"/>
        </w:rPr>
        <w:t>.</w:t>
      </w:r>
      <w:r w:rsidRPr="006C1EF5">
        <w:rPr>
          <w:rFonts w:asciiTheme="majorHAnsi" w:hAnsiTheme="majorHAnsi"/>
          <w:b/>
          <w:sz w:val="24"/>
          <w:szCs w:val="24"/>
        </w:rPr>
        <w:t xml:space="preserve"> </w:t>
      </w:r>
      <w:r w:rsidR="005A4A95" w:rsidRPr="006C1EF5">
        <w:rPr>
          <w:rFonts w:asciiTheme="majorHAnsi" w:hAnsiTheme="majorHAnsi"/>
          <w:b/>
          <w:sz w:val="24"/>
          <w:szCs w:val="24"/>
        </w:rPr>
        <w:t xml:space="preserve">OBJETO </w:t>
      </w:r>
    </w:p>
    <w:p w:rsidR="00D01B56" w:rsidRPr="006C1EF5" w:rsidRDefault="00D01B56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b/>
          <w:sz w:val="24"/>
          <w:szCs w:val="24"/>
        </w:rPr>
      </w:pPr>
    </w:p>
    <w:p w:rsidR="0027013E" w:rsidRPr="006C1EF5" w:rsidRDefault="001974F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1.1 </w:t>
      </w:r>
      <w:r w:rsidR="00B03768" w:rsidRPr="006C1EF5">
        <w:rPr>
          <w:rFonts w:asciiTheme="majorHAnsi" w:hAnsiTheme="majorHAnsi"/>
          <w:sz w:val="24"/>
          <w:szCs w:val="24"/>
        </w:rPr>
        <w:t>Este Termo de Referência servirá como base para a contratação de fornecimento de uma máquina</w:t>
      </w:r>
      <w:r w:rsidR="009F75D4">
        <w:rPr>
          <w:rFonts w:asciiTheme="majorHAnsi" w:hAnsiTheme="majorHAnsi"/>
          <w:sz w:val="24"/>
          <w:szCs w:val="24"/>
        </w:rPr>
        <w:t xml:space="preserve"> colhedora de forragem</w:t>
      </w:r>
      <w:r w:rsidR="001A0688" w:rsidRPr="006C1EF5">
        <w:rPr>
          <w:rFonts w:asciiTheme="majorHAnsi" w:hAnsiTheme="majorHAnsi"/>
          <w:sz w:val="24"/>
          <w:szCs w:val="24"/>
        </w:rPr>
        <w:t xml:space="preserve">, </w:t>
      </w:r>
      <w:r w:rsidR="006E0E13" w:rsidRPr="006C1EF5">
        <w:rPr>
          <w:rFonts w:asciiTheme="majorHAnsi" w:hAnsiTheme="majorHAnsi"/>
          <w:sz w:val="24"/>
          <w:szCs w:val="24"/>
        </w:rPr>
        <w:t xml:space="preserve">para </w:t>
      </w:r>
      <w:r w:rsidR="006B0499">
        <w:rPr>
          <w:rFonts w:asciiTheme="majorHAnsi" w:hAnsiTheme="majorHAnsi"/>
          <w:sz w:val="24"/>
          <w:szCs w:val="24"/>
        </w:rPr>
        <w:t>uso nas atividades laborais da</w:t>
      </w:r>
      <w:r w:rsidR="001A0688" w:rsidRPr="006C1EF5">
        <w:rPr>
          <w:rFonts w:asciiTheme="majorHAnsi" w:hAnsiTheme="majorHAnsi"/>
          <w:sz w:val="24"/>
          <w:szCs w:val="24"/>
        </w:rPr>
        <w:t xml:space="preserve"> Secretaria </w:t>
      </w:r>
      <w:r w:rsidR="001A0688" w:rsidRPr="00BE60BD">
        <w:rPr>
          <w:rFonts w:asciiTheme="majorHAnsi" w:hAnsiTheme="majorHAnsi"/>
          <w:sz w:val="24"/>
          <w:szCs w:val="24"/>
        </w:rPr>
        <w:t xml:space="preserve">Municipal de </w:t>
      </w:r>
      <w:r w:rsidR="00B03768" w:rsidRPr="00BE60BD">
        <w:rPr>
          <w:rFonts w:asciiTheme="majorHAnsi" w:hAnsiTheme="majorHAnsi"/>
          <w:sz w:val="24"/>
          <w:szCs w:val="24"/>
        </w:rPr>
        <w:t>Agropecuária, Meio Ambiente e Turismo</w:t>
      </w:r>
      <w:r w:rsidR="001A0688" w:rsidRPr="006C1EF5">
        <w:rPr>
          <w:rFonts w:asciiTheme="majorHAnsi" w:hAnsiTheme="majorHAnsi"/>
          <w:sz w:val="24"/>
          <w:szCs w:val="24"/>
        </w:rPr>
        <w:t xml:space="preserve">, </w:t>
      </w:r>
      <w:r w:rsidR="00B03768" w:rsidRPr="006C1EF5">
        <w:rPr>
          <w:rFonts w:asciiTheme="majorHAnsi" w:hAnsiTheme="majorHAnsi"/>
          <w:sz w:val="24"/>
          <w:szCs w:val="24"/>
        </w:rPr>
        <w:t>com recursos proveniente</w:t>
      </w:r>
      <w:r w:rsidR="00782BC3">
        <w:rPr>
          <w:rFonts w:asciiTheme="majorHAnsi" w:hAnsiTheme="majorHAnsi"/>
          <w:sz w:val="24"/>
          <w:szCs w:val="24"/>
        </w:rPr>
        <w:t>s</w:t>
      </w:r>
      <w:r w:rsidR="00B03768" w:rsidRPr="006C1EF5">
        <w:rPr>
          <w:rFonts w:asciiTheme="majorHAnsi" w:hAnsiTheme="majorHAnsi"/>
          <w:sz w:val="24"/>
          <w:szCs w:val="24"/>
        </w:rPr>
        <w:t xml:space="preserve"> do</w:t>
      </w:r>
      <w:r w:rsidR="006C1EF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6C1EF5">
        <w:rPr>
          <w:rFonts w:asciiTheme="majorHAnsi" w:hAnsiTheme="majorHAnsi"/>
          <w:sz w:val="24"/>
          <w:szCs w:val="24"/>
        </w:rPr>
        <w:t>Badesul</w:t>
      </w:r>
      <w:proofErr w:type="spellEnd"/>
      <w:r w:rsidR="00CA7EFB" w:rsidRPr="006C1EF5">
        <w:rPr>
          <w:rFonts w:asciiTheme="majorHAnsi" w:hAnsiTheme="majorHAnsi"/>
          <w:sz w:val="24"/>
          <w:szCs w:val="24"/>
        </w:rPr>
        <w:t xml:space="preserve">, </w:t>
      </w:r>
      <w:r w:rsidR="006E0E13" w:rsidRPr="006C1EF5">
        <w:rPr>
          <w:rFonts w:asciiTheme="majorHAnsi" w:hAnsiTheme="majorHAnsi"/>
          <w:sz w:val="24"/>
          <w:szCs w:val="24"/>
        </w:rPr>
        <w:t xml:space="preserve">conforme especificações constantes da </w:t>
      </w:r>
      <w:r w:rsidR="005540CD" w:rsidRPr="006C1EF5">
        <w:rPr>
          <w:rFonts w:asciiTheme="majorHAnsi" w:hAnsiTheme="majorHAnsi"/>
          <w:sz w:val="24"/>
          <w:szCs w:val="24"/>
        </w:rPr>
        <w:t xml:space="preserve">planilha a </w:t>
      </w:r>
      <w:r w:rsidR="0059784D" w:rsidRPr="006C1EF5">
        <w:rPr>
          <w:rFonts w:asciiTheme="majorHAnsi" w:hAnsiTheme="majorHAnsi"/>
          <w:sz w:val="24"/>
          <w:szCs w:val="24"/>
        </w:rPr>
        <w:t>seguir:</w:t>
      </w:r>
    </w:p>
    <w:p w:rsidR="00DA5627" w:rsidRPr="006C1EF5" w:rsidRDefault="00DA5627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699"/>
        <w:gridCol w:w="969"/>
        <w:gridCol w:w="585"/>
        <w:gridCol w:w="7636"/>
      </w:tblGrid>
      <w:tr w:rsidR="006E0E13" w:rsidRPr="006E2E3B" w:rsidTr="00782BC3">
        <w:tc>
          <w:tcPr>
            <w:tcW w:w="699" w:type="dxa"/>
          </w:tcPr>
          <w:p w:rsidR="006E0E13" w:rsidRPr="006E2E3B" w:rsidRDefault="006E0E13" w:rsidP="004255B5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</w:pPr>
            <w:r w:rsidRPr="006E2E3B"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69" w:type="dxa"/>
          </w:tcPr>
          <w:p w:rsidR="006E0E13" w:rsidRPr="006E2E3B" w:rsidRDefault="006E0E13" w:rsidP="00782BC3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</w:pPr>
            <w:r w:rsidRPr="006E2E3B"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  <w:t>QUANT</w:t>
            </w:r>
            <w:r w:rsidR="00782BC3"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85" w:type="dxa"/>
          </w:tcPr>
          <w:p w:rsidR="006E0E13" w:rsidRPr="006E2E3B" w:rsidRDefault="00782BC3" w:rsidP="00782BC3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</w:pPr>
            <w:r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  <w:t>UN.</w:t>
            </w:r>
          </w:p>
        </w:tc>
        <w:tc>
          <w:tcPr>
            <w:tcW w:w="7636" w:type="dxa"/>
          </w:tcPr>
          <w:p w:rsidR="006E0E13" w:rsidRPr="006E2E3B" w:rsidRDefault="006E0E13" w:rsidP="004255B5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</w:pPr>
            <w:r w:rsidRPr="006E2E3B">
              <w:rPr>
                <w:rFonts w:asciiTheme="majorHAnsi" w:eastAsia="Times New Roman" w:hAnsiTheme="majorHAnsi" w:cstheme="minorHAnsi"/>
                <w:b/>
                <w:sz w:val="20"/>
                <w:szCs w:val="20"/>
                <w:lang w:eastAsia="pt-BR"/>
              </w:rPr>
              <w:t>ESPECIFICAÇÃO</w:t>
            </w:r>
          </w:p>
        </w:tc>
      </w:tr>
      <w:tr w:rsidR="006E0E13" w:rsidRPr="006C1EF5" w:rsidTr="00782BC3">
        <w:tc>
          <w:tcPr>
            <w:tcW w:w="699" w:type="dxa"/>
          </w:tcPr>
          <w:p w:rsidR="006E0E13" w:rsidRPr="006C1EF5" w:rsidRDefault="006E0E13" w:rsidP="004255B5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b/>
                <w:szCs w:val="24"/>
                <w:lang w:eastAsia="pt-BR"/>
              </w:rPr>
            </w:pPr>
            <w:r w:rsidRPr="006C1EF5">
              <w:rPr>
                <w:rFonts w:asciiTheme="majorHAnsi" w:eastAsia="Times New Roman" w:hAnsiTheme="majorHAnsi" w:cstheme="minorHAnsi"/>
                <w:b/>
                <w:szCs w:val="24"/>
                <w:lang w:eastAsia="pt-BR"/>
              </w:rPr>
              <w:t>01</w:t>
            </w:r>
          </w:p>
        </w:tc>
        <w:tc>
          <w:tcPr>
            <w:tcW w:w="969" w:type="dxa"/>
          </w:tcPr>
          <w:p w:rsidR="006E0E13" w:rsidRPr="006C1EF5" w:rsidRDefault="001A0688" w:rsidP="004255B5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szCs w:val="24"/>
                <w:lang w:eastAsia="pt-BR"/>
              </w:rPr>
            </w:pPr>
            <w:r w:rsidRPr="006C1EF5">
              <w:rPr>
                <w:rFonts w:asciiTheme="majorHAnsi" w:eastAsia="Times New Roman" w:hAnsiTheme="majorHAnsi" w:cstheme="minorHAnsi"/>
                <w:szCs w:val="24"/>
                <w:lang w:eastAsia="pt-BR"/>
              </w:rPr>
              <w:t>01</w:t>
            </w:r>
          </w:p>
        </w:tc>
        <w:tc>
          <w:tcPr>
            <w:tcW w:w="585" w:type="dxa"/>
          </w:tcPr>
          <w:p w:rsidR="006E0E13" w:rsidRPr="006C1EF5" w:rsidRDefault="00782BC3" w:rsidP="004255B5">
            <w:pPr>
              <w:spacing w:after="0" w:line="276" w:lineRule="auto"/>
              <w:ind w:firstLine="0"/>
              <w:jc w:val="center"/>
              <w:rPr>
                <w:rFonts w:asciiTheme="majorHAnsi" w:eastAsia="Times New Roman" w:hAnsiTheme="majorHAnsi" w:cstheme="minorHAnsi"/>
                <w:szCs w:val="24"/>
                <w:lang w:eastAsia="pt-BR"/>
              </w:rPr>
            </w:pPr>
            <w:r w:rsidRPr="006C1EF5">
              <w:rPr>
                <w:rFonts w:asciiTheme="majorHAnsi" w:eastAsia="Times New Roman" w:hAnsiTheme="majorHAnsi" w:cstheme="minorHAnsi"/>
                <w:szCs w:val="24"/>
                <w:lang w:eastAsia="pt-BR"/>
              </w:rPr>
              <w:t>UN</w:t>
            </w:r>
            <w:r w:rsidR="006E0E13" w:rsidRPr="006C1EF5">
              <w:rPr>
                <w:rFonts w:asciiTheme="majorHAnsi" w:eastAsia="Times New Roman" w:hAnsiTheme="majorHAnsi" w:cstheme="minorHAnsi"/>
                <w:szCs w:val="24"/>
                <w:lang w:eastAsia="pt-BR"/>
              </w:rPr>
              <w:t>.</w:t>
            </w:r>
          </w:p>
        </w:tc>
        <w:tc>
          <w:tcPr>
            <w:tcW w:w="7636" w:type="dxa"/>
          </w:tcPr>
          <w:p w:rsidR="006E0E13" w:rsidRPr="006C1EF5" w:rsidRDefault="006E2E3B" w:rsidP="00590604">
            <w:pPr>
              <w:ind w:firstLine="0"/>
              <w:rPr>
                <w:rFonts w:asciiTheme="majorHAnsi" w:eastAsia="Times New Roman" w:hAnsiTheme="majorHAnsi" w:cstheme="minorHAnsi"/>
                <w:szCs w:val="24"/>
                <w:lang w:eastAsia="pt-BR"/>
              </w:rPr>
            </w:pPr>
            <w:r>
              <w:rPr>
                <w:rFonts w:asciiTheme="majorHAnsi" w:hAnsiTheme="majorHAnsi"/>
                <w:szCs w:val="24"/>
              </w:rPr>
              <w:t>-</w:t>
            </w:r>
            <w:r w:rsidR="00590604">
              <w:rPr>
                <w:rFonts w:asciiTheme="majorHAnsi" w:hAnsiTheme="majorHAnsi"/>
                <w:sz w:val="22"/>
              </w:rPr>
              <w:t>M</w:t>
            </w:r>
            <w:r w:rsidR="00590604" w:rsidRPr="00782BC3">
              <w:rPr>
                <w:rFonts w:asciiTheme="majorHAnsi" w:hAnsiTheme="majorHAnsi"/>
                <w:sz w:val="22"/>
              </w:rPr>
              <w:t>áquina colhedora de forragens</w:t>
            </w:r>
            <w:r w:rsidR="00590604">
              <w:rPr>
                <w:rFonts w:asciiTheme="majorHAnsi" w:hAnsiTheme="majorHAnsi"/>
                <w:sz w:val="22"/>
              </w:rPr>
              <w:t>,</w:t>
            </w:r>
            <w:r w:rsidR="00590604" w:rsidRPr="00782BC3">
              <w:rPr>
                <w:rFonts w:asciiTheme="majorHAnsi" w:hAnsiTheme="majorHAnsi"/>
                <w:sz w:val="22"/>
              </w:rPr>
              <w:t xml:space="preserve"> nova, ano 2022/2023</w:t>
            </w:r>
            <w:r w:rsidR="00590604">
              <w:rPr>
                <w:rFonts w:asciiTheme="majorHAnsi" w:hAnsiTheme="majorHAnsi"/>
                <w:sz w:val="22"/>
              </w:rPr>
              <w:t>,</w:t>
            </w:r>
            <w:r w:rsidR="00590604" w:rsidRPr="00782BC3">
              <w:rPr>
                <w:rFonts w:asciiTheme="majorHAnsi" w:hAnsiTheme="majorHAnsi"/>
                <w:sz w:val="22"/>
              </w:rPr>
              <w:t xml:space="preserve"> com acionamento com caixa e </w:t>
            </w:r>
            <w:proofErr w:type="spellStart"/>
            <w:r w:rsidR="00590604" w:rsidRPr="00782BC3">
              <w:rPr>
                <w:rFonts w:asciiTheme="majorHAnsi" w:hAnsiTheme="majorHAnsi"/>
                <w:sz w:val="22"/>
              </w:rPr>
              <w:t>cardan</w:t>
            </w:r>
            <w:proofErr w:type="spellEnd"/>
            <w:r w:rsidR="00590604">
              <w:rPr>
                <w:rFonts w:asciiTheme="majorHAnsi" w:hAnsiTheme="majorHAnsi"/>
                <w:sz w:val="22"/>
              </w:rPr>
              <w:t>,</w:t>
            </w:r>
            <w:r w:rsidR="00590604" w:rsidRPr="00782BC3">
              <w:rPr>
                <w:rFonts w:asciiTheme="majorHAnsi" w:hAnsiTheme="majorHAnsi"/>
                <w:sz w:val="22"/>
              </w:rPr>
              <w:t xml:space="preserve"> com bica hidráulica total no giro e quebra jato e bica de saída em polietileno</w:t>
            </w:r>
            <w:r w:rsidR="00590604">
              <w:rPr>
                <w:rFonts w:asciiTheme="majorHAnsi" w:hAnsiTheme="majorHAnsi"/>
                <w:sz w:val="22"/>
              </w:rPr>
              <w:t>,</w:t>
            </w:r>
            <w:r w:rsidR="00590604" w:rsidRPr="00782BC3">
              <w:rPr>
                <w:rFonts w:asciiTheme="majorHAnsi" w:hAnsiTheme="majorHAnsi"/>
                <w:sz w:val="22"/>
              </w:rPr>
              <w:t xml:space="preserve"> com 12 facas no rotor retas e </w:t>
            </w:r>
            <w:proofErr w:type="gramStart"/>
            <w:r w:rsidR="00590604" w:rsidRPr="00782BC3">
              <w:rPr>
                <w:rFonts w:asciiTheme="majorHAnsi" w:hAnsiTheme="majorHAnsi"/>
                <w:sz w:val="22"/>
              </w:rPr>
              <w:t>6</w:t>
            </w:r>
            <w:proofErr w:type="gramEnd"/>
            <w:r w:rsidR="00590604" w:rsidRPr="00782BC3">
              <w:rPr>
                <w:rFonts w:asciiTheme="majorHAnsi" w:hAnsiTheme="majorHAnsi"/>
                <w:sz w:val="22"/>
              </w:rPr>
              <w:t xml:space="preserve"> lançadores com peneira no sistema de quebrador de grãos</w:t>
            </w:r>
            <w:r w:rsidR="00590604">
              <w:rPr>
                <w:rFonts w:asciiTheme="majorHAnsi" w:hAnsiTheme="majorHAnsi"/>
                <w:sz w:val="22"/>
              </w:rPr>
              <w:t>,</w:t>
            </w:r>
            <w:r w:rsidR="00590604" w:rsidRPr="00782BC3">
              <w:rPr>
                <w:rFonts w:asciiTheme="majorHAnsi" w:hAnsiTheme="majorHAnsi"/>
                <w:sz w:val="22"/>
              </w:rPr>
              <w:t xml:space="preserve"> que pode ser montada ou desmontada na carcaça, com transmissão do sistema interno para caixa de rolos através de coroa e pinhão sem uso de correntes</w:t>
            </w:r>
            <w:r w:rsidR="00590604">
              <w:rPr>
                <w:rFonts w:asciiTheme="majorHAnsi" w:hAnsiTheme="majorHAnsi"/>
                <w:sz w:val="22"/>
              </w:rPr>
              <w:t>,</w:t>
            </w:r>
            <w:r w:rsidR="00590604" w:rsidRPr="00782BC3">
              <w:rPr>
                <w:rFonts w:asciiTheme="majorHAnsi" w:hAnsiTheme="majorHAnsi"/>
                <w:sz w:val="22"/>
              </w:rPr>
              <w:t xml:space="preserve"> com produção até 35 toneladas horas, com 24 opções de picados variando de 2 a 36mm, caixa de rolos articulada e caixa de plataforma de área total de ferro fundido blindada e sistema de corte da plataforma com facas estrela, peso aproximado 871kg, com tombador com regulagens de altura com espaçador de chassis de 110 mm que amplia o comprimento do chassis, com central de lubrificação na caixa de rolos, plataforma dedicada a caixa de rolos com encaixe rápido da mesma cor da colhedora</w:t>
            </w:r>
            <w:r w:rsidRPr="00782BC3">
              <w:rPr>
                <w:rFonts w:asciiTheme="majorHAnsi" w:hAnsiTheme="majorHAnsi"/>
                <w:sz w:val="22"/>
              </w:rPr>
              <w:t>.</w:t>
            </w:r>
          </w:p>
        </w:tc>
      </w:tr>
    </w:tbl>
    <w:p w:rsidR="00D62C3B" w:rsidRPr="006C1EF5" w:rsidRDefault="00D62C3B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BD2780" w:rsidRPr="006C1EF5" w:rsidRDefault="00BD2780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971619" w:rsidRPr="006C1EF5" w:rsidRDefault="0097161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2</w:t>
      </w:r>
      <w:r w:rsidR="006C1EF5">
        <w:rPr>
          <w:rFonts w:asciiTheme="majorHAnsi" w:hAnsiTheme="majorHAnsi"/>
          <w:b/>
          <w:sz w:val="24"/>
          <w:szCs w:val="24"/>
        </w:rPr>
        <w:t>.</w:t>
      </w:r>
      <w:r w:rsidRPr="006C1EF5">
        <w:rPr>
          <w:rFonts w:asciiTheme="majorHAnsi" w:hAnsiTheme="majorHAnsi"/>
          <w:b/>
          <w:sz w:val="24"/>
          <w:szCs w:val="24"/>
        </w:rPr>
        <w:t xml:space="preserve"> PREÇO ESTIMADO</w:t>
      </w:r>
    </w:p>
    <w:p w:rsidR="007151FF" w:rsidRDefault="001974F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2.1 </w:t>
      </w:r>
      <w:r w:rsidR="00971619" w:rsidRPr="006C1EF5">
        <w:rPr>
          <w:rFonts w:asciiTheme="majorHAnsi" w:hAnsiTheme="majorHAnsi"/>
          <w:sz w:val="24"/>
          <w:szCs w:val="24"/>
        </w:rPr>
        <w:t xml:space="preserve">O </w:t>
      </w:r>
      <w:r w:rsidR="00F879B1" w:rsidRPr="006C1EF5">
        <w:rPr>
          <w:rFonts w:asciiTheme="majorHAnsi" w:hAnsiTheme="majorHAnsi"/>
          <w:sz w:val="24"/>
          <w:szCs w:val="24"/>
        </w:rPr>
        <w:t>preço</w:t>
      </w:r>
      <w:r w:rsidR="00971619" w:rsidRPr="006C1EF5">
        <w:rPr>
          <w:rFonts w:asciiTheme="majorHAnsi" w:hAnsiTheme="majorHAnsi"/>
          <w:sz w:val="24"/>
          <w:szCs w:val="24"/>
        </w:rPr>
        <w:t xml:space="preserve"> estimado do ite</w:t>
      </w:r>
      <w:r w:rsidR="00B04A20" w:rsidRPr="006C1EF5">
        <w:rPr>
          <w:rFonts w:asciiTheme="majorHAnsi" w:hAnsiTheme="majorHAnsi"/>
          <w:sz w:val="24"/>
          <w:szCs w:val="24"/>
        </w:rPr>
        <w:t>m</w:t>
      </w:r>
      <w:r w:rsidR="00971619" w:rsidRPr="006C1EF5">
        <w:rPr>
          <w:rFonts w:asciiTheme="majorHAnsi" w:hAnsiTheme="majorHAnsi"/>
          <w:sz w:val="24"/>
          <w:szCs w:val="24"/>
        </w:rPr>
        <w:t xml:space="preserve"> </w:t>
      </w:r>
      <w:r w:rsidR="00801B03" w:rsidRPr="006C1EF5">
        <w:rPr>
          <w:rFonts w:asciiTheme="majorHAnsi" w:hAnsiTheme="majorHAnsi"/>
          <w:sz w:val="24"/>
          <w:szCs w:val="24"/>
        </w:rPr>
        <w:t>foi composto</w:t>
      </w:r>
      <w:r w:rsidR="00971619" w:rsidRPr="006C1EF5">
        <w:rPr>
          <w:rFonts w:asciiTheme="majorHAnsi" w:hAnsiTheme="majorHAnsi"/>
          <w:sz w:val="24"/>
          <w:szCs w:val="24"/>
        </w:rPr>
        <w:t xml:space="preserve"> com </w:t>
      </w:r>
      <w:r w:rsidR="00DA5627" w:rsidRPr="006C1EF5">
        <w:rPr>
          <w:rFonts w:asciiTheme="majorHAnsi" w:hAnsiTheme="majorHAnsi"/>
          <w:sz w:val="24"/>
          <w:szCs w:val="24"/>
        </w:rPr>
        <w:t>base aritmética nos preços cotados</w:t>
      </w:r>
      <w:r w:rsidR="007151FF" w:rsidRPr="006C1EF5">
        <w:rPr>
          <w:rFonts w:asciiTheme="majorHAnsi" w:hAnsiTheme="majorHAnsi"/>
          <w:sz w:val="24"/>
          <w:szCs w:val="24"/>
        </w:rPr>
        <w:t xml:space="preserve"> por </w:t>
      </w:r>
      <w:r w:rsidR="00782BC3">
        <w:rPr>
          <w:rFonts w:asciiTheme="majorHAnsi" w:hAnsiTheme="majorHAnsi"/>
          <w:sz w:val="24"/>
          <w:szCs w:val="24"/>
        </w:rPr>
        <w:t xml:space="preserve">três </w:t>
      </w:r>
      <w:r w:rsidR="007151FF" w:rsidRPr="006C1EF5">
        <w:rPr>
          <w:rFonts w:asciiTheme="majorHAnsi" w:hAnsiTheme="majorHAnsi"/>
          <w:sz w:val="24"/>
          <w:szCs w:val="24"/>
        </w:rPr>
        <w:t xml:space="preserve">empresas distintas, </w:t>
      </w:r>
      <w:r w:rsidR="00B04A20" w:rsidRPr="006C1EF5">
        <w:rPr>
          <w:rFonts w:asciiTheme="majorHAnsi" w:hAnsiTheme="majorHAnsi"/>
          <w:sz w:val="24"/>
          <w:szCs w:val="24"/>
        </w:rPr>
        <w:t xml:space="preserve">conforme Coleta de Preços n.º </w:t>
      </w:r>
      <w:r w:rsidR="00782BC3">
        <w:rPr>
          <w:rFonts w:asciiTheme="majorHAnsi" w:hAnsiTheme="majorHAnsi"/>
          <w:sz w:val="24"/>
          <w:szCs w:val="24"/>
        </w:rPr>
        <w:t>46</w:t>
      </w:r>
      <w:r w:rsidR="007151FF" w:rsidRPr="006C1EF5">
        <w:rPr>
          <w:rFonts w:asciiTheme="majorHAnsi" w:hAnsiTheme="majorHAnsi"/>
          <w:sz w:val="24"/>
          <w:szCs w:val="24"/>
        </w:rPr>
        <w:t>/2022, cujos relatórios d</w:t>
      </w:r>
      <w:r w:rsidR="00B04A20" w:rsidRPr="006C1EF5">
        <w:rPr>
          <w:rFonts w:asciiTheme="majorHAnsi" w:hAnsiTheme="majorHAnsi"/>
          <w:sz w:val="24"/>
          <w:szCs w:val="24"/>
        </w:rPr>
        <w:t>e</w:t>
      </w:r>
      <w:r w:rsidR="007151FF" w:rsidRPr="006C1EF5">
        <w:rPr>
          <w:rFonts w:asciiTheme="majorHAnsi" w:hAnsiTheme="majorHAnsi"/>
          <w:sz w:val="24"/>
          <w:szCs w:val="24"/>
        </w:rPr>
        <w:t xml:space="preserve"> valores </w:t>
      </w:r>
      <w:r w:rsidR="007151FF" w:rsidRPr="006C1EF5">
        <w:rPr>
          <w:rFonts w:asciiTheme="majorHAnsi" w:hAnsiTheme="majorHAnsi"/>
          <w:sz w:val="24"/>
          <w:szCs w:val="24"/>
        </w:rPr>
        <w:lastRenderedPageBreak/>
        <w:t xml:space="preserve">cotados por </w:t>
      </w:r>
      <w:r w:rsidR="00B04A20" w:rsidRPr="006C1EF5">
        <w:rPr>
          <w:rFonts w:asciiTheme="majorHAnsi" w:hAnsiTheme="majorHAnsi"/>
          <w:sz w:val="24"/>
          <w:szCs w:val="24"/>
        </w:rPr>
        <w:t xml:space="preserve">cada </w:t>
      </w:r>
      <w:r w:rsidR="007151FF" w:rsidRPr="006C1EF5">
        <w:rPr>
          <w:rFonts w:asciiTheme="majorHAnsi" w:hAnsiTheme="majorHAnsi"/>
          <w:sz w:val="24"/>
          <w:szCs w:val="24"/>
        </w:rPr>
        <w:t>fornecedor e de valor médio, emitidos pelo S</w:t>
      </w:r>
      <w:r w:rsidR="00B04A20" w:rsidRPr="006C1EF5">
        <w:rPr>
          <w:rFonts w:asciiTheme="majorHAnsi" w:hAnsiTheme="majorHAnsi"/>
          <w:sz w:val="24"/>
          <w:szCs w:val="24"/>
        </w:rPr>
        <w:t xml:space="preserve">etor de Compras, foram juntados, importando em </w:t>
      </w:r>
      <w:r w:rsidR="00B04A20" w:rsidRPr="006C1EF5">
        <w:rPr>
          <w:rFonts w:asciiTheme="majorHAnsi" w:hAnsiTheme="majorHAnsi"/>
          <w:b/>
          <w:sz w:val="24"/>
          <w:szCs w:val="24"/>
        </w:rPr>
        <w:t xml:space="preserve">R$ </w:t>
      </w:r>
      <w:r w:rsidR="00782BC3">
        <w:rPr>
          <w:rFonts w:asciiTheme="majorHAnsi" w:hAnsiTheme="majorHAnsi"/>
          <w:b/>
          <w:sz w:val="24"/>
          <w:szCs w:val="24"/>
        </w:rPr>
        <w:t>83.566,67</w:t>
      </w:r>
      <w:r w:rsidR="00B04A20" w:rsidRPr="006C1EF5">
        <w:rPr>
          <w:rFonts w:asciiTheme="majorHAnsi" w:hAnsiTheme="majorHAnsi"/>
          <w:sz w:val="24"/>
          <w:szCs w:val="24"/>
        </w:rPr>
        <w:t>.</w:t>
      </w:r>
    </w:p>
    <w:p w:rsidR="00590604" w:rsidRPr="006C1EF5" w:rsidRDefault="00590604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</w:p>
    <w:p w:rsidR="00E219E0" w:rsidRPr="006C1EF5" w:rsidRDefault="00E219E0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7B4FCD" w:rsidRPr="006C1EF5" w:rsidRDefault="00DD5F9A" w:rsidP="004255B5">
      <w:pPr>
        <w:pStyle w:val="SemEspaamento"/>
        <w:spacing w:line="276" w:lineRule="auto"/>
        <w:ind w:right="-1135" w:firstLine="708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3</w:t>
      </w:r>
      <w:r w:rsidR="006C1EF5">
        <w:rPr>
          <w:rFonts w:asciiTheme="majorHAnsi" w:hAnsiTheme="majorHAnsi"/>
          <w:b/>
          <w:sz w:val="24"/>
          <w:szCs w:val="24"/>
        </w:rPr>
        <w:t>.</w:t>
      </w:r>
      <w:r w:rsidR="007B4FCD" w:rsidRPr="006C1EF5">
        <w:rPr>
          <w:rFonts w:asciiTheme="majorHAnsi" w:hAnsiTheme="majorHAnsi"/>
          <w:b/>
          <w:sz w:val="24"/>
          <w:szCs w:val="24"/>
        </w:rPr>
        <w:t xml:space="preserve"> JUSTIFICATIVA</w:t>
      </w:r>
      <w:r w:rsidR="00083E13" w:rsidRPr="006C1EF5">
        <w:rPr>
          <w:rFonts w:asciiTheme="majorHAnsi" w:hAnsiTheme="majorHAnsi"/>
          <w:b/>
          <w:sz w:val="24"/>
          <w:szCs w:val="24"/>
        </w:rPr>
        <w:t xml:space="preserve"> </w:t>
      </w:r>
    </w:p>
    <w:p w:rsidR="00D0658A" w:rsidRDefault="001974F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3.1 </w:t>
      </w:r>
      <w:r w:rsidR="00393B73">
        <w:rPr>
          <w:rFonts w:asciiTheme="majorHAnsi" w:hAnsiTheme="majorHAnsi"/>
          <w:sz w:val="24"/>
          <w:szCs w:val="24"/>
        </w:rPr>
        <w:t>O equipamento objeto da licitação</w:t>
      </w:r>
      <w:r w:rsidR="00B04A20" w:rsidRPr="006C1EF5">
        <w:rPr>
          <w:rFonts w:asciiTheme="majorHAnsi" w:hAnsiTheme="majorHAnsi"/>
          <w:sz w:val="24"/>
          <w:szCs w:val="24"/>
        </w:rPr>
        <w:t xml:space="preserve"> se </w:t>
      </w:r>
      <w:r w:rsidR="007151FF" w:rsidRPr="006C1EF5">
        <w:rPr>
          <w:rFonts w:asciiTheme="majorHAnsi" w:hAnsiTheme="majorHAnsi"/>
          <w:sz w:val="24"/>
          <w:szCs w:val="24"/>
        </w:rPr>
        <w:t xml:space="preserve">faz imprescindível para as atividades laborais da </w:t>
      </w:r>
      <w:r w:rsidR="00B04A20" w:rsidRPr="006C1EF5">
        <w:rPr>
          <w:rFonts w:asciiTheme="majorHAnsi" w:hAnsiTheme="majorHAnsi"/>
          <w:sz w:val="24"/>
          <w:szCs w:val="24"/>
        </w:rPr>
        <w:t xml:space="preserve">Secretaria </w:t>
      </w:r>
      <w:r w:rsidR="0038256A" w:rsidRPr="006C1EF5">
        <w:rPr>
          <w:rFonts w:asciiTheme="majorHAnsi" w:hAnsiTheme="majorHAnsi"/>
          <w:sz w:val="24"/>
          <w:szCs w:val="24"/>
        </w:rPr>
        <w:t xml:space="preserve">Municipal de </w:t>
      </w:r>
      <w:r w:rsidR="00393B73">
        <w:rPr>
          <w:rFonts w:asciiTheme="majorHAnsi" w:hAnsiTheme="majorHAnsi"/>
          <w:sz w:val="24"/>
          <w:szCs w:val="24"/>
        </w:rPr>
        <w:t>Agropecuária, Meio Ambiente e Turismo</w:t>
      </w:r>
      <w:r w:rsidR="0038256A" w:rsidRPr="006C1EF5">
        <w:rPr>
          <w:rFonts w:asciiTheme="majorHAnsi" w:hAnsiTheme="majorHAnsi"/>
          <w:sz w:val="24"/>
          <w:szCs w:val="24"/>
        </w:rPr>
        <w:t xml:space="preserve">, </w:t>
      </w:r>
      <w:r w:rsidR="00393B73">
        <w:rPr>
          <w:rFonts w:asciiTheme="majorHAnsi" w:hAnsiTheme="majorHAnsi"/>
          <w:sz w:val="24"/>
          <w:szCs w:val="24"/>
        </w:rPr>
        <w:t>na confecção de silagem para os pequenos produtores do Município, salientando-se que com a aquisição desse equipamento, o próprio Município poderá realizar os serviços, sem a necessidade de contratação de terceiros, o que resultará numa significativa diminuição de custos.</w:t>
      </w:r>
    </w:p>
    <w:p w:rsidR="006C1EF5" w:rsidRPr="006C1EF5" w:rsidRDefault="006C1EF5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</w:p>
    <w:p w:rsidR="00B04A20" w:rsidRPr="006C1EF5" w:rsidRDefault="00B04A20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</w:p>
    <w:p w:rsidR="00D0658A" w:rsidRPr="006C1EF5" w:rsidRDefault="00DD5F9A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b/>
          <w:sz w:val="24"/>
          <w:szCs w:val="24"/>
        </w:rPr>
      </w:pPr>
      <w:r w:rsidRPr="006C1EF5">
        <w:rPr>
          <w:rFonts w:asciiTheme="majorHAnsi" w:hAnsiTheme="majorHAnsi"/>
          <w:b/>
          <w:sz w:val="24"/>
          <w:szCs w:val="24"/>
        </w:rPr>
        <w:t>4</w:t>
      </w:r>
      <w:r w:rsidR="006C1EF5">
        <w:rPr>
          <w:rFonts w:asciiTheme="majorHAnsi" w:hAnsiTheme="majorHAnsi"/>
          <w:b/>
          <w:sz w:val="24"/>
          <w:szCs w:val="24"/>
        </w:rPr>
        <w:t xml:space="preserve">. </w:t>
      </w:r>
      <w:r w:rsidR="00D0658A" w:rsidRPr="006C1EF5">
        <w:rPr>
          <w:rFonts w:asciiTheme="majorHAnsi" w:hAnsiTheme="majorHAnsi"/>
          <w:b/>
          <w:sz w:val="24"/>
          <w:szCs w:val="24"/>
        </w:rPr>
        <w:t>FUNDAMENTO LEGAL</w:t>
      </w:r>
    </w:p>
    <w:p w:rsidR="00D0658A" w:rsidRPr="006C1EF5" w:rsidRDefault="001974F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4.1 </w:t>
      </w:r>
      <w:r w:rsidR="00D0658A" w:rsidRPr="006C1EF5">
        <w:rPr>
          <w:rFonts w:asciiTheme="majorHAnsi" w:hAnsiTheme="majorHAnsi"/>
          <w:sz w:val="24"/>
          <w:szCs w:val="24"/>
        </w:rPr>
        <w:t>O procedimento licitatório obedecerá, integralmente, a Lei nº 10.520</w:t>
      </w:r>
      <w:r w:rsidR="00A36513" w:rsidRPr="006C1EF5">
        <w:rPr>
          <w:rFonts w:asciiTheme="majorHAnsi" w:hAnsiTheme="majorHAnsi"/>
          <w:sz w:val="24"/>
          <w:szCs w:val="24"/>
        </w:rPr>
        <w:t xml:space="preserve">/2020 </w:t>
      </w:r>
      <w:r w:rsidR="00D0658A" w:rsidRPr="006C1EF5">
        <w:rPr>
          <w:rFonts w:asciiTheme="majorHAnsi" w:hAnsiTheme="majorHAnsi"/>
          <w:sz w:val="24"/>
          <w:szCs w:val="24"/>
        </w:rPr>
        <w:t>– alterada e consolidada, aplicando-se, subsidiariamente, as normas da Lei nº 8.666/</w:t>
      </w:r>
      <w:r w:rsidR="00A36513" w:rsidRPr="006C1EF5">
        <w:rPr>
          <w:rFonts w:asciiTheme="majorHAnsi" w:hAnsiTheme="majorHAnsi"/>
          <w:sz w:val="24"/>
          <w:szCs w:val="24"/>
        </w:rPr>
        <w:t>19</w:t>
      </w:r>
      <w:r w:rsidR="00D0658A" w:rsidRPr="006C1EF5">
        <w:rPr>
          <w:rFonts w:asciiTheme="majorHAnsi" w:hAnsiTheme="majorHAnsi"/>
          <w:sz w:val="24"/>
          <w:szCs w:val="24"/>
        </w:rPr>
        <w:t>93 – alterada e consolidada, Lei Complementar nº 123</w:t>
      </w:r>
      <w:r w:rsidR="00A36513" w:rsidRPr="006C1EF5">
        <w:rPr>
          <w:rFonts w:asciiTheme="majorHAnsi" w:hAnsiTheme="majorHAnsi"/>
          <w:sz w:val="24"/>
          <w:szCs w:val="24"/>
        </w:rPr>
        <w:t>/</w:t>
      </w:r>
      <w:r w:rsidR="00E90152" w:rsidRPr="006C1EF5">
        <w:rPr>
          <w:rFonts w:asciiTheme="majorHAnsi" w:hAnsiTheme="majorHAnsi"/>
          <w:sz w:val="24"/>
          <w:szCs w:val="24"/>
        </w:rPr>
        <w:t xml:space="preserve">2006, </w:t>
      </w:r>
      <w:r w:rsidR="00D0658A" w:rsidRPr="006C1EF5">
        <w:rPr>
          <w:rFonts w:asciiTheme="majorHAnsi" w:hAnsiTheme="majorHAnsi"/>
          <w:sz w:val="24"/>
          <w:szCs w:val="24"/>
        </w:rPr>
        <w:t xml:space="preserve">ao </w:t>
      </w:r>
      <w:r w:rsidR="00D0658A" w:rsidRPr="006C1EF5">
        <w:rPr>
          <w:rFonts w:asciiTheme="majorHAnsi" w:eastAsia="Batang" w:hAnsiTheme="majorHAnsi"/>
          <w:sz w:val="24"/>
          <w:szCs w:val="24"/>
        </w:rPr>
        <w:t xml:space="preserve">Decreto Municipal n.º 109/2017, </w:t>
      </w:r>
      <w:r w:rsidR="00D0658A" w:rsidRPr="006C1EF5">
        <w:rPr>
          <w:rFonts w:asciiTheme="majorHAnsi" w:hAnsiTheme="majorHAnsi"/>
          <w:sz w:val="24"/>
          <w:szCs w:val="24"/>
        </w:rPr>
        <w:t>e demais normas complementares, que disciplinam a licitação em epígrafe e integrarão o ajuste correspondente.</w:t>
      </w:r>
    </w:p>
    <w:p w:rsidR="00D0658A" w:rsidRPr="006C1EF5" w:rsidRDefault="00D0658A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3636F4" w:rsidRPr="006C1EF5" w:rsidRDefault="003636F4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</w:p>
    <w:p w:rsidR="00230771" w:rsidRPr="006C1EF5" w:rsidRDefault="006C1EF5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5.</w:t>
      </w:r>
      <w:r w:rsidR="00230771" w:rsidRPr="006C1EF5">
        <w:rPr>
          <w:rFonts w:asciiTheme="majorHAnsi" w:hAnsiTheme="majorHAnsi"/>
          <w:b/>
          <w:sz w:val="24"/>
          <w:szCs w:val="24"/>
        </w:rPr>
        <w:t xml:space="preserve">  ENTREGA DO OBJETO</w:t>
      </w:r>
      <w:r w:rsidR="00495740" w:rsidRPr="006C1EF5">
        <w:rPr>
          <w:rFonts w:asciiTheme="majorHAnsi" w:hAnsiTheme="majorHAnsi"/>
          <w:b/>
          <w:sz w:val="24"/>
          <w:szCs w:val="24"/>
        </w:rPr>
        <w:t xml:space="preserve"> / PRAZO DE FORNECIMENTO</w:t>
      </w:r>
    </w:p>
    <w:p w:rsidR="00230771" w:rsidRPr="006C1EF5" w:rsidRDefault="001974F9" w:rsidP="00021407">
      <w:pPr>
        <w:autoSpaceDE w:val="0"/>
        <w:autoSpaceDN w:val="0"/>
        <w:adjustRightInd w:val="0"/>
        <w:spacing w:line="276" w:lineRule="auto"/>
        <w:ind w:left="18" w:right="-1134" w:firstLine="69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5.1 </w:t>
      </w:r>
      <w:r w:rsidR="00021407">
        <w:rPr>
          <w:rFonts w:asciiTheme="majorHAnsi" w:hAnsiTheme="majorHAnsi"/>
          <w:szCs w:val="24"/>
        </w:rPr>
        <w:t xml:space="preserve">O equipamento deverá ser entregue em até 30 (trinta) dias, contados da data da data da solicitação formal advindo do Setor de Compras da Municipalidade, </w:t>
      </w:r>
      <w:r w:rsidR="00021407">
        <w:rPr>
          <w:rFonts w:asciiTheme="majorHAnsi" w:hAnsiTheme="majorHAnsi" w:cs="Arial"/>
          <w:szCs w:val="24"/>
        </w:rPr>
        <w:t>posto/colocado nas dependências do Parque e Máquinas, sito à Rua Alves, n.º 78, neste município de Fortaleza dos Valos</w:t>
      </w:r>
      <w:r w:rsidR="00801B03" w:rsidRPr="006C1EF5">
        <w:rPr>
          <w:rFonts w:asciiTheme="majorHAnsi" w:hAnsiTheme="majorHAnsi"/>
          <w:szCs w:val="24"/>
        </w:rPr>
        <w:t>, seno o</w:t>
      </w:r>
      <w:r w:rsidR="00A36513" w:rsidRPr="006C1EF5">
        <w:rPr>
          <w:rFonts w:asciiTheme="majorHAnsi" w:hAnsiTheme="majorHAnsi"/>
          <w:szCs w:val="24"/>
        </w:rPr>
        <w:t>s custos de transportes, carga e descar</w:t>
      </w:r>
      <w:r w:rsidR="005E0B03" w:rsidRPr="006C1EF5">
        <w:rPr>
          <w:rFonts w:asciiTheme="majorHAnsi" w:hAnsiTheme="majorHAnsi"/>
          <w:szCs w:val="24"/>
        </w:rPr>
        <w:t>g</w:t>
      </w:r>
      <w:r w:rsidR="00A36513" w:rsidRPr="006C1EF5">
        <w:rPr>
          <w:rFonts w:asciiTheme="majorHAnsi" w:hAnsiTheme="majorHAnsi"/>
          <w:szCs w:val="24"/>
        </w:rPr>
        <w:t xml:space="preserve">a ficarão </w:t>
      </w:r>
      <w:proofErr w:type="gramStart"/>
      <w:r w:rsidR="00A36513" w:rsidRPr="006C1EF5">
        <w:rPr>
          <w:rFonts w:asciiTheme="majorHAnsi" w:hAnsiTheme="majorHAnsi"/>
          <w:szCs w:val="24"/>
        </w:rPr>
        <w:t>às custas</w:t>
      </w:r>
      <w:proofErr w:type="gramEnd"/>
      <w:r w:rsidR="00A36513" w:rsidRPr="006C1EF5">
        <w:rPr>
          <w:rFonts w:asciiTheme="majorHAnsi" w:hAnsiTheme="majorHAnsi"/>
          <w:szCs w:val="24"/>
        </w:rPr>
        <w:t xml:space="preserve"> do fornecedor contratado.</w:t>
      </w:r>
    </w:p>
    <w:p w:rsidR="004976C6" w:rsidRDefault="00021407" w:rsidP="004255B5">
      <w:pPr>
        <w:autoSpaceDE w:val="0"/>
        <w:autoSpaceDN w:val="0"/>
        <w:adjustRightInd w:val="0"/>
        <w:spacing w:after="0" w:line="276" w:lineRule="auto"/>
        <w:ind w:left="18" w:right="-1135" w:firstLine="69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5.2 </w:t>
      </w:r>
      <w:r w:rsidR="004976C6" w:rsidRPr="006C1EF5">
        <w:rPr>
          <w:rFonts w:asciiTheme="majorHAnsi" w:hAnsiTheme="majorHAnsi"/>
          <w:szCs w:val="24"/>
        </w:rPr>
        <w:t xml:space="preserve">A nota fiscal/fatura deverá, obrigatoriamente, ser entregue junto com o seu objeto. </w:t>
      </w:r>
    </w:p>
    <w:p w:rsidR="006C1EF5" w:rsidRPr="006C1EF5" w:rsidRDefault="006C1EF5" w:rsidP="004255B5">
      <w:pPr>
        <w:autoSpaceDE w:val="0"/>
        <w:autoSpaceDN w:val="0"/>
        <w:adjustRightInd w:val="0"/>
        <w:spacing w:after="0" w:line="276" w:lineRule="auto"/>
        <w:ind w:left="18" w:right="-1135" w:firstLine="690"/>
        <w:rPr>
          <w:rFonts w:asciiTheme="majorHAnsi" w:hAnsiTheme="majorHAnsi"/>
          <w:szCs w:val="24"/>
        </w:rPr>
      </w:pPr>
    </w:p>
    <w:p w:rsidR="004976C6" w:rsidRPr="006C1EF5" w:rsidRDefault="004976C6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color w:val="000000"/>
          <w:sz w:val="24"/>
          <w:szCs w:val="24"/>
          <w:lang w:eastAsia="pt-BR"/>
        </w:rPr>
      </w:pPr>
    </w:p>
    <w:p w:rsidR="006C1EF5" w:rsidRPr="006C1EF5" w:rsidRDefault="006C1EF5" w:rsidP="004255B5">
      <w:pPr>
        <w:pStyle w:val="SemEspaamento"/>
        <w:spacing w:line="276" w:lineRule="auto"/>
        <w:ind w:firstLine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6. </w:t>
      </w:r>
      <w:r w:rsidRPr="006C1EF5">
        <w:rPr>
          <w:rFonts w:asciiTheme="majorHAnsi" w:hAnsiTheme="majorHAnsi"/>
          <w:b/>
          <w:sz w:val="24"/>
          <w:szCs w:val="24"/>
        </w:rPr>
        <w:t xml:space="preserve">PREÇO, CONDIÇÕES DE PAGAMENTO e </w:t>
      </w:r>
      <w:proofErr w:type="gramStart"/>
      <w:r w:rsidRPr="006C1EF5">
        <w:rPr>
          <w:rFonts w:asciiTheme="majorHAnsi" w:hAnsiTheme="majorHAnsi"/>
          <w:b/>
          <w:sz w:val="24"/>
          <w:szCs w:val="24"/>
        </w:rPr>
        <w:t>REAJUSTE</w:t>
      </w:r>
      <w:proofErr w:type="gramEnd"/>
      <w:r w:rsidRPr="006C1EF5">
        <w:rPr>
          <w:rFonts w:asciiTheme="majorHAnsi" w:hAnsiTheme="majorHAnsi"/>
          <w:b/>
          <w:sz w:val="24"/>
          <w:szCs w:val="24"/>
        </w:rPr>
        <w:t xml:space="preserve">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6.1 </w:t>
      </w:r>
      <w:r w:rsidR="006C1EF5" w:rsidRPr="006C1EF5">
        <w:rPr>
          <w:rFonts w:asciiTheme="majorHAnsi" w:hAnsiTheme="majorHAnsi"/>
          <w:sz w:val="24"/>
          <w:szCs w:val="24"/>
        </w:rPr>
        <w:t>A Contratada receberá o valor total</w:t>
      </w:r>
      <w:r w:rsidR="006C1EF5">
        <w:rPr>
          <w:rFonts w:asciiTheme="majorHAnsi" w:hAnsiTheme="majorHAnsi"/>
          <w:sz w:val="24"/>
          <w:szCs w:val="24"/>
        </w:rPr>
        <w:t>, em parcela única</w:t>
      </w:r>
      <w:r w:rsidR="006C1EF5" w:rsidRPr="006C1EF5">
        <w:rPr>
          <w:rFonts w:asciiTheme="majorHAnsi" w:hAnsiTheme="majorHAnsi"/>
          <w:sz w:val="24"/>
          <w:szCs w:val="24"/>
        </w:rPr>
        <w:t>, sem reajuste</w:t>
      </w:r>
      <w:r w:rsidR="006C1EF5">
        <w:rPr>
          <w:rFonts w:asciiTheme="majorHAnsi" w:hAnsiTheme="majorHAnsi"/>
          <w:sz w:val="24"/>
          <w:szCs w:val="24"/>
        </w:rPr>
        <w:t>,</w:t>
      </w:r>
      <w:r w:rsidR="006C1EF5" w:rsidRPr="006C1EF5">
        <w:rPr>
          <w:rFonts w:asciiTheme="majorHAnsi" w:hAnsiTheme="majorHAnsi"/>
          <w:sz w:val="24"/>
          <w:szCs w:val="24"/>
        </w:rPr>
        <w:t xml:space="preserve"> ao qual se constitui no valor total adjudicado, no universo das somas do item licitado.</w:t>
      </w:r>
    </w:p>
    <w:p w:rsidR="006C1EF5" w:rsidRPr="006C1EF5" w:rsidRDefault="001974F9" w:rsidP="004255B5">
      <w:pPr>
        <w:autoSpaceDE w:val="0"/>
        <w:autoSpaceDN w:val="0"/>
        <w:adjustRightInd w:val="0"/>
        <w:spacing w:line="276" w:lineRule="auto"/>
        <w:ind w:left="18" w:right="-1134" w:firstLine="69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 xml:space="preserve">6.2 </w:t>
      </w:r>
      <w:r w:rsidR="006C1EF5" w:rsidRPr="006C1EF5">
        <w:rPr>
          <w:rFonts w:asciiTheme="majorHAnsi" w:hAnsiTheme="majorHAnsi" w:cs="Arial"/>
          <w:szCs w:val="24"/>
        </w:rPr>
        <w:t xml:space="preserve">O pagamento será efetuado contra empenho, em parcela única, após a entrega do equipamento, mediante apresentação da Nota Fiscal/Fatura, por meio da Tesouraria da Municipal ou por depósito/DOC em conta bancária. A empresa deverá informar o número da conta, a agência e o Banco. </w:t>
      </w:r>
    </w:p>
    <w:p w:rsidR="006C1EF5" w:rsidRPr="006C1EF5" w:rsidRDefault="001974F9" w:rsidP="004255B5">
      <w:pPr>
        <w:autoSpaceDE w:val="0"/>
        <w:autoSpaceDN w:val="0"/>
        <w:adjustRightInd w:val="0"/>
        <w:spacing w:line="276" w:lineRule="auto"/>
        <w:ind w:left="18" w:right="-1135" w:firstLine="69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lastRenderedPageBreak/>
        <w:t xml:space="preserve">6.3 </w:t>
      </w:r>
      <w:r w:rsidR="006C1EF5" w:rsidRPr="006C1EF5">
        <w:rPr>
          <w:rFonts w:asciiTheme="majorHAnsi" w:hAnsiTheme="majorHAnsi" w:cs="Arial"/>
          <w:szCs w:val="24"/>
        </w:rPr>
        <w:t>A nota fiscal/</w:t>
      </w:r>
      <w:proofErr w:type="gramStart"/>
      <w:r w:rsidR="006C1EF5" w:rsidRPr="006C1EF5">
        <w:rPr>
          <w:rFonts w:asciiTheme="majorHAnsi" w:hAnsiTheme="majorHAnsi" w:cs="Arial"/>
          <w:szCs w:val="24"/>
        </w:rPr>
        <w:t>fatura emitida</w:t>
      </w:r>
      <w:proofErr w:type="gramEnd"/>
      <w:r w:rsidR="006C1EF5" w:rsidRPr="006C1EF5">
        <w:rPr>
          <w:rFonts w:asciiTheme="majorHAnsi" w:hAnsiTheme="majorHAnsi" w:cs="Arial"/>
          <w:szCs w:val="24"/>
        </w:rPr>
        <w:t xml:space="preserve"> pelo fornecedor deverá conter, em local de fácil visualização, a indicação do número do processo, número do pregão e da ordem de fornecimento, a fim de se acelerar o trâmite de recebimento do material e posterior liberação do documento fiscal para pagamento. </w:t>
      </w:r>
    </w:p>
    <w:p w:rsidR="006C1EF5" w:rsidRPr="006C1EF5" w:rsidRDefault="001974F9" w:rsidP="004255B5">
      <w:pPr>
        <w:autoSpaceDE w:val="0"/>
        <w:autoSpaceDN w:val="0"/>
        <w:adjustRightInd w:val="0"/>
        <w:spacing w:line="276" w:lineRule="auto"/>
        <w:ind w:left="18" w:right="-1134" w:firstLine="69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 xml:space="preserve">6.4 </w:t>
      </w:r>
      <w:r w:rsidR="006C1EF5" w:rsidRPr="006C1EF5">
        <w:rPr>
          <w:rFonts w:asciiTheme="majorHAnsi" w:hAnsiTheme="majorHAnsi" w:cs="Arial"/>
          <w:szCs w:val="24"/>
        </w:rPr>
        <w:t xml:space="preserve">O pagamento será efetuado em até 30 (trinta) dias após a entrega do produto. </w:t>
      </w:r>
    </w:p>
    <w:p w:rsidR="006C1EF5" w:rsidRPr="006C1EF5" w:rsidRDefault="001974F9" w:rsidP="004255B5">
      <w:pPr>
        <w:autoSpaceDE w:val="0"/>
        <w:autoSpaceDN w:val="0"/>
        <w:adjustRightInd w:val="0"/>
        <w:spacing w:line="276" w:lineRule="auto"/>
        <w:ind w:left="18" w:right="-1135" w:firstLine="690"/>
        <w:rPr>
          <w:rFonts w:asciiTheme="majorHAnsi" w:hAnsiTheme="majorHAnsi" w:cs="Arial"/>
          <w:szCs w:val="24"/>
        </w:rPr>
      </w:pPr>
      <w:r>
        <w:rPr>
          <w:rFonts w:asciiTheme="majorHAnsi" w:hAnsiTheme="majorHAnsi" w:cs="Arial"/>
          <w:szCs w:val="24"/>
        </w:rPr>
        <w:t xml:space="preserve">6.5 </w:t>
      </w:r>
      <w:r w:rsidR="006C1EF5" w:rsidRPr="006C1EF5">
        <w:rPr>
          <w:rFonts w:asciiTheme="majorHAnsi" w:hAnsiTheme="majorHAnsi" w:cs="Arial"/>
          <w:szCs w:val="24"/>
        </w:rPr>
        <w:t>Ocorrendo atraso no pagamento, os valores serão corrigidos monetariamente pelo IPCA-</w:t>
      </w:r>
      <w:r w:rsidR="006C1EF5">
        <w:rPr>
          <w:rFonts w:asciiTheme="majorHAnsi" w:hAnsiTheme="majorHAnsi" w:cs="Arial"/>
          <w:szCs w:val="24"/>
        </w:rPr>
        <w:t>,</w:t>
      </w:r>
      <w:r w:rsidR="006C1EF5" w:rsidRPr="006C1EF5">
        <w:rPr>
          <w:rFonts w:asciiTheme="majorHAnsi" w:hAnsiTheme="majorHAnsi" w:cs="Arial"/>
          <w:szCs w:val="24"/>
        </w:rPr>
        <w:t xml:space="preserve"> do período, ou outro índice que vier a substituí-lo, e a Administração compensará a contratada com juros de 0,5% ao mês, </w:t>
      </w:r>
      <w:proofErr w:type="gramStart"/>
      <w:r w:rsidR="006C1EF5" w:rsidRPr="006C1EF5">
        <w:rPr>
          <w:rFonts w:asciiTheme="majorHAnsi" w:hAnsiTheme="majorHAnsi" w:cs="Arial"/>
          <w:szCs w:val="24"/>
        </w:rPr>
        <w:t>pro rata</w:t>
      </w:r>
      <w:proofErr w:type="gramEnd"/>
      <w:r w:rsidR="006C1EF5" w:rsidRPr="006C1EF5">
        <w:rPr>
          <w:rFonts w:asciiTheme="majorHAnsi" w:hAnsiTheme="majorHAnsi" w:cs="Arial"/>
          <w:szCs w:val="24"/>
        </w:rPr>
        <w:t xml:space="preserve">.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6.6 </w:t>
      </w:r>
      <w:r w:rsidR="006C1EF5" w:rsidRPr="006C1EF5">
        <w:rPr>
          <w:rFonts w:asciiTheme="majorHAnsi" w:hAnsiTheme="majorHAnsi"/>
          <w:sz w:val="24"/>
          <w:szCs w:val="24"/>
        </w:rPr>
        <w:t xml:space="preserve">Não </w:t>
      </w:r>
      <w:proofErr w:type="gramStart"/>
      <w:r w:rsidR="006C1EF5" w:rsidRPr="006C1EF5">
        <w:rPr>
          <w:rFonts w:asciiTheme="majorHAnsi" w:hAnsiTheme="majorHAnsi"/>
          <w:sz w:val="24"/>
          <w:szCs w:val="24"/>
        </w:rPr>
        <w:t>será</w:t>
      </w:r>
      <w:proofErr w:type="gramEnd"/>
      <w:r w:rsidR="006C1EF5" w:rsidRPr="006C1EF5">
        <w:rPr>
          <w:rFonts w:asciiTheme="majorHAnsi" w:hAnsiTheme="majorHAnsi"/>
          <w:sz w:val="24"/>
          <w:szCs w:val="24"/>
        </w:rPr>
        <w:t xml:space="preserve"> efetuado qualquer pagamento ao CONTRATADO enquanto houver pendência de liquidação da obrigação financeira em virtude de penalidade ou inadimplência contratual.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6.7 </w:t>
      </w:r>
      <w:r w:rsidR="006C1EF5" w:rsidRPr="006C1EF5">
        <w:rPr>
          <w:rFonts w:asciiTheme="majorHAnsi" w:hAnsiTheme="majorHAnsi"/>
          <w:sz w:val="24"/>
          <w:szCs w:val="24"/>
        </w:rPr>
        <w:t xml:space="preserve">A administração se reserva no direito de suspender a aquisição após a alteração dos preços. </w:t>
      </w:r>
    </w:p>
    <w:p w:rsidR="006C1EF5" w:rsidRPr="006C1EF5" w:rsidRDefault="006C1EF5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color w:val="000000"/>
          <w:sz w:val="24"/>
          <w:szCs w:val="24"/>
          <w:lang w:eastAsia="pt-BR"/>
        </w:rPr>
      </w:pPr>
    </w:p>
    <w:p w:rsidR="00E219E0" w:rsidRPr="006C1EF5" w:rsidRDefault="00E219E0" w:rsidP="004255B5">
      <w:pPr>
        <w:pStyle w:val="SemEspaamento"/>
        <w:spacing w:line="276" w:lineRule="auto"/>
        <w:rPr>
          <w:rFonts w:asciiTheme="majorHAnsi" w:hAnsiTheme="majorHAnsi"/>
          <w:sz w:val="24"/>
          <w:szCs w:val="24"/>
        </w:rPr>
      </w:pPr>
    </w:p>
    <w:p w:rsidR="006C1EF5" w:rsidRPr="006C1EF5" w:rsidRDefault="001974F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7. DOTAÇÃO ORÇAMENTÁRIA</w:t>
      </w:r>
    </w:p>
    <w:p w:rsidR="006C1EF5" w:rsidRDefault="001974F9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 w:rsidRPr="00524FF8">
        <w:rPr>
          <w:rFonts w:asciiTheme="majorHAnsi" w:hAnsiTheme="majorHAnsi"/>
          <w:sz w:val="24"/>
          <w:szCs w:val="24"/>
        </w:rPr>
        <w:t xml:space="preserve">7.1 </w:t>
      </w:r>
      <w:r w:rsidR="006C1EF5" w:rsidRPr="00524FF8">
        <w:rPr>
          <w:rFonts w:asciiTheme="majorHAnsi" w:hAnsiTheme="majorHAnsi"/>
          <w:sz w:val="24"/>
          <w:szCs w:val="24"/>
        </w:rPr>
        <w:t xml:space="preserve">As despesas decorrentes deste processo correrão </w:t>
      </w:r>
      <w:proofErr w:type="gramStart"/>
      <w:r w:rsidR="006C1EF5" w:rsidRPr="00524FF8">
        <w:rPr>
          <w:rFonts w:asciiTheme="majorHAnsi" w:hAnsiTheme="majorHAnsi"/>
          <w:sz w:val="24"/>
          <w:szCs w:val="24"/>
        </w:rPr>
        <w:t>às custas</w:t>
      </w:r>
      <w:proofErr w:type="gramEnd"/>
      <w:r w:rsidR="006C1EF5" w:rsidRPr="00524FF8">
        <w:rPr>
          <w:rFonts w:asciiTheme="majorHAnsi" w:hAnsiTheme="majorHAnsi"/>
          <w:sz w:val="24"/>
          <w:szCs w:val="24"/>
        </w:rPr>
        <w:t xml:space="preserve"> das seguintes dotações orçamentárias:</w:t>
      </w:r>
    </w:p>
    <w:p w:rsidR="00524FF8" w:rsidRPr="00524FF8" w:rsidRDefault="00524FF8" w:rsidP="00524FF8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 w:rsidRPr="00524FF8">
        <w:rPr>
          <w:rFonts w:asciiTheme="majorHAnsi" w:hAnsiTheme="majorHAnsi"/>
          <w:sz w:val="24"/>
          <w:szCs w:val="24"/>
        </w:rPr>
        <w:t xml:space="preserve">09. Secretaria de Agropecuária, Meio Ambiente e </w:t>
      </w:r>
      <w:proofErr w:type="gramStart"/>
      <w:r w:rsidRPr="00524FF8">
        <w:rPr>
          <w:rFonts w:asciiTheme="majorHAnsi" w:hAnsiTheme="majorHAnsi"/>
          <w:sz w:val="24"/>
          <w:szCs w:val="24"/>
        </w:rPr>
        <w:t>Turismo</w:t>
      </w:r>
      <w:proofErr w:type="gramEnd"/>
    </w:p>
    <w:p w:rsidR="00524FF8" w:rsidRPr="00524FF8" w:rsidRDefault="00524FF8" w:rsidP="00524FF8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 w:rsidRPr="00524FF8">
        <w:rPr>
          <w:rFonts w:asciiTheme="majorHAnsi" w:hAnsiTheme="majorHAnsi"/>
          <w:sz w:val="24"/>
          <w:szCs w:val="24"/>
        </w:rPr>
        <w:t>09.01 Agropecuária</w:t>
      </w:r>
    </w:p>
    <w:p w:rsidR="00524FF8" w:rsidRPr="00524FF8" w:rsidRDefault="00524FF8" w:rsidP="00524FF8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sz w:val="24"/>
          <w:szCs w:val="24"/>
        </w:rPr>
      </w:pPr>
      <w:r w:rsidRPr="00524FF8">
        <w:rPr>
          <w:rFonts w:asciiTheme="majorHAnsi" w:hAnsiTheme="majorHAnsi"/>
          <w:sz w:val="24"/>
          <w:szCs w:val="24"/>
        </w:rPr>
        <w:t>09.01.20.606.0318.20910.11516 Manutenção das atividades da Agropecuária</w:t>
      </w:r>
    </w:p>
    <w:p w:rsidR="00524FF8" w:rsidRPr="00524FF8" w:rsidRDefault="00524FF8" w:rsidP="00524FF8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  <w:r w:rsidRPr="00524FF8">
        <w:rPr>
          <w:rFonts w:asciiTheme="majorHAnsi" w:hAnsiTheme="majorHAnsi"/>
          <w:sz w:val="24"/>
          <w:szCs w:val="24"/>
        </w:rPr>
        <w:t>18292 4490.52.00.00.00.00 Equipamentos e material permanente</w:t>
      </w:r>
    </w:p>
    <w:p w:rsidR="00524FF8" w:rsidRDefault="00524FF8" w:rsidP="00524FF8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  <w:r w:rsidRPr="00524FF8">
        <w:rPr>
          <w:rFonts w:asciiTheme="majorHAnsi" w:hAnsiTheme="majorHAnsi"/>
          <w:sz w:val="24"/>
          <w:szCs w:val="24"/>
        </w:rPr>
        <w:tab/>
        <w:t>Saldo: R$ 84.566,67</w:t>
      </w:r>
    </w:p>
    <w:p w:rsidR="00590604" w:rsidRPr="00524FF8" w:rsidRDefault="00590604" w:rsidP="00524FF8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6C1EF5" w:rsidRPr="006C1EF5" w:rsidRDefault="006C1EF5" w:rsidP="004255B5">
      <w:pPr>
        <w:autoSpaceDE w:val="0"/>
        <w:autoSpaceDN w:val="0"/>
        <w:adjustRightInd w:val="0"/>
        <w:spacing w:after="0" w:line="276" w:lineRule="auto"/>
        <w:ind w:left="18" w:right="-1135" w:firstLine="690"/>
        <w:rPr>
          <w:rFonts w:asciiTheme="majorHAnsi" w:hAnsiTheme="majorHAnsi"/>
          <w:szCs w:val="24"/>
        </w:rPr>
      </w:pPr>
    </w:p>
    <w:p w:rsidR="006C1EF5" w:rsidRPr="006C1EF5" w:rsidRDefault="001974F9" w:rsidP="004255B5">
      <w:pPr>
        <w:pStyle w:val="SemEspaamento"/>
        <w:spacing w:line="276" w:lineRule="auto"/>
        <w:ind w:firstLine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8. </w:t>
      </w:r>
      <w:r w:rsidR="006C1EF5" w:rsidRPr="006C1EF5">
        <w:rPr>
          <w:rFonts w:asciiTheme="majorHAnsi" w:hAnsiTheme="majorHAnsi"/>
          <w:b/>
          <w:sz w:val="24"/>
          <w:szCs w:val="24"/>
        </w:rPr>
        <w:t xml:space="preserve">RESPONSABILIDADES DA CONTRATADA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.1. Entregar o equipamento conforme especificações e em consonância com a proposta de preços;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.2. Manter, durante toda a execução do contrato, em compatibilidade com as obrigações assumidas, todas as condições de habilitação e qualificação exigidas na licitação;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.3. Providenciar a imediata correção das deficiências e/ou irregularidades apontadas pelo CONTRATANTE, inclusive a substituição do objeto, se este for entregue em desacordo com o solicitado;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.4. Arcar com eventuais prejuízos causados ao CONTRATANTE e/ou a terceiros, provocados por ineficiência ou irregularidade cometida na execução do contrato;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.5. Arcar com todas as despesas com transporte, taxas, impostos ou quaisquer outros </w:t>
      </w:r>
      <w:r w:rsidR="006C1EF5" w:rsidRPr="006C1EF5">
        <w:rPr>
          <w:rFonts w:asciiTheme="majorHAnsi" w:hAnsiTheme="majorHAnsi"/>
          <w:sz w:val="24"/>
          <w:szCs w:val="24"/>
        </w:rPr>
        <w:lastRenderedPageBreak/>
        <w:t xml:space="preserve">acréscimos legais, que </w:t>
      </w:r>
      <w:proofErr w:type="gramStart"/>
      <w:r w:rsidR="006C1EF5" w:rsidRPr="006C1EF5">
        <w:rPr>
          <w:rFonts w:asciiTheme="majorHAnsi" w:hAnsiTheme="majorHAnsi"/>
          <w:sz w:val="24"/>
          <w:szCs w:val="24"/>
        </w:rPr>
        <w:t>correrão por conta exclusiva</w:t>
      </w:r>
      <w:proofErr w:type="gramEnd"/>
      <w:r w:rsidR="006C1EF5" w:rsidRPr="006C1EF5">
        <w:rPr>
          <w:rFonts w:asciiTheme="majorHAnsi" w:hAnsiTheme="majorHAnsi"/>
          <w:sz w:val="24"/>
          <w:szCs w:val="24"/>
        </w:rPr>
        <w:t xml:space="preserve"> do Contratado;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.6. A CONTRATADA é obrigada a reparar, corrigir, remover, reconstruir ou substituir, às suas expensas, no total ou em parte, o objeto do contrato em que se verificarem vícios, defeitos ou incorreções resultantes do fornecimento do objeto.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.7. O preço ajustado na Cláusula Segunda se manterá fixo e irreajustável e inclui todos e quaisquer encargos trabalhistas e previdenciários, fiscais e comerciais, resultantes da execução do contrato, artigo 71 da Lei 8.666/93, atualizada pela Lei 8.883/94. </w:t>
      </w:r>
    </w:p>
    <w:p w:rsidR="006C1EF5" w:rsidRPr="006C1EF5" w:rsidRDefault="001974F9" w:rsidP="004255B5">
      <w:pPr>
        <w:pStyle w:val="SemEspaamento"/>
        <w:spacing w:line="276" w:lineRule="auto"/>
        <w:ind w:right="-1134"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8</w:t>
      </w:r>
      <w:r w:rsidR="006C1EF5" w:rsidRPr="006C1EF5">
        <w:rPr>
          <w:rFonts w:asciiTheme="majorHAnsi" w:hAnsiTheme="majorHAnsi"/>
          <w:sz w:val="24"/>
          <w:szCs w:val="24"/>
        </w:rPr>
        <w:t xml:space="preserve">.8. A CONTRATADA assumirá integral responsabilidade por danos causados ao Município ou a terceiros, decorrentes da má execução do fornecimento do equipamento ora contratado, inclusive quanto a acidentes, mortes, perdas ou destruição. </w:t>
      </w:r>
    </w:p>
    <w:p w:rsidR="006C1EF5" w:rsidRPr="006C1EF5" w:rsidRDefault="006C1EF5" w:rsidP="004255B5">
      <w:pPr>
        <w:autoSpaceDE w:val="0"/>
        <w:autoSpaceDN w:val="0"/>
        <w:adjustRightInd w:val="0"/>
        <w:spacing w:after="0" w:line="276" w:lineRule="auto"/>
        <w:ind w:left="18" w:right="-1135" w:firstLine="690"/>
        <w:rPr>
          <w:rFonts w:asciiTheme="majorHAnsi" w:hAnsiTheme="majorHAnsi"/>
          <w:szCs w:val="24"/>
        </w:rPr>
      </w:pP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firstLine="690"/>
        <w:rPr>
          <w:rFonts w:asciiTheme="majorHAnsi" w:hAnsiTheme="majorHAnsi"/>
          <w:szCs w:val="24"/>
        </w:rPr>
      </w:pPr>
    </w:p>
    <w:p w:rsidR="00AE286E" w:rsidRPr="006C1EF5" w:rsidRDefault="001974F9" w:rsidP="004255B5">
      <w:pPr>
        <w:autoSpaceDE w:val="0"/>
        <w:autoSpaceDN w:val="0"/>
        <w:adjustRightInd w:val="0"/>
        <w:spacing w:after="0" w:line="276" w:lineRule="auto"/>
        <w:ind w:left="18" w:firstLine="690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9. </w:t>
      </w:r>
      <w:r w:rsidR="00AE286E" w:rsidRPr="006C1EF5">
        <w:rPr>
          <w:rFonts w:asciiTheme="majorHAnsi" w:hAnsiTheme="majorHAnsi"/>
          <w:b/>
          <w:szCs w:val="24"/>
        </w:rPr>
        <w:t xml:space="preserve">PENALIDADES: </w:t>
      </w:r>
    </w:p>
    <w:p w:rsidR="00AE286E" w:rsidRPr="006C1EF5" w:rsidRDefault="001974F9" w:rsidP="004255B5">
      <w:pPr>
        <w:autoSpaceDE w:val="0"/>
        <w:autoSpaceDN w:val="0"/>
        <w:adjustRightInd w:val="0"/>
        <w:spacing w:after="0" w:line="276" w:lineRule="auto"/>
        <w:ind w:left="18" w:right="-1135" w:firstLine="690"/>
        <w:rPr>
          <w:rFonts w:asciiTheme="majorHAnsi" w:hAnsiTheme="majorHAnsi"/>
          <w:szCs w:val="24"/>
        </w:rPr>
      </w:pPr>
      <w:bookmarkStart w:id="0" w:name="_GoBack"/>
      <w:bookmarkEnd w:id="0"/>
      <w:r>
        <w:rPr>
          <w:rFonts w:asciiTheme="majorHAnsi" w:hAnsiTheme="majorHAnsi"/>
          <w:szCs w:val="24"/>
        </w:rPr>
        <w:t xml:space="preserve">9.1 </w:t>
      </w:r>
      <w:r w:rsidR="00AE286E" w:rsidRPr="006C1EF5">
        <w:rPr>
          <w:rFonts w:asciiTheme="majorHAnsi" w:hAnsiTheme="majorHAnsi"/>
          <w:szCs w:val="24"/>
        </w:rPr>
        <w:t xml:space="preserve">Pelo inadimplemento das obrigações, seja na condição de participante do pregão ou de contratante, as licitantes, conforme a infração, estarão sujeitas às seguintes penalidades: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1135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a) deixar de apresentar a documentação exigida no certame: suspensão do direito de licitar e contratar com a Administração pelo prazo de </w:t>
      </w:r>
      <w:proofErr w:type="gramStart"/>
      <w:r w:rsidRPr="006C1EF5">
        <w:rPr>
          <w:rFonts w:asciiTheme="majorHAnsi" w:hAnsiTheme="majorHAnsi"/>
          <w:szCs w:val="24"/>
        </w:rPr>
        <w:t>2</w:t>
      </w:r>
      <w:proofErr w:type="gramEnd"/>
      <w:r w:rsidRPr="006C1EF5">
        <w:rPr>
          <w:rFonts w:asciiTheme="majorHAnsi" w:hAnsiTheme="majorHAnsi"/>
          <w:szCs w:val="24"/>
        </w:rPr>
        <w:t xml:space="preserve"> anos e multa de 10% sobre o valor estimado da contratação;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1134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b) manter comportamento inadequado durante o pregão: afastamento do certame e suspensão do direito de licitar e contratar com a Administração pelo prazo de </w:t>
      </w:r>
      <w:proofErr w:type="gramStart"/>
      <w:r w:rsidRPr="006C1EF5">
        <w:rPr>
          <w:rFonts w:asciiTheme="majorHAnsi" w:hAnsiTheme="majorHAnsi"/>
          <w:szCs w:val="24"/>
        </w:rPr>
        <w:t>2</w:t>
      </w:r>
      <w:proofErr w:type="gramEnd"/>
      <w:r w:rsidRPr="006C1EF5">
        <w:rPr>
          <w:rFonts w:asciiTheme="majorHAnsi" w:hAnsiTheme="majorHAnsi"/>
          <w:szCs w:val="24"/>
        </w:rPr>
        <w:t xml:space="preserve"> anos;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1134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c) deixar de manter a proposta (recusa injustificada para contratar): suspensão do direito de licitar e contratar com a Administração pelo prazo de </w:t>
      </w:r>
      <w:proofErr w:type="gramStart"/>
      <w:r w:rsidRPr="006C1EF5">
        <w:rPr>
          <w:rFonts w:asciiTheme="majorHAnsi" w:hAnsiTheme="majorHAnsi"/>
          <w:szCs w:val="24"/>
        </w:rPr>
        <w:t>5</w:t>
      </w:r>
      <w:proofErr w:type="gramEnd"/>
      <w:r w:rsidRPr="006C1EF5">
        <w:rPr>
          <w:rFonts w:asciiTheme="majorHAnsi" w:hAnsiTheme="majorHAnsi"/>
          <w:szCs w:val="24"/>
        </w:rPr>
        <w:t xml:space="preserve"> anos e multa de 10% sobre o valor estimado da contratação;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1134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d) executar o contrato com irregularidades, passíveis de correção durante a execução e sem prejuízo ao resultado: advertência;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992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e) executar o contrato com atraso injustificado, até o limite de 15 (quinze) dias, após os quais será considerado como inexecução contratual: multa diária de 0,5% sobre o valor atualizado do contrato;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992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f) inexecução parcial do contrato: suspensão do direito de licitar e contratar com a Administração pelo prazo de </w:t>
      </w:r>
      <w:proofErr w:type="gramStart"/>
      <w:r w:rsidRPr="006C1EF5">
        <w:rPr>
          <w:rFonts w:asciiTheme="majorHAnsi" w:hAnsiTheme="majorHAnsi"/>
          <w:szCs w:val="24"/>
        </w:rPr>
        <w:t>3</w:t>
      </w:r>
      <w:proofErr w:type="gramEnd"/>
      <w:r w:rsidRPr="006C1EF5">
        <w:rPr>
          <w:rFonts w:asciiTheme="majorHAnsi" w:hAnsiTheme="majorHAnsi"/>
          <w:szCs w:val="24"/>
        </w:rPr>
        <w:t xml:space="preserve"> anos e multa de 8% sobre o valor correspondente ao montante não adimplido do contrato;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992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g) inexecução total do contrato: suspensão do direito de licitar e contratar com a Administração pelo prazo de </w:t>
      </w:r>
      <w:proofErr w:type="gramStart"/>
      <w:r w:rsidRPr="006C1EF5">
        <w:rPr>
          <w:rFonts w:asciiTheme="majorHAnsi" w:hAnsiTheme="majorHAnsi"/>
          <w:szCs w:val="24"/>
        </w:rPr>
        <w:t>5</w:t>
      </w:r>
      <w:proofErr w:type="gramEnd"/>
      <w:r w:rsidRPr="006C1EF5">
        <w:rPr>
          <w:rFonts w:asciiTheme="majorHAnsi" w:hAnsiTheme="majorHAnsi"/>
          <w:szCs w:val="24"/>
        </w:rPr>
        <w:t xml:space="preserve"> anos e multa de 10% sobre o valor atualizado do contrato;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right="-992" w:firstLine="690"/>
        <w:rPr>
          <w:rFonts w:asciiTheme="majorHAnsi" w:hAnsiTheme="majorHAnsi"/>
          <w:szCs w:val="24"/>
        </w:rPr>
      </w:pPr>
      <w:r w:rsidRPr="006C1EF5">
        <w:rPr>
          <w:rFonts w:asciiTheme="majorHAnsi" w:hAnsiTheme="majorHAnsi"/>
          <w:szCs w:val="24"/>
        </w:rPr>
        <w:t xml:space="preserve">h)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6C1EF5">
        <w:rPr>
          <w:rFonts w:asciiTheme="majorHAnsi" w:hAnsiTheme="majorHAnsi"/>
          <w:szCs w:val="24"/>
        </w:rPr>
        <w:t>5</w:t>
      </w:r>
      <w:proofErr w:type="gramEnd"/>
      <w:r w:rsidRPr="006C1EF5">
        <w:rPr>
          <w:rFonts w:asciiTheme="majorHAnsi" w:hAnsiTheme="majorHAnsi"/>
          <w:szCs w:val="24"/>
        </w:rPr>
        <w:t xml:space="preserve"> anos e multa de 10 % sobre o valor atualizado do contrato. </w:t>
      </w:r>
    </w:p>
    <w:p w:rsidR="00AE286E" w:rsidRPr="006C1EF5" w:rsidRDefault="001974F9" w:rsidP="004255B5">
      <w:pPr>
        <w:autoSpaceDE w:val="0"/>
        <w:autoSpaceDN w:val="0"/>
        <w:adjustRightInd w:val="0"/>
        <w:spacing w:after="0" w:line="276" w:lineRule="auto"/>
        <w:ind w:left="18" w:right="-992" w:firstLine="69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lastRenderedPageBreak/>
        <w:t xml:space="preserve">9.2 </w:t>
      </w:r>
      <w:r w:rsidR="00AE286E" w:rsidRPr="006C1EF5">
        <w:rPr>
          <w:rFonts w:asciiTheme="majorHAnsi" w:hAnsiTheme="majorHAnsi"/>
          <w:szCs w:val="24"/>
        </w:rPr>
        <w:t>Além das penalidades acima mencionadas, a li</w:t>
      </w:r>
      <w:r w:rsidR="00801B03" w:rsidRPr="006C1EF5">
        <w:rPr>
          <w:rFonts w:asciiTheme="majorHAnsi" w:hAnsiTheme="majorHAnsi"/>
          <w:szCs w:val="24"/>
        </w:rPr>
        <w:t>citante também ficará sujeita às demais</w:t>
      </w:r>
      <w:r w:rsidR="00AE286E" w:rsidRPr="006C1EF5">
        <w:rPr>
          <w:rFonts w:asciiTheme="majorHAnsi" w:hAnsiTheme="majorHAnsi"/>
          <w:szCs w:val="24"/>
        </w:rPr>
        <w:t xml:space="preserve"> penalidades previstas em lei. </w:t>
      </w:r>
    </w:p>
    <w:p w:rsidR="00AE286E" w:rsidRPr="006C1EF5" w:rsidRDefault="001974F9" w:rsidP="004255B5">
      <w:pPr>
        <w:autoSpaceDE w:val="0"/>
        <w:autoSpaceDN w:val="0"/>
        <w:adjustRightInd w:val="0"/>
        <w:spacing w:after="0" w:line="276" w:lineRule="auto"/>
        <w:ind w:left="18" w:firstLine="690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9.3 </w:t>
      </w:r>
      <w:r w:rsidR="00AE286E" w:rsidRPr="006C1EF5">
        <w:rPr>
          <w:rFonts w:asciiTheme="majorHAnsi" w:hAnsiTheme="majorHAnsi"/>
          <w:szCs w:val="24"/>
        </w:rPr>
        <w:t xml:space="preserve">As penalidades serão registradas no cadastro da contratada, quando for o caso. </w:t>
      </w:r>
    </w:p>
    <w:p w:rsidR="00AE286E" w:rsidRPr="006C1EF5" w:rsidRDefault="001974F9" w:rsidP="004255B5">
      <w:pPr>
        <w:autoSpaceDE w:val="0"/>
        <w:autoSpaceDN w:val="0"/>
        <w:adjustRightInd w:val="0"/>
        <w:spacing w:after="0" w:line="276" w:lineRule="auto"/>
        <w:ind w:left="18" w:right="-992" w:firstLine="690"/>
        <w:rPr>
          <w:rFonts w:asciiTheme="majorHAnsi" w:hAnsiTheme="majorHAnsi"/>
          <w:szCs w:val="24"/>
        </w:rPr>
      </w:pPr>
      <w:proofErr w:type="gramStart"/>
      <w:r>
        <w:rPr>
          <w:rFonts w:asciiTheme="majorHAnsi" w:hAnsiTheme="majorHAnsi"/>
          <w:szCs w:val="24"/>
        </w:rPr>
        <w:t xml:space="preserve">9.4 </w:t>
      </w:r>
      <w:r w:rsidR="00AE286E" w:rsidRPr="006C1EF5">
        <w:rPr>
          <w:rFonts w:asciiTheme="majorHAnsi" w:hAnsiTheme="majorHAnsi"/>
          <w:szCs w:val="24"/>
        </w:rPr>
        <w:t>Nenhum</w:t>
      </w:r>
      <w:proofErr w:type="gramEnd"/>
      <w:r w:rsidR="00AE286E" w:rsidRPr="006C1EF5">
        <w:rPr>
          <w:rFonts w:asciiTheme="majorHAnsi" w:hAnsiTheme="majorHAnsi"/>
          <w:szCs w:val="24"/>
        </w:rPr>
        <w:t xml:space="preserve"> pagamento será efetuado pela Administração enquanto pendente de liquidação qualquer obrigação financeira que for imposta ao fornecedor em virtude de penalidade ou inadimplência contratual. </w:t>
      </w:r>
    </w:p>
    <w:p w:rsidR="00AE286E" w:rsidRPr="006C1EF5" w:rsidRDefault="00AE286E" w:rsidP="004255B5">
      <w:pPr>
        <w:autoSpaceDE w:val="0"/>
        <w:autoSpaceDN w:val="0"/>
        <w:adjustRightInd w:val="0"/>
        <w:spacing w:after="0" w:line="276" w:lineRule="auto"/>
        <w:ind w:left="18" w:firstLine="690"/>
        <w:rPr>
          <w:rFonts w:asciiTheme="majorHAnsi" w:hAnsiTheme="majorHAnsi"/>
          <w:szCs w:val="24"/>
        </w:rPr>
      </w:pPr>
    </w:p>
    <w:p w:rsidR="00575A98" w:rsidRPr="00C54F58" w:rsidRDefault="00575A98" w:rsidP="004255B5">
      <w:pPr>
        <w:spacing w:line="276" w:lineRule="auto"/>
        <w:ind w:right="-709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>10.</w:t>
      </w:r>
      <w:r w:rsidRPr="00C54F58">
        <w:rPr>
          <w:rFonts w:asciiTheme="majorHAnsi" w:hAnsiTheme="majorHAnsi"/>
          <w:b/>
          <w:szCs w:val="24"/>
        </w:rPr>
        <w:t xml:space="preserve"> GESTÃO E DA FISCALIZAÇÃO DO CONTRATO </w:t>
      </w:r>
    </w:p>
    <w:p w:rsidR="00575A98" w:rsidRPr="00C54F58" w:rsidRDefault="00575A98" w:rsidP="004255B5">
      <w:pPr>
        <w:spacing w:line="276" w:lineRule="auto"/>
        <w:ind w:right="-992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10.1 </w:t>
      </w:r>
      <w:r w:rsidRPr="00C54F58">
        <w:rPr>
          <w:rFonts w:asciiTheme="majorHAnsi" w:hAnsiTheme="majorHAnsi"/>
          <w:szCs w:val="24"/>
        </w:rPr>
        <w:t>Para gerenciar e fiscalizar este contrato, o Município de Fortaleza dos Valos designa os seguintes servidores:</w:t>
      </w:r>
    </w:p>
    <w:p w:rsidR="00575A98" w:rsidRPr="00C54F58" w:rsidRDefault="00575A98" w:rsidP="004255B5">
      <w:pPr>
        <w:pStyle w:val="PargrafodaLista"/>
        <w:numPr>
          <w:ilvl w:val="0"/>
          <w:numId w:val="3"/>
        </w:numPr>
        <w:spacing w:line="276" w:lineRule="auto"/>
        <w:ind w:right="-992"/>
        <w:rPr>
          <w:rFonts w:asciiTheme="majorHAnsi" w:hAnsiTheme="majorHAnsi"/>
          <w:szCs w:val="24"/>
        </w:rPr>
      </w:pPr>
      <w:r w:rsidRPr="00C54F58">
        <w:rPr>
          <w:rFonts w:asciiTheme="majorHAnsi" w:hAnsiTheme="majorHAnsi"/>
          <w:szCs w:val="24"/>
        </w:rPr>
        <w:t xml:space="preserve">Jonas </w:t>
      </w:r>
      <w:proofErr w:type="spellStart"/>
      <w:r w:rsidRPr="00C54F58">
        <w:rPr>
          <w:rFonts w:asciiTheme="majorHAnsi" w:hAnsiTheme="majorHAnsi"/>
          <w:szCs w:val="24"/>
        </w:rPr>
        <w:t>Sieg</w:t>
      </w:r>
      <w:proofErr w:type="spellEnd"/>
      <w:r w:rsidRPr="00C54F58">
        <w:rPr>
          <w:rFonts w:asciiTheme="majorHAnsi" w:hAnsiTheme="majorHAnsi"/>
          <w:szCs w:val="24"/>
        </w:rPr>
        <w:t xml:space="preserve"> Lima, detentor do cargo em provimento efetivo de Contador, como gestor, para o acompanhamento formal nos aspectos administrativos, procedimentais e contábeis;</w:t>
      </w:r>
    </w:p>
    <w:p w:rsidR="00575A98" w:rsidRPr="00C54F58" w:rsidRDefault="00CE18C2" w:rsidP="004255B5">
      <w:pPr>
        <w:pStyle w:val="PargrafodaLista"/>
        <w:numPr>
          <w:ilvl w:val="0"/>
          <w:numId w:val="3"/>
        </w:numPr>
        <w:spacing w:line="276" w:lineRule="auto"/>
        <w:ind w:right="-992"/>
        <w:rPr>
          <w:rFonts w:asciiTheme="majorHAnsi" w:hAnsiTheme="majorHAnsi"/>
          <w:szCs w:val="24"/>
        </w:rPr>
      </w:pPr>
      <w:r w:rsidRPr="00CE18C2">
        <w:rPr>
          <w:rFonts w:asciiTheme="majorHAnsi" w:hAnsiTheme="majorHAnsi"/>
          <w:szCs w:val="24"/>
        </w:rPr>
        <w:t>Saul Lopes do Amaral</w:t>
      </w:r>
      <w:r w:rsidR="00575A98" w:rsidRPr="00CE18C2">
        <w:rPr>
          <w:rFonts w:asciiTheme="majorHAnsi" w:hAnsiTheme="majorHAnsi"/>
          <w:szCs w:val="24"/>
        </w:rPr>
        <w:t xml:space="preserve">, </w:t>
      </w:r>
      <w:r w:rsidR="00575A98" w:rsidRPr="009C6BA0">
        <w:rPr>
          <w:rFonts w:asciiTheme="majorHAnsi" w:hAnsiTheme="majorHAnsi"/>
          <w:szCs w:val="24"/>
        </w:rPr>
        <w:t xml:space="preserve">detentor </w:t>
      </w:r>
      <w:r w:rsidR="00575A98">
        <w:rPr>
          <w:rFonts w:asciiTheme="majorHAnsi" w:hAnsiTheme="majorHAnsi"/>
          <w:szCs w:val="24"/>
        </w:rPr>
        <w:t xml:space="preserve">do cargo </w:t>
      </w:r>
      <w:r>
        <w:rPr>
          <w:rFonts w:asciiTheme="majorHAnsi" w:hAnsiTheme="majorHAnsi"/>
          <w:szCs w:val="24"/>
        </w:rPr>
        <w:t>em provimento efetivo de Técnico Agrícola</w:t>
      </w:r>
      <w:r w:rsidR="00575A98" w:rsidRPr="00C54F58">
        <w:rPr>
          <w:rFonts w:asciiTheme="majorHAnsi" w:hAnsiTheme="majorHAnsi"/>
          <w:szCs w:val="24"/>
        </w:rPr>
        <w:t xml:space="preserve">, como fiscal, para executar o acompanhamento e fiscalização dos serviços in loco, devendo registrar todas as ocorrências e as deficiências verificadas em relatório, cuja cópia será encaminhada ao contratado, objetivando a correção das irregularidades apontadas, no prazo que for estabelecido. As exigências e a atuação da fiscalização pelo Município em nada restringe a responsabilidade única, integral e exclusiva da Contratada no que concerne à execução do objeto contratado. </w:t>
      </w:r>
    </w:p>
    <w:p w:rsidR="000A746B" w:rsidRPr="006C1EF5" w:rsidRDefault="000A746B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A11020" w:rsidRPr="006C1EF5" w:rsidRDefault="00A11020" w:rsidP="004255B5">
      <w:pPr>
        <w:pStyle w:val="SemEspaamento"/>
        <w:spacing w:line="276" w:lineRule="auto"/>
        <w:ind w:right="-1135" w:firstLine="708"/>
        <w:jc w:val="both"/>
        <w:rPr>
          <w:rFonts w:asciiTheme="majorHAnsi" w:hAnsiTheme="majorHAnsi"/>
          <w:i/>
          <w:sz w:val="24"/>
          <w:szCs w:val="24"/>
        </w:rPr>
      </w:pPr>
      <w:r w:rsidRPr="006C1EF5">
        <w:rPr>
          <w:rFonts w:asciiTheme="majorHAnsi" w:hAnsiTheme="majorHAnsi"/>
          <w:i/>
          <w:sz w:val="24"/>
          <w:szCs w:val="24"/>
        </w:rPr>
        <w:t xml:space="preserve">Após análise, aprovo este Termo de Referência, considerando que do mesmo constam os elementos capazes de propiciar a avaliação do custo/benefício, para atender às </w:t>
      </w:r>
      <w:r w:rsidR="00D01B56" w:rsidRPr="006C1EF5">
        <w:rPr>
          <w:rFonts w:asciiTheme="majorHAnsi" w:hAnsiTheme="majorHAnsi"/>
          <w:i/>
          <w:sz w:val="24"/>
          <w:szCs w:val="24"/>
        </w:rPr>
        <w:t xml:space="preserve">necessidades da </w:t>
      </w:r>
      <w:r w:rsidR="00AF4319" w:rsidRPr="006C1EF5">
        <w:rPr>
          <w:rFonts w:asciiTheme="majorHAnsi" w:hAnsiTheme="majorHAnsi"/>
          <w:i/>
          <w:sz w:val="24"/>
          <w:szCs w:val="24"/>
        </w:rPr>
        <w:t>Administração Municipal</w:t>
      </w:r>
      <w:r w:rsidR="00D01B56" w:rsidRPr="006C1EF5">
        <w:rPr>
          <w:rFonts w:asciiTheme="majorHAnsi" w:hAnsiTheme="majorHAnsi"/>
          <w:i/>
          <w:sz w:val="24"/>
          <w:szCs w:val="24"/>
        </w:rPr>
        <w:t xml:space="preserve">, concernentes ao fornecimento </w:t>
      </w:r>
      <w:r w:rsidR="00D01B56" w:rsidRPr="00600C6D">
        <w:rPr>
          <w:rFonts w:asciiTheme="majorHAnsi" w:hAnsiTheme="majorHAnsi"/>
          <w:i/>
          <w:sz w:val="24"/>
          <w:szCs w:val="24"/>
        </w:rPr>
        <w:t>d</w:t>
      </w:r>
      <w:r w:rsidR="00801B03" w:rsidRPr="00600C6D">
        <w:rPr>
          <w:rFonts w:asciiTheme="majorHAnsi" w:hAnsiTheme="majorHAnsi"/>
          <w:i/>
          <w:sz w:val="24"/>
          <w:szCs w:val="24"/>
        </w:rPr>
        <w:t>a</w:t>
      </w:r>
      <w:r w:rsidR="00575A98" w:rsidRPr="00600C6D">
        <w:rPr>
          <w:rFonts w:asciiTheme="majorHAnsi" w:hAnsiTheme="majorHAnsi"/>
          <w:i/>
          <w:sz w:val="24"/>
          <w:szCs w:val="24"/>
        </w:rPr>
        <w:t xml:space="preserve"> máquina</w:t>
      </w:r>
      <w:r w:rsidR="00600C6D" w:rsidRPr="00600C6D">
        <w:rPr>
          <w:rFonts w:asciiTheme="majorHAnsi" w:hAnsiTheme="majorHAnsi"/>
          <w:i/>
          <w:sz w:val="24"/>
          <w:szCs w:val="24"/>
        </w:rPr>
        <w:t xml:space="preserve"> colhedora de forragem</w:t>
      </w:r>
      <w:r w:rsidR="00D01B56" w:rsidRPr="00600C6D">
        <w:rPr>
          <w:rFonts w:asciiTheme="majorHAnsi" w:hAnsiTheme="majorHAnsi"/>
          <w:i/>
          <w:sz w:val="24"/>
          <w:szCs w:val="24"/>
        </w:rPr>
        <w:t>.</w:t>
      </w:r>
    </w:p>
    <w:p w:rsidR="00A11020" w:rsidRPr="006C1EF5" w:rsidRDefault="00A11020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i/>
          <w:sz w:val="24"/>
          <w:szCs w:val="24"/>
        </w:rPr>
      </w:pPr>
    </w:p>
    <w:p w:rsidR="007B4FCD" w:rsidRPr="006C1EF5" w:rsidRDefault="007B4FCD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7B4FCD" w:rsidRPr="00600C6D" w:rsidRDefault="00801B03" w:rsidP="004255B5">
      <w:pPr>
        <w:pStyle w:val="SemEspaamento"/>
        <w:spacing w:line="276" w:lineRule="auto"/>
        <w:ind w:right="-1135"/>
        <w:jc w:val="right"/>
        <w:rPr>
          <w:rFonts w:asciiTheme="majorHAnsi" w:hAnsiTheme="majorHAnsi"/>
          <w:sz w:val="24"/>
          <w:szCs w:val="24"/>
        </w:rPr>
      </w:pPr>
      <w:r w:rsidRPr="00600C6D">
        <w:rPr>
          <w:rFonts w:asciiTheme="majorHAnsi" w:hAnsiTheme="majorHAnsi"/>
          <w:sz w:val="24"/>
          <w:szCs w:val="24"/>
        </w:rPr>
        <w:t>F</w:t>
      </w:r>
      <w:r w:rsidR="00331F76" w:rsidRPr="00600C6D">
        <w:rPr>
          <w:rFonts w:asciiTheme="majorHAnsi" w:hAnsiTheme="majorHAnsi"/>
          <w:sz w:val="24"/>
          <w:szCs w:val="24"/>
        </w:rPr>
        <w:t>ortaleza d</w:t>
      </w:r>
      <w:r w:rsidRPr="00600C6D">
        <w:rPr>
          <w:rFonts w:asciiTheme="majorHAnsi" w:hAnsiTheme="majorHAnsi"/>
          <w:sz w:val="24"/>
          <w:szCs w:val="24"/>
        </w:rPr>
        <w:t xml:space="preserve">os Valos, </w:t>
      </w:r>
      <w:r w:rsidR="00575A98" w:rsidRPr="00600C6D">
        <w:rPr>
          <w:rFonts w:asciiTheme="majorHAnsi" w:hAnsiTheme="majorHAnsi"/>
          <w:sz w:val="24"/>
          <w:szCs w:val="24"/>
        </w:rPr>
        <w:t>1</w:t>
      </w:r>
      <w:r w:rsidR="00600C6D" w:rsidRPr="00600C6D">
        <w:rPr>
          <w:rFonts w:asciiTheme="majorHAnsi" w:hAnsiTheme="majorHAnsi"/>
          <w:sz w:val="24"/>
          <w:szCs w:val="24"/>
        </w:rPr>
        <w:t>6</w:t>
      </w:r>
      <w:r w:rsidRPr="00600C6D">
        <w:rPr>
          <w:rFonts w:asciiTheme="majorHAnsi" w:hAnsiTheme="majorHAnsi"/>
          <w:sz w:val="24"/>
          <w:szCs w:val="24"/>
        </w:rPr>
        <w:t xml:space="preserve"> de </w:t>
      </w:r>
      <w:r w:rsidR="00575A98" w:rsidRPr="00600C6D">
        <w:rPr>
          <w:rFonts w:asciiTheme="majorHAnsi" w:hAnsiTheme="majorHAnsi"/>
          <w:sz w:val="24"/>
          <w:szCs w:val="24"/>
        </w:rPr>
        <w:t xml:space="preserve">maio </w:t>
      </w:r>
      <w:r w:rsidR="00D01B56" w:rsidRPr="00600C6D">
        <w:rPr>
          <w:rFonts w:asciiTheme="majorHAnsi" w:hAnsiTheme="majorHAnsi"/>
          <w:sz w:val="24"/>
          <w:szCs w:val="24"/>
        </w:rPr>
        <w:t>de 202</w:t>
      </w:r>
      <w:r w:rsidR="00575A98" w:rsidRPr="00600C6D">
        <w:rPr>
          <w:rFonts w:asciiTheme="majorHAnsi" w:hAnsiTheme="majorHAnsi"/>
          <w:sz w:val="24"/>
          <w:szCs w:val="24"/>
        </w:rPr>
        <w:t>3</w:t>
      </w:r>
      <w:r w:rsidR="00D01B56" w:rsidRPr="00600C6D">
        <w:rPr>
          <w:rFonts w:asciiTheme="majorHAnsi" w:hAnsiTheme="majorHAnsi"/>
          <w:sz w:val="24"/>
          <w:szCs w:val="24"/>
        </w:rPr>
        <w:t>.</w:t>
      </w:r>
    </w:p>
    <w:p w:rsidR="007B4FCD" w:rsidRPr="006C1EF5" w:rsidRDefault="007B4FCD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BB4B83" w:rsidRPr="006C1EF5" w:rsidRDefault="00BB4B83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0A5BD8" w:rsidRPr="006C1EF5" w:rsidRDefault="000A5BD8" w:rsidP="004255B5">
      <w:pPr>
        <w:pStyle w:val="SemEspaamento"/>
        <w:spacing w:line="276" w:lineRule="auto"/>
        <w:ind w:right="-1135"/>
        <w:jc w:val="both"/>
        <w:rPr>
          <w:rFonts w:asciiTheme="majorHAnsi" w:hAnsiTheme="majorHAnsi"/>
          <w:sz w:val="24"/>
          <w:szCs w:val="24"/>
        </w:rPr>
      </w:pPr>
    </w:p>
    <w:p w:rsidR="008810E1" w:rsidRPr="006C1EF5" w:rsidRDefault="00575A98" w:rsidP="004255B5">
      <w:pPr>
        <w:pStyle w:val="SemEspaamento"/>
        <w:spacing w:line="276" w:lineRule="auto"/>
        <w:ind w:right="-1135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Giancarlo Fernandes Rubin</w:t>
      </w:r>
    </w:p>
    <w:p w:rsidR="00575A98" w:rsidRDefault="008810E1" w:rsidP="004255B5">
      <w:pPr>
        <w:pStyle w:val="SemEspaamento"/>
        <w:spacing w:line="276" w:lineRule="auto"/>
        <w:ind w:right="-1135"/>
        <w:jc w:val="center"/>
        <w:rPr>
          <w:rFonts w:asciiTheme="majorHAnsi" w:hAnsiTheme="majorHAnsi"/>
          <w:sz w:val="24"/>
          <w:szCs w:val="24"/>
        </w:rPr>
      </w:pPr>
      <w:r w:rsidRPr="006C1EF5">
        <w:rPr>
          <w:rFonts w:asciiTheme="majorHAnsi" w:hAnsiTheme="majorHAnsi"/>
          <w:sz w:val="24"/>
          <w:szCs w:val="24"/>
        </w:rPr>
        <w:t>Secretári</w:t>
      </w:r>
      <w:r w:rsidR="00483F44" w:rsidRPr="006C1EF5">
        <w:rPr>
          <w:rFonts w:asciiTheme="majorHAnsi" w:hAnsiTheme="majorHAnsi"/>
          <w:sz w:val="24"/>
          <w:szCs w:val="24"/>
        </w:rPr>
        <w:t>o</w:t>
      </w:r>
      <w:r w:rsidRPr="006C1EF5">
        <w:rPr>
          <w:rFonts w:asciiTheme="majorHAnsi" w:hAnsiTheme="majorHAnsi"/>
          <w:sz w:val="24"/>
          <w:szCs w:val="24"/>
        </w:rPr>
        <w:t xml:space="preserve"> Municipal </w:t>
      </w:r>
      <w:r w:rsidR="004F3306" w:rsidRPr="006C1EF5">
        <w:rPr>
          <w:rFonts w:asciiTheme="majorHAnsi" w:hAnsiTheme="majorHAnsi"/>
          <w:sz w:val="24"/>
          <w:szCs w:val="24"/>
        </w:rPr>
        <w:t>d</w:t>
      </w:r>
      <w:r w:rsidR="00575A98">
        <w:rPr>
          <w:rFonts w:asciiTheme="majorHAnsi" w:hAnsiTheme="majorHAnsi"/>
          <w:sz w:val="24"/>
          <w:szCs w:val="24"/>
        </w:rPr>
        <w:t xml:space="preserve">e Agropecuária, </w:t>
      </w:r>
    </w:p>
    <w:p w:rsidR="008E066B" w:rsidRPr="006C1EF5" w:rsidRDefault="00575A98" w:rsidP="004255B5">
      <w:pPr>
        <w:pStyle w:val="SemEspaamento"/>
        <w:spacing w:line="276" w:lineRule="auto"/>
        <w:ind w:right="-1135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Meio Ambiente e Turismo</w:t>
      </w:r>
    </w:p>
    <w:sectPr w:rsidR="008E066B" w:rsidRPr="006C1EF5" w:rsidSect="004976C6">
      <w:headerReference w:type="default" r:id="rId8"/>
      <w:footerReference w:type="default" r:id="rId9"/>
      <w:pgSz w:w="11906" w:h="16838"/>
      <w:pgMar w:top="1576" w:right="1558" w:bottom="1417" w:left="1701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AF6" w:rsidRDefault="009F7AF6" w:rsidP="00F45F02">
      <w:pPr>
        <w:spacing w:after="0" w:line="240" w:lineRule="auto"/>
      </w:pPr>
      <w:r>
        <w:separator/>
      </w:r>
    </w:p>
  </w:endnote>
  <w:endnote w:type="continuationSeparator" w:id="0">
    <w:p w:rsidR="009F7AF6" w:rsidRDefault="009F7AF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57" w:rsidRDefault="00213B5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0A58BB4" wp14:editId="09ED3CCE">
          <wp:simplePos x="0" y="0"/>
          <wp:positionH relativeFrom="column">
            <wp:posOffset>-956310</wp:posOffset>
          </wp:positionH>
          <wp:positionV relativeFrom="paragraph">
            <wp:posOffset>-769620</wp:posOffset>
          </wp:positionV>
          <wp:extent cx="7315200" cy="128587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AF6" w:rsidRDefault="009F7AF6" w:rsidP="00F45F02">
      <w:pPr>
        <w:spacing w:after="0" w:line="240" w:lineRule="auto"/>
      </w:pPr>
      <w:r>
        <w:separator/>
      </w:r>
    </w:p>
  </w:footnote>
  <w:footnote w:type="continuationSeparator" w:id="0">
    <w:p w:rsidR="009F7AF6" w:rsidRDefault="009F7AF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B57" w:rsidRDefault="00213B5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A4A7EB3" wp14:editId="56EB6C46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B5B"/>
    <w:multiLevelType w:val="multilevel"/>
    <w:tmpl w:val="66C28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9D60ACD"/>
    <w:multiLevelType w:val="hybridMultilevel"/>
    <w:tmpl w:val="2A869D48"/>
    <w:lvl w:ilvl="0" w:tplc="F51275B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335445"/>
    <w:multiLevelType w:val="hybridMultilevel"/>
    <w:tmpl w:val="D056E97E"/>
    <w:lvl w:ilvl="0" w:tplc="F6CA60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670F"/>
    <w:rsid w:val="00014053"/>
    <w:rsid w:val="00021407"/>
    <w:rsid w:val="0003465C"/>
    <w:rsid w:val="00060531"/>
    <w:rsid w:val="00083E13"/>
    <w:rsid w:val="00083FCD"/>
    <w:rsid w:val="00087B81"/>
    <w:rsid w:val="000A5BD8"/>
    <w:rsid w:val="000A6F3B"/>
    <w:rsid w:val="000A746B"/>
    <w:rsid w:val="000B09C2"/>
    <w:rsid w:val="000F4B5E"/>
    <w:rsid w:val="000F7AFF"/>
    <w:rsid w:val="001204FF"/>
    <w:rsid w:val="00132777"/>
    <w:rsid w:val="00174497"/>
    <w:rsid w:val="0018058B"/>
    <w:rsid w:val="00194FA4"/>
    <w:rsid w:val="00195E09"/>
    <w:rsid w:val="001974F9"/>
    <w:rsid w:val="001A0688"/>
    <w:rsid w:val="001A21AA"/>
    <w:rsid w:val="001D57B4"/>
    <w:rsid w:val="001E0C31"/>
    <w:rsid w:val="001E7F39"/>
    <w:rsid w:val="001F0C69"/>
    <w:rsid w:val="001F2B0C"/>
    <w:rsid w:val="00213B57"/>
    <w:rsid w:val="00226861"/>
    <w:rsid w:val="00230771"/>
    <w:rsid w:val="0024368A"/>
    <w:rsid w:val="002523F1"/>
    <w:rsid w:val="002538C4"/>
    <w:rsid w:val="00264D19"/>
    <w:rsid w:val="0027013E"/>
    <w:rsid w:val="002728FA"/>
    <w:rsid w:val="002A5EF3"/>
    <w:rsid w:val="002E4FDF"/>
    <w:rsid w:val="002F3319"/>
    <w:rsid w:val="002F4B4A"/>
    <w:rsid w:val="00314C4C"/>
    <w:rsid w:val="00326550"/>
    <w:rsid w:val="00331F76"/>
    <w:rsid w:val="0034582D"/>
    <w:rsid w:val="003579BE"/>
    <w:rsid w:val="003636F4"/>
    <w:rsid w:val="0036559D"/>
    <w:rsid w:val="0038256A"/>
    <w:rsid w:val="00392494"/>
    <w:rsid w:val="00393B73"/>
    <w:rsid w:val="00393E3F"/>
    <w:rsid w:val="003A7C98"/>
    <w:rsid w:val="003A7F8E"/>
    <w:rsid w:val="003D6643"/>
    <w:rsid w:val="003F65EE"/>
    <w:rsid w:val="00417F18"/>
    <w:rsid w:val="0042323F"/>
    <w:rsid w:val="004255B5"/>
    <w:rsid w:val="00430972"/>
    <w:rsid w:val="00431987"/>
    <w:rsid w:val="00431F05"/>
    <w:rsid w:val="00432B77"/>
    <w:rsid w:val="00473CAD"/>
    <w:rsid w:val="00476118"/>
    <w:rsid w:val="00483F44"/>
    <w:rsid w:val="004852FA"/>
    <w:rsid w:val="00495740"/>
    <w:rsid w:val="004976C6"/>
    <w:rsid w:val="004D5742"/>
    <w:rsid w:val="004F3306"/>
    <w:rsid w:val="00524FF8"/>
    <w:rsid w:val="005379CC"/>
    <w:rsid w:val="0055148F"/>
    <w:rsid w:val="005540CD"/>
    <w:rsid w:val="0055513B"/>
    <w:rsid w:val="00562077"/>
    <w:rsid w:val="00575A98"/>
    <w:rsid w:val="00590070"/>
    <w:rsid w:val="00590604"/>
    <w:rsid w:val="0059784D"/>
    <w:rsid w:val="005A2DDB"/>
    <w:rsid w:val="005A3ACB"/>
    <w:rsid w:val="005A4A95"/>
    <w:rsid w:val="005B44F8"/>
    <w:rsid w:val="005C6212"/>
    <w:rsid w:val="005E0B03"/>
    <w:rsid w:val="005F14A9"/>
    <w:rsid w:val="005F443A"/>
    <w:rsid w:val="00600C6D"/>
    <w:rsid w:val="00613C34"/>
    <w:rsid w:val="00632AE6"/>
    <w:rsid w:val="00661257"/>
    <w:rsid w:val="0066222A"/>
    <w:rsid w:val="006821DA"/>
    <w:rsid w:val="006B0499"/>
    <w:rsid w:val="006B3029"/>
    <w:rsid w:val="006C1EF5"/>
    <w:rsid w:val="006E0E13"/>
    <w:rsid w:val="006E2E3B"/>
    <w:rsid w:val="006E3C08"/>
    <w:rsid w:val="007151FF"/>
    <w:rsid w:val="007325FC"/>
    <w:rsid w:val="0075496D"/>
    <w:rsid w:val="00773158"/>
    <w:rsid w:val="007750FD"/>
    <w:rsid w:val="00782BC3"/>
    <w:rsid w:val="0078517C"/>
    <w:rsid w:val="00786DFE"/>
    <w:rsid w:val="007948BC"/>
    <w:rsid w:val="007A291B"/>
    <w:rsid w:val="007B4FCD"/>
    <w:rsid w:val="007C1926"/>
    <w:rsid w:val="007D0501"/>
    <w:rsid w:val="007D28C5"/>
    <w:rsid w:val="007F39C8"/>
    <w:rsid w:val="00801B03"/>
    <w:rsid w:val="00825450"/>
    <w:rsid w:val="008404BC"/>
    <w:rsid w:val="008627C5"/>
    <w:rsid w:val="008810E1"/>
    <w:rsid w:val="008C0DDE"/>
    <w:rsid w:val="008E066B"/>
    <w:rsid w:val="009005CE"/>
    <w:rsid w:val="00927A2B"/>
    <w:rsid w:val="00937C2E"/>
    <w:rsid w:val="0094706E"/>
    <w:rsid w:val="0095120A"/>
    <w:rsid w:val="00971619"/>
    <w:rsid w:val="00972793"/>
    <w:rsid w:val="009770FA"/>
    <w:rsid w:val="009B72D5"/>
    <w:rsid w:val="009C4DAA"/>
    <w:rsid w:val="009C5F2A"/>
    <w:rsid w:val="009D4C9F"/>
    <w:rsid w:val="009E7023"/>
    <w:rsid w:val="009F385B"/>
    <w:rsid w:val="009F3934"/>
    <w:rsid w:val="009F75D4"/>
    <w:rsid w:val="009F7AF6"/>
    <w:rsid w:val="00A11020"/>
    <w:rsid w:val="00A269CD"/>
    <w:rsid w:val="00A36513"/>
    <w:rsid w:val="00A44D83"/>
    <w:rsid w:val="00A6459B"/>
    <w:rsid w:val="00A65B30"/>
    <w:rsid w:val="00A830F6"/>
    <w:rsid w:val="00AA2E75"/>
    <w:rsid w:val="00AA693E"/>
    <w:rsid w:val="00AA796B"/>
    <w:rsid w:val="00AA7F5F"/>
    <w:rsid w:val="00AC135F"/>
    <w:rsid w:val="00AD4E8B"/>
    <w:rsid w:val="00AE286E"/>
    <w:rsid w:val="00AF0B65"/>
    <w:rsid w:val="00AF4319"/>
    <w:rsid w:val="00B03768"/>
    <w:rsid w:val="00B04A20"/>
    <w:rsid w:val="00B04C84"/>
    <w:rsid w:val="00B12952"/>
    <w:rsid w:val="00B33A0B"/>
    <w:rsid w:val="00B431FA"/>
    <w:rsid w:val="00B55C3C"/>
    <w:rsid w:val="00B81E69"/>
    <w:rsid w:val="00BA4C0B"/>
    <w:rsid w:val="00BA599F"/>
    <w:rsid w:val="00BB4B83"/>
    <w:rsid w:val="00BC44A4"/>
    <w:rsid w:val="00BD2780"/>
    <w:rsid w:val="00BD3C8A"/>
    <w:rsid w:val="00BE18A7"/>
    <w:rsid w:val="00BE60BD"/>
    <w:rsid w:val="00BF4B2A"/>
    <w:rsid w:val="00BF73EA"/>
    <w:rsid w:val="00C13E98"/>
    <w:rsid w:val="00C43169"/>
    <w:rsid w:val="00C44D86"/>
    <w:rsid w:val="00C56A51"/>
    <w:rsid w:val="00C61A8E"/>
    <w:rsid w:val="00C643F9"/>
    <w:rsid w:val="00C66594"/>
    <w:rsid w:val="00C71C19"/>
    <w:rsid w:val="00C72819"/>
    <w:rsid w:val="00C73E37"/>
    <w:rsid w:val="00C87005"/>
    <w:rsid w:val="00CA48AE"/>
    <w:rsid w:val="00CA7EFB"/>
    <w:rsid w:val="00CB44D2"/>
    <w:rsid w:val="00CD67BA"/>
    <w:rsid w:val="00CE18C2"/>
    <w:rsid w:val="00D009B9"/>
    <w:rsid w:val="00D01B56"/>
    <w:rsid w:val="00D0658A"/>
    <w:rsid w:val="00D2300B"/>
    <w:rsid w:val="00D324B5"/>
    <w:rsid w:val="00D549C2"/>
    <w:rsid w:val="00D62C3B"/>
    <w:rsid w:val="00D937A8"/>
    <w:rsid w:val="00D95DF1"/>
    <w:rsid w:val="00DA5627"/>
    <w:rsid w:val="00DB79EA"/>
    <w:rsid w:val="00DD5F9A"/>
    <w:rsid w:val="00DF62D9"/>
    <w:rsid w:val="00E219E0"/>
    <w:rsid w:val="00E338A8"/>
    <w:rsid w:val="00E34E3B"/>
    <w:rsid w:val="00E455CD"/>
    <w:rsid w:val="00E470EA"/>
    <w:rsid w:val="00E51843"/>
    <w:rsid w:val="00E70E36"/>
    <w:rsid w:val="00E90152"/>
    <w:rsid w:val="00EB3DDC"/>
    <w:rsid w:val="00EB5D77"/>
    <w:rsid w:val="00EC323F"/>
    <w:rsid w:val="00ED6C23"/>
    <w:rsid w:val="00F01BD1"/>
    <w:rsid w:val="00F10A58"/>
    <w:rsid w:val="00F162EC"/>
    <w:rsid w:val="00F16C4D"/>
    <w:rsid w:val="00F436F9"/>
    <w:rsid w:val="00F45F02"/>
    <w:rsid w:val="00F51A35"/>
    <w:rsid w:val="00F553CE"/>
    <w:rsid w:val="00F66149"/>
    <w:rsid w:val="00F776D8"/>
    <w:rsid w:val="00F879B1"/>
    <w:rsid w:val="00FA1F44"/>
    <w:rsid w:val="00FE7E7B"/>
    <w:rsid w:val="00FF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rsid w:val="00825450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8254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825450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2545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825450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825450"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613C34"/>
    <w:pPr>
      <w:ind w:left="720"/>
      <w:contextualSpacing/>
    </w:pPr>
  </w:style>
  <w:style w:type="table" w:styleId="Tabelacomgrade">
    <w:name w:val="Table Grid"/>
    <w:basedOn w:val="Tabelanormal"/>
    <w:uiPriority w:val="59"/>
    <w:rsid w:val="00B33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A11020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A11020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11020"/>
    <w:rPr>
      <w:rFonts w:ascii="Times New Roman" w:eastAsia="Times New Roman" w:hAnsi="Times New Roman" w:cs="Times New Roman"/>
      <w:sz w:val="24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213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62C3B"/>
    <w:pPr>
      <w:widowControl w:val="0"/>
      <w:autoSpaceDE w:val="0"/>
      <w:autoSpaceDN w:val="0"/>
      <w:spacing w:after="0" w:line="240" w:lineRule="auto"/>
      <w:ind w:firstLine="0"/>
      <w:jc w:val="left"/>
    </w:pPr>
    <w:rPr>
      <w:rFonts w:ascii="Arial" w:eastAsia="Arial" w:hAnsi="Arial" w:cs="Arial"/>
      <w:sz w:val="22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rsid w:val="00825450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8254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825450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2545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825450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825450"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613C34"/>
    <w:pPr>
      <w:ind w:left="720"/>
      <w:contextualSpacing/>
    </w:pPr>
  </w:style>
  <w:style w:type="table" w:styleId="Tabelacomgrade">
    <w:name w:val="Table Grid"/>
    <w:basedOn w:val="Tabelanormal"/>
    <w:uiPriority w:val="59"/>
    <w:rsid w:val="00B33A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A11020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A11020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11020"/>
    <w:rPr>
      <w:rFonts w:ascii="Times New Roman" w:eastAsia="Times New Roman" w:hAnsi="Times New Roman" w:cs="Times New Roman"/>
      <w:sz w:val="24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213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62C3B"/>
    <w:pPr>
      <w:widowControl w:val="0"/>
      <w:autoSpaceDE w:val="0"/>
      <w:autoSpaceDN w:val="0"/>
      <w:spacing w:after="0" w:line="240" w:lineRule="auto"/>
      <w:ind w:firstLine="0"/>
      <w:jc w:val="left"/>
    </w:pPr>
    <w:rPr>
      <w:rFonts w:ascii="Arial" w:eastAsia="Arial" w:hAnsi="Arial" w:cs="Arial"/>
      <w:sz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9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5</Pages>
  <Words>1530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120</cp:revision>
  <cp:lastPrinted>2022-04-12T17:09:00Z</cp:lastPrinted>
  <dcterms:created xsi:type="dcterms:W3CDTF">2020-05-20T14:19:00Z</dcterms:created>
  <dcterms:modified xsi:type="dcterms:W3CDTF">2023-05-16T14:39:00Z</dcterms:modified>
</cp:coreProperties>
</file>