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CE82CE" w14:textId="66CB375D" w:rsidR="00C07F31" w:rsidRPr="00485902" w:rsidRDefault="00C07F31" w:rsidP="00C07F31">
      <w:pPr>
        <w:spacing w:line="360" w:lineRule="auto"/>
        <w:jc w:val="center"/>
        <w:rPr>
          <w:rFonts w:ascii="Cambria" w:hAnsi="Cambria"/>
          <w:b/>
          <w:sz w:val="24"/>
          <w:szCs w:val="24"/>
        </w:rPr>
      </w:pPr>
      <w:r w:rsidRPr="00485902">
        <w:rPr>
          <w:rFonts w:ascii="Cambria" w:hAnsi="Cambria"/>
          <w:b/>
          <w:sz w:val="24"/>
          <w:szCs w:val="24"/>
        </w:rPr>
        <w:t>TERMO DE REFERÊNCIA</w:t>
      </w:r>
      <w:r w:rsidR="001978E5" w:rsidRPr="00485902">
        <w:rPr>
          <w:rFonts w:ascii="Cambria" w:hAnsi="Cambria"/>
          <w:b/>
          <w:sz w:val="24"/>
          <w:szCs w:val="24"/>
        </w:rPr>
        <w:t xml:space="preserve"> DE CHAMADA PÚBLICA PARA</w:t>
      </w:r>
    </w:p>
    <w:p w14:paraId="13FFC8C4" w14:textId="27C5DD9F" w:rsidR="00C07F31" w:rsidRPr="00485902" w:rsidRDefault="00C07F31" w:rsidP="00C07F31">
      <w:pPr>
        <w:spacing w:line="360" w:lineRule="auto"/>
        <w:jc w:val="both"/>
        <w:rPr>
          <w:rFonts w:ascii="Cambria" w:hAnsi="Cambria"/>
          <w:b/>
          <w:sz w:val="24"/>
          <w:szCs w:val="24"/>
        </w:rPr>
      </w:pPr>
      <w:r w:rsidRPr="00485902">
        <w:rPr>
          <w:rFonts w:ascii="Cambria" w:hAnsi="Cambria"/>
          <w:b/>
          <w:sz w:val="24"/>
          <w:szCs w:val="24"/>
        </w:rPr>
        <w:t>AQUISIÇÃO DE ALIMENTOS DA AGRICULTURA FAMILIAR PARA MERENDA ESCOLAR</w:t>
      </w:r>
    </w:p>
    <w:p w14:paraId="56C5BBCE" w14:textId="77777777" w:rsidR="00C07F31" w:rsidRPr="00485902" w:rsidRDefault="00C07F31" w:rsidP="00C07F31">
      <w:pPr>
        <w:spacing w:line="360" w:lineRule="auto"/>
        <w:jc w:val="both"/>
        <w:rPr>
          <w:rFonts w:ascii="Cambria" w:hAnsi="Cambria"/>
          <w:b/>
          <w:sz w:val="24"/>
          <w:szCs w:val="24"/>
        </w:rPr>
      </w:pPr>
    </w:p>
    <w:p w14:paraId="7AC2ABF1" w14:textId="77777777" w:rsidR="00C07F31" w:rsidRPr="00485902" w:rsidRDefault="00C07F31" w:rsidP="00C07F31">
      <w:pPr>
        <w:spacing w:line="360" w:lineRule="auto"/>
        <w:jc w:val="both"/>
        <w:rPr>
          <w:rFonts w:ascii="Cambria" w:hAnsi="Cambria"/>
          <w:b/>
          <w:sz w:val="24"/>
          <w:szCs w:val="24"/>
        </w:rPr>
      </w:pPr>
      <w:r w:rsidRPr="00485902">
        <w:rPr>
          <w:rFonts w:ascii="Cambria" w:hAnsi="Cambria"/>
          <w:b/>
          <w:sz w:val="24"/>
          <w:szCs w:val="24"/>
        </w:rPr>
        <w:t xml:space="preserve">Requisitante: Secretaria Municipal da Educação, Cultura e </w:t>
      </w:r>
      <w:proofErr w:type="gramStart"/>
      <w:r w:rsidRPr="00485902">
        <w:rPr>
          <w:rFonts w:ascii="Cambria" w:hAnsi="Cambria"/>
          <w:b/>
          <w:sz w:val="24"/>
          <w:szCs w:val="24"/>
        </w:rPr>
        <w:t>Desporto</w:t>
      </w:r>
      <w:proofErr w:type="gramEnd"/>
      <w:r w:rsidRPr="00485902">
        <w:rPr>
          <w:rFonts w:ascii="Cambria" w:hAnsi="Cambria"/>
          <w:b/>
          <w:sz w:val="24"/>
          <w:szCs w:val="24"/>
        </w:rPr>
        <w:t xml:space="preserve"> </w:t>
      </w:r>
    </w:p>
    <w:p w14:paraId="194B4227" w14:textId="77777777" w:rsidR="00C07F31" w:rsidRPr="00485902" w:rsidRDefault="00C07F31" w:rsidP="00C07F31">
      <w:pPr>
        <w:spacing w:line="360" w:lineRule="auto"/>
        <w:jc w:val="both"/>
        <w:rPr>
          <w:rFonts w:ascii="Cambria" w:hAnsi="Cambria"/>
          <w:b/>
          <w:sz w:val="24"/>
          <w:szCs w:val="24"/>
        </w:rPr>
      </w:pPr>
      <w:r w:rsidRPr="00485902">
        <w:rPr>
          <w:rFonts w:ascii="Cambria" w:hAnsi="Cambria"/>
          <w:b/>
          <w:sz w:val="24"/>
          <w:szCs w:val="24"/>
        </w:rPr>
        <w:t xml:space="preserve">Modalidade: Chamada Pública </w:t>
      </w:r>
    </w:p>
    <w:p w14:paraId="7735808C" w14:textId="77777777" w:rsidR="00C07F31" w:rsidRPr="00485902" w:rsidRDefault="00C07F31" w:rsidP="00C07F31">
      <w:pPr>
        <w:spacing w:line="360" w:lineRule="auto"/>
        <w:jc w:val="both"/>
        <w:rPr>
          <w:rFonts w:ascii="Cambria" w:hAnsi="Cambria"/>
          <w:b/>
          <w:sz w:val="24"/>
          <w:szCs w:val="24"/>
        </w:rPr>
      </w:pPr>
      <w:r w:rsidRPr="00485902">
        <w:rPr>
          <w:rFonts w:ascii="Cambria" w:hAnsi="Cambria"/>
          <w:b/>
          <w:sz w:val="24"/>
          <w:szCs w:val="24"/>
        </w:rPr>
        <w:t>Tipo de Julgamento: Menor preço por item</w:t>
      </w:r>
    </w:p>
    <w:p w14:paraId="5A916568" w14:textId="77777777" w:rsidR="00C07F31" w:rsidRPr="00485902" w:rsidRDefault="00C07F31" w:rsidP="00C07F31">
      <w:pPr>
        <w:spacing w:line="360" w:lineRule="auto"/>
        <w:jc w:val="both"/>
        <w:rPr>
          <w:rFonts w:ascii="Cambria" w:hAnsi="Cambria"/>
          <w:b/>
          <w:sz w:val="24"/>
          <w:szCs w:val="24"/>
        </w:rPr>
      </w:pPr>
    </w:p>
    <w:p w14:paraId="16EC2C03" w14:textId="77777777" w:rsidR="00C07F31" w:rsidRPr="00485902" w:rsidRDefault="00C07F31" w:rsidP="00C07F31">
      <w:pPr>
        <w:spacing w:line="360" w:lineRule="auto"/>
        <w:jc w:val="both"/>
        <w:rPr>
          <w:rFonts w:ascii="Cambria" w:hAnsi="Cambria"/>
          <w:sz w:val="24"/>
          <w:szCs w:val="24"/>
        </w:rPr>
      </w:pPr>
      <w:r w:rsidRPr="00485902">
        <w:rPr>
          <w:rFonts w:ascii="Cambria" w:hAnsi="Cambria"/>
          <w:sz w:val="24"/>
          <w:szCs w:val="24"/>
        </w:rPr>
        <w:t xml:space="preserve">1. OBJETO </w:t>
      </w:r>
    </w:p>
    <w:p w14:paraId="7D6131C6" w14:textId="6CD3EA76" w:rsidR="00C07F31" w:rsidRPr="00485902" w:rsidRDefault="00C07F31" w:rsidP="00C07F31">
      <w:pPr>
        <w:spacing w:line="360" w:lineRule="auto"/>
        <w:jc w:val="both"/>
        <w:rPr>
          <w:rFonts w:ascii="Cambria" w:hAnsi="Cambria"/>
          <w:sz w:val="24"/>
          <w:szCs w:val="24"/>
        </w:rPr>
      </w:pPr>
      <w:r w:rsidRPr="00485902">
        <w:rPr>
          <w:rFonts w:ascii="Cambria" w:hAnsi="Cambria"/>
          <w:sz w:val="24"/>
          <w:szCs w:val="24"/>
        </w:rPr>
        <w:t xml:space="preserve">1.1. O presente Termo de Referência subsidiará a contratação para fornecimento de gêneros alimentícios da agricultura familiar para atendimento ao Programa Nacional de Alimentação Escolar – PNAE, conforme especificações constantes no edital de chamada pública e em seus anexos. </w:t>
      </w:r>
    </w:p>
    <w:p w14:paraId="14BF6C19" w14:textId="77777777" w:rsidR="00C07F31" w:rsidRPr="00485902" w:rsidRDefault="00C07F31" w:rsidP="00C07F31">
      <w:pPr>
        <w:spacing w:line="360" w:lineRule="auto"/>
        <w:jc w:val="both"/>
        <w:rPr>
          <w:rFonts w:ascii="Cambria" w:hAnsi="Cambria"/>
          <w:sz w:val="24"/>
          <w:szCs w:val="24"/>
        </w:rPr>
      </w:pPr>
    </w:p>
    <w:p w14:paraId="0EA2B59B" w14:textId="77777777" w:rsidR="00C07F31" w:rsidRPr="00485902" w:rsidRDefault="00C07F31" w:rsidP="00C07F31">
      <w:pPr>
        <w:spacing w:line="360" w:lineRule="auto"/>
        <w:jc w:val="both"/>
        <w:rPr>
          <w:rFonts w:ascii="Cambria" w:hAnsi="Cambria"/>
          <w:sz w:val="24"/>
          <w:szCs w:val="24"/>
        </w:rPr>
      </w:pPr>
      <w:r w:rsidRPr="00485902">
        <w:rPr>
          <w:rFonts w:ascii="Cambria" w:hAnsi="Cambria"/>
          <w:sz w:val="24"/>
          <w:szCs w:val="24"/>
        </w:rPr>
        <w:t xml:space="preserve">2. OBJETIVO </w:t>
      </w:r>
    </w:p>
    <w:p w14:paraId="131DA978" w14:textId="77777777" w:rsidR="00C07F31" w:rsidRPr="00485902" w:rsidRDefault="00C07F31" w:rsidP="00C07F31">
      <w:pPr>
        <w:spacing w:line="360" w:lineRule="auto"/>
        <w:jc w:val="both"/>
        <w:rPr>
          <w:rFonts w:ascii="Cambria" w:hAnsi="Cambria"/>
          <w:sz w:val="24"/>
          <w:szCs w:val="24"/>
        </w:rPr>
      </w:pPr>
      <w:r w:rsidRPr="00485902">
        <w:rPr>
          <w:rFonts w:ascii="Cambria" w:hAnsi="Cambria"/>
          <w:sz w:val="24"/>
          <w:szCs w:val="24"/>
        </w:rPr>
        <w:t>2.1. Fornecer gêneros alimentícios de qualidade para os alunos das escolas da rede municipal de ensino.</w:t>
      </w:r>
    </w:p>
    <w:p w14:paraId="73FB0FDF" w14:textId="464BC6B2" w:rsidR="00C07F31" w:rsidRPr="00485902" w:rsidRDefault="00C07F31" w:rsidP="00C07F31">
      <w:pPr>
        <w:spacing w:line="360" w:lineRule="auto"/>
        <w:jc w:val="both"/>
        <w:rPr>
          <w:rFonts w:ascii="Cambria" w:hAnsi="Cambria"/>
          <w:sz w:val="24"/>
          <w:szCs w:val="24"/>
        </w:rPr>
      </w:pPr>
      <w:r w:rsidRPr="00485902">
        <w:rPr>
          <w:rFonts w:ascii="Cambria" w:hAnsi="Cambria"/>
          <w:sz w:val="24"/>
          <w:szCs w:val="24"/>
        </w:rPr>
        <w:t xml:space="preserve">2.2. Entende-se por alunos da educação rede municipal de ensino aqueles devidamente matriculados para o ano letivo de 2025, totalizando aproximadamente 590 alunos, cuja alimentação se dá diariamente, de segunda-feira à sexta-feira, nos seguintes educandários: EMEF 18 Abril, EMEF Santa Cruz, de Esquina Gaúcha, EMEI Pró-Infância Vó Justina </w:t>
      </w:r>
      <w:proofErr w:type="spellStart"/>
      <w:r w:rsidRPr="00485902">
        <w:rPr>
          <w:rFonts w:ascii="Cambria" w:hAnsi="Cambria"/>
          <w:sz w:val="24"/>
          <w:szCs w:val="24"/>
        </w:rPr>
        <w:t>Rossatto</w:t>
      </w:r>
      <w:proofErr w:type="spellEnd"/>
      <w:r w:rsidRPr="00485902">
        <w:rPr>
          <w:rFonts w:ascii="Cambria" w:hAnsi="Cambria"/>
          <w:sz w:val="24"/>
          <w:szCs w:val="24"/>
        </w:rPr>
        <w:t xml:space="preserve">, EMEI </w:t>
      </w:r>
      <w:proofErr w:type="spellStart"/>
      <w:r w:rsidRPr="00485902">
        <w:rPr>
          <w:rFonts w:ascii="Cambria" w:hAnsi="Cambria"/>
          <w:sz w:val="24"/>
          <w:szCs w:val="24"/>
        </w:rPr>
        <w:t>Pré</w:t>
      </w:r>
      <w:proofErr w:type="spellEnd"/>
      <w:r w:rsidRPr="00485902">
        <w:rPr>
          <w:rFonts w:ascii="Cambria" w:hAnsi="Cambria"/>
          <w:sz w:val="24"/>
          <w:szCs w:val="24"/>
        </w:rPr>
        <w:t xml:space="preserve">-Infância Vó Justina </w:t>
      </w:r>
      <w:proofErr w:type="spellStart"/>
      <w:r w:rsidRPr="00485902">
        <w:rPr>
          <w:rFonts w:ascii="Cambria" w:hAnsi="Cambria"/>
          <w:sz w:val="24"/>
          <w:szCs w:val="24"/>
        </w:rPr>
        <w:t>Rossatto</w:t>
      </w:r>
      <w:proofErr w:type="spellEnd"/>
      <w:r w:rsidRPr="00485902">
        <w:rPr>
          <w:rFonts w:ascii="Cambria" w:hAnsi="Cambria"/>
          <w:sz w:val="24"/>
          <w:szCs w:val="24"/>
        </w:rPr>
        <w:t xml:space="preserve"> e Centro de Atendimento Especializado Bem-Me-Quer.</w:t>
      </w:r>
    </w:p>
    <w:p w14:paraId="019CCF75" w14:textId="77777777" w:rsidR="00C07F31" w:rsidRPr="00485902" w:rsidRDefault="00C07F31" w:rsidP="00C07F31">
      <w:pPr>
        <w:spacing w:line="360" w:lineRule="auto"/>
        <w:jc w:val="both"/>
        <w:rPr>
          <w:rFonts w:ascii="Cambria" w:hAnsi="Cambria"/>
          <w:sz w:val="24"/>
          <w:szCs w:val="24"/>
        </w:rPr>
      </w:pPr>
    </w:p>
    <w:p w14:paraId="77CF6F47" w14:textId="77777777" w:rsidR="00C07F31" w:rsidRPr="00485902" w:rsidRDefault="00C07F31" w:rsidP="00C07F31">
      <w:pPr>
        <w:spacing w:line="360" w:lineRule="auto"/>
        <w:jc w:val="both"/>
        <w:rPr>
          <w:rFonts w:ascii="Cambria" w:hAnsi="Cambria"/>
          <w:sz w:val="24"/>
          <w:szCs w:val="24"/>
        </w:rPr>
      </w:pPr>
      <w:r w:rsidRPr="00485902">
        <w:rPr>
          <w:rFonts w:ascii="Cambria" w:hAnsi="Cambria"/>
          <w:sz w:val="24"/>
          <w:szCs w:val="24"/>
        </w:rPr>
        <w:t xml:space="preserve">3. JUSTIFICATIVA DA AQUISIÇÃO </w:t>
      </w:r>
    </w:p>
    <w:p w14:paraId="6BECE456" w14:textId="77777777" w:rsidR="00C07F31" w:rsidRPr="00485902" w:rsidRDefault="00C07F31" w:rsidP="00C07F31">
      <w:pPr>
        <w:spacing w:line="360" w:lineRule="auto"/>
        <w:jc w:val="both"/>
        <w:rPr>
          <w:rFonts w:ascii="Cambria" w:hAnsi="Cambria"/>
          <w:sz w:val="24"/>
          <w:szCs w:val="24"/>
        </w:rPr>
      </w:pPr>
      <w:r w:rsidRPr="00485902">
        <w:rPr>
          <w:rFonts w:ascii="Cambria" w:hAnsi="Cambria"/>
          <w:sz w:val="24"/>
          <w:szCs w:val="24"/>
        </w:rPr>
        <w:lastRenderedPageBreak/>
        <w:t xml:space="preserve">3.1. Considerando ser a alimentação escolar um direito constitucional dos estudantes da educação básica e o repasse de verba pelo Fundo Nacional de Desenvolvimento Educacional para execução do Programa Nacional de Alimentação Escolar – PNAE, faz-se necessária a aquisição de alimentos para a garantia de atendimento desse direito aos alunos rede municipal de ensino de Fortaleza dos Valos. </w:t>
      </w:r>
    </w:p>
    <w:p w14:paraId="7A00B20C" w14:textId="77777777" w:rsidR="00C07F31" w:rsidRPr="00485902" w:rsidRDefault="00C07F31" w:rsidP="00C07F31">
      <w:pPr>
        <w:spacing w:line="360" w:lineRule="auto"/>
        <w:jc w:val="both"/>
        <w:rPr>
          <w:rFonts w:ascii="Cambria" w:hAnsi="Cambria"/>
          <w:sz w:val="24"/>
          <w:szCs w:val="24"/>
        </w:rPr>
      </w:pPr>
      <w:r w:rsidRPr="00485902">
        <w:rPr>
          <w:rFonts w:ascii="Cambria" w:hAnsi="Cambria"/>
          <w:sz w:val="24"/>
          <w:szCs w:val="24"/>
        </w:rPr>
        <w:t xml:space="preserve">3.2. Através da aquisição dos alimentos listados na presente requisição haverá parcial atendimento do direito à alimentação aos alunos do ensino fundamental, escola especial e educação infantil das escolas municipais. Além dos aspectos legais referentes a tal solicitação, é importante destacar ainda os aspectos socioeconômicos, uma vez que os alimentos serão provenientes de agricultores familiares, que possuem como meio de subsistência a produção em âmbito familiar. </w:t>
      </w:r>
    </w:p>
    <w:p w14:paraId="07BB6B7A" w14:textId="77777777" w:rsidR="00C07F31" w:rsidRPr="00485902" w:rsidRDefault="00C07F31" w:rsidP="00C07F31">
      <w:pPr>
        <w:spacing w:line="360" w:lineRule="auto"/>
        <w:jc w:val="both"/>
        <w:rPr>
          <w:rFonts w:ascii="Cambria" w:hAnsi="Cambria"/>
          <w:sz w:val="24"/>
          <w:szCs w:val="24"/>
        </w:rPr>
      </w:pPr>
    </w:p>
    <w:p w14:paraId="3C16D733" w14:textId="77777777" w:rsidR="00C07F31" w:rsidRPr="00485902" w:rsidRDefault="00C07F31" w:rsidP="00C07F31">
      <w:pPr>
        <w:spacing w:line="360" w:lineRule="auto"/>
        <w:jc w:val="both"/>
        <w:rPr>
          <w:rFonts w:ascii="Cambria" w:hAnsi="Cambria"/>
          <w:sz w:val="24"/>
          <w:szCs w:val="24"/>
        </w:rPr>
      </w:pPr>
      <w:r w:rsidRPr="00485902">
        <w:rPr>
          <w:rFonts w:ascii="Cambria" w:hAnsi="Cambria"/>
          <w:sz w:val="24"/>
          <w:szCs w:val="24"/>
        </w:rPr>
        <w:t>4. FUNDAMENTO LEGAL</w:t>
      </w:r>
    </w:p>
    <w:p w14:paraId="534A9BFD" w14:textId="77777777" w:rsidR="00C07F31" w:rsidRPr="00485902" w:rsidRDefault="00C07F31" w:rsidP="00C07F31">
      <w:pPr>
        <w:spacing w:line="360" w:lineRule="auto"/>
        <w:jc w:val="both"/>
        <w:rPr>
          <w:rFonts w:ascii="Cambria" w:hAnsi="Cambria"/>
          <w:sz w:val="24"/>
          <w:szCs w:val="24"/>
        </w:rPr>
      </w:pPr>
      <w:r w:rsidRPr="00485902">
        <w:rPr>
          <w:rFonts w:ascii="Cambria" w:hAnsi="Cambria"/>
          <w:sz w:val="24"/>
          <w:szCs w:val="24"/>
        </w:rPr>
        <w:t xml:space="preserve">4.1. O procedimento observará as disposições da Lei nº 11.947/2009, da Resolução FNDE nº 26/2013 alterada pelas Resoluções FNDE </w:t>
      </w:r>
      <w:proofErr w:type="spellStart"/>
      <w:r w:rsidRPr="00485902">
        <w:rPr>
          <w:rFonts w:ascii="Cambria" w:hAnsi="Cambria"/>
          <w:sz w:val="24"/>
          <w:szCs w:val="24"/>
        </w:rPr>
        <w:t>nºs</w:t>
      </w:r>
      <w:proofErr w:type="spellEnd"/>
      <w:r w:rsidRPr="00485902">
        <w:rPr>
          <w:rFonts w:ascii="Cambria" w:hAnsi="Cambria"/>
          <w:sz w:val="24"/>
          <w:szCs w:val="24"/>
        </w:rPr>
        <w:t xml:space="preserve"> 20/2020 e 21/2021 e demais normas aplicáveis, e será subsidiado pela Lei nº 14.133/2021. </w:t>
      </w:r>
    </w:p>
    <w:p w14:paraId="704F184B" w14:textId="77777777" w:rsidR="00C07F31" w:rsidRPr="00485902" w:rsidRDefault="00C07F31" w:rsidP="00C07F31">
      <w:pPr>
        <w:spacing w:line="360" w:lineRule="auto"/>
        <w:jc w:val="both"/>
        <w:rPr>
          <w:rFonts w:ascii="Cambria" w:hAnsi="Cambria"/>
          <w:sz w:val="24"/>
          <w:szCs w:val="24"/>
        </w:rPr>
      </w:pPr>
    </w:p>
    <w:p w14:paraId="2563D7DB" w14:textId="6C6AEE83" w:rsidR="00C07F31" w:rsidRPr="00485902" w:rsidRDefault="00C07F31" w:rsidP="00C07F31">
      <w:pPr>
        <w:spacing w:line="360" w:lineRule="auto"/>
        <w:jc w:val="both"/>
        <w:rPr>
          <w:rFonts w:ascii="Cambria" w:hAnsi="Cambria"/>
          <w:sz w:val="24"/>
          <w:szCs w:val="24"/>
        </w:rPr>
      </w:pPr>
      <w:r w:rsidRPr="00485902">
        <w:rPr>
          <w:rFonts w:ascii="Cambria" w:hAnsi="Cambria"/>
          <w:sz w:val="24"/>
          <w:szCs w:val="24"/>
        </w:rPr>
        <w:t>5. ESPECIFICAÇÃO, UNIDADE DE FORNECIMENTO</w:t>
      </w:r>
      <w:r w:rsidR="00744C5D">
        <w:rPr>
          <w:rFonts w:ascii="Cambria" w:hAnsi="Cambria"/>
          <w:sz w:val="24"/>
          <w:szCs w:val="24"/>
        </w:rPr>
        <w:t>,</w:t>
      </w:r>
      <w:r w:rsidRPr="00485902">
        <w:rPr>
          <w:rFonts w:ascii="Cambria" w:hAnsi="Cambria"/>
          <w:sz w:val="24"/>
          <w:szCs w:val="24"/>
        </w:rPr>
        <w:t xml:space="preserve"> QUANTITATIVO </w:t>
      </w:r>
      <w:r w:rsidR="00744C5D">
        <w:rPr>
          <w:rFonts w:ascii="Cambria" w:hAnsi="Cambria"/>
          <w:sz w:val="24"/>
          <w:szCs w:val="24"/>
        </w:rPr>
        <w:t xml:space="preserve">E VALOR DE REFERÊNCIA </w:t>
      </w:r>
      <w:r w:rsidRPr="00485902">
        <w:rPr>
          <w:rFonts w:ascii="Cambria" w:hAnsi="Cambria"/>
          <w:sz w:val="24"/>
          <w:szCs w:val="24"/>
        </w:rPr>
        <w:t>DOS ITENS.</w:t>
      </w:r>
    </w:p>
    <w:tbl>
      <w:tblPr>
        <w:tblStyle w:val="Tabelacomgrade"/>
        <w:tblW w:w="9639" w:type="dxa"/>
        <w:tblInd w:w="108" w:type="dxa"/>
        <w:tblLayout w:type="fixed"/>
        <w:tblLook w:val="04A0" w:firstRow="1" w:lastRow="0" w:firstColumn="1" w:lastColumn="0" w:noHBand="0" w:noVBand="1"/>
      </w:tblPr>
      <w:tblGrid>
        <w:gridCol w:w="709"/>
        <w:gridCol w:w="4253"/>
        <w:gridCol w:w="1134"/>
        <w:gridCol w:w="992"/>
        <w:gridCol w:w="1276"/>
        <w:gridCol w:w="1275"/>
      </w:tblGrid>
      <w:tr w:rsidR="00744C5D" w:rsidRPr="00485902" w14:paraId="0BB62A77" w14:textId="275763A1" w:rsidTr="00744C5D">
        <w:tc>
          <w:tcPr>
            <w:tcW w:w="709" w:type="dxa"/>
            <w:tcBorders>
              <w:top w:val="single" w:sz="4" w:space="0" w:color="auto"/>
              <w:left w:val="single" w:sz="4" w:space="0" w:color="auto"/>
              <w:bottom w:val="single" w:sz="4" w:space="0" w:color="auto"/>
              <w:right w:val="single" w:sz="4" w:space="0" w:color="auto"/>
            </w:tcBorders>
            <w:hideMark/>
          </w:tcPr>
          <w:p w14:paraId="025CA189" w14:textId="77777777" w:rsidR="00744C5D" w:rsidRPr="00485902" w:rsidRDefault="00744C5D" w:rsidP="00C07F31">
            <w:pPr>
              <w:spacing w:after="160" w:line="360" w:lineRule="auto"/>
              <w:jc w:val="both"/>
              <w:rPr>
                <w:rFonts w:ascii="Cambria" w:hAnsi="Cambria"/>
                <w:b/>
              </w:rPr>
            </w:pPr>
            <w:r w:rsidRPr="00485902">
              <w:rPr>
                <w:rFonts w:ascii="Cambria" w:hAnsi="Cambria"/>
                <w:b/>
              </w:rPr>
              <w:t>Item</w:t>
            </w:r>
          </w:p>
        </w:tc>
        <w:tc>
          <w:tcPr>
            <w:tcW w:w="4253" w:type="dxa"/>
            <w:tcBorders>
              <w:top w:val="single" w:sz="4" w:space="0" w:color="auto"/>
              <w:left w:val="single" w:sz="4" w:space="0" w:color="auto"/>
              <w:bottom w:val="single" w:sz="4" w:space="0" w:color="auto"/>
              <w:right w:val="single" w:sz="4" w:space="0" w:color="auto"/>
            </w:tcBorders>
            <w:hideMark/>
          </w:tcPr>
          <w:p w14:paraId="36ADC85B" w14:textId="77777777" w:rsidR="00744C5D" w:rsidRPr="00485902" w:rsidRDefault="00744C5D" w:rsidP="00C07F31">
            <w:pPr>
              <w:spacing w:after="160" w:line="360" w:lineRule="auto"/>
              <w:jc w:val="both"/>
              <w:rPr>
                <w:rFonts w:ascii="Cambria" w:hAnsi="Cambria"/>
                <w:b/>
              </w:rPr>
            </w:pPr>
            <w:r w:rsidRPr="00485902">
              <w:rPr>
                <w:rFonts w:ascii="Cambria" w:hAnsi="Cambria"/>
                <w:b/>
              </w:rPr>
              <w:t>Descrição do item</w:t>
            </w:r>
          </w:p>
        </w:tc>
        <w:tc>
          <w:tcPr>
            <w:tcW w:w="1134" w:type="dxa"/>
            <w:tcBorders>
              <w:top w:val="single" w:sz="4" w:space="0" w:color="auto"/>
              <w:left w:val="single" w:sz="4" w:space="0" w:color="auto"/>
              <w:bottom w:val="single" w:sz="4" w:space="0" w:color="auto"/>
              <w:right w:val="single" w:sz="4" w:space="0" w:color="auto"/>
            </w:tcBorders>
            <w:hideMark/>
          </w:tcPr>
          <w:p w14:paraId="43EC1EC2" w14:textId="4FA4954F" w:rsidR="00744C5D" w:rsidRPr="00485902" w:rsidRDefault="00744C5D" w:rsidP="00485902">
            <w:pPr>
              <w:spacing w:after="160" w:line="360" w:lineRule="auto"/>
              <w:jc w:val="both"/>
              <w:rPr>
                <w:rFonts w:ascii="Cambria" w:hAnsi="Cambria"/>
                <w:b/>
              </w:rPr>
            </w:pPr>
            <w:r w:rsidRPr="00485902">
              <w:rPr>
                <w:rFonts w:ascii="Cambria" w:hAnsi="Cambria"/>
                <w:b/>
              </w:rPr>
              <w:t xml:space="preserve">Unid. </w:t>
            </w:r>
            <w:proofErr w:type="gramStart"/>
            <w:r w:rsidRPr="00485902">
              <w:rPr>
                <w:rFonts w:ascii="Cambria" w:hAnsi="Cambria"/>
                <w:b/>
              </w:rPr>
              <w:t>medida</w:t>
            </w:r>
            <w:proofErr w:type="gramEnd"/>
          </w:p>
        </w:tc>
        <w:tc>
          <w:tcPr>
            <w:tcW w:w="992" w:type="dxa"/>
            <w:tcBorders>
              <w:top w:val="single" w:sz="4" w:space="0" w:color="auto"/>
              <w:left w:val="single" w:sz="4" w:space="0" w:color="auto"/>
              <w:bottom w:val="single" w:sz="4" w:space="0" w:color="auto"/>
              <w:right w:val="single" w:sz="4" w:space="0" w:color="auto"/>
            </w:tcBorders>
            <w:hideMark/>
          </w:tcPr>
          <w:p w14:paraId="37F9E0B9" w14:textId="294EB56D" w:rsidR="00744C5D" w:rsidRPr="00485902" w:rsidRDefault="00744C5D" w:rsidP="00485902">
            <w:pPr>
              <w:spacing w:after="160" w:line="360" w:lineRule="auto"/>
              <w:jc w:val="both"/>
              <w:rPr>
                <w:rFonts w:ascii="Cambria" w:hAnsi="Cambria"/>
                <w:b/>
              </w:rPr>
            </w:pPr>
            <w:r w:rsidRPr="00485902">
              <w:rPr>
                <w:rFonts w:ascii="Cambria" w:hAnsi="Cambria"/>
                <w:b/>
              </w:rPr>
              <w:t>Quant. total</w:t>
            </w:r>
          </w:p>
        </w:tc>
        <w:tc>
          <w:tcPr>
            <w:tcW w:w="1276" w:type="dxa"/>
            <w:tcBorders>
              <w:top w:val="single" w:sz="4" w:space="0" w:color="auto"/>
              <w:left w:val="single" w:sz="4" w:space="0" w:color="auto"/>
              <w:bottom w:val="single" w:sz="4" w:space="0" w:color="auto"/>
              <w:right w:val="single" w:sz="4" w:space="0" w:color="auto"/>
            </w:tcBorders>
          </w:tcPr>
          <w:p w14:paraId="51F603C0" w14:textId="77777777" w:rsidR="00744C5D" w:rsidRDefault="00744C5D" w:rsidP="00485902">
            <w:pPr>
              <w:spacing w:line="360" w:lineRule="auto"/>
              <w:jc w:val="both"/>
              <w:rPr>
                <w:rFonts w:ascii="Cambria" w:hAnsi="Cambria"/>
                <w:b/>
              </w:rPr>
            </w:pPr>
            <w:r>
              <w:rPr>
                <w:rFonts w:ascii="Cambria" w:hAnsi="Cambria"/>
                <w:b/>
              </w:rPr>
              <w:t>Valor Un.</w:t>
            </w:r>
          </w:p>
          <w:p w14:paraId="510C4350" w14:textId="65FABC0F" w:rsidR="00744C5D" w:rsidRPr="00485902" w:rsidRDefault="00744C5D" w:rsidP="00485902">
            <w:pPr>
              <w:spacing w:line="360" w:lineRule="auto"/>
              <w:jc w:val="both"/>
              <w:rPr>
                <w:rFonts w:ascii="Cambria" w:hAnsi="Cambria"/>
                <w:b/>
              </w:rPr>
            </w:pPr>
            <w:r>
              <w:rPr>
                <w:rFonts w:ascii="Cambria" w:hAnsi="Cambria"/>
                <w:b/>
              </w:rPr>
              <w:t>RS</w:t>
            </w:r>
          </w:p>
        </w:tc>
        <w:tc>
          <w:tcPr>
            <w:tcW w:w="1275" w:type="dxa"/>
            <w:tcBorders>
              <w:top w:val="single" w:sz="4" w:space="0" w:color="auto"/>
              <w:left w:val="single" w:sz="4" w:space="0" w:color="auto"/>
              <w:bottom w:val="single" w:sz="4" w:space="0" w:color="auto"/>
              <w:right w:val="single" w:sz="4" w:space="0" w:color="auto"/>
            </w:tcBorders>
          </w:tcPr>
          <w:p w14:paraId="5F0D6716" w14:textId="77777777" w:rsidR="00744C5D" w:rsidRDefault="00744C5D" w:rsidP="00485902">
            <w:pPr>
              <w:spacing w:line="360" w:lineRule="auto"/>
              <w:jc w:val="both"/>
              <w:rPr>
                <w:rFonts w:ascii="Cambria" w:hAnsi="Cambria"/>
                <w:b/>
              </w:rPr>
            </w:pPr>
            <w:r>
              <w:rPr>
                <w:rFonts w:ascii="Cambria" w:hAnsi="Cambria"/>
                <w:b/>
              </w:rPr>
              <w:t>Subtotal</w:t>
            </w:r>
          </w:p>
          <w:p w14:paraId="5E95E45D" w14:textId="35F0A35A" w:rsidR="00744C5D" w:rsidRPr="00485902" w:rsidRDefault="00744C5D" w:rsidP="00485902">
            <w:pPr>
              <w:spacing w:line="360" w:lineRule="auto"/>
              <w:jc w:val="both"/>
              <w:rPr>
                <w:rFonts w:ascii="Cambria" w:hAnsi="Cambria"/>
                <w:b/>
              </w:rPr>
            </w:pPr>
            <w:r>
              <w:rPr>
                <w:rFonts w:ascii="Cambria" w:hAnsi="Cambria"/>
                <w:b/>
              </w:rPr>
              <w:t>R$</w:t>
            </w:r>
          </w:p>
        </w:tc>
      </w:tr>
      <w:tr w:rsidR="00744C5D" w:rsidRPr="00485902" w14:paraId="24920B77" w14:textId="3766AB90" w:rsidTr="00744C5D">
        <w:trPr>
          <w:trHeight w:val="1332"/>
        </w:trPr>
        <w:tc>
          <w:tcPr>
            <w:tcW w:w="709" w:type="dxa"/>
            <w:tcBorders>
              <w:top w:val="single" w:sz="4" w:space="0" w:color="auto"/>
              <w:left w:val="single" w:sz="4" w:space="0" w:color="auto"/>
              <w:bottom w:val="single" w:sz="4" w:space="0" w:color="auto"/>
              <w:right w:val="single" w:sz="4" w:space="0" w:color="auto"/>
            </w:tcBorders>
          </w:tcPr>
          <w:p w14:paraId="6687DDE3" w14:textId="20389674" w:rsidR="00744C5D" w:rsidRPr="00485902" w:rsidRDefault="00744C5D" w:rsidP="001978E5">
            <w:pPr>
              <w:numPr>
                <w:ilvl w:val="0"/>
                <w:numId w:val="1"/>
              </w:numPr>
              <w:spacing w:after="160" w:line="360" w:lineRule="auto"/>
              <w:ind w:left="34" w:firstLine="0"/>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05583252"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ALFACE crespa, lisa, americana embalada em sacos plásticos transparentes.</w:t>
            </w:r>
          </w:p>
        </w:tc>
        <w:tc>
          <w:tcPr>
            <w:tcW w:w="1134" w:type="dxa"/>
            <w:tcBorders>
              <w:top w:val="single" w:sz="4" w:space="0" w:color="auto"/>
              <w:left w:val="single" w:sz="4" w:space="0" w:color="auto"/>
              <w:bottom w:val="single" w:sz="4" w:space="0" w:color="auto"/>
              <w:right w:val="single" w:sz="4" w:space="0" w:color="auto"/>
            </w:tcBorders>
            <w:hideMark/>
          </w:tcPr>
          <w:p w14:paraId="238F3A00" w14:textId="77777777" w:rsidR="00744C5D" w:rsidRPr="00485902" w:rsidRDefault="00744C5D" w:rsidP="00C07F31">
            <w:pPr>
              <w:spacing w:after="160" w:line="360" w:lineRule="auto"/>
              <w:jc w:val="both"/>
              <w:rPr>
                <w:rFonts w:ascii="Cambria" w:hAnsi="Cambria"/>
                <w:sz w:val="24"/>
                <w:szCs w:val="24"/>
              </w:rPr>
            </w:pPr>
            <w:proofErr w:type="spellStart"/>
            <w:r w:rsidRPr="00485902">
              <w:rPr>
                <w:rFonts w:ascii="Cambria" w:hAnsi="Cambria"/>
                <w:sz w:val="24"/>
                <w:szCs w:val="24"/>
              </w:rPr>
              <w:t>Un</w:t>
            </w:r>
            <w:proofErr w:type="spellEnd"/>
          </w:p>
        </w:tc>
        <w:tc>
          <w:tcPr>
            <w:tcW w:w="992" w:type="dxa"/>
            <w:tcBorders>
              <w:top w:val="single" w:sz="4" w:space="0" w:color="auto"/>
              <w:left w:val="single" w:sz="4" w:space="0" w:color="auto"/>
              <w:bottom w:val="single" w:sz="4" w:space="0" w:color="auto"/>
              <w:right w:val="single" w:sz="4" w:space="0" w:color="auto"/>
            </w:tcBorders>
            <w:vAlign w:val="bottom"/>
            <w:hideMark/>
          </w:tcPr>
          <w:p w14:paraId="41B6FDEE"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408</w:t>
            </w:r>
          </w:p>
        </w:tc>
        <w:tc>
          <w:tcPr>
            <w:tcW w:w="1276" w:type="dxa"/>
            <w:tcBorders>
              <w:top w:val="single" w:sz="4" w:space="0" w:color="auto"/>
              <w:left w:val="single" w:sz="4" w:space="0" w:color="auto"/>
              <w:bottom w:val="single" w:sz="4" w:space="0" w:color="auto"/>
              <w:right w:val="single" w:sz="4" w:space="0" w:color="auto"/>
            </w:tcBorders>
          </w:tcPr>
          <w:p w14:paraId="4E3C3DAB" w14:textId="6BB78AE9" w:rsidR="00744C5D" w:rsidRPr="00485902" w:rsidRDefault="00744C5D" w:rsidP="00C07F31">
            <w:pPr>
              <w:spacing w:line="360" w:lineRule="auto"/>
              <w:jc w:val="both"/>
              <w:rPr>
                <w:rFonts w:ascii="Cambria" w:hAnsi="Cambria"/>
                <w:sz w:val="24"/>
                <w:szCs w:val="24"/>
              </w:rPr>
            </w:pPr>
            <w:r>
              <w:rPr>
                <w:rFonts w:ascii="Cambria" w:hAnsi="Cambria"/>
                <w:sz w:val="24"/>
                <w:szCs w:val="24"/>
              </w:rPr>
              <w:t>6,12</w:t>
            </w:r>
          </w:p>
        </w:tc>
        <w:tc>
          <w:tcPr>
            <w:tcW w:w="1275" w:type="dxa"/>
            <w:tcBorders>
              <w:top w:val="single" w:sz="4" w:space="0" w:color="auto"/>
              <w:left w:val="single" w:sz="4" w:space="0" w:color="auto"/>
              <w:bottom w:val="single" w:sz="4" w:space="0" w:color="auto"/>
              <w:right w:val="single" w:sz="4" w:space="0" w:color="auto"/>
            </w:tcBorders>
          </w:tcPr>
          <w:p w14:paraId="78D07CBD" w14:textId="7B58F6F7" w:rsidR="00744C5D" w:rsidRPr="00485902" w:rsidRDefault="00744C5D" w:rsidP="00C07F31">
            <w:pPr>
              <w:spacing w:line="360" w:lineRule="auto"/>
              <w:jc w:val="both"/>
              <w:rPr>
                <w:rFonts w:ascii="Cambria" w:hAnsi="Cambria"/>
                <w:sz w:val="24"/>
                <w:szCs w:val="24"/>
              </w:rPr>
            </w:pPr>
            <w:r>
              <w:rPr>
                <w:rFonts w:ascii="Cambria" w:hAnsi="Cambria"/>
                <w:sz w:val="24"/>
                <w:szCs w:val="24"/>
              </w:rPr>
              <w:t>2.499,00</w:t>
            </w:r>
          </w:p>
        </w:tc>
      </w:tr>
      <w:tr w:rsidR="00744C5D" w:rsidRPr="00485902" w14:paraId="6649357E" w14:textId="714E5F29" w:rsidTr="00744C5D">
        <w:trPr>
          <w:trHeight w:val="1550"/>
        </w:trPr>
        <w:tc>
          <w:tcPr>
            <w:tcW w:w="709" w:type="dxa"/>
            <w:tcBorders>
              <w:top w:val="single" w:sz="4" w:space="0" w:color="auto"/>
              <w:left w:val="single" w:sz="4" w:space="0" w:color="auto"/>
              <w:bottom w:val="single" w:sz="4" w:space="0" w:color="auto"/>
              <w:right w:val="single" w:sz="4" w:space="0" w:color="auto"/>
            </w:tcBorders>
          </w:tcPr>
          <w:p w14:paraId="11CE9592"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3D4CC480"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ABOBRINHA italiana, sem lesões ou perfurações em perfeito estado de maturação.</w:t>
            </w:r>
          </w:p>
        </w:tc>
        <w:tc>
          <w:tcPr>
            <w:tcW w:w="1134" w:type="dxa"/>
            <w:tcBorders>
              <w:top w:val="single" w:sz="4" w:space="0" w:color="auto"/>
              <w:left w:val="single" w:sz="4" w:space="0" w:color="auto"/>
              <w:bottom w:val="single" w:sz="4" w:space="0" w:color="auto"/>
              <w:right w:val="single" w:sz="4" w:space="0" w:color="auto"/>
            </w:tcBorders>
            <w:hideMark/>
          </w:tcPr>
          <w:p w14:paraId="451B40C3"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Kg</w:t>
            </w:r>
          </w:p>
        </w:tc>
        <w:tc>
          <w:tcPr>
            <w:tcW w:w="992" w:type="dxa"/>
            <w:tcBorders>
              <w:top w:val="single" w:sz="4" w:space="0" w:color="auto"/>
              <w:left w:val="single" w:sz="4" w:space="0" w:color="auto"/>
              <w:bottom w:val="single" w:sz="4" w:space="0" w:color="auto"/>
              <w:right w:val="single" w:sz="4" w:space="0" w:color="auto"/>
            </w:tcBorders>
            <w:vAlign w:val="bottom"/>
            <w:hideMark/>
          </w:tcPr>
          <w:p w14:paraId="55E68FBB"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108</w:t>
            </w:r>
          </w:p>
        </w:tc>
        <w:tc>
          <w:tcPr>
            <w:tcW w:w="1276" w:type="dxa"/>
            <w:tcBorders>
              <w:top w:val="single" w:sz="4" w:space="0" w:color="auto"/>
              <w:left w:val="single" w:sz="4" w:space="0" w:color="auto"/>
              <w:bottom w:val="single" w:sz="4" w:space="0" w:color="auto"/>
              <w:right w:val="single" w:sz="4" w:space="0" w:color="auto"/>
            </w:tcBorders>
          </w:tcPr>
          <w:p w14:paraId="1A538810" w14:textId="1F075858" w:rsidR="00744C5D" w:rsidRPr="00485902" w:rsidRDefault="00744C5D" w:rsidP="00C07F31">
            <w:pPr>
              <w:spacing w:line="360" w:lineRule="auto"/>
              <w:jc w:val="both"/>
              <w:rPr>
                <w:rFonts w:ascii="Cambria" w:hAnsi="Cambria"/>
                <w:sz w:val="24"/>
                <w:szCs w:val="24"/>
              </w:rPr>
            </w:pPr>
            <w:r>
              <w:rPr>
                <w:rFonts w:ascii="Cambria" w:hAnsi="Cambria"/>
                <w:sz w:val="24"/>
                <w:szCs w:val="24"/>
              </w:rPr>
              <w:t>9,35</w:t>
            </w:r>
          </w:p>
        </w:tc>
        <w:tc>
          <w:tcPr>
            <w:tcW w:w="1275" w:type="dxa"/>
            <w:tcBorders>
              <w:top w:val="single" w:sz="4" w:space="0" w:color="auto"/>
              <w:left w:val="single" w:sz="4" w:space="0" w:color="auto"/>
              <w:bottom w:val="single" w:sz="4" w:space="0" w:color="auto"/>
              <w:right w:val="single" w:sz="4" w:space="0" w:color="auto"/>
            </w:tcBorders>
          </w:tcPr>
          <w:p w14:paraId="66A59583" w14:textId="77D4F01F" w:rsidR="00744C5D" w:rsidRPr="00485902" w:rsidRDefault="00744C5D" w:rsidP="00C07F31">
            <w:pPr>
              <w:spacing w:line="360" w:lineRule="auto"/>
              <w:jc w:val="both"/>
              <w:rPr>
                <w:rFonts w:ascii="Cambria" w:hAnsi="Cambria"/>
                <w:sz w:val="24"/>
                <w:szCs w:val="24"/>
              </w:rPr>
            </w:pPr>
            <w:r>
              <w:rPr>
                <w:rFonts w:ascii="Cambria" w:hAnsi="Cambria"/>
                <w:sz w:val="24"/>
                <w:szCs w:val="24"/>
              </w:rPr>
              <w:t>1.009,80</w:t>
            </w:r>
          </w:p>
        </w:tc>
      </w:tr>
      <w:tr w:rsidR="00744C5D" w:rsidRPr="00485902" w14:paraId="53B0EE83" w14:textId="7965B8E6" w:rsidTr="00744C5D">
        <w:tc>
          <w:tcPr>
            <w:tcW w:w="709" w:type="dxa"/>
            <w:tcBorders>
              <w:top w:val="single" w:sz="4" w:space="0" w:color="auto"/>
              <w:left w:val="single" w:sz="4" w:space="0" w:color="auto"/>
              <w:bottom w:val="single" w:sz="4" w:space="0" w:color="auto"/>
              <w:right w:val="single" w:sz="4" w:space="0" w:color="auto"/>
            </w:tcBorders>
          </w:tcPr>
          <w:p w14:paraId="21962108" w14:textId="77777777" w:rsidR="00744C5D" w:rsidRPr="00485902" w:rsidRDefault="00744C5D" w:rsidP="001978E5">
            <w:pPr>
              <w:numPr>
                <w:ilvl w:val="0"/>
                <w:numId w:val="1"/>
              </w:numPr>
              <w:spacing w:after="160" w:line="360" w:lineRule="auto"/>
              <w:ind w:hanging="1253"/>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177DE5DC"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BATATA DOCE branca ou roxa, embaladas individualmente em sacos de 1 </w:t>
            </w:r>
            <w:proofErr w:type="gramStart"/>
            <w:r w:rsidRPr="00485902">
              <w:rPr>
                <w:rFonts w:ascii="Cambria" w:hAnsi="Cambria"/>
                <w:sz w:val="24"/>
                <w:szCs w:val="24"/>
              </w:rPr>
              <w:t>kg</w:t>
            </w:r>
            <w:proofErr w:type="gramEnd"/>
          </w:p>
        </w:tc>
        <w:tc>
          <w:tcPr>
            <w:tcW w:w="1134" w:type="dxa"/>
            <w:tcBorders>
              <w:top w:val="single" w:sz="4" w:space="0" w:color="auto"/>
              <w:left w:val="single" w:sz="4" w:space="0" w:color="auto"/>
              <w:bottom w:val="single" w:sz="4" w:space="0" w:color="auto"/>
              <w:right w:val="single" w:sz="4" w:space="0" w:color="auto"/>
            </w:tcBorders>
            <w:hideMark/>
          </w:tcPr>
          <w:p w14:paraId="53E7D401"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Kg</w:t>
            </w:r>
          </w:p>
        </w:tc>
        <w:tc>
          <w:tcPr>
            <w:tcW w:w="992" w:type="dxa"/>
            <w:tcBorders>
              <w:top w:val="single" w:sz="4" w:space="0" w:color="auto"/>
              <w:left w:val="single" w:sz="4" w:space="0" w:color="auto"/>
              <w:bottom w:val="single" w:sz="4" w:space="0" w:color="auto"/>
              <w:right w:val="single" w:sz="4" w:space="0" w:color="auto"/>
            </w:tcBorders>
            <w:vAlign w:val="bottom"/>
            <w:hideMark/>
          </w:tcPr>
          <w:p w14:paraId="13E39335"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99</w:t>
            </w:r>
          </w:p>
        </w:tc>
        <w:tc>
          <w:tcPr>
            <w:tcW w:w="1276" w:type="dxa"/>
            <w:tcBorders>
              <w:top w:val="single" w:sz="4" w:space="0" w:color="auto"/>
              <w:left w:val="single" w:sz="4" w:space="0" w:color="auto"/>
              <w:bottom w:val="single" w:sz="4" w:space="0" w:color="auto"/>
              <w:right w:val="single" w:sz="4" w:space="0" w:color="auto"/>
            </w:tcBorders>
          </w:tcPr>
          <w:p w14:paraId="7FB75DFA" w14:textId="3F0CD264" w:rsidR="00744C5D" w:rsidRPr="00485902" w:rsidRDefault="00744C5D" w:rsidP="00C07F31">
            <w:pPr>
              <w:spacing w:line="360" w:lineRule="auto"/>
              <w:jc w:val="both"/>
              <w:rPr>
                <w:rFonts w:ascii="Cambria" w:hAnsi="Cambria"/>
                <w:sz w:val="24"/>
                <w:szCs w:val="24"/>
              </w:rPr>
            </w:pPr>
            <w:r>
              <w:rPr>
                <w:rFonts w:ascii="Cambria" w:hAnsi="Cambria"/>
                <w:sz w:val="24"/>
                <w:szCs w:val="24"/>
              </w:rPr>
              <w:t>6,07</w:t>
            </w:r>
          </w:p>
        </w:tc>
        <w:tc>
          <w:tcPr>
            <w:tcW w:w="1275" w:type="dxa"/>
            <w:tcBorders>
              <w:top w:val="single" w:sz="4" w:space="0" w:color="auto"/>
              <w:left w:val="single" w:sz="4" w:space="0" w:color="auto"/>
              <w:bottom w:val="single" w:sz="4" w:space="0" w:color="auto"/>
              <w:right w:val="single" w:sz="4" w:space="0" w:color="auto"/>
            </w:tcBorders>
          </w:tcPr>
          <w:p w14:paraId="4E73487D" w14:textId="69F02D34" w:rsidR="00744C5D" w:rsidRPr="00485902" w:rsidRDefault="00744C5D" w:rsidP="00C07F31">
            <w:pPr>
              <w:spacing w:line="360" w:lineRule="auto"/>
              <w:jc w:val="both"/>
              <w:rPr>
                <w:rFonts w:ascii="Cambria" w:hAnsi="Cambria"/>
                <w:sz w:val="24"/>
                <w:szCs w:val="24"/>
              </w:rPr>
            </w:pPr>
            <w:r>
              <w:rPr>
                <w:rFonts w:ascii="Cambria" w:hAnsi="Cambria"/>
                <w:sz w:val="24"/>
                <w:szCs w:val="24"/>
              </w:rPr>
              <w:t>601,43</w:t>
            </w:r>
          </w:p>
        </w:tc>
      </w:tr>
      <w:tr w:rsidR="00744C5D" w:rsidRPr="00485902" w14:paraId="355EAAA8" w14:textId="37B0C3B2" w:rsidTr="00744C5D">
        <w:tc>
          <w:tcPr>
            <w:tcW w:w="709" w:type="dxa"/>
            <w:tcBorders>
              <w:top w:val="single" w:sz="4" w:space="0" w:color="auto"/>
              <w:left w:val="single" w:sz="4" w:space="0" w:color="auto"/>
              <w:bottom w:val="single" w:sz="4" w:space="0" w:color="auto"/>
              <w:right w:val="single" w:sz="4" w:space="0" w:color="auto"/>
            </w:tcBorders>
          </w:tcPr>
          <w:p w14:paraId="45BB0BCE" w14:textId="77777777" w:rsidR="00744C5D" w:rsidRPr="00485902" w:rsidRDefault="00744C5D" w:rsidP="001978E5">
            <w:pPr>
              <w:numPr>
                <w:ilvl w:val="0"/>
                <w:numId w:val="1"/>
              </w:numPr>
              <w:spacing w:after="160" w:line="360" w:lineRule="auto"/>
              <w:ind w:hanging="1253"/>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33C0AD1C"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BERGAMOTA </w:t>
            </w:r>
            <w:proofErr w:type="spellStart"/>
            <w:r w:rsidRPr="00485902">
              <w:rPr>
                <w:rFonts w:ascii="Cambria" w:hAnsi="Cambria"/>
                <w:sz w:val="24"/>
                <w:szCs w:val="24"/>
              </w:rPr>
              <w:t>pokan</w:t>
            </w:r>
            <w:proofErr w:type="spellEnd"/>
            <w:r w:rsidRPr="00485902">
              <w:rPr>
                <w:rFonts w:ascii="Cambria" w:hAnsi="Cambria"/>
                <w:sz w:val="24"/>
                <w:szCs w:val="24"/>
              </w:rPr>
              <w:t xml:space="preserve">, embaladas em sacos transparentes de 1 </w:t>
            </w:r>
            <w:proofErr w:type="gramStart"/>
            <w:r w:rsidRPr="00485902">
              <w:rPr>
                <w:rFonts w:ascii="Cambria" w:hAnsi="Cambria"/>
                <w:sz w:val="24"/>
                <w:szCs w:val="24"/>
              </w:rPr>
              <w:t>kg</w:t>
            </w:r>
            <w:proofErr w:type="gramEnd"/>
            <w:r w:rsidRPr="00485902">
              <w:rPr>
                <w:rFonts w:ascii="Cambria" w:hAnsi="Cambria"/>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01BDEBC2"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Kg</w:t>
            </w:r>
          </w:p>
        </w:tc>
        <w:tc>
          <w:tcPr>
            <w:tcW w:w="992" w:type="dxa"/>
            <w:tcBorders>
              <w:top w:val="single" w:sz="4" w:space="0" w:color="auto"/>
              <w:left w:val="single" w:sz="4" w:space="0" w:color="auto"/>
              <w:bottom w:val="single" w:sz="4" w:space="0" w:color="auto"/>
              <w:right w:val="single" w:sz="4" w:space="0" w:color="auto"/>
            </w:tcBorders>
            <w:vAlign w:val="bottom"/>
            <w:hideMark/>
          </w:tcPr>
          <w:p w14:paraId="16FECD65"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495</w:t>
            </w:r>
          </w:p>
        </w:tc>
        <w:tc>
          <w:tcPr>
            <w:tcW w:w="1276" w:type="dxa"/>
            <w:tcBorders>
              <w:top w:val="single" w:sz="4" w:space="0" w:color="auto"/>
              <w:left w:val="single" w:sz="4" w:space="0" w:color="auto"/>
              <w:bottom w:val="single" w:sz="4" w:space="0" w:color="auto"/>
              <w:right w:val="single" w:sz="4" w:space="0" w:color="auto"/>
            </w:tcBorders>
          </w:tcPr>
          <w:p w14:paraId="045A702C" w14:textId="6604BF4D" w:rsidR="00744C5D" w:rsidRPr="00485902" w:rsidRDefault="002A16FF" w:rsidP="00C07F31">
            <w:pPr>
              <w:spacing w:line="360" w:lineRule="auto"/>
              <w:jc w:val="both"/>
              <w:rPr>
                <w:rFonts w:ascii="Cambria" w:hAnsi="Cambria"/>
                <w:sz w:val="24"/>
                <w:szCs w:val="24"/>
              </w:rPr>
            </w:pPr>
            <w:r>
              <w:rPr>
                <w:rFonts w:ascii="Cambria" w:hAnsi="Cambria"/>
                <w:sz w:val="24"/>
                <w:szCs w:val="24"/>
              </w:rPr>
              <w:t>6,25</w:t>
            </w:r>
          </w:p>
        </w:tc>
        <w:tc>
          <w:tcPr>
            <w:tcW w:w="1275" w:type="dxa"/>
            <w:tcBorders>
              <w:top w:val="single" w:sz="4" w:space="0" w:color="auto"/>
              <w:left w:val="single" w:sz="4" w:space="0" w:color="auto"/>
              <w:bottom w:val="single" w:sz="4" w:space="0" w:color="auto"/>
              <w:right w:val="single" w:sz="4" w:space="0" w:color="auto"/>
            </w:tcBorders>
          </w:tcPr>
          <w:p w14:paraId="135046CE" w14:textId="5F2BC8AF" w:rsidR="00744C5D" w:rsidRPr="00485902" w:rsidRDefault="002A16FF" w:rsidP="00C07F31">
            <w:pPr>
              <w:spacing w:line="360" w:lineRule="auto"/>
              <w:jc w:val="both"/>
              <w:rPr>
                <w:rFonts w:ascii="Cambria" w:hAnsi="Cambria"/>
                <w:sz w:val="24"/>
                <w:szCs w:val="24"/>
              </w:rPr>
            </w:pPr>
            <w:r>
              <w:rPr>
                <w:rFonts w:ascii="Cambria" w:hAnsi="Cambria"/>
                <w:sz w:val="24"/>
                <w:szCs w:val="24"/>
              </w:rPr>
              <w:t>3.093,75</w:t>
            </w:r>
          </w:p>
        </w:tc>
      </w:tr>
      <w:tr w:rsidR="00744C5D" w:rsidRPr="00485902" w14:paraId="44FEA046" w14:textId="09B8F6B9" w:rsidTr="00744C5D">
        <w:tc>
          <w:tcPr>
            <w:tcW w:w="709" w:type="dxa"/>
            <w:tcBorders>
              <w:top w:val="single" w:sz="4" w:space="0" w:color="auto"/>
              <w:left w:val="single" w:sz="4" w:space="0" w:color="auto"/>
              <w:bottom w:val="single" w:sz="4" w:space="0" w:color="auto"/>
              <w:right w:val="single" w:sz="4" w:space="0" w:color="auto"/>
            </w:tcBorders>
          </w:tcPr>
          <w:p w14:paraId="0BC5AECC" w14:textId="77777777" w:rsidR="00744C5D" w:rsidRPr="00485902" w:rsidRDefault="00744C5D" w:rsidP="001978E5">
            <w:pPr>
              <w:numPr>
                <w:ilvl w:val="0"/>
                <w:numId w:val="1"/>
              </w:numPr>
              <w:spacing w:after="160" w:line="360" w:lineRule="auto"/>
              <w:ind w:hanging="1253"/>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39CF91B1"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BETERRABA livre de enfermidades, insetos e sujidades. Embaladas em sacos plásticos transparentes de 1 kg. </w:t>
            </w:r>
          </w:p>
        </w:tc>
        <w:tc>
          <w:tcPr>
            <w:tcW w:w="1134" w:type="dxa"/>
            <w:tcBorders>
              <w:top w:val="single" w:sz="4" w:space="0" w:color="auto"/>
              <w:left w:val="single" w:sz="4" w:space="0" w:color="auto"/>
              <w:bottom w:val="single" w:sz="4" w:space="0" w:color="auto"/>
              <w:right w:val="single" w:sz="4" w:space="0" w:color="auto"/>
            </w:tcBorders>
            <w:hideMark/>
          </w:tcPr>
          <w:p w14:paraId="6B14F503"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Kg</w:t>
            </w:r>
          </w:p>
        </w:tc>
        <w:tc>
          <w:tcPr>
            <w:tcW w:w="992" w:type="dxa"/>
            <w:tcBorders>
              <w:top w:val="single" w:sz="4" w:space="0" w:color="auto"/>
              <w:left w:val="single" w:sz="4" w:space="0" w:color="auto"/>
              <w:bottom w:val="single" w:sz="4" w:space="0" w:color="auto"/>
              <w:right w:val="single" w:sz="4" w:space="0" w:color="auto"/>
            </w:tcBorders>
            <w:vAlign w:val="bottom"/>
            <w:hideMark/>
          </w:tcPr>
          <w:p w14:paraId="415A4159"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156</w:t>
            </w:r>
          </w:p>
        </w:tc>
        <w:tc>
          <w:tcPr>
            <w:tcW w:w="1276" w:type="dxa"/>
            <w:tcBorders>
              <w:top w:val="single" w:sz="4" w:space="0" w:color="auto"/>
              <w:left w:val="single" w:sz="4" w:space="0" w:color="auto"/>
              <w:bottom w:val="single" w:sz="4" w:space="0" w:color="auto"/>
              <w:right w:val="single" w:sz="4" w:space="0" w:color="auto"/>
            </w:tcBorders>
          </w:tcPr>
          <w:p w14:paraId="0C5F61C7" w14:textId="2DBEC801" w:rsidR="00744C5D" w:rsidRPr="00485902" w:rsidRDefault="002A16FF" w:rsidP="00C07F31">
            <w:pPr>
              <w:spacing w:line="360" w:lineRule="auto"/>
              <w:jc w:val="both"/>
              <w:rPr>
                <w:rFonts w:ascii="Cambria" w:hAnsi="Cambria"/>
                <w:sz w:val="24"/>
                <w:szCs w:val="24"/>
              </w:rPr>
            </w:pPr>
            <w:r>
              <w:rPr>
                <w:rFonts w:ascii="Cambria" w:hAnsi="Cambria"/>
                <w:sz w:val="24"/>
                <w:szCs w:val="24"/>
              </w:rPr>
              <w:t>9,87</w:t>
            </w:r>
          </w:p>
        </w:tc>
        <w:tc>
          <w:tcPr>
            <w:tcW w:w="1275" w:type="dxa"/>
            <w:tcBorders>
              <w:top w:val="single" w:sz="4" w:space="0" w:color="auto"/>
              <w:left w:val="single" w:sz="4" w:space="0" w:color="auto"/>
              <w:bottom w:val="single" w:sz="4" w:space="0" w:color="auto"/>
              <w:right w:val="single" w:sz="4" w:space="0" w:color="auto"/>
            </w:tcBorders>
          </w:tcPr>
          <w:p w14:paraId="17DDDF4A" w14:textId="0B0B8D75" w:rsidR="00744C5D" w:rsidRPr="00485902" w:rsidRDefault="002A16FF" w:rsidP="00C07F31">
            <w:pPr>
              <w:spacing w:line="360" w:lineRule="auto"/>
              <w:jc w:val="both"/>
              <w:rPr>
                <w:rFonts w:ascii="Cambria" w:hAnsi="Cambria"/>
                <w:sz w:val="24"/>
                <w:szCs w:val="24"/>
              </w:rPr>
            </w:pPr>
            <w:r>
              <w:rPr>
                <w:rFonts w:ascii="Cambria" w:hAnsi="Cambria"/>
                <w:sz w:val="24"/>
                <w:szCs w:val="24"/>
              </w:rPr>
              <w:t>1.540,50</w:t>
            </w:r>
          </w:p>
        </w:tc>
      </w:tr>
      <w:tr w:rsidR="00744C5D" w:rsidRPr="00485902" w14:paraId="6EF184F6" w14:textId="35CBE9AF" w:rsidTr="00744C5D">
        <w:tc>
          <w:tcPr>
            <w:tcW w:w="709" w:type="dxa"/>
            <w:tcBorders>
              <w:top w:val="single" w:sz="4" w:space="0" w:color="auto"/>
              <w:left w:val="single" w:sz="4" w:space="0" w:color="auto"/>
              <w:bottom w:val="single" w:sz="4" w:space="0" w:color="auto"/>
              <w:right w:val="single" w:sz="4" w:space="0" w:color="auto"/>
            </w:tcBorders>
          </w:tcPr>
          <w:p w14:paraId="77576775" w14:textId="77777777" w:rsidR="00744C5D" w:rsidRPr="00485902" w:rsidRDefault="00744C5D" w:rsidP="001978E5">
            <w:pPr>
              <w:numPr>
                <w:ilvl w:val="0"/>
                <w:numId w:val="1"/>
              </w:numPr>
              <w:spacing w:after="160" w:line="360" w:lineRule="auto"/>
              <w:ind w:hanging="1253"/>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6F28DF06"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BISCOITO SALGADO ARTESANAL, pacotes de 500 </w:t>
            </w:r>
            <w:proofErr w:type="spellStart"/>
            <w:proofErr w:type="gramStart"/>
            <w:r w:rsidRPr="00485902">
              <w:rPr>
                <w:rFonts w:ascii="Cambria" w:hAnsi="Cambria"/>
                <w:sz w:val="24"/>
                <w:szCs w:val="24"/>
              </w:rPr>
              <w:t>gr</w:t>
            </w:r>
            <w:proofErr w:type="spellEnd"/>
            <w:proofErr w:type="gramEnd"/>
            <w:r w:rsidRPr="00485902">
              <w:rPr>
                <w:rFonts w:ascii="Cambria" w:hAnsi="Cambria"/>
                <w:sz w:val="24"/>
                <w:szCs w:val="24"/>
              </w:rPr>
              <w:t>,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hideMark/>
          </w:tcPr>
          <w:p w14:paraId="0E00DC33"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3A9137EF"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138</w:t>
            </w:r>
          </w:p>
        </w:tc>
        <w:tc>
          <w:tcPr>
            <w:tcW w:w="1276" w:type="dxa"/>
            <w:tcBorders>
              <w:top w:val="single" w:sz="4" w:space="0" w:color="auto"/>
              <w:left w:val="single" w:sz="4" w:space="0" w:color="auto"/>
              <w:bottom w:val="single" w:sz="4" w:space="0" w:color="auto"/>
              <w:right w:val="single" w:sz="4" w:space="0" w:color="auto"/>
            </w:tcBorders>
          </w:tcPr>
          <w:p w14:paraId="4AA12850" w14:textId="553E72BB" w:rsidR="00744C5D" w:rsidRPr="00485902" w:rsidRDefault="002A16FF" w:rsidP="00C07F31">
            <w:pPr>
              <w:spacing w:line="360" w:lineRule="auto"/>
              <w:jc w:val="both"/>
              <w:rPr>
                <w:rFonts w:ascii="Cambria" w:hAnsi="Cambria"/>
                <w:sz w:val="24"/>
                <w:szCs w:val="24"/>
              </w:rPr>
            </w:pPr>
            <w:r>
              <w:rPr>
                <w:rFonts w:ascii="Cambria" w:hAnsi="Cambria"/>
                <w:sz w:val="24"/>
                <w:szCs w:val="24"/>
              </w:rPr>
              <w:t>42,25</w:t>
            </w:r>
          </w:p>
        </w:tc>
        <w:tc>
          <w:tcPr>
            <w:tcW w:w="1275" w:type="dxa"/>
            <w:tcBorders>
              <w:top w:val="single" w:sz="4" w:space="0" w:color="auto"/>
              <w:left w:val="single" w:sz="4" w:space="0" w:color="auto"/>
              <w:bottom w:val="single" w:sz="4" w:space="0" w:color="auto"/>
              <w:right w:val="single" w:sz="4" w:space="0" w:color="auto"/>
            </w:tcBorders>
          </w:tcPr>
          <w:p w14:paraId="6AD0A335" w14:textId="57C456BC" w:rsidR="00744C5D" w:rsidRPr="00485902" w:rsidRDefault="002A16FF" w:rsidP="00C07F31">
            <w:pPr>
              <w:spacing w:line="360" w:lineRule="auto"/>
              <w:jc w:val="both"/>
              <w:rPr>
                <w:rFonts w:ascii="Cambria" w:hAnsi="Cambria"/>
                <w:sz w:val="24"/>
                <w:szCs w:val="24"/>
              </w:rPr>
            </w:pPr>
            <w:r>
              <w:rPr>
                <w:rFonts w:ascii="Cambria" w:hAnsi="Cambria"/>
                <w:sz w:val="24"/>
                <w:szCs w:val="24"/>
              </w:rPr>
              <w:t>5.830,50</w:t>
            </w:r>
          </w:p>
        </w:tc>
      </w:tr>
      <w:tr w:rsidR="00744C5D" w:rsidRPr="00485902" w14:paraId="71C26896" w14:textId="611210C7" w:rsidTr="00744C5D">
        <w:tc>
          <w:tcPr>
            <w:tcW w:w="709" w:type="dxa"/>
            <w:tcBorders>
              <w:top w:val="single" w:sz="4" w:space="0" w:color="auto"/>
              <w:left w:val="single" w:sz="4" w:space="0" w:color="auto"/>
              <w:bottom w:val="single" w:sz="4" w:space="0" w:color="auto"/>
              <w:right w:val="single" w:sz="4" w:space="0" w:color="auto"/>
            </w:tcBorders>
          </w:tcPr>
          <w:p w14:paraId="4286D491" w14:textId="77777777" w:rsidR="00744C5D" w:rsidRPr="00485902" w:rsidRDefault="00744C5D" w:rsidP="001978E5">
            <w:pPr>
              <w:numPr>
                <w:ilvl w:val="0"/>
                <w:numId w:val="1"/>
              </w:numPr>
              <w:spacing w:after="160" w:line="360" w:lineRule="auto"/>
              <w:ind w:hanging="1253"/>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49959A9D"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BOLACHA artesanal, tipo de gema, bandejas de 500 </w:t>
            </w:r>
            <w:proofErr w:type="spellStart"/>
            <w:proofErr w:type="gramStart"/>
            <w:r w:rsidRPr="00485902">
              <w:rPr>
                <w:rFonts w:ascii="Cambria" w:hAnsi="Cambria"/>
                <w:sz w:val="24"/>
                <w:szCs w:val="24"/>
              </w:rPr>
              <w:t>gr</w:t>
            </w:r>
            <w:proofErr w:type="spellEnd"/>
            <w:proofErr w:type="gramEnd"/>
            <w:r w:rsidRPr="00485902">
              <w:rPr>
                <w:rFonts w:ascii="Cambria" w:hAnsi="Cambria"/>
                <w:sz w:val="24"/>
                <w:szCs w:val="24"/>
              </w:rPr>
              <w:t>,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hideMark/>
          </w:tcPr>
          <w:p w14:paraId="0B594E02"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66651BDB"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102</w:t>
            </w:r>
          </w:p>
        </w:tc>
        <w:tc>
          <w:tcPr>
            <w:tcW w:w="1276" w:type="dxa"/>
            <w:tcBorders>
              <w:top w:val="single" w:sz="4" w:space="0" w:color="auto"/>
              <w:left w:val="single" w:sz="4" w:space="0" w:color="auto"/>
              <w:bottom w:val="single" w:sz="4" w:space="0" w:color="auto"/>
              <w:right w:val="single" w:sz="4" w:space="0" w:color="auto"/>
            </w:tcBorders>
          </w:tcPr>
          <w:p w14:paraId="11598F71" w14:textId="7B4A6035" w:rsidR="00744C5D" w:rsidRPr="00485902" w:rsidRDefault="00DB2966" w:rsidP="00C07F31">
            <w:pPr>
              <w:spacing w:line="360" w:lineRule="auto"/>
              <w:jc w:val="both"/>
              <w:rPr>
                <w:rFonts w:ascii="Cambria" w:hAnsi="Cambria"/>
                <w:sz w:val="24"/>
                <w:szCs w:val="24"/>
              </w:rPr>
            </w:pPr>
            <w:r>
              <w:rPr>
                <w:rFonts w:ascii="Cambria" w:hAnsi="Cambria"/>
                <w:sz w:val="24"/>
                <w:szCs w:val="24"/>
              </w:rPr>
              <w:t>39,87</w:t>
            </w:r>
          </w:p>
        </w:tc>
        <w:tc>
          <w:tcPr>
            <w:tcW w:w="1275" w:type="dxa"/>
            <w:tcBorders>
              <w:top w:val="single" w:sz="4" w:space="0" w:color="auto"/>
              <w:left w:val="single" w:sz="4" w:space="0" w:color="auto"/>
              <w:bottom w:val="single" w:sz="4" w:space="0" w:color="auto"/>
              <w:right w:val="single" w:sz="4" w:space="0" w:color="auto"/>
            </w:tcBorders>
          </w:tcPr>
          <w:p w14:paraId="0D1A8B1F" w14:textId="6F59DA38" w:rsidR="00744C5D" w:rsidRPr="00485902" w:rsidRDefault="00DB2966" w:rsidP="00C07F31">
            <w:pPr>
              <w:spacing w:line="360" w:lineRule="auto"/>
              <w:jc w:val="both"/>
              <w:rPr>
                <w:rFonts w:ascii="Cambria" w:hAnsi="Cambria"/>
                <w:sz w:val="24"/>
                <w:szCs w:val="24"/>
              </w:rPr>
            </w:pPr>
            <w:r>
              <w:rPr>
                <w:rFonts w:ascii="Cambria" w:hAnsi="Cambria"/>
                <w:sz w:val="24"/>
                <w:szCs w:val="24"/>
              </w:rPr>
              <w:t>4.067,25</w:t>
            </w:r>
          </w:p>
        </w:tc>
      </w:tr>
      <w:tr w:rsidR="00744C5D" w:rsidRPr="00485902" w14:paraId="7E091DCA" w14:textId="4E57DC28" w:rsidTr="00744C5D">
        <w:tc>
          <w:tcPr>
            <w:tcW w:w="709" w:type="dxa"/>
            <w:tcBorders>
              <w:top w:val="single" w:sz="4" w:space="0" w:color="auto"/>
              <w:left w:val="single" w:sz="4" w:space="0" w:color="auto"/>
              <w:bottom w:val="single" w:sz="4" w:space="0" w:color="auto"/>
              <w:right w:val="single" w:sz="4" w:space="0" w:color="auto"/>
            </w:tcBorders>
          </w:tcPr>
          <w:p w14:paraId="4A333176" w14:textId="77777777" w:rsidR="00744C5D" w:rsidRPr="00485902" w:rsidRDefault="00744C5D" w:rsidP="001978E5">
            <w:pPr>
              <w:numPr>
                <w:ilvl w:val="0"/>
                <w:numId w:val="1"/>
              </w:numPr>
              <w:spacing w:after="160" w:line="360" w:lineRule="auto"/>
              <w:ind w:hanging="1253"/>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28FD5628"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BOLACHA artesanal, tipo de milho, bandejas de 500 </w:t>
            </w:r>
            <w:proofErr w:type="spellStart"/>
            <w:proofErr w:type="gramStart"/>
            <w:r w:rsidRPr="00485902">
              <w:rPr>
                <w:rFonts w:ascii="Cambria" w:hAnsi="Cambria"/>
                <w:sz w:val="24"/>
                <w:szCs w:val="24"/>
              </w:rPr>
              <w:t>gr</w:t>
            </w:r>
            <w:proofErr w:type="spellEnd"/>
            <w:proofErr w:type="gramEnd"/>
            <w:r w:rsidRPr="00485902">
              <w:rPr>
                <w:rFonts w:ascii="Cambria" w:hAnsi="Cambria"/>
                <w:sz w:val="24"/>
                <w:szCs w:val="24"/>
              </w:rPr>
              <w:t>,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tcPr>
          <w:p w14:paraId="19DF11A7" w14:textId="77777777" w:rsidR="00744C5D" w:rsidRPr="00485902" w:rsidRDefault="00744C5D" w:rsidP="00C07F31">
            <w:pPr>
              <w:spacing w:after="160" w:line="360" w:lineRule="auto"/>
              <w:jc w:val="both"/>
              <w:rPr>
                <w:rFonts w:ascii="Cambria" w:hAnsi="Cambria"/>
                <w:sz w:val="24"/>
                <w:szCs w:val="24"/>
              </w:rPr>
            </w:pPr>
          </w:p>
          <w:p w14:paraId="1DB4F455" w14:textId="77777777" w:rsidR="00744C5D" w:rsidRPr="00485902" w:rsidRDefault="00744C5D" w:rsidP="00C07F31">
            <w:pPr>
              <w:spacing w:after="160" w:line="360" w:lineRule="auto"/>
              <w:jc w:val="both"/>
              <w:rPr>
                <w:rFonts w:ascii="Cambria" w:hAnsi="Cambria"/>
                <w:sz w:val="24"/>
                <w:szCs w:val="24"/>
              </w:rPr>
            </w:pPr>
          </w:p>
          <w:p w14:paraId="420E315A"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4340CB03"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162</w:t>
            </w:r>
          </w:p>
        </w:tc>
        <w:tc>
          <w:tcPr>
            <w:tcW w:w="1276" w:type="dxa"/>
            <w:tcBorders>
              <w:top w:val="single" w:sz="4" w:space="0" w:color="auto"/>
              <w:left w:val="single" w:sz="4" w:space="0" w:color="auto"/>
              <w:bottom w:val="single" w:sz="4" w:space="0" w:color="auto"/>
              <w:right w:val="single" w:sz="4" w:space="0" w:color="auto"/>
            </w:tcBorders>
          </w:tcPr>
          <w:p w14:paraId="4B8CF9ED" w14:textId="6515980B" w:rsidR="00744C5D" w:rsidRPr="00485902" w:rsidRDefault="00DB2966" w:rsidP="00C07F31">
            <w:pPr>
              <w:spacing w:line="360" w:lineRule="auto"/>
              <w:jc w:val="both"/>
              <w:rPr>
                <w:rFonts w:ascii="Cambria" w:hAnsi="Cambria"/>
                <w:sz w:val="24"/>
                <w:szCs w:val="24"/>
              </w:rPr>
            </w:pPr>
            <w:r>
              <w:rPr>
                <w:rFonts w:ascii="Cambria" w:hAnsi="Cambria"/>
                <w:sz w:val="24"/>
                <w:szCs w:val="24"/>
              </w:rPr>
              <w:t>39,87</w:t>
            </w:r>
          </w:p>
        </w:tc>
        <w:tc>
          <w:tcPr>
            <w:tcW w:w="1275" w:type="dxa"/>
            <w:tcBorders>
              <w:top w:val="single" w:sz="4" w:space="0" w:color="auto"/>
              <w:left w:val="single" w:sz="4" w:space="0" w:color="auto"/>
              <w:bottom w:val="single" w:sz="4" w:space="0" w:color="auto"/>
              <w:right w:val="single" w:sz="4" w:space="0" w:color="auto"/>
            </w:tcBorders>
          </w:tcPr>
          <w:p w14:paraId="1BA5D7B4" w14:textId="0876C806" w:rsidR="00744C5D" w:rsidRPr="00485902" w:rsidRDefault="00DB2966" w:rsidP="00C07F31">
            <w:pPr>
              <w:spacing w:line="360" w:lineRule="auto"/>
              <w:jc w:val="both"/>
              <w:rPr>
                <w:rFonts w:ascii="Cambria" w:hAnsi="Cambria"/>
                <w:sz w:val="24"/>
                <w:szCs w:val="24"/>
              </w:rPr>
            </w:pPr>
            <w:r>
              <w:rPr>
                <w:rFonts w:ascii="Cambria" w:hAnsi="Cambria"/>
                <w:sz w:val="24"/>
                <w:szCs w:val="24"/>
              </w:rPr>
              <w:t>6.459,75</w:t>
            </w:r>
          </w:p>
        </w:tc>
      </w:tr>
      <w:tr w:rsidR="00744C5D" w:rsidRPr="00485902" w14:paraId="6B8E6BB8" w14:textId="4450E0D1" w:rsidTr="00744C5D">
        <w:tc>
          <w:tcPr>
            <w:tcW w:w="709" w:type="dxa"/>
            <w:tcBorders>
              <w:top w:val="single" w:sz="4" w:space="0" w:color="auto"/>
              <w:left w:val="single" w:sz="4" w:space="0" w:color="auto"/>
              <w:bottom w:val="single" w:sz="4" w:space="0" w:color="auto"/>
              <w:right w:val="single" w:sz="4" w:space="0" w:color="auto"/>
            </w:tcBorders>
          </w:tcPr>
          <w:p w14:paraId="3EC8C60B" w14:textId="77777777" w:rsidR="00744C5D" w:rsidRPr="00485902" w:rsidRDefault="00744C5D" w:rsidP="001978E5">
            <w:pPr>
              <w:numPr>
                <w:ilvl w:val="0"/>
                <w:numId w:val="1"/>
              </w:numPr>
              <w:spacing w:after="160" w:line="360" w:lineRule="auto"/>
              <w:ind w:hanging="1253"/>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376270FC"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BOLACHA artesanal, tipo de nata, bandejas de 500 </w:t>
            </w:r>
            <w:proofErr w:type="spellStart"/>
            <w:proofErr w:type="gramStart"/>
            <w:r w:rsidRPr="00485902">
              <w:rPr>
                <w:rFonts w:ascii="Cambria" w:hAnsi="Cambria"/>
                <w:sz w:val="24"/>
                <w:szCs w:val="24"/>
              </w:rPr>
              <w:t>gr</w:t>
            </w:r>
            <w:proofErr w:type="spellEnd"/>
            <w:proofErr w:type="gramEnd"/>
            <w:r w:rsidRPr="00485902">
              <w:rPr>
                <w:rFonts w:ascii="Cambria" w:hAnsi="Cambria"/>
                <w:sz w:val="24"/>
                <w:szCs w:val="24"/>
              </w:rPr>
              <w:t xml:space="preserve">, identificada com ingredientes, data de fabricação e </w:t>
            </w:r>
            <w:r w:rsidRPr="00485902">
              <w:rPr>
                <w:rFonts w:ascii="Cambria" w:hAnsi="Cambria"/>
                <w:sz w:val="24"/>
                <w:szCs w:val="24"/>
              </w:rPr>
              <w:lastRenderedPageBreak/>
              <w:t>validade e nome do produtor.</w:t>
            </w:r>
          </w:p>
        </w:tc>
        <w:tc>
          <w:tcPr>
            <w:tcW w:w="1134" w:type="dxa"/>
            <w:tcBorders>
              <w:top w:val="single" w:sz="4" w:space="0" w:color="auto"/>
              <w:left w:val="single" w:sz="4" w:space="0" w:color="auto"/>
              <w:bottom w:val="single" w:sz="4" w:space="0" w:color="auto"/>
              <w:right w:val="single" w:sz="4" w:space="0" w:color="auto"/>
            </w:tcBorders>
          </w:tcPr>
          <w:p w14:paraId="569536FB" w14:textId="77777777" w:rsidR="00744C5D" w:rsidRPr="00485902" w:rsidRDefault="00744C5D" w:rsidP="00C07F31">
            <w:pPr>
              <w:spacing w:after="160" w:line="360" w:lineRule="auto"/>
              <w:jc w:val="both"/>
              <w:rPr>
                <w:rFonts w:ascii="Cambria" w:hAnsi="Cambria"/>
                <w:sz w:val="24"/>
                <w:szCs w:val="24"/>
              </w:rPr>
            </w:pPr>
          </w:p>
          <w:p w14:paraId="356B274E" w14:textId="77777777" w:rsidR="00744C5D" w:rsidRPr="00485902" w:rsidRDefault="00744C5D" w:rsidP="00C07F31">
            <w:pPr>
              <w:spacing w:after="160" w:line="360" w:lineRule="auto"/>
              <w:jc w:val="both"/>
              <w:rPr>
                <w:rFonts w:ascii="Cambria" w:hAnsi="Cambria"/>
                <w:sz w:val="24"/>
                <w:szCs w:val="24"/>
              </w:rPr>
            </w:pPr>
          </w:p>
          <w:p w14:paraId="6ACFB94B" w14:textId="77777777" w:rsidR="00744C5D" w:rsidRPr="00485902" w:rsidRDefault="00744C5D" w:rsidP="00C07F31">
            <w:pPr>
              <w:spacing w:after="160" w:line="360" w:lineRule="auto"/>
              <w:jc w:val="both"/>
              <w:rPr>
                <w:rFonts w:ascii="Cambria" w:hAnsi="Cambria"/>
                <w:sz w:val="24"/>
                <w:szCs w:val="24"/>
              </w:rPr>
            </w:pPr>
          </w:p>
          <w:p w14:paraId="3E0469E8"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57460880"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lastRenderedPageBreak/>
              <w:t>162</w:t>
            </w:r>
          </w:p>
        </w:tc>
        <w:tc>
          <w:tcPr>
            <w:tcW w:w="1276" w:type="dxa"/>
            <w:tcBorders>
              <w:top w:val="single" w:sz="4" w:space="0" w:color="auto"/>
              <w:left w:val="single" w:sz="4" w:space="0" w:color="auto"/>
              <w:bottom w:val="single" w:sz="4" w:space="0" w:color="auto"/>
              <w:right w:val="single" w:sz="4" w:space="0" w:color="auto"/>
            </w:tcBorders>
          </w:tcPr>
          <w:p w14:paraId="59428E42" w14:textId="4FE4427B" w:rsidR="00744C5D" w:rsidRPr="00485902" w:rsidRDefault="00DB2966" w:rsidP="00C07F31">
            <w:pPr>
              <w:spacing w:line="360" w:lineRule="auto"/>
              <w:jc w:val="both"/>
              <w:rPr>
                <w:rFonts w:ascii="Cambria" w:hAnsi="Cambria"/>
                <w:sz w:val="24"/>
                <w:szCs w:val="24"/>
              </w:rPr>
            </w:pPr>
            <w:r>
              <w:rPr>
                <w:rFonts w:ascii="Cambria" w:hAnsi="Cambria"/>
                <w:sz w:val="24"/>
                <w:szCs w:val="24"/>
              </w:rPr>
              <w:t>40,00</w:t>
            </w:r>
          </w:p>
        </w:tc>
        <w:tc>
          <w:tcPr>
            <w:tcW w:w="1275" w:type="dxa"/>
            <w:tcBorders>
              <w:top w:val="single" w:sz="4" w:space="0" w:color="auto"/>
              <w:left w:val="single" w:sz="4" w:space="0" w:color="auto"/>
              <w:bottom w:val="single" w:sz="4" w:space="0" w:color="auto"/>
              <w:right w:val="single" w:sz="4" w:space="0" w:color="auto"/>
            </w:tcBorders>
          </w:tcPr>
          <w:p w14:paraId="6DCD9641" w14:textId="02D73A49" w:rsidR="00744C5D" w:rsidRPr="00485902" w:rsidRDefault="00DB2966" w:rsidP="00C07F31">
            <w:pPr>
              <w:spacing w:line="360" w:lineRule="auto"/>
              <w:jc w:val="both"/>
              <w:rPr>
                <w:rFonts w:ascii="Cambria" w:hAnsi="Cambria"/>
                <w:sz w:val="24"/>
                <w:szCs w:val="24"/>
              </w:rPr>
            </w:pPr>
            <w:r>
              <w:rPr>
                <w:rFonts w:ascii="Cambria" w:hAnsi="Cambria"/>
                <w:sz w:val="24"/>
                <w:szCs w:val="24"/>
              </w:rPr>
              <w:t>6.480,00</w:t>
            </w:r>
          </w:p>
        </w:tc>
      </w:tr>
      <w:tr w:rsidR="00744C5D" w:rsidRPr="00485902" w14:paraId="25152432" w14:textId="030A1DC6" w:rsidTr="00744C5D">
        <w:tc>
          <w:tcPr>
            <w:tcW w:w="709" w:type="dxa"/>
            <w:tcBorders>
              <w:top w:val="single" w:sz="4" w:space="0" w:color="auto"/>
              <w:left w:val="single" w:sz="4" w:space="0" w:color="auto"/>
              <w:bottom w:val="single" w:sz="4" w:space="0" w:color="auto"/>
              <w:right w:val="single" w:sz="4" w:space="0" w:color="auto"/>
            </w:tcBorders>
          </w:tcPr>
          <w:p w14:paraId="51C76981" w14:textId="77777777" w:rsidR="00744C5D" w:rsidRPr="00485902" w:rsidRDefault="00744C5D" w:rsidP="001978E5">
            <w:pPr>
              <w:numPr>
                <w:ilvl w:val="0"/>
                <w:numId w:val="1"/>
              </w:numPr>
              <w:spacing w:after="160" w:line="360" w:lineRule="auto"/>
              <w:ind w:hanging="1253"/>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6A2756D9"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BOLACHA artesanal, tipo manteiga, bandejas de 500 </w:t>
            </w:r>
            <w:proofErr w:type="spellStart"/>
            <w:proofErr w:type="gramStart"/>
            <w:r w:rsidRPr="00485902">
              <w:rPr>
                <w:rFonts w:ascii="Cambria" w:hAnsi="Cambria"/>
                <w:sz w:val="24"/>
                <w:szCs w:val="24"/>
              </w:rPr>
              <w:t>gr</w:t>
            </w:r>
            <w:proofErr w:type="spellEnd"/>
            <w:proofErr w:type="gramEnd"/>
            <w:r w:rsidRPr="00485902">
              <w:rPr>
                <w:rFonts w:ascii="Cambria" w:hAnsi="Cambria"/>
                <w:sz w:val="24"/>
                <w:szCs w:val="24"/>
              </w:rPr>
              <w:t>,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tcPr>
          <w:p w14:paraId="023BACA3" w14:textId="77777777" w:rsidR="00744C5D" w:rsidRPr="00485902" w:rsidRDefault="00744C5D" w:rsidP="00C07F31">
            <w:pPr>
              <w:spacing w:after="160" w:line="360" w:lineRule="auto"/>
              <w:jc w:val="both"/>
              <w:rPr>
                <w:rFonts w:ascii="Cambria" w:hAnsi="Cambria"/>
                <w:sz w:val="24"/>
                <w:szCs w:val="24"/>
              </w:rPr>
            </w:pPr>
          </w:p>
          <w:p w14:paraId="465A889C" w14:textId="77777777" w:rsidR="00744C5D" w:rsidRPr="00485902" w:rsidRDefault="00744C5D" w:rsidP="00C07F31">
            <w:pPr>
              <w:spacing w:after="160" w:line="360" w:lineRule="auto"/>
              <w:jc w:val="both"/>
              <w:rPr>
                <w:rFonts w:ascii="Cambria" w:hAnsi="Cambria"/>
                <w:sz w:val="24"/>
                <w:szCs w:val="24"/>
              </w:rPr>
            </w:pPr>
          </w:p>
          <w:p w14:paraId="1A37A6A3"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01CE1504"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200</w:t>
            </w:r>
          </w:p>
        </w:tc>
        <w:tc>
          <w:tcPr>
            <w:tcW w:w="1276" w:type="dxa"/>
            <w:tcBorders>
              <w:top w:val="single" w:sz="4" w:space="0" w:color="auto"/>
              <w:left w:val="single" w:sz="4" w:space="0" w:color="auto"/>
              <w:bottom w:val="single" w:sz="4" w:space="0" w:color="auto"/>
              <w:right w:val="single" w:sz="4" w:space="0" w:color="auto"/>
            </w:tcBorders>
          </w:tcPr>
          <w:p w14:paraId="7FF8638A" w14:textId="15E3AE95" w:rsidR="00744C5D" w:rsidRPr="00485902" w:rsidRDefault="00DB2966" w:rsidP="00C07F31">
            <w:pPr>
              <w:spacing w:line="360" w:lineRule="auto"/>
              <w:jc w:val="both"/>
              <w:rPr>
                <w:rFonts w:ascii="Cambria" w:hAnsi="Cambria"/>
                <w:sz w:val="24"/>
                <w:szCs w:val="24"/>
              </w:rPr>
            </w:pPr>
            <w:r>
              <w:rPr>
                <w:rFonts w:ascii="Cambria" w:hAnsi="Cambria"/>
                <w:sz w:val="24"/>
                <w:szCs w:val="24"/>
              </w:rPr>
              <w:t>39,87</w:t>
            </w:r>
          </w:p>
        </w:tc>
        <w:tc>
          <w:tcPr>
            <w:tcW w:w="1275" w:type="dxa"/>
            <w:tcBorders>
              <w:top w:val="single" w:sz="4" w:space="0" w:color="auto"/>
              <w:left w:val="single" w:sz="4" w:space="0" w:color="auto"/>
              <w:bottom w:val="single" w:sz="4" w:space="0" w:color="auto"/>
              <w:right w:val="single" w:sz="4" w:space="0" w:color="auto"/>
            </w:tcBorders>
          </w:tcPr>
          <w:p w14:paraId="3624E675" w14:textId="5AAD361D" w:rsidR="00744C5D" w:rsidRPr="00485902" w:rsidRDefault="00DB2966" w:rsidP="00C07F31">
            <w:pPr>
              <w:spacing w:line="360" w:lineRule="auto"/>
              <w:jc w:val="both"/>
              <w:rPr>
                <w:rFonts w:ascii="Cambria" w:hAnsi="Cambria"/>
                <w:sz w:val="24"/>
                <w:szCs w:val="24"/>
              </w:rPr>
            </w:pPr>
            <w:r>
              <w:rPr>
                <w:rFonts w:ascii="Cambria" w:hAnsi="Cambria"/>
                <w:sz w:val="24"/>
                <w:szCs w:val="24"/>
              </w:rPr>
              <w:t>7.975,00</w:t>
            </w:r>
          </w:p>
        </w:tc>
      </w:tr>
      <w:tr w:rsidR="00744C5D" w:rsidRPr="00485902" w14:paraId="31961DFC" w14:textId="40A9F2D1" w:rsidTr="00744C5D">
        <w:tc>
          <w:tcPr>
            <w:tcW w:w="709" w:type="dxa"/>
            <w:tcBorders>
              <w:top w:val="single" w:sz="4" w:space="0" w:color="auto"/>
              <w:left w:val="single" w:sz="4" w:space="0" w:color="auto"/>
              <w:bottom w:val="single" w:sz="4" w:space="0" w:color="auto"/>
              <w:right w:val="single" w:sz="4" w:space="0" w:color="auto"/>
            </w:tcBorders>
          </w:tcPr>
          <w:p w14:paraId="371A596C"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08E5541D"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BOLACHA artesanal, tipo mel, bandejas de 500 </w:t>
            </w:r>
            <w:proofErr w:type="spellStart"/>
            <w:proofErr w:type="gramStart"/>
            <w:r w:rsidRPr="00485902">
              <w:rPr>
                <w:rFonts w:ascii="Cambria" w:hAnsi="Cambria"/>
                <w:sz w:val="24"/>
                <w:szCs w:val="24"/>
              </w:rPr>
              <w:t>gr</w:t>
            </w:r>
            <w:proofErr w:type="spellEnd"/>
            <w:proofErr w:type="gramEnd"/>
            <w:r w:rsidRPr="00485902">
              <w:rPr>
                <w:rFonts w:ascii="Cambria" w:hAnsi="Cambria"/>
                <w:sz w:val="24"/>
                <w:szCs w:val="24"/>
              </w:rPr>
              <w:t>,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hideMark/>
          </w:tcPr>
          <w:p w14:paraId="60D881C6" w14:textId="77777777" w:rsidR="00744C5D" w:rsidRPr="00485902" w:rsidRDefault="00744C5D" w:rsidP="00C07F31">
            <w:pPr>
              <w:spacing w:after="160" w:line="360" w:lineRule="auto"/>
              <w:jc w:val="both"/>
              <w:rPr>
                <w:rFonts w:ascii="Cambria" w:hAnsi="Cambria"/>
                <w:sz w:val="24"/>
                <w:szCs w:val="24"/>
              </w:rPr>
            </w:pPr>
            <w:proofErr w:type="spellStart"/>
            <w:r w:rsidRPr="00485902">
              <w:rPr>
                <w:rFonts w:ascii="Cambria" w:hAnsi="Cambria"/>
                <w:sz w:val="24"/>
                <w:szCs w:val="24"/>
              </w:rPr>
              <w:t>Pct</w:t>
            </w:r>
            <w:proofErr w:type="spellEnd"/>
          </w:p>
        </w:tc>
        <w:tc>
          <w:tcPr>
            <w:tcW w:w="992" w:type="dxa"/>
            <w:tcBorders>
              <w:top w:val="single" w:sz="4" w:space="0" w:color="auto"/>
              <w:left w:val="single" w:sz="4" w:space="0" w:color="auto"/>
              <w:bottom w:val="single" w:sz="4" w:space="0" w:color="auto"/>
              <w:right w:val="single" w:sz="4" w:space="0" w:color="auto"/>
            </w:tcBorders>
            <w:vAlign w:val="bottom"/>
            <w:hideMark/>
          </w:tcPr>
          <w:p w14:paraId="6B2A3F00"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324</w:t>
            </w:r>
          </w:p>
        </w:tc>
        <w:tc>
          <w:tcPr>
            <w:tcW w:w="1276" w:type="dxa"/>
            <w:tcBorders>
              <w:top w:val="single" w:sz="4" w:space="0" w:color="auto"/>
              <w:left w:val="single" w:sz="4" w:space="0" w:color="auto"/>
              <w:bottom w:val="single" w:sz="4" w:space="0" w:color="auto"/>
              <w:right w:val="single" w:sz="4" w:space="0" w:color="auto"/>
            </w:tcBorders>
          </w:tcPr>
          <w:p w14:paraId="2BABC3FE" w14:textId="4201D8EB" w:rsidR="00744C5D" w:rsidRPr="00485902" w:rsidRDefault="00DB2966" w:rsidP="00C07F31">
            <w:pPr>
              <w:spacing w:line="360" w:lineRule="auto"/>
              <w:jc w:val="both"/>
              <w:rPr>
                <w:rFonts w:ascii="Cambria" w:hAnsi="Cambria"/>
                <w:sz w:val="24"/>
                <w:szCs w:val="24"/>
              </w:rPr>
            </w:pPr>
            <w:r>
              <w:rPr>
                <w:rFonts w:ascii="Cambria" w:hAnsi="Cambria"/>
                <w:sz w:val="24"/>
                <w:szCs w:val="24"/>
              </w:rPr>
              <w:t>39,87</w:t>
            </w:r>
          </w:p>
        </w:tc>
        <w:tc>
          <w:tcPr>
            <w:tcW w:w="1275" w:type="dxa"/>
            <w:tcBorders>
              <w:top w:val="single" w:sz="4" w:space="0" w:color="auto"/>
              <w:left w:val="single" w:sz="4" w:space="0" w:color="auto"/>
              <w:bottom w:val="single" w:sz="4" w:space="0" w:color="auto"/>
              <w:right w:val="single" w:sz="4" w:space="0" w:color="auto"/>
            </w:tcBorders>
          </w:tcPr>
          <w:p w14:paraId="52D52460" w14:textId="5BEB75CD" w:rsidR="00744C5D" w:rsidRPr="00485902" w:rsidRDefault="00DB2966" w:rsidP="00C07F31">
            <w:pPr>
              <w:spacing w:line="360" w:lineRule="auto"/>
              <w:jc w:val="both"/>
              <w:rPr>
                <w:rFonts w:ascii="Cambria" w:hAnsi="Cambria"/>
                <w:sz w:val="24"/>
                <w:szCs w:val="24"/>
              </w:rPr>
            </w:pPr>
            <w:r>
              <w:rPr>
                <w:rFonts w:ascii="Cambria" w:hAnsi="Cambria"/>
                <w:sz w:val="24"/>
                <w:szCs w:val="24"/>
              </w:rPr>
              <w:t>12.919,50</w:t>
            </w:r>
          </w:p>
        </w:tc>
      </w:tr>
      <w:tr w:rsidR="00744C5D" w:rsidRPr="00485902" w14:paraId="41CECF1D" w14:textId="55E158A8" w:rsidTr="00744C5D">
        <w:tc>
          <w:tcPr>
            <w:tcW w:w="709" w:type="dxa"/>
            <w:tcBorders>
              <w:top w:val="single" w:sz="4" w:space="0" w:color="auto"/>
              <w:left w:val="single" w:sz="4" w:space="0" w:color="auto"/>
              <w:bottom w:val="single" w:sz="4" w:space="0" w:color="auto"/>
              <w:right w:val="single" w:sz="4" w:space="0" w:color="auto"/>
            </w:tcBorders>
          </w:tcPr>
          <w:p w14:paraId="67091D51"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63B6A549"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BOLACHA artesanal, tipo pintada, bandejas de 500 </w:t>
            </w:r>
            <w:proofErr w:type="spellStart"/>
            <w:proofErr w:type="gramStart"/>
            <w:r w:rsidRPr="00485902">
              <w:rPr>
                <w:rFonts w:ascii="Cambria" w:hAnsi="Cambria"/>
                <w:sz w:val="24"/>
                <w:szCs w:val="24"/>
              </w:rPr>
              <w:t>gr</w:t>
            </w:r>
            <w:proofErr w:type="spellEnd"/>
            <w:proofErr w:type="gramEnd"/>
            <w:r w:rsidRPr="00485902">
              <w:rPr>
                <w:rFonts w:ascii="Cambria" w:hAnsi="Cambria"/>
                <w:sz w:val="24"/>
                <w:szCs w:val="24"/>
              </w:rPr>
              <w:t>,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hideMark/>
          </w:tcPr>
          <w:p w14:paraId="70EFBAD5"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1118AEF4"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102</w:t>
            </w:r>
          </w:p>
        </w:tc>
        <w:tc>
          <w:tcPr>
            <w:tcW w:w="1276" w:type="dxa"/>
            <w:tcBorders>
              <w:top w:val="single" w:sz="4" w:space="0" w:color="auto"/>
              <w:left w:val="single" w:sz="4" w:space="0" w:color="auto"/>
              <w:bottom w:val="single" w:sz="4" w:space="0" w:color="auto"/>
              <w:right w:val="single" w:sz="4" w:space="0" w:color="auto"/>
            </w:tcBorders>
          </w:tcPr>
          <w:p w14:paraId="21A94100" w14:textId="2C6E13C8" w:rsidR="00744C5D" w:rsidRPr="00485902" w:rsidRDefault="001A1E14" w:rsidP="00C07F31">
            <w:pPr>
              <w:spacing w:line="360" w:lineRule="auto"/>
              <w:jc w:val="both"/>
              <w:rPr>
                <w:rFonts w:ascii="Cambria" w:hAnsi="Cambria"/>
                <w:sz w:val="24"/>
                <w:szCs w:val="24"/>
              </w:rPr>
            </w:pPr>
            <w:r>
              <w:rPr>
                <w:rFonts w:ascii="Cambria" w:hAnsi="Cambria"/>
                <w:sz w:val="24"/>
                <w:szCs w:val="24"/>
              </w:rPr>
              <w:t>40,00</w:t>
            </w:r>
          </w:p>
        </w:tc>
        <w:tc>
          <w:tcPr>
            <w:tcW w:w="1275" w:type="dxa"/>
            <w:tcBorders>
              <w:top w:val="single" w:sz="4" w:space="0" w:color="auto"/>
              <w:left w:val="single" w:sz="4" w:space="0" w:color="auto"/>
              <w:bottom w:val="single" w:sz="4" w:space="0" w:color="auto"/>
              <w:right w:val="single" w:sz="4" w:space="0" w:color="auto"/>
            </w:tcBorders>
          </w:tcPr>
          <w:p w14:paraId="41130072" w14:textId="15F9B082" w:rsidR="00744C5D" w:rsidRPr="00485902" w:rsidRDefault="001A1E14" w:rsidP="00C07F31">
            <w:pPr>
              <w:spacing w:line="360" w:lineRule="auto"/>
              <w:jc w:val="both"/>
              <w:rPr>
                <w:rFonts w:ascii="Cambria" w:hAnsi="Cambria"/>
                <w:sz w:val="24"/>
                <w:szCs w:val="24"/>
              </w:rPr>
            </w:pPr>
            <w:r>
              <w:rPr>
                <w:rFonts w:ascii="Cambria" w:hAnsi="Cambria"/>
                <w:sz w:val="24"/>
                <w:szCs w:val="24"/>
              </w:rPr>
              <w:t>4.080,00</w:t>
            </w:r>
          </w:p>
        </w:tc>
      </w:tr>
      <w:tr w:rsidR="00744C5D" w:rsidRPr="00485902" w14:paraId="242C8F0F" w14:textId="1104DFF9" w:rsidTr="00744C5D">
        <w:tc>
          <w:tcPr>
            <w:tcW w:w="709" w:type="dxa"/>
            <w:tcBorders>
              <w:top w:val="single" w:sz="4" w:space="0" w:color="auto"/>
              <w:left w:val="single" w:sz="4" w:space="0" w:color="auto"/>
              <w:bottom w:val="single" w:sz="4" w:space="0" w:color="auto"/>
              <w:right w:val="single" w:sz="4" w:space="0" w:color="auto"/>
            </w:tcBorders>
          </w:tcPr>
          <w:p w14:paraId="35EC751C"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4B558A63"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BOLACHA artesanal, tipo polvilho, bandejas de 500 </w:t>
            </w:r>
            <w:proofErr w:type="spellStart"/>
            <w:proofErr w:type="gramStart"/>
            <w:r w:rsidRPr="00485902">
              <w:rPr>
                <w:rFonts w:ascii="Cambria" w:hAnsi="Cambria"/>
                <w:sz w:val="24"/>
                <w:szCs w:val="24"/>
              </w:rPr>
              <w:t>gr</w:t>
            </w:r>
            <w:proofErr w:type="spellEnd"/>
            <w:proofErr w:type="gramEnd"/>
            <w:r w:rsidRPr="00485902">
              <w:rPr>
                <w:rFonts w:ascii="Cambria" w:hAnsi="Cambria"/>
                <w:sz w:val="24"/>
                <w:szCs w:val="24"/>
              </w:rPr>
              <w:t>,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hideMark/>
          </w:tcPr>
          <w:p w14:paraId="2BAAE24A" w14:textId="77777777" w:rsidR="00744C5D" w:rsidRPr="00485902" w:rsidRDefault="00744C5D" w:rsidP="00C07F31">
            <w:pPr>
              <w:spacing w:after="160" w:line="360" w:lineRule="auto"/>
              <w:jc w:val="both"/>
              <w:rPr>
                <w:rFonts w:ascii="Cambria" w:hAnsi="Cambria"/>
                <w:sz w:val="24"/>
                <w:szCs w:val="24"/>
              </w:rPr>
            </w:pPr>
            <w:proofErr w:type="spellStart"/>
            <w:r w:rsidRPr="00485902">
              <w:rPr>
                <w:rFonts w:ascii="Cambria" w:hAnsi="Cambria"/>
                <w:sz w:val="24"/>
                <w:szCs w:val="24"/>
              </w:rPr>
              <w:t>Pct</w:t>
            </w:r>
            <w:proofErr w:type="spellEnd"/>
          </w:p>
        </w:tc>
        <w:tc>
          <w:tcPr>
            <w:tcW w:w="992" w:type="dxa"/>
            <w:tcBorders>
              <w:top w:val="single" w:sz="4" w:space="0" w:color="auto"/>
              <w:left w:val="single" w:sz="4" w:space="0" w:color="auto"/>
              <w:bottom w:val="single" w:sz="4" w:space="0" w:color="auto"/>
              <w:right w:val="single" w:sz="4" w:space="0" w:color="auto"/>
            </w:tcBorders>
            <w:vAlign w:val="bottom"/>
            <w:hideMark/>
          </w:tcPr>
          <w:p w14:paraId="0F0D5D91"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324</w:t>
            </w:r>
          </w:p>
        </w:tc>
        <w:tc>
          <w:tcPr>
            <w:tcW w:w="1276" w:type="dxa"/>
            <w:tcBorders>
              <w:top w:val="single" w:sz="4" w:space="0" w:color="auto"/>
              <w:left w:val="single" w:sz="4" w:space="0" w:color="auto"/>
              <w:bottom w:val="single" w:sz="4" w:space="0" w:color="auto"/>
              <w:right w:val="single" w:sz="4" w:space="0" w:color="auto"/>
            </w:tcBorders>
          </w:tcPr>
          <w:p w14:paraId="37F7B2E6" w14:textId="26F51E54" w:rsidR="00744C5D" w:rsidRPr="00485902" w:rsidRDefault="001A1E14" w:rsidP="00C07F31">
            <w:pPr>
              <w:spacing w:line="360" w:lineRule="auto"/>
              <w:jc w:val="both"/>
              <w:rPr>
                <w:rFonts w:ascii="Cambria" w:hAnsi="Cambria"/>
                <w:sz w:val="24"/>
                <w:szCs w:val="24"/>
              </w:rPr>
            </w:pPr>
            <w:r>
              <w:rPr>
                <w:rFonts w:ascii="Cambria" w:hAnsi="Cambria"/>
                <w:sz w:val="24"/>
                <w:szCs w:val="24"/>
              </w:rPr>
              <w:t>39,87</w:t>
            </w:r>
          </w:p>
        </w:tc>
        <w:tc>
          <w:tcPr>
            <w:tcW w:w="1275" w:type="dxa"/>
            <w:tcBorders>
              <w:top w:val="single" w:sz="4" w:space="0" w:color="auto"/>
              <w:left w:val="single" w:sz="4" w:space="0" w:color="auto"/>
              <w:bottom w:val="single" w:sz="4" w:space="0" w:color="auto"/>
              <w:right w:val="single" w:sz="4" w:space="0" w:color="auto"/>
            </w:tcBorders>
          </w:tcPr>
          <w:p w14:paraId="0310FCAC" w14:textId="46D1E41A" w:rsidR="00744C5D" w:rsidRPr="00485902" w:rsidRDefault="001A1E14" w:rsidP="001A1E14">
            <w:pPr>
              <w:spacing w:line="360" w:lineRule="auto"/>
              <w:jc w:val="both"/>
              <w:rPr>
                <w:rFonts w:ascii="Cambria" w:hAnsi="Cambria"/>
                <w:sz w:val="24"/>
                <w:szCs w:val="24"/>
              </w:rPr>
            </w:pPr>
            <w:r>
              <w:rPr>
                <w:rFonts w:ascii="Cambria" w:hAnsi="Cambria"/>
                <w:sz w:val="24"/>
                <w:szCs w:val="24"/>
              </w:rPr>
              <w:t>12.919,50</w:t>
            </w:r>
          </w:p>
        </w:tc>
      </w:tr>
      <w:tr w:rsidR="00744C5D" w:rsidRPr="00485902" w14:paraId="13457200" w14:textId="3DBA0237" w:rsidTr="00744C5D">
        <w:tc>
          <w:tcPr>
            <w:tcW w:w="709" w:type="dxa"/>
            <w:tcBorders>
              <w:top w:val="single" w:sz="4" w:space="0" w:color="auto"/>
              <w:left w:val="single" w:sz="4" w:space="0" w:color="auto"/>
              <w:bottom w:val="single" w:sz="4" w:space="0" w:color="auto"/>
              <w:right w:val="single" w:sz="4" w:space="0" w:color="auto"/>
            </w:tcBorders>
          </w:tcPr>
          <w:p w14:paraId="5C78F822"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27D40758"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Bolo de cenoura, pesando em média 1,5 kg,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hideMark/>
          </w:tcPr>
          <w:p w14:paraId="0C2A9064"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7A56CED9"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60</w:t>
            </w:r>
          </w:p>
        </w:tc>
        <w:tc>
          <w:tcPr>
            <w:tcW w:w="1276" w:type="dxa"/>
            <w:tcBorders>
              <w:top w:val="single" w:sz="4" w:space="0" w:color="auto"/>
              <w:left w:val="single" w:sz="4" w:space="0" w:color="auto"/>
              <w:bottom w:val="single" w:sz="4" w:space="0" w:color="auto"/>
              <w:right w:val="single" w:sz="4" w:space="0" w:color="auto"/>
            </w:tcBorders>
          </w:tcPr>
          <w:p w14:paraId="2084945D" w14:textId="7D2896CD" w:rsidR="00744C5D" w:rsidRPr="00485902" w:rsidRDefault="001A1E14" w:rsidP="00C07F31">
            <w:pPr>
              <w:spacing w:line="360" w:lineRule="auto"/>
              <w:jc w:val="both"/>
              <w:rPr>
                <w:rFonts w:ascii="Cambria" w:hAnsi="Cambria"/>
                <w:sz w:val="24"/>
                <w:szCs w:val="24"/>
              </w:rPr>
            </w:pPr>
            <w:r>
              <w:rPr>
                <w:rFonts w:ascii="Cambria" w:hAnsi="Cambria"/>
                <w:sz w:val="24"/>
                <w:szCs w:val="24"/>
              </w:rPr>
              <w:t>38,75</w:t>
            </w:r>
          </w:p>
        </w:tc>
        <w:tc>
          <w:tcPr>
            <w:tcW w:w="1275" w:type="dxa"/>
            <w:tcBorders>
              <w:top w:val="single" w:sz="4" w:space="0" w:color="auto"/>
              <w:left w:val="single" w:sz="4" w:space="0" w:color="auto"/>
              <w:bottom w:val="single" w:sz="4" w:space="0" w:color="auto"/>
              <w:right w:val="single" w:sz="4" w:space="0" w:color="auto"/>
            </w:tcBorders>
          </w:tcPr>
          <w:p w14:paraId="23F3C682" w14:textId="192E431E" w:rsidR="00744C5D" w:rsidRPr="00485902" w:rsidRDefault="001A1E14" w:rsidP="00C07F31">
            <w:pPr>
              <w:spacing w:line="360" w:lineRule="auto"/>
              <w:jc w:val="both"/>
              <w:rPr>
                <w:rFonts w:ascii="Cambria" w:hAnsi="Cambria"/>
                <w:sz w:val="24"/>
                <w:szCs w:val="24"/>
              </w:rPr>
            </w:pPr>
            <w:r>
              <w:rPr>
                <w:rFonts w:ascii="Cambria" w:hAnsi="Cambria"/>
                <w:sz w:val="24"/>
                <w:szCs w:val="24"/>
              </w:rPr>
              <w:t>2.325,00</w:t>
            </w:r>
          </w:p>
        </w:tc>
      </w:tr>
      <w:tr w:rsidR="00744C5D" w:rsidRPr="00485902" w14:paraId="1262B1A1" w14:textId="5A13417E" w:rsidTr="00744C5D">
        <w:tc>
          <w:tcPr>
            <w:tcW w:w="709" w:type="dxa"/>
            <w:tcBorders>
              <w:top w:val="single" w:sz="4" w:space="0" w:color="auto"/>
              <w:left w:val="single" w:sz="4" w:space="0" w:color="auto"/>
              <w:bottom w:val="single" w:sz="4" w:space="0" w:color="auto"/>
              <w:right w:val="single" w:sz="4" w:space="0" w:color="auto"/>
            </w:tcBorders>
          </w:tcPr>
          <w:p w14:paraId="6A33311B"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48EFC11C"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BRÓCOLIS, bandejas de 500 gr.</w:t>
            </w:r>
          </w:p>
        </w:tc>
        <w:tc>
          <w:tcPr>
            <w:tcW w:w="1134" w:type="dxa"/>
            <w:tcBorders>
              <w:top w:val="single" w:sz="4" w:space="0" w:color="auto"/>
              <w:left w:val="single" w:sz="4" w:space="0" w:color="auto"/>
              <w:bottom w:val="single" w:sz="4" w:space="0" w:color="auto"/>
              <w:right w:val="single" w:sz="4" w:space="0" w:color="auto"/>
            </w:tcBorders>
            <w:hideMark/>
          </w:tcPr>
          <w:p w14:paraId="30D02305"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09C7DFFB"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90</w:t>
            </w:r>
          </w:p>
        </w:tc>
        <w:tc>
          <w:tcPr>
            <w:tcW w:w="1276" w:type="dxa"/>
            <w:tcBorders>
              <w:top w:val="single" w:sz="4" w:space="0" w:color="auto"/>
              <w:left w:val="single" w:sz="4" w:space="0" w:color="auto"/>
              <w:bottom w:val="single" w:sz="4" w:space="0" w:color="auto"/>
              <w:right w:val="single" w:sz="4" w:space="0" w:color="auto"/>
            </w:tcBorders>
          </w:tcPr>
          <w:p w14:paraId="405A6418" w14:textId="1ED18721" w:rsidR="00744C5D" w:rsidRPr="00485902" w:rsidRDefault="001A1E14" w:rsidP="00C07F31">
            <w:pPr>
              <w:spacing w:line="360" w:lineRule="auto"/>
              <w:jc w:val="both"/>
              <w:rPr>
                <w:rFonts w:ascii="Cambria" w:hAnsi="Cambria"/>
                <w:sz w:val="24"/>
                <w:szCs w:val="24"/>
              </w:rPr>
            </w:pPr>
            <w:r>
              <w:rPr>
                <w:rFonts w:ascii="Cambria" w:hAnsi="Cambria"/>
                <w:sz w:val="24"/>
                <w:szCs w:val="24"/>
              </w:rPr>
              <w:t>28,50</w:t>
            </w:r>
          </w:p>
        </w:tc>
        <w:tc>
          <w:tcPr>
            <w:tcW w:w="1275" w:type="dxa"/>
            <w:tcBorders>
              <w:top w:val="single" w:sz="4" w:space="0" w:color="auto"/>
              <w:left w:val="single" w:sz="4" w:space="0" w:color="auto"/>
              <w:bottom w:val="single" w:sz="4" w:space="0" w:color="auto"/>
              <w:right w:val="single" w:sz="4" w:space="0" w:color="auto"/>
            </w:tcBorders>
          </w:tcPr>
          <w:p w14:paraId="2FC45791" w14:textId="6739BD6D" w:rsidR="00744C5D" w:rsidRPr="00485902" w:rsidRDefault="001A1E14" w:rsidP="00C07F31">
            <w:pPr>
              <w:spacing w:line="360" w:lineRule="auto"/>
              <w:jc w:val="both"/>
              <w:rPr>
                <w:rFonts w:ascii="Cambria" w:hAnsi="Cambria"/>
                <w:sz w:val="24"/>
                <w:szCs w:val="24"/>
              </w:rPr>
            </w:pPr>
            <w:r>
              <w:rPr>
                <w:rFonts w:ascii="Cambria" w:hAnsi="Cambria"/>
                <w:sz w:val="24"/>
                <w:szCs w:val="24"/>
              </w:rPr>
              <w:t>2.565,00</w:t>
            </w:r>
          </w:p>
        </w:tc>
      </w:tr>
      <w:tr w:rsidR="00744C5D" w:rsidRPr="00485902" w14:paraId="358537C6" w14:textId="1A601285" w:rsidTr="00744C5D">
        <w:tc>
          <w:tcPr>
            <w:tcW w:w="709" w:type="dxa"/>
            <w:tcBorders>
              <w:top w:val="single" w:sz="4" w:space="0" w:color="auto"/>
              <w:left w:val="single" w:sz="4" w:space="0" w:color="auto"/>
              <w:bottom w:val="single" w:sz="4" w:space="0" w:color="auto"/>
              <w:right w:val="single" w:sz="4" w:space="0" w:color="auto"/>
            </w:tcBorders>
          </w:tcPr>
          <w:p w14:paraId="6F453844"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4D8C6D2E"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CEBOLA, Embaladas em sacos plásticos transparentes de 1 kg.</w:t>
            </w:r>
          </w:p>
        </w:tc>
        <w:tc>
          <w:tcPr>
            <w:tcW w:w="1134" w:type="dxa"/>
            <w:tcBorders>
              <w:top w:val="single" w:sz="4" w:space="0" w:color="auto"/>
              <w:left w:val="single" w:sz="4" w:space="0" w:color="auto"/>
              <w:bottom w:val="single" w:sz="4" w:space="0" w:color="auto"/>
              <w:right w:val="single" w:sz="4" w:space="0" w:color="auto"/>
            </w:tcBorders>
            <w:hideMark/>
          </w:tcPr>
          <w:p w14:paraId="1F456DE2"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0613A701"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90</w:t>
            </w:r>
          </w:p>
        </w:tc>
        <w:tc>
          <w:tcPr>
            <w:tcW w:w="1276" w:type="dxa"/>
            <w:tcBorders>
              <w:top w:val="single" w:sz="4" w:space="0" w:color="auto"/>
              <w:left w:val="single" w:sz="4" w:space="0" w:color="auto"/>
              <w:bottom w:val="single" w:sz="4" w:space="0" w:color="auto"/>
              <w:right w:val="single" w:sz="4" w:space="0" w:color="auto"/>
            </w:tcBorders>
          </w:tcPr>
          <w:p w14:paraId="3FBD2EA8" w14:textId="2D24E088" w:rsidR="00744C5D" w:rsidRPr="00485902" w:rsidRDefault="001A1E14" w:rsidP="00C07F31">
            <w:pPr>
              <w:spacing w:line="360" w:lineRule="auto"/>
              <w:jc w:val="both"/>
              <w:rPr>
                <w:rFonts w:ascii="Cambria" w:hAnsi="Cambria"/>
                <w:sz w:val="24"/>
                <w:szCs w:val="24"/>
              </w:rPr>
            </w:pPr>
            <w:r>
              <w:rPr>
                <w:rFonts w:ascii="Cambria" w:hAnsi="Cambria"/>
                <w:sz w:val="24"/>
                <w:szCs w:val="24"/>
              </w:rPr>
              <w:t>13,75</w:t>
            </w:r>
          </w:p>
        </w:tc>
        <w:tc>
          <w:tcPr>
            <w:tcW w:w="1275" w:type="dxa"/>
            <w:tcBorders>
              <w:top w:val="single" w:sz="4" w:space="0" w:color="auto"/>
              <w:left w:val="single" w:sz="4" w:space="0" w:color="auto"/>
              <w:bottom w:val="single" w:sz="4" w:space="0" w:color="auto"/>
              <w:right w:val="single" w:sz="4" w:space="0" w:color="auto"/>
            </w:tcBorders>
          </w:tcPr>
          <w:p w14:paraId="72B33EAC" w14:textId="7AC68464" w:rsidR="00744C5D" w:rsidRPr="00485902" w:rsidRDefault="001A1E14" w:rsidP="00C07F31">
            <w:pPr>
              <w:spacing w:line="360" w:lineRule="auto"/>
              <w:jc w:val="both"/>
              <w:rPr>
                <w:rFonts w:ascii="Cambria" w:hAnsi="Cambria"/>
                <w:sz w:val="24"/>
                <w:szCs w:val="24"/>
              </w:rPr>
            </w:pPr>
            <w:r>
              <w:rPr>
                <w:rFonts w:ascii="Cambria" w:hAnsi="Cambria"/>
                <w:sz w:val="24"/>
                <w:szCs w:val="24"/>
              </w:rPr>
              <w:t>1.237,50</w:t>
            </w:r>
          </w:p>
        </w:tc>
      </w:tr>
      <w:tr w:rsidR="00744C5D" w:rsidRPr="00485902" w14:paraId="7C7C4A46" w14:textId="61783BD3" w:rsidTr="00744C5D">
        <w:tc>
          <w:tcPr>
            <w:tcW w:w="709" w:type="dxa"/>
            <w:tcBorders>
              <w:top w:val="single" w:sz="4" w:space="0" w:color="auto"/>
              <w:left w:val="single" w:sz="4" w:space="0" w:color="auto"/>
              <w:bottom w:val="single" w:sz="4" w:space="0" w:color="auto"/>
              <w:right w:val="single" w:sz="4" w:space="0" w:color="auto"/>
            </w:tcBorders>
          </w:tcPr>
          <w:p w14:paraId="52B970A9"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2F23D30B"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CENOURA, Embaladas em sacos </w:t>
            </w:r>
            <w:r w:rsidRPr="00485902">
              <w:rPr>
                <w:rFonts w:ascii="Cambria" w:hAnsi="Cambria"/>
                <w:sz w:val="24"/>
                <w:szCs w:val="24"/>
              </w:rPr>
              <w:lastRenderedPageBreak/>
              <w:t>plásticos transparentes de 1 kg.</w:t>
            </w:r>
          </w:p>
        </w:tc>
        <w:tc>
          <w:tcPr>
            <w:tcW w:w="1134" w:type="dxa"/>
            <w:tcBorders>
              <w:top w:val="single" w:sz="4" w:space="0" w:color="auto"/>
              <w:left w:val="single" w:sz="4" w:space="0" w:color="auto"/>
              <w:bottom w:val="single" w:sz="4" w:space="0" w:color="auto"/>
              <w:right w:val="single" w:sz="4" w:space="0" w:color="auto"/>
            </w:tcBorders>
            <w:hideMark/>
          </w:tcPr>
          <w:p w14:paraId="0C642A0F"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lastRenderedPageBreak/>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2EA0D232"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216</w:t>
            </w:r>
          </w:p>
        </w:tc>
        <w:tc>
          <w:tcPr>
            <w:tcW w:w="1276" w:type="dxa"/>
            <w:tcBorders>
              <w:top w:val="single" w:sz="4" w:space="0" w:color="auto"/>
              <w:left w:val="single" w:sz="4" w:space="0" w:color="auto"/>
              <w:bottom w:val="single" w:sz="4" w:space="0" w:color="auto"/>
              <w:right w:val="single" w:sz="4" w:space="0" w:color="auto"/>
            </w:tcBorders>
          </w:tcPr>
          <w:p w14:paraId="248152C6" w14:textId="2CD1D901" w:rsidR="00744C5D" w:rsidRPr="00485902" w:rsidRDefault="001A1E14" w:rsidP="00C07F31">
            <w:pPr>
              <w:spacing w:line="360" w:lineRule="auto"/>
              <w:jc w:val="both"/>
              <w:rPr>
                <w:rFonts w:ascii="Cambria" w:hAnsi="Cambria"/>
                <w:sz w:val="24"/>
                <w:szCs w:val="24"/>
              </w:rPr>
            </w:pPr>
            <w:r>
              <w:rPr>
                <w:rFonts w:ascii="Cambria" w:hAnsi="Cambria"/>
                <w:sz w:val="24"/>
                <w:szCs w:val="24"/>
              </w:rPr>
              <w:t>9,25</w:t>
            </w:r>
          </w:p>
        </w:tc>
        <w:tc>
          <w:tcPr>
            <w:tcW w:w="1275" w:type="dxa"/>
            <w:tcBorders>
              <w:top w:val="single" w:sz="4" w:space="0" w:color="auto"/>
              <w:left w:val="single" w:sz="4" w:space="0" w:color="auto"/>
              <w:bottom w:val="single" w:sz="4" w:space="0" w:color="auto"/>
              <w:right w:val="single" w:sz="4" w:space="0" w:color="auto"/>
            </w:tcBorders>
          </w:tcPr>
          <w:p w14:paraId="5C9C0AB5" w14:textId="097ECBC4" w:rsidR="00744C5D" w:rsidRPr="00485902" w:rsidRDefault="001A1E14" w:rsidP="00C07F31">
            <w:pPr>
              <w:spacing w:line="360" w:lineRule="auto"/>
              <w:jc w:val="both"/>
              <w:rPr>
                <w:rFonts w:ascii="Cambria" w:hAnsi="Cambria"/>
                <w:sz w:val="24"/>
                <w:szCs w:val="24"/>
              </w:rPr>
            </w:pPr>
            <w:r>
              <w:rPr>
                <w:rFonts w:ascii="Cambria" w:hAnsi="Cambria"/>
                <w:sz w:val="24"/>
                <w:szCs w:val="24"/>
              </w:rPr>
              <w:t>1.998,00</w:t>
            </w:r>
          </w:p>
        </w:tc>
      </w:tr>
      <w:tr w:rsidR="00744C5D" w:rsidRPr="00485902" w14:paraId="57513554" w14:textId="6953A1A9" w:rsidTr="00744C5D">
        <w:tc>
          <w:tcPr>
            <w:tcW w:w="709" w:type="dxa"/>
            <w:tcBorders>
              <w:top w:val="single" w:sz="4" w:space="0" w:color="auto"/>
              <w:left w:val="single" w:sz="4" w:space="0" w:color="auto"/>
              <w:bottom w:val="single" w:sz="4" w:space="0" w:color="auto"/>
              <w:right w:val="single" w:sz="4" w:space="0" w:color="auto"/>
            </w:tcBorders>
          </w:tcPr>
          <w:p w14:paraId="473A4E19"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22D2F9DD"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CHIMIA artesanal, sabores de uva, figo, morango, framboesa embalagem de 500 </w:t>
            </w:r>
            <w:proofErr w:type="spellStart"/>
            <w:proofErr w:type="gramStart"/>
            <w:r w:rsidRPr="00485902">
              <w:rPr>
                <w:rFonts w:ascii="Cambria" w:hAnsi="Cambria"/>
                <w:sz w:val="24"/>
                <w:szCs w:val="24"/>
              </w:rPr>
              <w:t>gr</w:t>
            </w:r>
            <w:proofErr w:type="spellEnd"/>
            <w:proofErr w:type="gramEnd"/>
            <w:r w:rsidRPr="00485902">
              <w:rPr>
                <w:rFonts w:ascii="Cambria" w:hAnsi="Cambria"/>
                <w:sz w:val="24"/>
                <w:szCs w:val="24"/>
              </w:rPr>
              <w:t>,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tcPr>
          <w:p w14:paraId="12C85287" w14:textId="77777777" w:rsidR="00744C5D" w:rsidRPr="00485902" w:rsidRDefault="00744C5D" w:rsidP="00C07F31">
            <w:pPr>
              <w:spacing w:after="160" w:line="360" w:lineRule="auto"/>
              <w:jc w:val="both"/>
              <w:rPr>
                <w:rFonts w:ascii="Cambria" w:hAnsi="Cambria"/>
                <w:sz w:val="24"/>
                <w:szCs w:val="24"/>
              </w:rPr>
            </w:pPr>
          </w:p>
          <w:p w14:paraId="2A12C436" w14:textId="77777777" w:rsidR="00744C5D" w:rsidRPr="00485902" w:rsidRDefault="00744C5D" w:rsidP="00C07F31">
            <w:pPr>
              <w:spacing w:after="160" w:line="360" w:lineRule="auto"/>
              <w:jc w:val="both"/>
              <w:rPr>
                <w:rFonts w:ascii="Cambria" w:hAnsi="Cambria"/>
                <w:sz w:val="24"/>
                <w:szCs w:val="24"/>
              </w:rPr>
            </w:pPr>
          </w:p>
          <w:p w14:paraId="2CFE03D1" w14:textId="77777777" w:rsidR="00744C5D" w:rsidRPr="00485902" w:rsidRDefault="00744C5D" w:rsidP="00C07F31">
            <w:pPr>
              <w:spacing w:after="160" w:line="360" w:lineRule="auto"/>
              <w:jc w:val="both"/>
              <w:rPr>
                <w:rFonts w:ascii="Cambria" w:hAnsi="Cambria"/>
                <w:sz w:val="24"/>
                <w:szCs w:val="24"/>
              </w:rPr>
            </w:pPr>
          </w:p>
          <w:p w14:paraId="27E5253F"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56FDB3D8"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198</w:t>
            </w:r>
          </w:p>
        </w:tc>
        <w:tc>
          <w:tcPr>
            <w:tcW w:w="1276" w:type="dxa"/>
            <w:tcBorders>
              <w:top w:val="single" w:sz="4" w:space="0" w:color="auto"/>
              <w:left w:val="single" w:sz="4" w:space="0" w:color="auto"/>
              <w:bottom w:val="single" w:sz="4" w:space="0" w:color="auto"/>
              <w:right w:val="single" w:sz="4" w:space="0" w:color="auto"/>
            </w:tcBorders>
          </w:tcPr>
          <w:p w14:paraId="16CAB425" w14:textId="605BCDDB" w:rsidR="00744C5D" w:rsidRPr="00485902" w:rsidRDefault="001A1E14" w:rsidP="00C07F31">
            <w:pPr>
              <w:spacing w:line="360" w:lineRule="auto"/>
              <w:jc w:val="both"/>
              <w:rPr>
                <w:rFonts w:ascii="Cambria" w:hAnsi="Cambria"/>
                <w:sz w:val="24"/>
                <w:szCs w:val="24"/>
              </w:rPr>
            </w:pPr>
            <w:r>
              <w:rPr>
                <w:rFonts w:ascii="Cambria" w:hAnsi="Cambria"/>
                <w:sz w:val="24"/>
                <w:szCs w:val="24"/>
              </w:rPr>
              <w:t>27,12</w:t>
            </w:r>
          </w:p>
        </w:tc>
        <w:tc>
          <w:tcPr>
            <w:tcW w:w="1275" w:type="dxa"/>
            <w:tcBorders>
              <w:top w:val="single" w:sz="4" w:space="0" w:color="auto"/>
              <w:left w:val="single" w:sz="4" w:space="0" w:color="auto"/>
              <w:bottom w:val="single" w:sz="4" w:space="0" w:color="auto"/>
              <w:right w:val="single" w:sz="4" w:space="0" w:color="auto"/>
            </w:tcBorders>
          </w:tcPr>
          <w:p w14:paraId="486DBD6A" w14:textId="3CF5387B" w:rsidR="00744C5D" w:rsidRPr="00485902" w:rsidRDefault="001A1E14" w:rsidP="00C07F31">
            <w:pPr>
              <w:spacing w:line="360" w:lineRule="auto"/>
              <w:jc w:val="both"/>
              <w:rPr>
                <w:rFonts w:ascii="Cambria" w:hAnsi="Cambria"/>
                <w:sz w:val="24"/>
                <w:szCs w:val="24"/>
              </w:rPr>
            </w:pPr>
            <w:r>
              <w:rPr>
                <w:rFonts w:ascii="Cambria" w:hAnsi="Cambria"/>
                <w:sz w:val="24"/>
                <w:szCs w:val="24"/>
              </w:rPr>
              <w:t>5.370,75</w:t>
            </w:r>
          </w:p>
        </w:tc>
      </w:tr>
      <w:tr w:rsidR="00744C5D" w:rsidRPr="00485902" w14:paraId="0AAC1EAE" w14:textId="3508705D" w:rsidTr="00744C5D">
        <w:tc>
          <w:tcPr>
            <w:tcW w:w="709" w:type="dxa"/>
            <w:tcBorders>
              <w:top w:val="single" w:sz="4" w:space="0" w:color="auto"/>
              <w:left w:val="single" w:sz="4" w:space="0" w:color="auto"/>
              <w:bottom w:val="single" w:sz="4" w:space="0" w:color="auto"/>
              <w:right w:val="single" w:sz="4" w:space="0" w:color="auto"/>
            </w:tcBorders>
          </w:tcPr>
          <w:p w14:paraId="6177BB52"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495A1088"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CHUCHU, Embaladas em sacos plásticos transparentes de 1 kg.</w:t>
            </w:r>
          </w:p>
        </w:tc>
        <w:tc>
          <w:tcPr>
            <w:tcW w:w="1134" w:type="dxa"/>
            <w:tcBorders>
              <w:top w:val="single" w:sz="4" w:space="0" w:color="auto"/>
              <w:left w:val="single" w:sz="4" w:space="0" w:color="auto"/>
              <w:bottom w:val="single" w:sz="4" w:space="0" w:color="auto"/>
              <w:right w:val="single" w:sz="4" w:space="0" w:color="auto"/>
            </w:tcBorders>
            <w:hideMark/>
          </w:tcPr>
          <w:p w14:paraId="1F38FFC9"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2DD79B12"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168</w:t>
            </w:r>
          </w:p>
        </w:tc>
        <w:tc>
          <w:tcPr>
            <w:tcW w:w="1276" w:type="dxa"/>
            <w:tcBorders>
              <w:top w:val="single" w:sz="4" w:space="0" w:color="auto"/>
              <w:left w:val="single" w:sz="4" w:space="0" w:color="auto"/>
              <w:bottom w:val="single" w:sz="4" w:space="0" w:color="auto"/>
              <w:right w:val="single" w:sz="4" w:space="0" w:color="auto"/>
            </w:tcBorders>
          </w:tcPr>
          <w:p w14:paraId="7CDF30C0" w14:textId="26848C12" w:rsidR="00744C5D" w:rsidRPr="00485902" w:rsidRDefault="001A1E14" w:rsidP="00C07F31">
            <w:pPr>
              <w:spacing w:line="360" w:lineRule="auto"/>
              <w:jc w:val="both"/>
              <w:rPr>
                <w:rFonts w:ascii="Cambria" w:hAnsi="Cambria"/>
                <w:sz w:val="24"/>
                <w:szCs w:val="24"/>
              </w:rPr>
            </w:pPr>
            <w:r>
              <w:rPr>
                <w:rFonts w:ascii="Cambria" w:hAnsi="Cambria"/>
                <w:sz w:val="24"/>
                <w:szCs w:val="24"/>
              </w:rPr>
              <w:t>6,12</w:t>
            </w:r>
          </w:p>
        </w:tc>
        <w:tc>
          <w:tcPr>
            <w:tcW w:w="1275" w:type="dxa"/>
            <w:tcBorders>
              <w:top w:val="single" w:sz="4" w:space="0" w:color="auto"/>
              <w:left w:val="single" w:sz="4" w:space="0" w:color="auto"/>
              <w:bottom w:val="single" w:sz="4" w:space="0" w:color="auto"/>
              <w:right w:val="single" w:sz="4" w:space="0" w:color="auto"/>
            </w:tcBorders>
          </w:tcPr>
          <w:p w14:paraId="1FCB65FF" w14:textId="45FE49A8" w:rsidR="00744C5D" w:rsidRPr="00485902" w:rsidRDefault="001A1E14" w:rsidP="00C07F31">
            <w:pPr>
              <w:spacing w:line="360" w:lineRule="auto"/>
              <w:jc w:val="both"/>
              <w:rPr>
                <w:rFonts w:ascii="Cambria" w:hAnsi="Cambria"/>
                <w:sz w:val="24"/>
                <w:szCs w:val="24"/>
              </w:rPr>
            </w:pPr>
            <w:r>
              <w:rPr>
                <w:rFonts w:ascii="Cambria" w:hAnsi="Cambria"/>
                <w:sz w:val="24"/>
                <w:szCs w:val="24"/>
              </w:rPr>
              <w:t>1.029,00</w:t>
            </w:r>
          </w:p>
        </w:tc>
      </w:tr>
      <w:tr w:rsidR="00744C5D" w:rsidRPr="00485902" w14:paraId="193D56EB" w14:textId="5914A2AE" w:rsidTr="00744C5D">
        <w:tc>
          <w:tcPr>
            <w:tcW w:w="709" w:type="dxa"/>
            <w:tcBorders>
              <w:top w:val="single" w:sz="4" w:space="0" w:color="auto"/>
              <w:left w:val="single" w:sz="4" w:space="0" w:color="auto"/>
              <w:bottom w:val="single" w:sz="4" w:space="0" w:color="auto"/>
              <w:right w:val="single" w:sz="4" w:space="0" w:color="auto"/>
            </w:tcBorders>
          </w:tcPr>
          <w:p w14:paraId="0821A5A6"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0DDC79C5"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COUVE FLOR, bandejas de 500 gr.</w:t>
            </w:r>
          </w:p>
        </w:tc>
        <w:tc>
          <w:tcPr>
            <w:tcW w:w="1134" w:type="dxa"/>
            <w:tcBorders>
              <w:top w:val="single" w:sz="4" w:space="0" w:color="auto"/>
              <w:left w:val="single" w:sz="4" w:space="0" w:color="auto"/>
              <w:bottom w:val="single" w:sz="4" w:space="0" w:color="auto"/>
              <w:right w:val="single" w:sz="4" w:space="0" w:color="auto"/>
            </w:tcBorders>
            <w:hideMark/>
          </w:tcPr>
          <w:p w14:paraId="5E383156"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4F3E05B3"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180</w:t>
            </w:r>
          </w:p>
        </w:tc>
        <w:tc>
          <w:tcPr>
            <w:tcW w:w="1276" w:type="dxa"/>
            <w:tcBorders>
              <w:top w:val="single" w:sz="4" w:space="0" w:color="auto"/>
              <w:left w:val="single" w:sz="4" w:space="0" w:color="auto"/>
              <w:bottom w:val="single" w:sz="4" w:space="0" w:color="auto"/>
              <w:right w:val="single" w:sz="4" w:space="0" w:color="auto"/>
            </w:tcBorders>
          </w:tcPr>
          <w:p w14:paraId="4AB0CCC5" w14:textId="5FBBE0BB" w:rsidR="00744C5D" w:rsidRPr="00485902" w:rsidRDefault="00EE79F4" w:rsidP="00C07F31">
            <w:pPr>
              <w:spacing w:line="360" w:lineRule="auto"/>
              <w:jc w:val="both"/>
              <w:rPr>
                <w:rFonts w:ascii="Cambria" w:hAnsi="Cambria"/>
                <w:sz w:val="24"/>
                <w:szCs w:val="24"/>
              </w:rPr>
            </w:pPr>
            <w:r>
              <w:rPr>
                <w:rFonts w:ascii="Cambria" w:hAnsi="Cambria"/>
                <w:sz w:val="24"/>
                <w:szCs w:val="24"/>
              </w:rPr>
              <w:t>28,25</w:t>
            </w:r>
          </w:p>
        </w:tc>
        <w:tc>
          <w:tcPr>
            <w:tcW w:w="1275" w:type="dxa"/>
            <w:tcBorders>
              <w:top w:val="single" w:sz="4" w:space="0" w:color="auto"/>
              <w:left w:val="single" w:sz="4" w:space="0" w:color="auto"/>
              <w:bottom w:val="single" w:sz="4" w:space="0" w:color="auto"/>
              <w:right w:val="single" w:sz="4" w:space="0" w:color="auto"/>
            </w:tcBorders>
          </w:tcPr>
          <w:p w14:paraId="07B1CC26" w14:textId="45A95C3F" w:rsidR="00744C5D" w:rsidRPr="00485902" w:rsidRDefault="00EE79F4" w:rsidP="00C07F31">
            <w:pPr>
              <w:spacing w:line="360" w:lineRule="auto"/>
              <w:jc w:val="both"/>
              <w:rPr>
                <w:rFonts w:ascii="Cambria" w:hAnsi="Cambria"/>
                <w:sz w:val="24"/>
                <w:szCs w:val="24"/>
              </w:rPr>
            </w:pPr>
            <w:r>
              <w:rPr>
                <w:rFonts w:ascii="Cambria" w:hAnsi="Cambria"/>
                <w:sz w:val="24"/>
                <w:szCs w:val="24"/>
              </w:rPr>
              <w:t>5.085,00</w:t>
            </w:r>
          </w:p>
        </w:tc>
      </w:tr>
      <w:tr w:rsidR="00744C5D" w:rsidRPr="00485902" w14:paraId="21DE95E7" w14:textId="4AF1869A" w:rsidTr="00744C5D">
        <w:tc>
          <w:tcPr>
            <w:tcW w:w="709" w:type="dxa"/>
            <w:tcBorders>
              <w:top w:val="single" w:sz="4" w:space="0" w:color="auto"/>
              <w:left w:val="single" w:sz="4" w:space="0" w:color="auto"/>
              <w:bottom w:val="single" w:sz="4" w:space="0" w:color="auto"/>
              <w:right w:val="single" w:sz="4" w:space="0" w:color="auto"/>
            </w:tcBorders>
          </w:tcPr>
          <w:p w14:paraId="613C2912" w14:textId="77777777" w:rsidR="00744C5D" w:rsidRPr="00485902" w:rsidRDefault="00744C5D" w:rsidP="001978E5">
            <w:pPr>
              <w:numPr>
                <w:ilvl w:val="0"/>
                <w:numId w:val="1"/>
              </w:numPr>
              <w:spacing w:after="160" w:line="360" w:lineRule="auto"/>
              <w:ind w:hanging="1429"/>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5C007E1D"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COUVE FOLHA manteiga, unidades embalado em sacos transparentes de em média 1 </w:t>
            </w:r>
            <w:proofErr w:type="gramStart"/>
            <w:r w:rsidRPr="00485902">
              <w:rPr>
                <w:rFonts w:ascii="Cambria" w:hAnsi="Cambria"/>
                <w:sz w:val="24"/>
                <w:szCs w:val="24"/>
              </w:rPr>
              <w:t>kg</w:t>
            </w:r>
            <w:proofErr w:type="gramEnd"/>
          </w:p>
        </w:tc>
        <w:tc>
          <w:tcPr>
            <w:tcW w:w="1134" w:type="dxa"/>
            <w:tcBorders>
              <w:top w:val="single" w:sz="4" w:space="0" w:color="auto"/>
              <w:left w:val="single" w:sz="4" w:space="0" w:color="auto"/>
              <w:bottom w:val="single" w:sz="4" w:space="0" w:color="auto"/>
              <w:right w:val="single" w:sz="4" w:space="0" w:color="auto"/>
            </w:tcBorders>
            <w:hideMark/>
          </w:tcPr>
          <w:p w14:paraId="19F311ED" w14:textId="77777777" w:rsidR="00744C5D" w:rsidRPr="00485902" w:rsidRDefault="00744C5D" w:rsidP="00C07F31">
            <w:pPr>
              <w:spacing w:after="160" w:line="360" w:lineRule="auto"/>
              <w:jc w:val="both"/>
              <w:rPr>
                <w:rFonts w:ascii="Cambria" w:hAnsi="Cambria"/>
                <w:sz w:val="24"/>
                <w:szCs w:val="24"/>
              </w:rPr>
            </w:pPr>
            <w:proofErr w:type="spellStart"/>
            <w:proofErr w:type="gramStart"/>
            <w:r w:rsidRPr="00485902">
              <w:rPr>
                <w:rFonts w:ascii="Cambria" w:hAnsi="Cambria"/>
                <w:sz w:val="24"/>
                <w:szCs w:val="24"/>
              </w:rPr>
              <w:t>un</w:t>
            </w:r>
            <w:proofErr w:type="spellEnd"/>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2A637CF7"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72</w:t>
            </w:r>
          </w:p>
        </w:tc>
        <w:tc>
          <w:tcPr>
            <w:tcW w:w="1276" w:type="dxa"/>
            <w:tcBorders>
              <w:top w:val="single" w:sz="4" w:space="0" w:color="auto"/>
              <w:left w:val="single" w:sz="4" w:space="0" w:color="auto"/>
              <w:bottom w:val="single" w:sz="4" w:space="0" w:color="auto"/>
              <w:right w:val="single" w:sz="4" w:space="0" w:color="auto"/>
            </w:tcBorders>
          </w:tcPr>
          <w:p w14:paraId="26291260" w14:textId="0D44AF76" w:rsidR="00744C5D" w:rsidRPr="00485902" w:rsidRDefault="00EE79F4" w:rsidP="00C07F31">
            <w:pPr>
              <w:spacing w:line="360" w:lineRule="auto"/>
              <w:jc w:val="both"/>
              <w:rPr>
                <w:rFonts w:ascii="Cambria" w:hAnsi="Cambria"/>
                <w:sz w:val="24"/>
                <w:szCs w:val="24"/>
              </w:rPr>
            </w:pPr>
            <w:r>
              <w:rPr>
                <w:rFonts w:ascii="Cambria" w:hAnsi="Cambria"/>
                <w:sz w:val="24"/>
                <w:szCs w:val="24"/>
              </w:rPr>
              <w:t>6,57</w:t>
            </w:r>
          </w:p>
        </w:tc>
        <w:tc>
          <w:tcPr>
            <w:tcW w:w="1275" w:type="dxa"/>
            <w:tcBorders>
              <w:top w:val="single" w:sz="4" w:space="0" w:color="auto"/>
              <w:left w:val="single" w:sz="4" w:space="0" w:color="auto"/>
              <w:bottom w:val="single" w:sz="4" w:space="0" w:color="auto"/>
              <w:right w:val="single" w:sz="4" w:space="0" w:color="auto"/>
            </w:tcBorders>
          </w:tcPr>
          <w:p w14:paraId="2EC58FA6" w14:textId="1F0BFBCA" w:rsidR="00744C5D" w:rsidRPr="00485902" w:rsidRDefault="00EE79F4" w:rsidP="00C07F31">
            <w:pPr>
              <w:spacing w:line="360" w:lineRule="auto"/>
              <w:jc w:val="both"/>
              <w:rPr>
                <w:rFonts w:ascii="Cambria" w:hAnsi="Cambria"/>
                <w:sz w:val="24"/>
                <w:szCs w:val="24"/>
              </w:rPr>
            </w:pPr>
            <w:r>
              <w:rPr>
                <w:rFonts w:ascii="Cambria" w:hAnsi="Cambria"/>
                <w:sz w:val="24"/>
                <w:szCs w:val="24"/>
              </w:rPr>
              <w:t>473,40</w:t>
            </w:r>
          </w:p>
        </w:tc>
      </w:tr>
      <w:tr w:rsidR="00744C5D" w:rsidRPr="00485902" w14:paraId="4D5F554D" w14:textId="6C2494A4" w:rsidTr="00744C5D">
        <w:tc>
          <w:tcPr>
            <w:tcW w:w="709" w:type="dxa"/>
            <w:tcBorders>
              <w:top w:val="single" w:sz="4" w:space="0" w:color="auto"/>
              <w:left w:val="single" w:sz="4" w:space="0" w:color="auto"/>
              <w:bottom w:val="single" w:sz="4" w:space="0" w:color="auto"/>
              <w:right w:val="single" w:sz="4" w:space="0" w:color="auto"/>
            </w:tcBorders>
          </w:tcPr>
          <w:p w14:paraId="732984F9"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1ADF3E4B"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DOCE DE FRUTAS sem adição de açúcar, pote de 500 </w:t>
            </w:r>
            <w:proofErr w:type="spellStart"/>
            <w:proofErr w:type="gramStart"/>
            <w:r w:rsidRPr="00485902">
              <w:rPr>
                <w:rFonts w:ascii="Cambria" w:hAnsi="Cambria"/>
                <w:sz w:val="24"/>
                <w:szCs w:val="24"/>
              </w:rPr>
              <w:t>gr</w:t>
            </w:r>
            <w:proofErr w:type="spellEnd"/>
            <w:proofErr w:type="gramEnd"/>
            <w:r w:rsidRPr="00485902">
              <w:rPr>
                <w:rFonts w:ascii="Cambria" w:hAnsi="Cambria"/>
                <w:sz w:val="24"/>
                <w:szCs w:val="24"/>
              </w:rPr>
              <w:t>, sem adoçantes, sabores variados,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hideMark/>
          </w:tcPr>
          <w:p w14:paraId="01658437"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11AECD74"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6</w:t>
            </w:r>
            <w:proofErr w:type="gramEnd"/>
          </w:p>
        </w:tc>
        <w:tc>
          <w:tcPr>
            <w:tcW w:w="1276" w:type="dxa"/>
            <w:tcBorders>
              <w:top w:val="single" w:sz="4" w:space="0" w:color="auto"/>
              <w:left w:val="single" w:sz="4" w:space="0" w:color="auto"/>
              <w:bottom w:val="single" w:sz="4" w:space="0" w:color="auto"/>
              <w:right w:val="single" w:sz="4" w:space="0" w:color="auto"/>
            </w:tcBorders>
          </w:tcPr>
          <w:p w14:paraId="2FDB2D13" w14:textId="29C73785" w:rsidR="00744C5D" w:rsidRPr="00485902" w:rsidRDefault="00EE79F4" w:rsidP="00C07F31">
            <w:pPr>
              <w:spacing w:line="360" w:lineRule="auto"/>
              <w:jc w:val="both"/>
              <w:rPr>
                <w:rFonts w:ascii="Cambria" w:hAnsi="Cambria"/>
                <w:sz w:val="24"/>
                <w:szCs w:val="24"/>
              </w:rPr>
            </w:pPr>
            <w:r>
              <w:rPr>
                <w:rFonts w:ascii="Cambria" w:hAnsi="Cambria"/>
                <w:sz w:val="24"/>
                <w:szCs w:val="24"/>
              </w:rPr>
              <w:t>41,22</w:t>
            </w:r>
          </w:p>
        </w:tc>
        <w:tc>
          <w:tcPr>
            <w:tcW w:w="1275" w:type="dxa"/>
            <w:tcBorders>
              <w:top w:val="single" w:sz="4" w:space="0" w:color="auto"/>
              <w:left w:val="single" w:sz="4" w:space="0" w:color="auto"/>
              <w:bottom w:val="single" w:sz="4" w:space="0" w:color="auto"/>
              <w:right w:val="single" w:sz="4" w:space="0" w:color="auto"/>
            </w:tcBorders>
          </w:tcPr>
          <w:p w14:paraId="52674067" w14:textId="5AA9B990" w:rsidR="00744C5D" w:rsidRPr="00485902" w:rsidRDefault="00EE79F4" w:rsidP="00C07F31">
            <w:pPr>
              <w:spacing w:line="360" w:lineRule="auto"/>
              <w:jc w:val="both"/>
              <w:rPr>
                <w:rFonts w:ascii="Cambria" w:hAnsi="Cambria"/>
                <w:sz w:val="24"/>
                <w:szCs w:val="24"/>
              </w:rPr>
            </w:pPr>
            <w:r>
              <w:rPr>
                <w:rFonts w:ascii="Cambria" w:hAnsi="Cambria"/>
                <w:sz w:val="24"/>
                <w:szCs w:val="24"/>
              </w:rPr>
              <w:t>247,35</w:t>
            </w:r>
          </w:p>
        </w:tc>
      </w:tr>
      <w:tr w:rsidR="00744C5D" w:rsidRPr="00485902" w14:paraId="46483E65" w14:textId="5E1E8DC0" w:rsidTr="00744C5D">
        <w:tc>
          <w:tcPr>
            <w:tcW w:w="709" w:type="dxa"/>
            <w:tcBorders>
              <w:top w:val="single" w:sz="4" w:space="0" w:color="auto"/>
              <w:left w:val="single" w:sz="4" w:space="0" w:color="auto"/>
              <w:bottom w:val="single" w:sz="4" w:space="0" w:color="auto"/>
              <w:right w:val="single" w:sz="4" w:space="0" w:color="auto"/>
            </w:tcBorders>
          </w:tcPr>
          <w:p w14:paraId="5D5843C3"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1E2C730C"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ESPINAFRE, embalado em sacos transparentes de em média 1 kg.</w:t>
            </w:r>
          </w:p>
        </w:tc>
        <w:tc>
          <w:tcPr>
            <w:tcW w:w="1134" w:type="dxa"/>
            <w:tcBorders>
              <w:top w:val="single" w:sz="4" w:space="0" w:color="auto"/>
              <w:left w:val="single" w:sz="4" w:space="0" w:color="auto"/>
              <w:bottom w:val="single" w:sz="4" w:space="0" w:color="auto"/>
              <w:right w:val="single" w:sz="4" w:space="0" w:color="auto"/>
            </w:tcBorders>
            <w:hideMark/>
          </w:tcPr>
          <w:p w14:paraId="2A4659B8"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mol</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7E486557"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12</w:t>
            </w:r>
          </w:p>
        </w:tc>
        <w:tc>
          <w:tcPr>
            <w:tcW w:w="1276" w:type="dxa"/>
            <w:tcBorders>
              <w:top w:val="single" w:sz="4" w:space="0" w:color="auto"/>
              <w:left w:val="single" w:sz="4" w:space="0" w:color="auto"/>
              <w:bottom w:val="single" w:sz="4" w:space="0" w:color="auto"/>
              <w:right w:val="single" w:sz="4" w:space="0" w:color="auto"/>
            </w:tcBorders>
          </w:tcPr>
          <w:p w14:paraId="3A19CF63" w14:textId="3D868D78" w:rsidR="00744C5D" w:rsidRPr="00485902" w:rsidRDefault="00D66AFD" w:rsidP="00C07F31">
            <w:pPr>
              <w:spacing w:line="360" w:lineRule="auto"/>
              <w:jc w:val="both"/>
              <w:rPr>
                <w:rFonts w:ascii="Cambria" w:hAnsi="Cambria"/>
                <w:sz w:val="24"/>
                <w:szCs w:val="24"/>
              </w:rPr>
            </w:pPr>
            <w:r>
              <w:rPr>
                <w:rFonts w:ascii="Cambria" w:hAnsi="Cambria"/>
                <w:sz w:val="24"/>
                <w:szCs w:val="24"/>
              </w:rPr>
              <w:t>8,32</w:t>
            </w:r>
          </w:p>
        </w:tc>
        <w:tc>
          <w:tcPr>
            <w:tcW w:w="1275" w:type="dxa"/>
            <w:tcBorders>
              <w:top w:val="single" w:sz="4" w:space="0" w:color="auto"/>
              <w:left w:val="single" w:sz="4" w:space="0" w:color="auto"/>
              <w:bottom w:val="single" w:sz="4" w:space="0" w:color="auto"/>
              <w:right w:val="single" w:sz="4" w:space="0" w:color="auto"/>
            </w:tcBorders>
          </w:tcPr>
          <w:p w14:paraId="5530F2E3" w14:textId="6DEE14E0" w:rsidR="00744C5D" w:rsidRPr="00485902" w:rsidRDefault="00D66AFD" w:rsidP="00C07F31">
            <w:pPr>
              <w:spacing w:line="360" w:lineRule="auto"/>
              <w:jc w:val="both"/>
              <w:rPr>
                <w:rFonts w:ascii="Cambria" w:hAnsi="Cambria"/>
                <w:sz w:val="24"/>
                <w:szCs w:val="24"/>
              </w:rPr>
            </w:pPr>
            <w:r>
              <w:rPr>
                <w:rFonts w:ascii="Cambria" w:hAnsi="Cambria"/>
                <w:sz w:val="24"/>
                <w:szCs w:val="24"/>
              </w:rPr>
              <w:t>99,90</w:t>
            </w:r>
          </w:p>
        </w:tc>
      </w:tr>
      <w:tr w:rsidR="00744C5D" w:rsidRPr="00485902" w14:paraId="5D5E9E3B" w14:textId="51E2DD22" w:rsidTr="00744C5D">
        <w:tc>
          <w:tcPr>
            <w:tcW w:w="709" w:type="dxa"/>
            <w:tcBorders>
              <w:top w:val="single" w:sz="4" w:space="0" w:color="auto"/>
              <w:left w:val="single" w:sz="4" w:space="0" w:color="auto"/>
              <w:bottom w:val="single" w:sz="4" w:space="0" w:color="auto"/>
              <w:right w:val="single" w:sz="4" w:space="0" w:color="auto"/>
            </w:tcBorders>
          </w:tcPr>
          <w:p w14:paraId="5C8E8D8B"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63D8FA11"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FEIJÃO PRETO, embalado em sacos transparentes de em média 1 </w:t>
            </w:r>
            <w:proofErr w:type="gramStart"/>
            <w:r w:rsidRPr="00485902">
              <w:rPr>
                <w:rFonts w:ascii="Cambria" w:hAnsi="Cambria"/>
                <w:sz w:val="24"/>
                <w:szCs w:val="24"/>
              </w:rPr>
              <w:t>kg</w:t>
            </w:r>
            <w:proofErr w:type="gramEnd"/>
          </w:p>
        </w:tc>
        <w:tc>
          <w:tcPr>
            <w:tcW w:w="1134" w:type="dxa"/>
            <w:tcBorders>
              <w:top w:val="single" w:sz="4" w:space="0" w:color="auto"/>
              <w:left w:val="single" w:sz="4" w:space="0" w:color="auto"/>
              <w:bottom w:val="single" w:sz="4" w:space="0" w:color="auto"/>
              <w:right w:val="single" w:sz="4" w:space="0" w:color="auto"/>
            </w:tcBorders>
            <w:hideMark/>
          </w:tcPr>
          <w:p w14:paraId="15FE3F96" w14:textId="77777777" w:rsidR="00744C5D" w:rsidRPr="00485902" w:rsidRDefault="00744C5D" w:rsidP="00C07F31">
            <w:pPr>
              <w:spacing w:after="160" w:line="360" w:lineRule="auto"/>
              <w:jc w:val="both"/>
              <w:rPr>
                <w:rFonts w:ascii="Cambria" w:hAnsi="Cambria"/>
                <w:sz w:val="24"/>
                <w:szCs w:val="24"/>
              </w:rPr>
            </w:pPr>
            <w:proofErr w:type="spellStart"/>
            <w:proofErr w:type="gramStart"/>
            <w:r w:rsidRPr="00485902">
              <w:rPr>
                <w:rFonts w:ascii="Cambria" w:hAnsi="Cambria"/>
                <w:sz w:val="24"/>
                <w:szCs w:val="24"/>
              </w:rPr>
              <w:t>pac</w:t>
            </w:r>
            <w:proofErr w:type="spellEnd"/>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2A8D42F9"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222</w:t>
            </w:r>
          </w:p>
        </w:tc>
        <w:tc>
          <w:tcPr>
            <w:tcW w:w="1276" w:type="dxa"/>
            <w:tcBorders>
              <w:top w:val="single" w:sz="4" w:space="0" w:color="auto"/>
              <w:left w:val="single" w:sz="4" w:space="0" w:color="auto"/>
              <w:bottom w:val="single" w:sz="4" w:space="0" w:color="auto"/>
              <w:right w:val="single" w:sz="4" w:space="0" w:color="auto"/>
            </w:tcBorders>
          </w:tcPr>
          <w:p w14:paraId="2BA71D64" w14:textId="61A3BEDF" w:rsidR="00744C5D" w:rsidRPr="00485902" w:rsidRDefault="00D66AFD" w:rsidP="00C07F31">
            <w:pPr>
              <w:spacing w:line="360" w:lineRule="auto"/>
              <w:jc w:val="both"/>
              <w:rPr>
                <w:rFonts w:ascii="Cambria" w:hAnsi="Cambria"/>
                <w:sz w:val="24"/>
                <w:szCs w:val="24"/>
              </w:rPr>
            </w:pPr>
            <w:r>
              <w:rPr>
                <w:rFonts w:ascii="Cambria" w:hAnsi="Cambria"/>
                <w:sz w:val="24"/>
                <w:szCs w:val="24"/>
              </w:rPr>
              <w:t>12,50</w:t>
            </w:r>
          </w:p>
        </w:tc>
        <w:tc>
          <w:tcPr>
            <w:tcW w:w="1275" w:type="dxa"/>
            <w:tcBorders>
              <w:top w:val="single" w:sz="4" w:space="0" w:color="auto"/>
              <w:left w:val="single" w:sz="4" w:space="0" w:color="auto"/>
              <w:bottom w:val="single" w:sz="4" w:space="0" w:color="auto"/>
              <w:right w:val="single" w:sz="4" w:space="0" w:color="auto"/>
            </w:tcBorders>
          </w:tcPr>
          <w:p w14:paraId="074A460F" w14:textId="61DE679F" w:rsidR="00744C5D" w:rsidRPr="00485902" w:rsidRDefault="00D66AFD" w:rsidP="00C07F31">
            <w:pPr>
              <w:spacing w:line="360" w:lineRule="auto"/>
              <w:jc w:val="both"/>
              <w:rPr>
                <w:rFonts w:ascii="Cambria" w:hAnsi="Cambria"/>
                <w:sz w:val="24"/>
                <w:szCs w:val="24"/>
              </w:rPr>
            </w:pPr>
            <w:r>
              <w:rPr>
                <w:rFonts w:ascii="Cambria" w:hAnsi="Cambria"/>
                <w:sz w:val="24"/>
                <w:szCs w:val="24"/>
              </w:rPr>
              <w:t>2.775,00</w:t>
            </w:r>
          </w:p>
        </w:tc>
      </w:tr>
      <w:tr w:rsidR="00744C5D" w:rsidRPr="00485902" w14:paraId="56134CF9" w14:textId="476E65B8" w:rsidTr="00744C5D">
        <w:tc>
          <w:tcPr>
            <w:tcW w:w="709" w:type="dxa"/>
            <w:tcBorders>
              <w:top w:val="single" w:sz="4" w:space="0" w:color="auto"/>
              <w:left w:val="single" w:sz="4" w:space="0" w:color="auto"/>
              <w:bottom w:val="single" w:sz="4" w:space="0" w:color="auto"/>
              <w:right w:val="single" w:sz="4" w:space="0" w:color="auto"/>
            </w:tcBorders>
          </w:tcPr>
          <w:p w14:paraId="11E92643"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386D903D"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LARANJA de umbigo, laranja </w:t>
            </w:r>
            <w:proofErr w:type="spellStart"/>
            <w:r w:rsidRPr="00485902">
              <w:rPr>
                <w:rFonts w:ascii="Cambria" w:hAnsi="Cambria"/>
                <w:sz w:val="24"/>
                <w:szCs w:val="24"/>
              </w:rPr>
              <w:t>pêra</w:t>
            </w:r>
            <w:proofErr w:type="spellEnd"/>
            <w:r w:rsidRPr="00485902">
              <w:rPr>
                <w:rFonts w:ascii="Cambria" w:hAnsi="Cambria"/>
                <w:sz w:val="24"/>
                <w:szCs w:val="24"/>
              </w:rPr>
              <w:t xml:space="preserve">, laranja do céu, embalado em sacos transparentes de em média 1 </w:t>
            </w:r>
            <w:proofErr w:type="gramStart"/>
            <w:r w:rsidRPr="00485902">
              <w:rPr>
                <w:rFonts w:ascii="Cambria" w:hAnsi="Cambria"/>
                <w:sz w:val="24"/>
                <w:szCs w:val="24"/>
              </w:rPr>
              <w:t>kg</w:t>
            </w:r>
            <w:proofErr w:type="gramEnd"/>
          </w:p>
        </w:tc>
        <w:tc>
          <w:tcPr>
            <w:tcW w:w="1134" w:type="dxa"/>
            <w:tcBorders>
              <w:top w:val="single" w:sz="4" w:space="0" w:color="auto"/>
              <w:left w:val="single" w:sz="4" w:space="0" w:color="auto"/>
              <w:bottom w:val="single" w:sz="4" w:space="0" w:color="auto"/>
              <w:right w:val="single" w:sz="4" w:space="0" w:color="auto"/>
            </w:tcBorders>
            <w:hideMark/>
          </w:tcPr>
          <w:p w14:paraId="5E433AF7"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5165BAA5"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180</w:t>
            </w:r>
          </w:p>
        </w:tc>
        <w:tc>
          <w:tcPr>
            <w:tcW w:w="1276" w:type="dxa"/>
            <w:tcBorders>
              <w:top w:val="single" w:sz="4" w:space="0" w:color="auto"/>
              <w:left w:val="single" w:sz="4" w:space="0" w:color="auto"/>
              <w:bottom w:val="single" w:sz="4" w:space="0" w:color="auto"/>
              <w:right w:val="single" w:sz="4" w:space="0" w:color="auto"/>
            </w:tcBorders>
          </w:tcPr>
          <w:p w14:paraId="5DAFDC05" w14:textId="2C3A2D35" w:rsidR="00744C5D" w:rsidRPr="00485902" w:rsidRDefault="00D66AFD" w:rsidP="00C07F31">
            <w:pPr>
              <w:spacing w:line="360" w:lineRule="auto"/>
              <w:jc w:val="both"/>
              <w:rPr>
                <w:rFonts w:ascii="Cambria" w:hAnsi="Cambria"/>
                <w:sz w:val="24"/>
                <w:szCs w:val="24"/>
              </w:rPr>
            </w:pPr>
            <w:r>
              <w:rPr>
                <w:rFonts w:ascii="Cambria" w:hAnsi="Cambria"/>
                <w:sz w:val="24"/>
                <w:szCs w:val="24"/>
              </w:rPr>
              <w:t>6,50</w:t>
            </w:r>
          </w:p>
        </w:tc>
        <w:tc>
          <w:tcPr>
            <w:tcW w:w="1275" w:type="dxa"/>
            <w:tcBorders>
              <w:top w:val="single" w:sz="4" w:space="0" w:color="auto"/>
              <w:left w:val="single" w:sz="4" w:space="0" w:color="auto"/>
              <w:bottom w:val="single" w:sz="4" w:space="0" w:color="auto"/>
              <w:right w:val="single" w:sz="4" w:space="0" w:color="auto"/>
            </w:tcBorders>
          </w:tcPr>
          <w:p w14:paraId="71412D7D" w14:textId="4EE51A0D" w:rsidR="00744C5D" w:rsidRPr="00485902" w:rsidRDefault="00D66AFD" w:rsidP="00C07F31">
            <w:pPr>
              <w:spacing w:line="360" w:lineRule="auto"/>
              <w:jc w:val="both"/>
              <w:rPr>
                <w:rFonts w:ascii="Cambria" w:hAnsi="Cambria"/>
                <w:sz w:val="24"/>
                <w:szCs w:val="24"/>
              </w:rPr>
            </w:pPr>
            <w:r>
              <w:rPr>
                <w:rFonts w:ascii="Cambria" w:hAnsi="Cambria"/>
                <w:sz w:val="24"/>
                <w:szCs w:val="24"/>
              </w:rPr>
              <w:t>1.1170,00</w:t>
            </w:r>
          </w:p>
        </w:tc>
      </w:tr>
      <w:tr w:rsidR="00744C5D" w:rsidRPr="00485902" w14:paraId="07E74AFD" w14:textId="6C7B18F5" w:rsidTr="00744C5D">
        <w:tc>
          <w:tcPr>
            <w:tcW w:w="709" w:type="dxa"/>
            <w:tcBorders>
              <w:top w:val="single" w:sz="4" w:space="0" w:color="auto"/>
              <w:left w:val="single" w:sz="4" w:space="0" w:color="auto"/>
              <w:bottom w:val="single" w:sz="4" w:space="0" w:color="auto"/>
              <w:right w:val="single" w:sz="4" w:space="0" w:color="auto"/>
            </w:tcBorders>
          </w:tcPr>
          <w:p w14:paraId="3D7CC8C5"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772EFF03"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MANDIOCA descascada congelada, </w:t>
            </w:r>
            <w:r w:rsidRPr="00485902">
              <w:rPr>
                <w:rFonts w:ascii="Cambria" w:hAnsi="Cambria"/>
                <w:sz w:val="24"/>
                <w:szCs w:val="24"/>
              </w:rPr>
              <w:lastRenderedPageBreak/>
              <w:t xml:space="preserve">embalagem de 1 </w:t>
            </w:r>
            <w:proofErr w:type="gramStart"/>
            <w:r w:rsidRPr="00485902">
              <w:rPr>
                <w:rFonts w:ascii="Cambria" w:hAnsi="Cambria"/>
                <w:sz w:val="24"/>
                <w:szCs w:val="24"/>
              </w:rPr>
              <w:t>kg</w:t>
            </w:r>
            <w:proofErr w:type="gramEnd"/>
          </w:p>
        </w:tc>
        <w:tc>
          <w:tcPr>
            <w:tcW w:w="1134" w:type="dxa"/>
            <w:tcBorders>
              <w:top w:val="single" w:sz="4" w:space="0" w:color="auto"/>
              <w:left w:val="single" w:sz="4" w:space="0" w:color="auto"/>
              <w:bottom w:val="single" w:sz="4" w:space="0" w:color="auto"/>
              <w:right w:val="single" w:sz="4" w:space="0" w:color="auto"/>
            </w:tcBorders>
            <w:hideMark/>
          </w:tcPr>
          <w:p w14:paraId="60FA00F0"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lastRenderedPageBreak/>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713C49A9"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114</w:t>
            </w:r>
          </w:p>
        </w:tc>
        <w:tc>
          <w:tcPr>
            <w:tcW w:w="1276" w:type="dxa"/>
            <w:tcBorders>
              <w:top w:val="single" w:sz="4" w:space="0" w:color="auto"/>
              <w:left w:val="single" w:sz="4" w:space="0" w:color="auto"/>
              <w:bottom w:val="single" w:sz="4" w:space="0" w:color="auto"/>
              <w:right w:val="single" w:sz="4" w:space="0" w:color="auto"/>
            </w:tcBorders>
          </w:tcPr>
          <w:p w14:paraId="7C800D5F" w14:textId="46254FB8" w:rsidR="00744C5D" w:rsidRPr="00485902" w:rsidRDefault="00D66AFD" w:rsidP="00C07F31">
            <w:pPr>
              <w:spacing w:line="360" w:lineRule="auto"/>
              <w:jc w:val="both"/>
              <w:rPr>
                <w:rFonts w:ascii="Cambria" w:hAnsi="Cambria"/>
                <w:sz w:val="24"/>
                <w:szCs w:val="24"/>
              </w:rPr>
            </w:pPr>
            <w:r>
              <w:rPr>
                <w:rFonts w:ascii="Cambria" w:hAnsi="Cambria"/>
                <w:sz w:val="24"/>
                <w:szCs w:val="24"/>
              </w:rPr>
              <w:t>10,62</w:t>
            </w:r>
          </w:p>
        </w:tc>
        <w:tc>
          <w:tcPr>
            <w:tcW w:w="1275" w:type="dxa"/>
            <w:tcBorders>
              <w:top w:val="single" w:sz="4" w:space="0" w:color="auto"/>
              <w:left w:val="single" w:sz="4" w:space="0" w:color="auto"/>
              <w:bottom w:val="single" w:sz="4" w:space="0" w:color="auto"/>
              <w:right w:val="single" w:sz="4" w:space="0" w:color="auto"/>
            </w:tcBorders>
          </w:tcPr>
          <w:p w14:paraId="49795548" w14:textId="20702E5F" w:rsidR="00744C5D" w:rsidRPr="00485902" w:rsidRDefault="00D66AFD" w:rsidP="00C07F31">
            <w:pPr>
              <w:spacing w:line="360" w:lineRule="auto"/>
              <w:jc w:val="both"/>
              <w:rPr>
                <w:rFonts w:ascii="Cambria" w:hAnsi="Cambria"/>
                <w:sz w:val="24"/>
                <w:szCs w:val="24"/>
              </w:rPr>
            </w:pPr>
            <w:r>
              <w:rPr>
                <w:rFonts w:ascii="Cambria" w:hAnsi="Cambria"/>
                <w:sz w:val="24"/>
                <w:szCs w:val="24"/>
              </w:rPr>
              <w:t>1.211,25</w:t>
            </w:r>
          </w:p>
        </w:tc>
      </w:tr>
      <w:tr w:rsidR="00744C5D" w:rsidRPr="00485902" w14:paraId="3B8E504D" w14:textId="4EC982BF" w:rsidTr="00744C5D">
        <w:tc>
          <w:tcPr>
            <w:tcW w:w="709" w:type="dxa"/>
            <w:tcBorders>
              <w:top w:val="single" w:sz="4" w:space="0" w:color="auto"/>
              <w:left w:val="single" w:sz="4" w:space="0" w:color="auto"/>
              <w:bottom w:val="single" w:sz="4" w:space="0" w:color="auto"/>
              <w:right w:val="single" w:sz="4" w:space="0" w:color="auto"/>
            </w:tcBorders>
          </w:tcPr>
          <w:p w14:paraId="4F34927E"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2EE4C9A9"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MASSA Caseira, espaguete grossa, embalagem de 500 </w:t>
            </w:r>
            <w:proofErr w:type="spellStart"/>
            <w:proofErr w:type="gramStart"/>
            <w:r w:rsidRPr="00485902">
              <w:rPr>
                <w:rFonts w:ascii="Cambria" w:hAnsi="Cambria"/>
                <w:sz w:val="24"/>
                <w:szCs w:val="24"/>
              </w:rPr>
              <w:t>gr</w:t>
            </w:r>
            <w:proofErr w:type="spellEnd"/>
            <w:proofErr w:type="gramEnd"/>
            <w:r w:rsidRPr="00485902">
              <w:rPr>
                <w:rFonts w:ascii="Cambria" w:hAnsi="Cambria"/>
                <w:sz w:val="24"/>
                <w:szCs w:val="24"/>
              </w:rPr>
              <w:t>,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hideMark/>
          </w:tcPr>
          <w:p w14:paraId="1A1922BA"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6987AA9D"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90</w:t>
            </w:r>
          </w:p>
        </w:tc>
        <w:tc>
          <w:tcPr>
            <w:tcW w:w="1276" w:type="dxa"/>
            <w:tcBorders>
              <w:top w:val="single" w:sz="4" w:space="0" w:color="auto"/>
              <w:left w:val="single" w:sz="4" w:space="0" w:color="auto"/>
              <w:bottom w:val="single" w:sz="4" w:space="0" w:color="auto"/>
              <w:right w:val="single" w:sz="4" w:space="0" w:color="auto"/>
            </w:tcBorders>
          </w:tcPr>
          <w:p w14:paraId="7C68BB9A" w14:textId="0AAFB4E7" w:rsidR="00744C5D" w:rsidRPr="00485902" w:rsidRDefault="00D66AFD" w:rsidP="00C07F31">
            <w:pPr>
              <w:spacing w:line="360" w:lineRule="auto"/>
              <w:jc w:val="both"/>
              <w:rPr>
                <w:rFonts w:ascii="Cambria" w:hAnsi="Cambria"/>
                <w:sz w:val="24"/>
                <w:szCs w:val="24"/>
              </w:rPr>
            </w:pPr>
            <w:r>
              <w:rPr>
                <w:rFonts w:ascii="Cambria" w:hAnsi="Cambria"/>
                <w:sz w:val="24"/>
                <w:szCs w:val="24"/>
              </w:rPr>
              <w:t>23,75</w:t>
            </w:r>
          </w:p>
        </w:tc>
        <w:tc>
          <w:tcPr>
            <w:tcW w:w="1275" w:type="dxa"/>
            <w:tcBorders>
              <w:top w:val="single" w:sz="4" w:space="0" w:color="auto"/>
              <w:left w:val="single" w:sz="4" w:space="0" w:color="auto"/>
              <w:bottom w:val="single" w:sz="4" w:space="0" w:color="auto"/>
              <w:right w:val="single" w:sz="4" w:space="0" w:color="auto"/>
            </w:tcBorders>
          </w:tcPr>
          <w:p w14:paraId="23A9C031" w14:textId="11BBB2D9" w:rsidR="00744C5D" w:rsidRPr="00485902" w:rsidRDefault="00D66AFD" w:rsidP="00C07F31">
            <w:pPr>
              <w:spacing w:line="360" w:lineRule="auto"/>
              <w:jc w:val="both"/>
              <w:rPr>
                <w:rFonts w:ascii="Cambria" w:hAnsi="Cambria"/>
                <w:sz w:val="24"/>
                <w:szCs w:val="24"/>
              </w:rPr>
            </w:pPr>
            <w:r>
              <w:rPr>
                <w:rFonts w:ascii="Cambria" w:hAnsi="Cambria"/>
                <w:sz w:val="24"/>
                <w:szCs w:val="24"/>
              </w:rPr>
              <w:t>2.137,50</w:t>
            </w:r>
          </w:p>
        </w:tc>
      </w:tr>
      <w:tr w:rsidR="00744C5D" w:rsidRPr="00485902" w14:paraId="4F454959" w14:textId="423ED35E" w:rsidTr="00744C5D">
        <w:tc>
          <w:tcPr>
            <w:tcW w:w="709" w:type="dxa"/>
            <w:tcBorders>
              <w:top w:val="single" w:sz="4" w:space="0" w:color="auto"/>
              <w:left w:val="single" w:sz="4" w:space="0" w:color="auto"/>
              <w:bottom w:val="single" w:sz="4" w:space="0" w:color="auto"/>
              <w:right w:val="single" w:sz="4" w:space="0" w:color="auto"/>
            </w:tcBorders>
          </w:tcPr>
          <w:p w14:paraId="5DAB6CEB" w14:textId="77777777" w:rsidR="00744C5D" w:rsidRPr="00485902" w:rsidRDefault="00744C5D" w:rsidP="001978E5">
            <w:pPr>
              <w:numPr>
                <w:ilvl w:val="0"/>
                <w:numId w:val="1"/>
              </w:numPr>
              <w:spacing w:after="160" w:line="360" w:lineRule="auto"/>
              <w:ind w:hanging="1537"/>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147E5023"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Massa Caseira, cabelo de anjo, embalagem de 500 </w:t>
            </w:r>
            <w:proofErr w:type="spellStart"/>
            <w:proofErr w:type="gramStart"/>
            <w:r w:rsidRPr="00485902">
              <w:rPr>
                <w:rFonts w:ascii="Cambria" w:hAnsi="Cambria"/>
                <w:sz w:val="24"/>
                <w:szCs w:val="24"/>
              </w:rPr>
              <w:t>gr</w:t>
            </w:r>
            <w:proofErr w:type="spellEnd"/>
            <w:proofErr w:type="gramEnd"/>
            <w:r w:rsidRPr="00485902">
              <w:rPr>
                <w:rFonts w:ascii="Cambria" w:hAnsi="Cambria"/>
                <w:sz w:val="24"/>
                <w:szCs w:val="24"/>
              </w:rPr>
              <w:t>,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hideMark/>
          </w:tcPr>
          <w:p w14:paraId="4CD4FD3F"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15192591"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30</w:t>
            </w:r>
          </w:p>
        </w:tc>
        <w:tc>
          <w:tcPr>
            <w:tcW w:w="1276" w:type="dxa"/>
            <w:tcBorders>
              <w:top w:val="single" w:sz="4" w:space="0" w:color="auto"/>
              <w:left w:val="single" w:sz="4" w:space="0" w:color="auto"/>
              <w:bottom w:val="single" w:sz="4" w:space="0" w:color="auto"/>
              <w:right w:val="single" w:sz="4" w:space="0" w:color="auto"/>
            </w:tcBorders>
          </w:tcPr>
          <w:p w14:paraId="585E2FBE" w14:textId="68C8F9C2" w:rsidR="00744C5D" w:rsidRPr="00485902" w:rsidRDefault="00D66AFD" w:rsidP="00C07F31">
            <w:pPr>
              <w:spacing w:line="360" w:lineRule="auto"/>
              <w:jc w:val="both"/>
              <w:rPr>
                <w:rFonts w:ascii="Cambria" w:hAnsi="Cambria"/>
                <w:sz w:val="24"/>
                <w:szCs w:val="24"/>
              </w:rPr>
            </w:pPr>
            <w:r>
              <w:rPr>
                <w:rFonts w:ascii="Cambria" w:hAnsi="Cambria"/>
                <w:sz w:val="24"/>
                <w:szCs w:val="24"/>
              </w:rPr>
              <w:t>24,25</w:t>
            </w:r>
          </w:p>
        </w:tc>
        <w:tc>
          <w:tcPr>
            <w:tcW w:w="1275" w:type="dxa"/>
            <w:tcBorders>
              <w:top w:val="single" w:sz="4" w:space="0" w:color="auto"/>
              <w:left w:val="single" w:sz="4" w:space="0" w:color="auto"/>
              <w:bottom w:val="single" w:sz="4" w:space="0" w:color="auto"/>
              <w:right w:val="single" w:sz="4" w:space="0" w:color="auto"/>
            </w:tcBorders>
          </w:tcPr>
          <w:p w14:paraId="7F3FA67E" w14:textId="012279E5" w:rsidR="00744C5D" w:rsidRPr="00485902" w:rsidRDefault="00D66AFD" w:rsidP="00C07F31">
            <w:pPr>
              <w:spacing w:line="360" w:lineRule="auto"/>
              <w:jc w:val="both"/>
              <w:rPr>
                <w:rFonts w:ascii="Cambria" w:hAnsi="Cambria"/>
                <w:sz w:val="24"/>
                <w:szCs w:val="24"/>
              </w:rPr>
            </w:pPr>
            <w:r>
              <w:rPr>
                <w:rFonts w:ascii="Cambria" w:hAnsi="Cambria"/>
                <w:sz w:val="24"/>
                <w:szCs w:val="24"/>
              </w:rPr>
              <w:t>727,50</w:t>
            </w:r>
          </w:p>
        </w:tc>
      </w:tr>
      <w:tr w:rsidR="00744C5D" w:rsidRPr="00485902" w14:paraId="55E810F5" w14:textId="47E33ED0" w:rsidTr="00744C5D">
        <w:tc>
          <w:tcPr>
            <w:tcW w:w="709" w:type="dxa"/>
            <w:tcBorders>
              <w:top w:val="single" w:sz="4" w:space="0" w:color="auto"/>
              <w:left w:val="single" w:sz="4" w:space="0" w:color="auto"/>
              <w:bottom w:val="single" w:sz="4" w:space="0" w:color="auto"/>
              <w:right w:val="single" w:sz="4" w:space="0" w:color="auto"/>
            </w:tcBorders>
          </w:tcPr>
          <w:p w14:paraId="301BB88C"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3283904D"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Mel de abelha, com selo SUSAF e SIM</w:t>
            </w:r>
            <w:proofErr w:type="gramStart"/>
            <w:r w:rsidRPr="00485902">
              <w:rPr>
                <w:rFonts w:ascii="Cambria" w:hAnsi="Cambria"/>
                <w:sz w:val="24"/>
                <w:szCs w:val="24"/>
              </w:rPr>
              <w:t xml:space="preserve">  </w:t>
            </w:r>
            <w:proofErr w:type="gramEnd"/>
            <w:r w:rsidRPr="00485902">
              <w:rPr>
                <w:rFonts w:ascii="Cambria" w:hAnsi="Cambria"/>
                <w:sz w:val="24"/>
                <w:szCs w:val="24"/>
              </w:rPr>
              <w:t>, embalagem de 1 kg a 500 gr.</w:t>
            </w:r>
          </w:p>
        </w:tc>
        <w:tc>
          <w:tcPr>
            <w:tcW w:w="1134" w:type="dxa"/>
            <w:tcBorders>
              <w:top w:val="single" w:sz="4" w:space="0" w:color="auto"/>
              <w:left w:val="single" w:sz="4" w:space="0" w:color="auto"/>
              <w:bottom w:val="single" w:sz="4" w:space="0" w:color="auto"/>
              <w:right w:val="single" w:sz="4" w:space="0" w:color="auto"/>
            </w:tcBorders>
            <w:hideMark/>
          </w:tcPr>
          <w:p w14:paraId="7C43B1B6"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0B39B667"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60</w:t>
            </w:r>
          </w:p>
        </w:tc>
        <w:tc>
          <w:tcPr>
            <w:tcW w:w="1276" w:type="dxa"/>
            <w:tcBorders>
              <w:top w:val="single" w:sz="4" w:space="0" w:color="auto"/>
              <w:left w:val="single" w:sz="4" w:space="0" w:color="auto"/>
              <w:bottom w:val="single" w:sz="4" w:space="0" w:color="auto"/>
              <w:right w:val="single" w:sz="4" w:space="0" w:color="auto"/>
            </w:tcBorders>
          </w:tcPr>
          <w:p w14:paraId="176CFC2D" w14:textId="22AB07AE" w:rsidR="00744C5D" w:rsidRPr="00485902" w:rsidRDefault="00D66AFD" w:rsidP="00C07F31">
            <w:pPr>
              <w:spacing w:line="360" w:lineRule="auto"/>
              <w:jc w:val="both"/>
              <w:rPr>
                <w:rFonts w:ascii="Cambria" w:hAnsi="Cambria"/>
                <w:sz w:val="24"/>
                <w:szCs w:val="24"/>
              </w:rPr>
            </w:pPr>
            <w:r>
              <w:rPr>
                <w:rFonts w:ascii="Cambria" w:hAnsi="Cambria"/>
                <w:sz w:val="24"/>
                <w:szCs w:val="24"/>
              </w:rPr>
              <w:t>70,00</w:t>
            </w:r>
          </w:p>
        </w:tc>
        <w:tc>
          <w:tcPr>
            <w:tcW w:w="1275" w:type="dxa"/>
            <w:tcBorders>
              <w:top w:val="single" w:sz="4" w:space="0" w:color="auto"/>
              <w:left w:val="single" w:sz="4" w:space="0" w:color="auto"/>
              <w:bottom w:val="single" w:sz="4" w:space="0" w:color="auto"/>
              <w:right w:val="single" w:sz="4" w:space="0" w:color="auto"/>
            </w:tcBorders>
          </w:tcPr>
          <w:p w14:paraId="73ED81F5" w14:textId="16526E9D" w:rsidR="00744C5D" w:rsidRPr="00485902" w:rsidRDefault="00D66AFD" w:rsidP="00C07F31">
            <w:pPr>
              <w:spacing w:line="360" w:lineRule="auto"/>
              <w:jc w:val="both"/>
              <w:rPr>
                <w:rFonts w:ascii="Cambria" w:hAnsi="Cambria"/>
                <w:sz w:val="24"/>
                <w:szCs w:val="24"/>
              </w:rPr>
            </w:pPr>
            <w:r>
              <w:rPr>
                <w:rFonts w:ascii="Cambria" w:hAnsi="Cambria"/>
                <w:sz w:val="24"/>
                <w:szCs w:val="24"/>
              </w:rPr>
              <w:t>4.200,00</w:t>
            </w:r>
          </w:p>
        </w:tc>
      </w:tr>
      <w:tr w:rsidR="00744C5D" w:rsidRPr="00485902" w14:paraId="49ED6CC7" w14:textId="799F9062" w:rsidTr="00744C5D">
        <w:tc>
          <w:tcPr>
            <w:tcW w:w="709" w:type="dxa"/>
            <w:tcBorders>
              <w:top w:val="single" w:sz="4" w:space="0" w:color="auto"/>
              <w:left w:val="single" w:sz="4" w:space="0" w:color="auto"/>
              <w:bottom w:val="single" w:sz="4" w:space="0" w:color="auto"/>
              <w:right w:val="single" w:sz="4" w:space="0" w:color="auto"/>
            </w:tcBorders>
          </w:tcPr>
          <w:p w14:paraId="42DF7B98"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129541F9"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Melancia</w:t>
            </w:r>
          </w:p>
        </w:tc>
        <w:tc>
          <w:tcPr>
            <w:tcW w:w="1134" w:type="dxa"/>
            <w:tcBorders>
              <w:top w:val="single" w:sz="4" w:space="0" w:color="auto"/>
              <w:left w:val="single" w:sz="4" w:space="0" w:color="auto"/>
              <w:bottom w:val="single" w:sz="4" w:space="0" w:color="auto"/>
              <w:right w:val="single" w:sz="4" w:space="0" w:color="auto"/>
            </w:tcBorders>
            <w:hideMark/>
          </w:tcPr>
          <w:p w14:paraId="0310B970"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1DF59DC7"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120</w:t>
            </w:r>
          </w:p>
        </w:tc>
        <w:tc>
          <w:tcPr>
            <w:tcW w:w="1276" w:type="dxa"/>
            <w:tcBorders>
              <w:top w:val="single" w:sz="4" w:space="0" w:color="auto"/>
              <w:left w:val="single" w:sz="4" w:space="0" w:color="auto"/>
              <w:bottom w:val="single" w:sz="4" w:space="0" w:color="auto"/>
              <w:right w:val="single" w:sz="4" w:space="0" w:color="auto"/>
            </w:tcBorders>
          </w:tcPr>
          <w:p w14:paraId="32B4786C" w14:textId="65254066" w:rsidR="00744C5D" w:rsidRPr="00485902" w:rsidRDefault="00B46D3F" w:rsidP="00C07F31">
            <w:pPr>
              <w:spacing w:line="360" w:lineRule="auto"/>
              <w:jc w:val="both"/>
              <w:rPr>
                <w:rFonts w:ascii="Cambria" w:hAnsi="Cambria"/>
                <w:sz w:val="24"/>
                <w:szCs w:val="24"/>
              </w:rPr>
            </w:pPr>
            <w:r>
              <w:rPr>
                <w:rFonts w:ascii="Cambria" w:hAnsi="Cambria"/>
                <w:sz w:val="24"/>
                <w:szCs w:val="24"/>
              </w:rPr>
              <w:t>4,00</w:t>
            </w:r>
          </w:p>
        </w:tc>
        <w:tc>
          <w:tcPr>
            <w:tcW w:w="1275" w:type="dxa"/>
            <w:tcBorders>
              <w:top w:val="single" w:sz="4" w:space="0" w:color="auto"/>
              <w:left w:val="single" w:sz="4" w:space="0" w:color="auto"/>
              <w:bottom w:val="single" w:sz="4" w:space="0" w:color="auto"/>
              <w:right w:val="single" w:sz="4" w:space="0" w:color="auto"/>
            </w:tcBorders>
          </w:tcPr>
          <w:p w14:paraId="7972ED85" w14:textId="23CD6B15" w:rsidR="00744C5D" w:rsidRPr="00485902" w:rsidRDefault="00B46D3F" w:rsidP="00C07F31">
            <w:pPr>
              <w:spacing w:line="360" w:lineRule="auto"/>
              <w:jc w:val="both"/>
              <w:rPr>
                <w:rFonts w:ascii="Cambria" w:hAnsi="Cambria"/>
                <w:sz w:val="24"/>
                <w:szCs w:val="24"/>
              </w:rPr>
            </w:pPr>
            <w:r>
              <w:rPr>
                <w:rFonts w:ascii="Cambria" w:hAnsi="Cambria"/>
                <w:sz w:val="24"/>
                <w:szCs w:val="24"/>
              </w:rPr>
              <w:t>480,00</w:t>
            </w:r>
          </w:p>
        </w:tc>
      </w:tr>
      <w:tr w:rsidR="00744C5D" w:rsidRPr="00485902" w14:paraId="1473D5BB" w14:textId="490EF323" w:rsidTr="00744C5D">
        <w:tc>
          <w:tcPr>
            <w:tcW w:w="709" w:type="dxa"/>
            <w:tcBorders>
              <w:top w:val="single" w:sz="4" w:space="0" w:color="auto"/>
              <w:left w:val="single" w:sz="4" w:space="0" w:color="auto"/>
              <w:bottom w:val="single" w:sz="4" w:space="0" w:color="auto"/>
              <w:right w:val="single" w:sz="4" w:space="0" w:color="auto"/>
            </w:tcBorders>
          </w:tcPr>
          <w:p w14:paraId="3472E92F"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37687037"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MELÃO, amarelo, </w:t>
            </w:r>
            <w:proofErr w:type="spellStart"/>
            <w:proofErr w:type="gramStart"/>
            <w:r w:rsidRPr="00485902">
              <w:rPr>
                <w:rFonts w:ascii="Cambria" w:hAnsi="Cambria"/>
                <w:sz w:val="24"/>
                <w:szCs w:val="24"/>
              </w:rPr>
              <w:t>gália</w:t>
            </w:r>
            <w:proofErr w:type="spellEnd"/>
            <w:proofErr w:type="gramEnd"/>
            <w:r w:rsidRPr="00485902">
              <w:rPr>
                <w:rFonts w:ascii="Cambria" w:hAnsi="Cambria"/>
                <w:sz w:val="24"/>
                <w:szCs w:val="24"/>
              </w:rPr>
              <w:t xml:space="preserve">, pele de sapo, </w:t>
            </w:r>
            <w:proofErr w:type="spellStart"/>
            <w:r w:rsidRPr="00485902">
              <w:rPr>
                <w:rFonts w:ascii="Cambria" w:hAnsi="Cambria"/>
                <w:sz w:val="24"/>
                <w:szCs w:val="24"/>
              </w:rPr>
              <w:t>cantaloupe</w:t>
            </w:r>
            <w:proofErr w:type="spellEnd"/>
            <w:r w:rsidRPr="00485902">
              <w:rPr>
                <w:rFonts w:ascii="Cambria" w:hAnsi="Cambria"/>
                <w:sz w:val="24"/>
                <w:szCs w:val="24"/>
              </w:rPr>
              <w:t>.</w:t>
            </w:r>
          </w:p>
        </w:tc>
        <w:tc>
          <w:tcPr>
            <w:tcW w:w="1134" w:type="dxa"/>
            <w:tcBorders>
              <w:top w:val="single" w:sz="4" w:space="0" w:color="auto"/>
              <w:left w:val="single" w:sz="4" w:space="0" w:color="auto"/>
              <w:bottom w:val="single" w:sz="4" w:space="0" w:color="auto"/>
              <w:right w:val="single" w:sz="4" w:space="0" w:color="auto"/>
            </w:tcBorders>
            <w:hideMark/>
          </w:tcPr>
          <w:p w14:paraId="3CA5B40A"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4F95479F"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60</w:t>
            </w:r>
          </w:p>
        </w:tc>
        <w:tc>
          <w:tcPr>
            <w:tcW w:w="1276" w:type="dxa"/>
            <w:tcBorders>
              <w:top w:val="single" w:sz="4" w:space="0" w:color="auto"/>
              <w:left w:val="single" w:sz="4" w:space="0" w:color="auto"/>
              <w:bottom w:val="single" w:sz="4" w:space="0" w:color="auto"/>
              <w:right w:val="single" w:sz="4" w:space="0" w:color="auto"/>
            </w:tcBorders>
          </w:tcPr>
          <w:p w14:paraId="53D83A24" w14:textId="61247540" w:rsidR="00744C5D" w:rsidRPr="00485902" w:rsidRDefault="00B46D3F" w:rsidP="00C07F31">
            <w:pPr>
              <w:spacing w:line="360" w:lineRule="auto"/>
              <w:jc w:val="both"/>
              <w:rPr>
                <w:rFonts w:ascii="Cambria" w:hAnsi="Cambria"/>
                <w:sz w:val="24"/>
                <w:szCs w:val="24"/>
              </w:rPr>
            </w:pPr>
            <w:r>
              <w:rPr>
                <w:rFonts w:ascii="Cambria" w:hAnsi="Cambria"/>
                <w:sz w:val="24"/>
                <w:szCs w:val="24"/>
              </w:rPr>
              <w:t>6,00</w:t>
            </w:r>
          </w:p>
        </w:tc>
        <w:tc>
          <w:tcPr>
            <w:tcW w:w="1275" w:type="dxa"/>
            <w:tcBorders>
              <w:top w:val="single" w:sz="4" w:space="0" w:color="auto"/>
              <w:left w:val="single" w:sz="4" w:space="0" w:color="auto"/>
              <w:bottom w:val="single" w:sz="4" w:space="0" w:color="auto"/>
              <w:right w:val="single" w:sz="4" w:space="0" w:color="auto"/>
            </w:tcBorders>
          </w:tcPr>
          <w:p w14:paraId="5D926E3D" w14:textId="4EB2FD2E" w:rsidR="00744C5D" w:rsidRPr="00485902" w:rsidRDefault="00B46D3F" w:rsidP="00C07F31">
            <w:pPr>
              <w:spacing w:line="360" w:lineRule="auto"/>
              <w:jc w:val="both"/>
              <w:rPr>
                <w:rFonts w:ascii="Cambria" w:hAnsi="Cambria"/>
                <w:sz w:val="24"/>
                <w:szCs w:val="24"/>
              </w:rPr>
            </w:pPr>
            <w:r>
              <w:rPr>
                <w:rFonts w:ascii="Cambria" w:hAnsi="Cambria"/>
                <w:sz w:val="24"/>
                <w:szCs w:val="24"/>
              </w:rPr>
              <w:t>360,00</w:t>
            </w:r>
          </w:p>
        </w:tc>
      </w:tr>
      <w:tr w:rsidR="00744C5D" w:rsidRPr="00485902" w14:paraId="0C4E4F06" w14:textId="559C02E9" w:rsidTr="00744C5D">
        <w:tc>
          <w:tcPr>
            <w:tcW w:w="709" w:type="dxa"/>
            <w:tcBorders>
              <w:top w:val="single" w:sz="4" w:space="0" w:color="auto"/>
              <w:left w:val="single" w:sz="4" w:space="0" w:color="auto"/>
              <w:bottom w:val="single" w:sz="4" w:space="0" w:color="auto"/>
              <w:right w:val="single" w:sz="4" w:space="0" w:color="auto"/>
            </w:tcBorders>
          </w:tcPr>
          <w:p w14:paraId="3ADB2B1E"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051202FB"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MORANGA cabotiá, exposição, </w:t>
            </w:r>
            <w:proofErr w:type="gramStart"/>
            <w:r w:rsidRPr="00485902">
              <w:rPr>
                <w:rFonts w:ascii="Cambria" w:hAnsi="Cambria"/>
                <w:sz w:val="24"/>
                <w:szCs w:val="24"/>
              </w:rPr>
              <w:t>verde</w:t>
            </w:r>
            <w:proofErr w:type="gramEnd"/>
          </w:p>
        </w:tc>
        <w:tc>
          <w:tcPr>
            <w:tcW w:w="1134" w:type="dxa"/>
            <w:tcBorders>
              <w:top w:val="single" w:sz="4" w:space="0" w:color="auto"/>
              <w:left w:val="single" w:sz="4" w:space="0" w:color="auto"/>
              <w:bottom w:val="single" w:sz="4" w:space="0" w:color="auto"/>
              <w:right w:val="single" w:sz="4" w:space="0" w:color="auto"/>
            </w:tcBorders>
            <w:hideMark/>
          </w:tcPr>
          <w:p w14:paraId="1F090BEF"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7490B8B4"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165</w:t>
            </w:r>
          </w:p>
        </w:tc>
        <w:tc>
          <w:tcPr>
            <w:tcW w:w="1276" w:type="dxa"/>
            <w:tcBorders>
              <w:top w:val="single" w:sz="4" w:space="0" w:color="auto"/>
              <w:left w:val="single" w:sz="4" w:space="0" w:color="auto"/>
              <w:bottom w:val="single" w:sz="4" w:space="0" w:color="auto"/>
              <w:right w:val="single" w:sz="4" w:space="0" w:color="auto"/>
            </w:tcBorders>
          </w:tcPr>
          <w:p w14:paraId="638DB9B0" w14:textId="43A79AE3" w:rsidR="00744C5D" w:rsidRPr="00485902" w:rsidRDefault="00B46D3F" w:rsidP="00C07F31">
            <w:pPr>
              <w:spacing w:line="360" w:lineRule="auto"/>
              <w:jc w:val="both"/>
              <w:rPr>
                <w:rFonts w:ascii="Cambria" w:hAnsi="Cambria"/>
                <w:sz w:val="24"/>
                <w:szCs w:val="24"/>
              </w:rPr>
            </w:pPr>
            <w:r>
              <w:rPr>
                <w:rFonts w:ascii="Cambria" w:hAnsi="Cambria"/>
                <w:sz w:val="24"/>
                <w:szCs w:val="24"/>
              </w:rPr>
              <w:t>7,42</w:t>
            </w:r>
          </w:p>
        </w:tc>
        <w:tc>
          <w:tcPr>
            <w:tcW w:w="1275" w:type="dxa"/>
            <w:tcBorders>
              <w:top w:val="single" w:sz="4" w:space="0" w:color="auto"/>
              <w:left w:val="single" w:sz="4" w:space="0" w:color="auto"/>
              <w:bottom w:val="single" w:sz="4" w:space="0" w:color="auto"/>
              <w:right w:val="single" w:sz="4" w:space="0" w:color="auto"/>
            </w:tcBorders>
          </w:tcPr>
          <w:p w14:paraId="5D287BEF" w14:textId="0FEDD3C1" w:rsidR="00744C5D" w:rsidRPr="00485902" w:rsidRDefault="00B46D3F" w:rsidP="00C07F31">
            <w:pPr>
              <w:spacing w:line="360" w:lineRule="auto"/>
              <w:jc w:val="both"/>
              <w:rPr>
                <w:rFonts w:ascii="Cambria" w:hAnsi="Cambria"/>
                <w:sz w:val="24"/>
                <w:szCs w:val="24"/>
              </w:rPr>
            </w:pPr>
            <w:r>
              <w:rPr>
                <w:rFonts w:ascii="Cambria" w:hAnsi="Cambria"/>
                <w:sz w:val="24"/>
                <w:szCs w:val="24"/>
              </w:rPr>
              <w:t>1.225,13</w:t>
            </w:r>
          </w:p>
        </w:tc>
      </w:tr>
      <w:tr w:rsidR="00744C5D" w:rsidRPr="00485902" w14:paraId="4AB8E49F" w14:textId="7527711D" w:rsidTr="00744C5D">
        <w:tc>
          <w:tcPr>
            <w:tcW w:w="709" w:type="dxa"/>
            <w:tcBorders>
              <w:top w:val="single" w:sz="4" w:space="0" w:color="auto"/>
              <w:left w:val="single" w:sz="4" w:space="0" w:color="auto"/>
              <w:bottom w:val="single" w:sz="4" w:space="0" w:color="auto"/>
              <w:right w:val="single" w:sz="4" w:space="0" w:color="auto"/>
            </w:tcBorders>
          </w:tcPr>
          <w:p w14:paraId="333A40D1" w14:textId="77777777" w:rsidR="00744C5D" w:rsidRPr="00485902" w:rsidRDefault="00744C5D" w:rsidP="001978E5">
            <w:pPr>
              <w:numPr>
                <w:ilvl w:val="0"/>
                <w:numId w:val="1"/>
              </w:numPr>
              <w:spacing w:after="160" w:line="360" w:lineRule="auto"/>
              <w:ind w:hanging="1429"/>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5CD56F23"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MORANGO, cor, pele e sabor próprios, em embalagem transparente de em média 1 </w:t>
            </w:r>
            <w:proofErr w:type="gramStart"/>
            <w:r w:rsidRPr="00485902">
              <w:rPr>
                <w:rFonts w:ascii="Cambria" w:hAnsi="Cambria"/>
                <w:sz w:val="24"/>
                <w:szCs w:val="24"/>
              </w:rPr>
              <w:t>kg</w:t>
            </w:r>
            <w:proofErr w:type="gramEnd"/>
          </w:p>
        </w:tc>
        <w:tc>
          <w:tcPr>
            <w:tcW w:w="1134" w:type="dxa"/>
            <w:tcBorders>
              <w:top w:val="single" w:sz="4" w:space="0" w:color="auto"/>
              <w:left w:val="single" w:sz="4" w:space="0" w:color="auto"/>
              <w:bottom w:val="single" w:sz="4" w:space="0" w:color="auto"/>
              <w:right w:val="single" w:sz="4" w:space="0" w:color="auto"/>
            </w:tcBorders>
            <w:hideMark/>
          </w:tcPr>
          <w:p w14:paraId="03156A0F"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797F8F8D"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126</w:t>
            </w:r>
          </w:p>
        </w:tc>
        <w:tc>
          <w:tcPr>
            <w:tcW w:w="1276" w:type="dxa"/>
            <w:tcBorders>
              <w:top w:val="single" w:sz="4" w:space="0" w:color="auto"/>
              <w:left w:val="single" w:sz="4" w:space="0" w:color="auto"/>
              <w:bottom w:val="single" w:sz="4" w:space="0" w:color="auto"/>
              <w:right w:val="single" w:sz="4" w:space="0" w:color="auto"/>
            </w:tcBorders>
          </w:tcPr>
          <w:p w14:paraId="20C0D72E" w14:textId="31E14C0F" w:rsidR="00744C5D" w:rsidRPr="00485902" w:rsidRDefault="00B46D3F" w:rsidP="00C07F31">
            <w:pPr>
              <w:spacing w:line="360" w:lineRule="auto"/>
              <w:jc w:val="both"/>
              <w:rPr>
                <w:rFonts w:ascii="Cambria" w:hAnsi="Cambria"/>
                <w:sz w:val="24"/>
                <w:szCs w:val="24"/>
              </w:rPr>
            </w:pPr>
            <w:r>
              <w:rPr>
                <w:rFonts w:ascii="Cambria" w:hAnsi="Cambria"/>
                <w:sz w:val="24"/>
                <w:szCs w:val="24"/>
              </w:rPr>
              <w:t>41,50</w:t>
            </w:r>
          </w:p>
        </w:tc>
        <w:tc>
          <w:tcPr>
            <w:tcW w:w="1275" w:type="dxa"/>
            <w:tcBorders>
              <w:top w:val="single" w:sz="4" w:space="0" w:color="auto"/>
              <w:left w:val="single" w:sz="4" w:space="0" w:color="auto"/>
              <w:bottom w:val="single" w:sz="4" w:space="0" w:color="auto"/>
              <w:right w:val="single" w:sz="4" w:space="0" w:color="auto"/>
            </w:tcBorders>
          </w:tcPr>
          <w:p w14:paraId="052B57F4" w14:textId="2B2FB717" w:rsidR="00744C5D" w:rsidRPr="00485902" w:rsidRDefault="00B46D3F" w:rsidP="00C07F31">
            <w:pPr>
              <w:spacing w:line="360" w:lineRule="auto"/>
              <w:jc w:val="both"/>
              <w:rPr>
                <w:rFonts w:ascii="Cambria" w:hAnsi="Cambria"/>
                <w:sz w:val="24"/>
                <w:szCs w:val="24"/>
              </w:rPr>
            </w:pPr>
            <w:r>
              <w:rPr>
                <w:rFonts w:ascii="Cambria" w:hAnsi="Cambria"/>
                <w:sz w:val="24"/>
                <w:szCs w:val="24"/>
              </w:rPr>
              <w:t>5.229,00</w:t>
            </w:r>
          </w:p>
        </w:tc>
      </w:tr>
      <w:tr w:rsidR="00744C5D" w:rsidRPr="00485902" w14:paraId="4FBFAF20" w14:textId="6AD9ED33" w:rsidTr="00744C5D">
        <w:tc>
          <w:tcPr>
            <w:tcW w:w="709" w:type="dxa"/>
            <w:tcBorders>
              <w:top w:val="single" w:sz="4" w:space="0" w:color="auto"/>
              <w:left w:val="single" w:sz="4" w:space="0" w:color="auto"/>
              <w:bottom w:val="single" w:sz="4" w:space="0" w:color="auto"/>
              <w:right w:val="single" w:sz="4" w:space="0" w:color="auto"/>
            </w:tcBorders>
          </w:tcPr>
          <w:p w14:paraId="322771A4"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2E3F7E2A"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PÃO CASEIRO, unidade de 800 </w:t>
            </w:r>
            <w:proofErr w:type="spellStart"/>
            <w:proofErr w:type="gramStart"/>
            <w:r w:rsidRPr="00485902">
              <w:rPr>
                <w:rFonts w:ascii="Cambria" w:hAnsi="Cambria"/>
                <w:sz w:val="24"/>
                <w:szCs w:val="24"/>
              </w:rPr>
              <w:t>gr</w:t>
            </w:r>
            <w:proofErr w:type="spellEnd"/>
            <w:proofErr w:type="gramEnd"/>
            <w:r w:rsidRPr="00485902">
              <w:rPr>
                <w:rFonts w:ascii="Cambria" w:hAnsi="Cambria"/>
                <w:sz w:val="24"/>
                <w:szCs w:val="24"/>
              </w:rPr>
              <w:t>,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hideMark/>
          </w:tcPr>
          <w:p w14:paraId="54D7E613"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6426E1D4"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492</w:t>
            </w:r>
          </w:p>
        </w:tc>
        <w:tc>
          <w:tcPr>
            <w:tcW w:w="1276" w:type="dxa"/>
            <w:tcBorders>
              <w:top w:val="single" w:sz="4" w:space="0" w:color="auto"/>
              <w:left w:val="single" w:sz="4" w:space="0" w:color="auto"/>
              <w:bottom w:val="single" w:sz="4" w:space="0" w:color="auto"/>
              <w:right w:val="single" w:sz="4" w:space="0" w:color="auto"/>
            </w:tcBorders>
          </w:tcPr>
          <w:p w14:paraId="596D2408" w14:textId="5B9E588D" w:rsidR="00744C5D" w:rsidRPr="00485902" w:rsidRDefault="00B46D3F" w:rsidP="00C07F31">
            <w:pPr>
              <w:spacing w:line="360" w:lineRule="auto"/>
              <w:jc w:val="both"/>
              <w:rPr>
                <w:rFonts w:ascii="Cambria" w:hAnsi="Cambria"/>
                <w:sz w:val="24"/>
                <w:szCs w:val="24"/>
              </w:rPr>
            </w:pPr>
            <w:r>
              <w:rPr>
                <w:rFonts w:ascii="Cambria" w:hAnsi="Cambria"/>
                <w:sz w:val="24"/>
                <w:szCs w:val="24"/>
              </w:rPr>
              <w:t>23,50</w:t>
            </w:r>
          </w:p>
        </w:tc>
        <w:tc>
          <w:tcPr>
            <w:tcW w:w="1275" w:type="dxa"/>
            <w:tcBorders>
              <w:top w:val="single" w:sz="4" w:space="0" w:color="auto"/>
              <w:left w:val="single" w:sz="4" w:space="0" w:color="auto"/>
              <w:bottom w:val="single" w:sz="4" w:space="0" w:color="auto"/>
              <w:right w:val="single" w:sz="4" w:space="0" w:color="auto"/>
            </w:tcBorders>
          </w:tcPr>
          <w:p w14:paraId="456DBB42" w14:textId="26858BB4" w:rsidR="00744C5D" w:rsidRPr="00485902" w:rsidRDefault="00B46D3F" w:rsidP="00C07F31">
            <w:pPr>
              <w:spacing w:line="360" w:lineRule="auto"/>
              <w:jc w:val="both"/>
              <w:rPr>
                <w:rFonts w:ascii="Cambria" w:hAnsi="Cambria"/>
                <w:sz w:val="24"/>
                <w:szCs w:val="24"/>
              </w:rPr>
            </w:pPr>
            <w:r>
              <w:rPr>
                <w:rFonts w:ascii="Cambria" w:hAnsi="Cambria"/>
                <w:sz w:val="24"/>
                <w:szCs w:val="24"/>
              </w:rPr>
              <w:t>11.562,00</w:t>
            </w:r>
          </w:p>
        </w:tc>
      </w:tr>
      <w:tr w:rsidR="00744C5D" w:rsidRPr="00485902" w14:paraId="1A92BC2D" w14:textId="1DB5A4E0" w:rsidTr="00744C5D">
        <w:tc>
          <w:tcPr>
            <w:tcW w:w="709" w:type="dxa"/>
            <w:tcBorders>
              <w:top w:val="single" w:sz="4" w:space="0" w:color="auto"/>
              <w:left w:val="single" w:sz="4" w:space="0" w:color="auto"/>
              <w:bottom w:val="single" w:sz="4" w:space="0" w:color="auto"/>
              <w:right w:val="single" w:sz="4" w:space="0" w:color="auto"/>
            </w:tcBorders>
          </w:tcPr>
          <w:p w14:paraId="07AE4834"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4414A3BE"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PÃO CERVEJINHA, pacotes 500 </w:t>
            </w:r>
            <w:proofErr w:type="spellStart"/>
            <w:proofErr w:type="gramStart"/>
            <w:r w:rsidRPr="00485902">
              <w:rPr>
                <w:rFonts w:ascii="Cambria" w:hAnsi="Cambria"/>
                <w:sz w:val="24"/>
                <w:szCs w:val="24"/>
              </w:rPr>
              <w:t>gr</w:t>
            </w:r>
            <w:proofErr w:type="spellEnd"/>
            <w:proofErr w:type="gramEnd"/>
            <w:r w:rsidRPr="00485902">
              <w:rPr>
                <w:rFonts w:ascii="Cambria" w:hAnsi="Cambria"/>
                <w:sz w:val="24"/>
                <w:szCs w:val="24"/>
              </w:rPr>
              <w:t>,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hideMark/>
          </w:tcPr>
          <w:p w14:paraId="66DA9A58"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6098F456"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294</w:t>
            </w:r>
          </w:p>
        </w:tc>
        <w:tc>
          <w:tcPr>
            <w:tcW w:w="1276" w:type="dxa"/>
            <w:tcBorders>
              <w:top w:val="single" w:sz="4" w:space="0" w:color="auto"/>
              <w:left w:val="single" w:sz="4" w:space="0" w:color="auto"/>
              <w:bottom w:val="single" w:sz="4" w:space="0" w:color="auto"/>
              <w:right w:val="single" w:sz="4" w:space="0" w:color="auto"/>
            </w:tcBorders>
          </w:tcPr>
          <w:p w14:paraId="2AF7F512" w14:textId="0010118B" w:rsidR="00744C5D" w:rsidRPr="00485902" w:rsidRDefault="00B3411F" w:rsidP="00C07F31">
            <w:pPr>
              <w:spacing w:line="360" w:lineRule="auto"/>
              <w:jc w:val="both"/>
              <w:rPr>
                <w:rFonts w:ascii="Cambria" w:hAnsi="Cambria"/>
                <w:sz w:val="24"/>
                <w:szCs w:val="24"/>
              </w:rPr>
            </w:pPr>
            <w:r>
              <w:rPr>
                <w:rFonts w:ascii="Cambria" w:hAnsi="Cambria"/>
                <w:sz w:val="24"/>
                <w:szCs w:val="24"/>
              </w:rPr>
              <w:t>26,50</w:t>
            </w:r>
          </w:p>
        </w:tc>
        <w:tc>
          <w:tcPr>
            <w:tcW w:w="1275" w:type="dxa"/>
            <w:tcBorders>
              <w:top w:val="single" w:sz="4" w:space="0" w:color="auto"/>
              <w:left w:val="single" w:sz="4" w:space="0" w:color="auto"/>
              <w:bottom w:val="single" w:sz="4" w:space="0" w:color="auto"/>
              <w:right w:val="single" w:sz="4" w:space="0" w:color="auto"/>
            </w:tcBorders>
          </w:tcPr>
          <w:p w14:paraId="5C82ED4E" w14:textId="037DA158" w:rsidR="00744C5D" w:rsidRPr="00485902" w:rsidRDefault="00B3411F" w:rsidP="00C07F31">
            <w:pPr>
              <w:spacing w:line="360" w:lineRule="auto"/>
              <w:jc w:val="both"/>
              <w:rPr>
                <w:rFonts w:ascii="Cambria" w:hAnsi="Cambria"/>
                <w:sz w:val="24"/>
                <w:szCs w:val="24"/>
              </w:rPr>
            </w:pPr>
            <w:r>
              <w:rPr>
                <w:rFonts w:ascii="Cambria" w:hAnsi="Cambria"/>
                <w:sz w:val="24"/>
                <w:szCs w:val="24"/>
              </w:rPr>
              <w:t>7.791,00</w:t>
            </w:r>
          </w:p>
        </w:tc>
      </w:tr>
      <w:tr w:rsidR="00744C5D" w:rsidRPr="00485902" w14:paraId="3D20FED6" w14:textId="25D6B190" w:rsidTr="00744C5D">
        <w:tc>
          <w:tcPr>
            <w:tcW w:w="709" w:type="dxa"/>
            <w:tcBorders>
              <w:top w:val="single" w:sz="4" w:space="0" w:color="auto"/>
              <w:left w:val="single" w:sz="4" w:space="0" w:color="auto"/>
              <w:bottom w:val="single" w:sz="4" w:space="0" w:color="auto"/>
              <w:right w:val="single" w:sz="4" w:space="0" w:color="auto"/>
            </w:tcBorders>
          </w:tcPr>
          <w:p w14:paraId="0A49CBEA"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4C208103"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PÃO DE MILHO, unidade de 500 </w:t>
            </w:r>
            <w:proofErr w:type="spellStart"/>
            <w:proofErr w:type="gramStart"/>
            <w:r w:rsidRPr="00485902">
              <w:rPr>
                <w:rFonts w:ascii="Cambria" w:hAnsi="Cambria"/>
                <w:sz w:val="24"/>
                <w:szCs w:val="24"/>
              </w:rPr>
              <w:t>gr</w:t>
            </w:r>
            <w:proofErr w:type="spellEnd"/>
            <w:proofErr w:type="gramEnd"/>
            <w:r w:rsidRPr="00485902">
              <w:rPr>
                <w:rFonts w:ascii="Cambria" w:hAnsi="Cambria"/>
                <w:sz w:val="24"/>
                <w:szCs w:val="24"/>
              </w:rPr>
              <w:t>, ,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hideMark/>
          </w:tcPr>
          <w:p w14:paraId="160221FD"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7BE65654"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138</w:t>
            </w:r>
          </w:p>
        </w:tc>
        <w:tc>
          <w:tcPr>
            <w:tcW w:w="1276" w:type="dxa"/>
            <w:tcBorders>
              <w:top w:val="single" w:sz="4" w:space="0" w:color="auto"/>
              <w:left w:val="single" w:sz="4" w:space="0" w:color="auto"/>
              <w:bottom w:val="single" w:sz="4" w:space="0" w:color="auto"/>
              <w:right w:val="single" w:sz="4" w:space="0" w:color="auto"/>
            </w:tcBorders>
          </w:tcPr>
          <w:p w14:paraId="522E610B" w14:textId="05A36804" w:rsidR="00744C5D" w:rsidRPr="00485902" w:rsidRDefault="00B3411F" w:rsidP="00C07F31">
            <w:pPr>
              <w:spacing w:line="360" w:lineRule="auto"/>
              <w:jc w:val="both"/>
              <w:rPr>
                <w:rFonts w:ascii="Cambria" w:hAnsi="Cambria"/>
                <w:sz w:val="24"/>
                <w:szCs w:val="24"/>
              </w:rPr>
            </w:pPr>
            <w:r>
              <w:rPr>
                <w:rFonts w:ascii="Cambria" w:hAnsi="Cambria"/>
                <w:sz w:val="24"/>
                <w:szCs w:val="24"/>
              </w:rPr>
              <w:t>24,50</w:t>
            </w:r>
          </w:p>
        </w:tc>
        <w:tc>
          <w:tcPr>
            <w:tcW w:w="1275" w:type="dxa"/>
            <w:tcBorders>
              <w:top w:val="single" w:sz="4" w:space="0" w:color="auto"/>
              <w:left w:val="single" w:sz="4" w:space="0" w:color="auto"/>
              <w:bottom w:val="single" w:sz="4" w:space="0" w:color="auto"/>
              <w:right w:val="single" w:sz="4" w:space="0" w:color="auto"/>
            </w:tcBorders>
          </w:tcPr>
          <w:p w14:paraId="3866AE31" w14:textId="68DA27AD" w:rsidR="00744C5D" w:rsidRPr="00485902" w:rsidRDefault="00B3411F" w:rsidP="00C07F31">
            <w:pPr>
              <w:spacing w:line="360" w:lineRule="auto"/>
              <w:jc w:val="both"/>
              <w:rPr>
                <w:rFonts w:ascii="Cambria" w:hAnsi="Cambria"/>
                <w:sz w:val="24"/>
                <w:szCs w:val="24"/>
              </w:rPr>
            </w:pPr>
            <w:r>
              <w:rPr>
                <w:rFonts w:ascii="Cambria" w:hAnsi="Cambria"/>
                <w:sz w:val="24"/>
                <w:szCs w:val="24"/>
              </w:rPr>
              <w:t>3.381,00</w:t>
            </w:r>
          </w:p>
        </w:tc>
      </w:tr>
      <w:tr w:rsidR="00744C5D" w:rsidRPr="00485902" w14:paraId="1F7313D8" w14:textId="56354F36" w:rsidTr="00744C5D">
        <w:tc>
          <w:tcPr>
            <w:tcW w:w="709" w:type="dxa"/>
            <w:tcBorders>
              <w:top w:val="single" w:sz="4" w:space="0" w:color="auto"/>
              <w:left w:val="single" w:sz="4" w:space="0" w:color="auto"/>
              <w:bottom w:val="single" w:sz="4" w:space="0" w:color="auto"/>
              <w:right w:val="single" w:sz="4" w:space="0" w:color="auto"/>
            </w:tcBorders>
          </w:tcPr>
          <w:p w14:paraId="35DD2405"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7FBBAA35"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PÃO INTEGRAL, unidade de 500 </w:t>
            </w:r>
            <w:proofErr w:type="spellStart"/>
            <w:proofErr w:type="gramStart"/>
            <w:r w:rsidRPr="00485902">
              <w:rPr>
                <w:rFonts w:ascii="Cambria" w:hAnsi="Cambria"/>
                <w:sz w:val="24"/>
                <w:szCs w:val="24"/>
              </w:rPr>
              <w:t>gr</w:t>
            </w:r>
            <w:proofErr w:type="spellEnd"/>
            <w:proofErr w:type="gramEnd"/>
            <w:r w:rsidRPr="00485902">
              <w:rPr>
                <w:rFonts w:ascii="Cambria" w:hAnsi="Cambria"/>
                <w:sz w:val="24"/>
                <w:szCs w:val="24"/>
              </w:rPr>
              <w:t>, ,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hideMark/>
          </w:tcPr>
          <w:p w14:paraId="5D7D9DA7"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5E44768D"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60</w:t>
            </w:r>
          </w:p>
        </w:tc>
        <w:tc>
          <w:tcPr>
            <w:tcW w:w="1276" w:type="dxa"/>
            <w:tcBorders>
              <w:top w:val="single" w:sz="4" w:space="0" w:color="auto"/>
              <w:left w:val="single" w:sz="4" w:space="0" w:color="auto"/>
              <w:bottom w:val="single" w:sz="4" w:space="0" w:color="auto"/>
              <w:right w:val="single" w:sz="4" w:space="0" w:color="auto"/>
            </w:tcBorders>
          </w:tcPr>
          <w:p w14:paraId="3C126FBB" w14:textId="143117C6" w:rsidR="00744C5D" w:rsidRPr="00485902" w:rsidRDefault="00B3411F" w:rsidP="00C07F31">
            <w:pPr>
              <w:spacing w:line="360" w:lineRule="auto"/>
              <w:jc w:val="both"/>
              <w:rPr>
                <w:rFonts w:ascii="Cambria" w:hAnsi="Cambria"/>
                <w:sz w:val="24"/>
                <w:szCs w:val="24"/>
              </w:rPr>
            </w:pPr>
            <w:r>
              <w:rPr>
                <w:rFonts w:ascii="Cambria" w:hAnsi="Cambria"/>
                <w:sz w:val="24"/>
                <w:szCs w:val="24"/>
              </w:rPr>
              <w:t>28,87</w:t>
            </w:r>
          </w:p>
        </w:tc>
        <w:tc>
          <w:tcPr>
            <w:tcW w:w="1275" w:type="dxa"/>
            <w:tcBorders>
              <w:top w:val="single" w:sz="4" w:space="0" w:color="auto"/>
              <w:left w:val="single" w:sz="4" w:space="0" w:color="auto"/>
              <w:bottom w:val="single" w:sz="4" w:space="0" w:color="auto"/>
              <w:right w:val="single" w:sz="4" w:space="0" w:color="auto"/>
            </w:tcBorders>
          </w:tcPr>
          <w:p w14:paraId="562CBA69" w14:textId="3A69B4DD" w:rsidR="00744C5D" w:rsidRPr="00485902" w:rsidRDefault="00B3411F" w:rsidP="00C07F31">
            <w:pPr>
              <w:spacing w:line="360" w:lineRule="auto"/>
              <w:jc w:val="both"/>
              <w:rPr>
                <w:rFonts w:ascii="Cambria" w:hAnsi="Cambria"/>
                <w:sz w:val="24"/>
                <w:szCs w:val="24"/>
              </w:rPr>
            </w:pPr>
            <w:r>
              <w:rPr>
                <w:rFonts w:ascii="Cambria" w:hAnsi="Cambria"/>
                <w:sz w:val="24"/>
                <w:szCs w:val="24"/>
              </w:rPr>
              <w:t>1.492,50</w:t>
            </w:r>
          </w:p>
        </w:tc>
      </w:tr>
      <w:tr w:rsidR="00744C5D" w:rsidRPr="00485902" w14:paraId="42D0AD08" w14:textId="0CF82849" w:rsidTr="00744C5D">
        <w:tc>
          <w:tcPr>
            <w:tcW w:w="709" w:type="dxa"/>
            <w:tcBorders>
              <w:top w:val="single" w:sz="4" w:space="0" w:color="auto"/>
              <w:left w:val="single" w:sz="4" w:space="0" w:color="auto"/>
              <w:bottom w:val="single" w:sz="4" w:space="0" w:color="auto"/>
              <w:right w:val="single" w:sz="4" w:space="0" w:color="auto"/>
            </w:tcBorders>
          </w:tcPr>
          <w:p w14:paraId="1CCCF68D"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7E1B31B9"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PIZZA caseira, sabores de carne moída, frango e legumes, cada forma contendo em média </w:t>
            </w:r>
            <w:proofErr w:type="gramStart"/>
            <w:r w:rsidRPr="00485902">
              <w:rPr>
                <w:rFonts w:ascii="Cambria" w:hAnsi="Cambria"/>
                <w:sz w:val="24"/>
                <w:szCs w:val="24"/>
              </w:rPr>
              <w:t>8</w:t>
            </w:r>
            <w:proofErr w:type="gramEnd"/>
            <w:r w:rsidRPr="00485902">
              <w:rPr>
                <w:rFonts w:ascii="Cambria" w:hAnsi="Cambria"/>
                <w:sz w:val="24"/>
                <w:szCs w:val="24"/>
              </w:rPr>
              <w:t xml:space="preserve"> pedaços com tamanho médio de 10x10cm, identificada com ingredientes, data de fabricação e validade e nome do produtor.</w:t>
            </w:r>
          </w:p>
        </w:tc>
        <w:tc>
          <w:tcPr>
            <w:tcW w:w="1134" w:type="dxa"/>
            <w:tcBorders>
              <w:top w:val="single" w:sz="4" w:space="0" w:color="auto"/>
              <w:left w:val="single" w:sz="4" w:space="0" w:color="auto"/>
              <w:bottom w:val="single" w:sz="4" w:space="0" w:color="auto"/>
              <w:right w:val="single" w:sz="4" w:space="0" w:color="auto"/>
            </w:tcBorders>
            <w:hideMark/>
          </w:tcPr>
          <w:p w14:paraId="744F7061"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0EFCDE69"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120</w:t>
            </w:r>
          </w:p>
        </w:tc>
        <w:tc>
          <w:tcPr>
            <w:tcW w:w="1276" w:type="dxa"/>
            <w:tcBorders>
              <w:top w:val="single" w:sz="4" w:space="0" w:color="auto"/>
              <w:left w:val="single" w:sz="4" w:space="0" w:color="auto"/>
              <w:bottom w:val="single" w:sz="4" w:space="0" w:color="auto"/>
              <w:right w:val="single" w:sz="4" w:space="0" w:color="auto"/>
            </w:tcBorders>
          </w:tcPr>
          <w:p w14:paraId="1FA3DD76" w14:textId="044C4307" w:rsidR="00744C5D" w:rsidRPr="00485902" w:rsidRDefault="00B3411F" w:rsidP="00C07F31">
            <w:pPr>
              <w:spacing w:line="360" w:lineRule="auto"/>
              <w:jc w:val="both"/>
              <w:rPr>
                <w:rFonts w:ascii="Cambria" w:hAnsi="Cambria"/>
                <w:sz w:val="24"/>
                <w:szCs w:val="24"/>
              </w:rPr>
            </w:pPr>
            <w:r>
              <w:rPr>
                <w:rFonts w:ascii="Cambria" w:hAnsi="Cambria"/>
                <w:sz w:val="24"/>
                <w:szCs w:val="24"/>
              </w:rPr>
              <w:t>71,25</w:t>
            </w:r>
          </w:p>
        </w:tc>
        <w:tc>
          <w:tcPr>
            <w:tcW w:w="1275" w:type="dxa"/>
            <w:tcBorders>
              <w:top w:val="single" w:sz="4" w:space="0" w:color="auto"/>
              <w:left w:val="single" w:sz="4" w:space="0" w:color="auto"/>
              <w:bottom w:val="single" w:sz="4" w:space="0" w:color="auto"/>
              <w:right w:val="single" w:sz="4" w:space="0" w:color="auto"/>
            </w:tcBorders>
          </w:tcPr>
          <w:p w14:paraId="272E3FB4" w14:textId="7CB4149E" w:rsidR="00744C5D" w:rsidRPr="00485902" w:rsidRDefault="00B3411F" w:rsidP="00C07F31">
            <w:pPr>
              <w:spacing w:line="360" w:lineRule="auto"/>
              <w:jc w:val="both"/>
              <w:rPr>
                <w:rFonts w:ascii="Cambria" w:hAnsi="Cambria"/>
                <w:sz w:val="24"/>
                <w:szCs w:val="24"/>
              </w:rPr>
            </w:pPr>
            <w:r>
              <w:rPr>
                <w:rFonts w:ascii="Cambria" w:hAnsi="Cambria"/>
                <w:sz w:val="24"/>
                <w:szCs w:val="24"/>
              </w:rPr>
              <w:t>8.850,00</w:t>
            </w:r>
          </w:p>
        </w:tc>
      </w:tr>
      <w:tr w:rsidR="00744C5D" w:rsidRPr="00485902" w14:paraId="5469DD26" w14:textId="344EA54C" w:rsidTr="00744C5D">
        <w:tc>
          <w:tcPr>
            <w:tcW w:w="709" w:type="dxa"/>
            <w:tcBorders>
              <w:top w:val="single" w:sz="4" w:space="0" w:color="auto"/>
              <w:left w:val="single" w:sz="4" w:space="0" w:color="auto"/>
              <w:bottom w:val="single" w:sz="4" w:space="0" w:color="auto"/>
              <w:right w:val="single" w:sz="4" w:space="0" w:color="auto"/>
            </w:tcBorders>
          </w:tcPr>
          <w:p w14:paraId="5A8AD14A" w14:textId="77777777" w:rsidR="00744C5D" w:rsidRPr="00485902" w:rsidRDefault="00744C5D" w:rsidP="001978E5">
            <w:pPr>
              <w:numPr>
                <w:ilvl w:val="0"/>
                <w:numId w:val="1"/>
              </w:numPr>
              <w:spacing w:after="160" w:line="360" w:lineRule="auto"/>
              <w:ind w:hanging="1429"/>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1A8BE55E"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POLPA de frutas, ingredientes: polpa de fruta. Sem aditivos, 100% natural. Peso 1 kg. Sabores: Morango</w:t>
            </w:r>
            <w:r w:rsidRPr="00485902">
              <w:rPr>
                <w:rFonts w:ascii="Cambria" w:hAnsi="Cambria"/>
                <w:sz w:val="24"/>
                <w:szCs w:val="24"/>
              </w:rPr>
              <w:br/>
              <w:t xml:space="preserve">Abacaxi, Abacaxi com hortelã, Laranja com mamão, laranja com banana, Laranja, </w:t>
            </w:r>
            <w:proofErr w:type="gramStart"/>
            <w:r w:rsidRPr="00485902">
              <w:rPr>
                <w:rFonts w:ascii="Cambria" w:hAnsi="Cambria"/>
                <w:sz w:val="24"/>
                <w:szCs w:val="24"/>
              </w:rPr>
              <w:t>Bergamota</w:t>
            </w:r>
            <w:proofErr w:type="gramEnd"/>
          </w:p>
        </w:tc>
        <w:tc>
          <w:tcPr>
            <w:tcW w:w="1134" w:type="dxa"/>
            <w:tcBorders>
              <w:top w:val="single" w:sz="4" w:space="0" w:color="auto"/>
              <w:left w:val="single" w:sz="4" w:space="0" w:color="auto"/>
              <w:bottom w:val="single" w:sz="4" w:space="0" w:color="auto"/>
              <w:right w:val="single" w:sz="4" w:space="0" w:color="auto"/>
            </w:tcBorders>
          </w:tcPr>
          <w:p w14:paraId="03EB06B1" w14:textId="77777777" w:rsidR="00744C5D" w:rsidRPr="00485902" w:rsidRDefault="00744C5D" w:rsidP="00C07F31">
            <w:pPr>
              <w:spacing w:after="160" w:line="360" w:lineRule="auto"/>
              <w:jc w:val="both"/>
              <w:rPr>
                <w:rFonts w:ascii="Cambria" w:hAnsi="Cambria"/>
                <w:sz w:val="24"/>
                <w:szCs w:val="24"/>
              </w:rPr>
            </w:pPr>
          </w:p>
          <w:p w14:paraId="6A6C68F9" w14:textId="77777777" w:rsidR="00744C5D" w:rsidRPr="00485902" w:rsidRDefault="00744C5D" w:rsidP="00C07F31">
            <w:pPr>
              <w:spacing w:after="160" w:line="360" w:lineRule="auto"/>
              <w:jc w:val="both"/>
              <w:rPr>
                <w:rFonts w:ascii="Cambria" w:hAnsi="Cambria"/>
                <w:sz w:val="24"/>
                <w:szCs w:val="24"/>
              </w:rPr>
            </w:pPr>
          </w:p>
          <w:p w14:paraId="5C040CE5" w14:textId="77777777" w:rsidR="00744C5D" w:rsidRPr="00485902" w:rsidRDefault="00744C5D" w:rsidP="00C07F31">
            <w:pPr>
              <w:spacing w:after="160" w:line="360" w:lineRule="auto"/>
              <w:jc w:val="both"/>
              <w:rPr>
                <w:rFonts w:ascii="Cambria" w:hAnsi="Cambria"/>
                <w:sz w:val="24"/>
                <w:szCs w:val="24"/>
              </w:rPr>
            </w:pPr>
          </w:p>
          <w:p w14:paraId="226F915F"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0F038F12"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198</w:t>
            </w:r>
          </w:p>
        </w:tc>
        <w:tc>
          <w:tcPr>
            <w:tcW w:w="1276" w:type="dxa"/>
            <w:tcBorders>
              <w:top w:val="single" w:sz="4" w:space="0" w:color="auto"/>
              <w:left w:val="single" w:sz="4" w:space="0" w:color="auto"/>
              <w:bottom w:val="single" w:sz="4" w:space="0" w:color="auto"/>
              <w:right w:val="single" w:sz="4" w:space="0" w:color="auto"/>
            </w:tcBorders>
          </w:tcPr>
          <w:p w14:paraId="2D52F734" w14:textId="2387F0A1" w:rsidR="00744C5D" w:rsidRPr="00485902" w:rsidRDefault="00B3411F" w:rsidP="00C07F31">
            <w:pPr>
              <w:spacing w:line="360" w:lineRule="auto"/>
              <w:jc w:val="both"/>
              <w:rPr>
                <w:rFonts w:ascii="Cambria" w:hAnsi="Cambria"/>
                <w:sz w:val="24"/>
                <w:szCs w:val="24"/>
              </w:rPr>
            </w:pPr>
            <w:r>
              <w:rPr>
                <w:rFonts w:ascii="Cambria" w:hAnsi="Cambria"/>
                <w:sz w:val="24"/>
                <w:szCs w:val="24"/>
              </w:rPr>
              <w:t>30,25</w:t>
            </w:r>
          </w:p>
        </w:tc>
        <w:tc>
          <w:tcPr>
            <w:tcW w:w="1275" w:type="dxa"/>
            <w:tcBorders>
              <w:top w:val="single" w:sz="4" w:space="0" w:color="auto"/>
              <w:left w:val="single" w:sz="4" w:space="0" w:color="auto"/>
              <w:bottom w:val="single" w:sz="4" w:space="0" w:color="auto"/>
              <w:right w:val="single" w:sz="4" w:space="0" w:color="auto"/>
            </w:tcBorders>
          </w:tcPr>
          <w:p w14:paraId="48282455" w14:textId="3127144D" w:rsidR="00744C5D" w:rsidRPr="00485902" w:rsidRDefault="00B3411F" w:rsidP="00C07F31">
            <w:pPr>
              <w:spacing w:line="360" w:lineRule="auto"/>
              <w:jc w:val="both"/>
              <w:rPr>
                <w:rFonts w:ascii="Cambria" w:hAnsi="Cambria"/>
                <w:sz w:val="24"/>
                <w:szCs w:val="24"/>
              </w:rPr>
            </w:pPr>
            <w:r>
              <w:rPr>
                <w:rFonts w:ascii="Cambria" w:hAnsi="Cambria"/>
                <w:sz w:val="24"/>
                <w:szCs w:val="24"/>
              </w:rPr>
              <w:t>5.989,50</w:t>
            </w:r>
          </w:p>
        </w:tc>
      </w:tr>
      <w:tr w:rsidR="00744C5D" w:rsidRPr="00485902" w14:paraId="71CF9CA8" w14:textId="4706B4E8" w:rsidTr="00744C5D">
        <w:tc>
          <w:tcPr>
            <w:tcW w:w="709" w:type="dxa"/>
            <w:tcBorders>
              <w:top w:val="single" w:sz="4" w:space="0" w:color="auto"/>
              <w:left w:val="single" w:sz="4" w:space="0" w:color="auto"/>
              <w:bottom w:val="single" w:sz="4" w:space="0" w:color="auto"/>
              <w:right w:val="single" w:sz="4" w:space="0" w:color="auto"/>
            </w:tcBorders>
          </w:tcPr>
          <w:p w14:paraId="7C55E87F"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06C54D59"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REPOLHO verde</w:t>
            </w:r>
          </w:p>
        </w:tc>
        <w:tc>
          <w:tcPr>
            <w:tcW w:w="1134" w:type="dxa"/>
            <w:tcBorders>
              <w:top w:val="single" w:sz="4" w:space="0" w:color="auto"/>
              <w:left w:val="single" w:sz="4" w:space="0" w:color="auto"/>
              <w:bottom w:val="single" w:sz="4" w:space="0" w:color="auto"/>
              <w:right w:val="single" w:sz="4" w:space="0" w:color="auto"/>
            </w:tcBorders>
            <w:hideMark/>
          </w:tcPr>
          <w:p w14:paraId="5A34F086" w14:textId="77777777" w:rsidR="00744C5D" w:rsidRPr="00485902" w:rsidRDefault="00744C5D" w:rsidP="00C07F31">
            <w:pPr>
              <w:spacing w:after="160" w:line="360" w:lineRule="auto"/>
              <w:jc w:val="both"/>
              <w:rPr>
                <w:rFonts w:ascii="Cambria" w:hAnsi="Cambria"/>
                <w:sz w:val="24"/>
                <w:szCs w:val="24"/>
              </w:rPr>
            </w:pPr>
            <w:proofErr w:type="spellStart"/>
            <w:proofErr w:type="gramStart"/>
            <w:r w:rsidRPr="00485902">
              <w:rPr>
                <w:rFonts w:ascii="Cambria" w:hAnsi="Cambria"/>
                <w:sz w:val="24"/>
                <w:szCs w:val="24"/>
              </w:rPr>
              <w:t>un</w:t>
            </w:r>
            <w:proofErr w:type="spellEnd"/>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54DAA714"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168</w:t>
            </w:r>
          </w:p>
        </w:tc>
        <w:tc>
          <w:tcPr>
            <w:tcW w:w="1276" w:type="dxa"/>
            <w:tcBorders>
              <w:top w:val="single" w:sz="4" w:space="0" w:color="auto"/>
              <w:left w:val="single" w:sz="4" w:space="0" w:color="auto"/>
              <w:bottom w:val="single" w:sz="4" w:space="0" w:color="auto"/>
              <w:right w:val="single" w:sz="4" w:space="0" w:color="auto"/>
            </w:tcBorders>
          </w:tcPr>
          <w:p w14:paraId="1C9A12FE" w14:textId="43429036" w:rsidR="00744C5D" w:rsidRPr="00485902" w:rsidRDefault="00B3411F" w:rsidP="00C07F31">
            <w:pPr>
              <w:spacing w:line="360" w:lineRule="auto"/>
              <w:jc w:val="both"/>
              <w:rPr>
                <w:rFonts w:ascii="Cambria" w:hAnsi="Cambria"/>
                <w:sz w:val="24"/>
                <w:szCs w:val="24"/>
              </w:rPr>
            </w:pPr>
            <w:r>
              <w:rPr>
                <w:rFonts w:ascii="Cambria" w:hAnsi="Cambria"/>
                <w:sz w:val="24"/>
                <w:szCs w:val="24"/>
              </w:rPr>
              <w:t>8,37</w:t>
            </w:r>
          </w:p>
        </w:tc>
        <w:tc>
          <w:tcPr>
            <w:tcW w:w="1275" w:type="dxa"/>
            <w:tcBorders>
              <w:top w:val="single" w:sz="4" w:space="0" w:color="auto"/>
              <w:left w:val="single" w:sz="4" w:space="0" w:color="auto"/>
              <w:bottom w:val="single" w:sz="4" w:space="0" w:color="auto"/>
              <w:right w:val="single" w:sz="4" w:space="0" w:color="auto"/>
            </w:tcBorders>
          </w:tcPr>
          <w:p w14:paraId="675714ED" w14:textId="6BA330F8" w:rsidR="00744C5D" w:rsidRPr="00485902" w:rsidRDefault="00B3411F" w:rsidP="00C07F31">
            <w:pPr>
              <w:spacing w:line="360" w:lineRule="auto"/>
              <w:jc w:val="both"/>
              <w:rPr>
                <w:rFonts w:ascii="Cambria" w:hAnsi="Cambria"/>
                <w:sz w:val="24"/>
                <w:szCs w:val="24"/>
              </w:rPr>
            </w:pPr>
            <w:r>
              <w:rPr>
                <w:rFonts w:ascii="Cambria" w:hAnsi="Cambria"/>
                <w:sz w:val="24"/>
                <w:szCs w:val="24"/>
              </w:rPr>
              <w:t>1.407,00</w:t>
            </w:r>
          </w:p>
        </w:tc>
      </w:tr>
      <w:tr w:rsidR="00744C5D" w:rsidRPr="00485902" w14:paraId="23B8ACAC" w14:textId="12CAB07A" w:rsidTr="00744C5D">
        <w:tc>
          <w:tcPr>
            <w:tcW w:w="709" w:type="dxa"/>
            <w:tcBorders>
              <w:top w:val="single" w:sz="4" w:space="0" w:color="auto"/>
              <w:left w:val="single" w:sz="4" w:space="0" w:color="auto"/>
              <w:bottom w:val="single" w:sz="4" w:space="0" w:color="auto"/>
              <w:right w:val="single" w:sz="4" w:space="0" w:color="auto"/>
            </w:tcBorders>
          </w:tcPr>
          <w:p w14:paraId="44B9CD78"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270C58ED"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ROSQUINHAS de polvilho, peso aproximado de 140 g, ingredientes: polvilho, leite, óleo vegetal e ovos.</w:t>
            </w:r>
          </w:p>
        </w:tc>
        <w:tc>
          <w:tcPr>
            <w:tcW w:w="1134" w:type="dxa"/>
            <w:tcBorders>
              <w:top w:val="single" w:sz="4" w:space="0" w:color="auto"/>
              <w:left w:val="single" w:sz="4" w:space="0" w:color="auto"/>
              <w:bottom w:val="single" w:sz="4" w:space="0" w:color="auto"/>
              <w:right w:val="single" w:sz="4" w:space="0" w:color="auto"/>
            </w:tcBorders>
            <w:hideMark/>
          </w:tcPr>
          <w:p w14:paraId="1FBC37E5" w14:textId="77777777" w:rsidR="00744C5D" w:rsidRPr="00485902" w:rsidRDefault="00744C5D" w:rsidP="00C07F31">
            <w:pPr>
              <w:spacing w:after="160" w:line="360" w:lineRule="auto"/>
              <w:jc w:val="both"/>
              <w:rPr>
                <w:rFonts w:ascii="Cambria" w:hAnsi="Cambria"/>
                <w:sz w:val="24"/>
                <w:szCs w:val="24"/>
              </w:rPr>
            </w:pPr>
            <w:proofErr w:type="spellStart"/>
            <w:proofErr w:type="gramStart"/>
            <w:r w:rsidRPr="00485902">
              <w:rPr>
                <w:rFonts w:ascii="Cambria" w:hAnsi="Cambria"/>
                <w:sz w:val="24"/>
                <w:szCs w:val="24"/>
              </w:rPr>
              <w:t>pct</w:t>
            </w:r>
            <w:proofErr w:type="spellEnd"/>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5DEA5827"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576</w:t>
            </w:r>
          </w:p>
        </w:tc>
        <w:tc>
          <w:tcPr>
            <w:tcW w:w="1276" w:type="dxa"/>
            <w:tcBorders>
              <w:top w:val="single" w:sz="4" w:space="0" w:color="auto"/>
              <w:left w:val="single" w:sz="4" w:space="0" w:color="auto"/>
              <w:bottom w:val="single" w:sz="4" w:space="0" w:color="auto"/>
              <w:right w:val="single" w:sz="4" w:space="0" w:color="auto"/>
            </w:tcBorders>
          </w:tcPr>
          <w:p w14:paraId="2C8B99D9" w14:textId="1DFBFBC8" w:rsidR="00744C5D" w:rsidRPr="00485902" w:rsidRDefault="000D08C8" w:rsidP="00C07F31">
            <w:pPr>
              <w:spacing w:line="360" w:lineRule="auto"/>
              <w:jc w:val="both"/>
              <w:rPr>
                <w:rFonts w:ascii="Cambria" w:hAnsi="Cambria"/>
                <w:sz w:val="24"/>
                <w:szCs w:val="24"/>
              </w:rPr>
            </w:pPr>
            <w:r>
              <w:rPr>
                <w:rFonts w:ascii="Cambria" w:hAnsi="Cambria"/>
                <w:sz w:val="24"/>
                <w:szCs w:val="24"/>
              </w:rPr>
              <w:t>23,25</w:t>
            </w:r>
          </w:p>
        </w:tc>
        <w:tc>
          <w:tcPr>
            <w:tcW w:w="1275" w:type="dxa"/>
            <w:tcBorders>
              <w:top w:val="single" w:sz="4" w:space="0" w:color="auto"/>
              <w:left w:val="single" w:sz="4" w:space="0" w:color="auto"/>
              <w:bottom w:val="single" w:sz="4" w:space="0" w:color="auto"/>
              <w:right w:val="single" w:sz="4" w:space="0" w:color="auto"/>
            </w:tcBorders>
          </w:tcPr>
          <w:p w14:paraId="04E0ECC6" w14:textId="66F6E851" w:rsidR="00744C5D" w:rsidRPr="00485902" w:rsidRDefault="000D08C8" w:rsidP="00C07F31">
            <w:pPr>
              <w:spacing w:line="360" w:lineRule="auto"/>
              <w:jc w:val="both"/>
              <w:rPr>
                <w:rFonts w:ascii="Cambria" w:hAnsi="Cambria"/>
                <w:sz w:val="24"/>
                <w:szCs w:val="24"/>
              </w:rPr>
            </w:pPr>
            <w:r>
              <w:rPr>
                <w:rFonts w:ascii="Cambria" w:hAnsi="Cambria"/>
                <w:sz w:val="24"/>
                <w:szCs w:val="24"/>
              </w:rPr>
              <w:t>13.392,00</w:t>
            </w:r>
          </w:p>
        </w:tc>
      </w:tr>
      <w:tr w:rsidR="00744C5D" w:rsidRPr="00485902" w14:paraId="6A54563D" w14:textId="43E8211A" w:rsidTr="00744C5D">
        <w:tc>
          <w:tcPr>
            <w:tcW w:w="709" w:type="dxa"/>
            <w:tcBorders>
              <w:top w:val="single" w:sz="4" w:space="0" w:color="auto"/>
              <w:left w:val="single" w:sz="4" w:space="0" w:color="auto"/>
              <w:bottom w:val="single" w:sz="4" w:space="0" w:color="auto"/>
              <w:right w:val="single" w:sz="4" w:space="0" w:color="auto"/>
            </w:tcBorders>
          </w:tcPr>
          <w:p w14:paraId="7EC4F6B5"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653985BF"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SUCO DE UVA tinto integral, 100% suco de uva natural e integral, sem adição de água, açúcares e conservantes. </w:t>
            </w:r>
            <w:r w:rsidRPr="00485902">
              <w:rPr>
                <w:rFonts w:ascii="Cambria" w:hAnsi="Cambria"/>
                <w:sz w:val="24"/>
                <w:szCs w:val="24"/>
              </w:rPr>
              <w:lastRenderedPageBreak/>
              <w:t xml:space="preserve">Embalagem de vidro de 1,5 litros. Validade de </w:t>
            </w:r>
            <w:proofErr w:type="gramStart"/>
            <w:r w:rsidRPr="00485902">
              <w:rPr>
                <w:rFonts w:ascii="Cambria" w:hAnsi="Cambria"/>
                <w:sz w:val="24"/>
                <w:szCs w:val="24"/>
              </w:rPr>
              <w:t>2</w:t>
            </w:r>
            <w:proofErr w:type="gramEnd"/>
            <w:r w:rsidRPr="00485902">
              <w:rPr>
                <w:rFonts w:ascii="Cambria" w:hAnsi="Cambria"/>
                <w:sz w:val="24"/>
                <w:szCs w:val="24"/>
              </w:rPr>
              <w:t xml:space="preserve"> anos após a data de fabricação. </w:t>
            </w:r>
          </w:p>
        </w:tc>
        <w:tc>
          <w:tcPr>
            <w:tcW w:w="1134" w:type="dxa"/>
            <w:tcBorders>
              <w:top w:val="single" w:sz="4" w:space="0" w:color="auto"/>
              <w:left w:val="single" w:sz="4" w:space="0" w:color="auto"/>
              <w:bottom w:val="single" w:sz="4" w:space="0" w:color="auto"/>
              <w:right w:val="single" w:sz="4" w:space="0" w:color="auto"/>
            </w:tcBorders>
            <w:hideMark/>
          </w:tcPr>
          <w:p w14:paraId="6ACCE44C"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lastRenderedPageBreak/>
              <w:t>L</w:t>
            </w:r>
          </w:p>
        </w:tc>
        <w:tc>
          <w:tcPr>
            <w:tcW w:w="992" w:type="dxa"/>
            <w:tcBorders>
              <w:top w:val="single" w:sz="4" w:space="0" w:color="auto"/>
              <w:left w:val="single" w:sz="4" w:space="0" w:color="auto"/>
              <w:bottom w:val="single" w:sz="4" w:space="0" w:color="auto"/>
              <w:right w:val="single" w:sz="4" w:space="0" w:color="auto"/>
            </w:tcBorders>
            <w:vAlign w:val="bottom"/>
            <w:hideMark/>
          </w:tcPr>
          <w:p w14:paraId="4CEA1883"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294</w:t>
            </w:r>
          </w:p>
        </w:tc>
        <w:tc>
          <w:tcPr>
            <w:tcW w:w="1276" w:type="dxa"/>
            <w:tcBorders>
              <w:top w:val="single" w:sz="4" w:space="0" w:color="auto"/>
              <w:left w:val="single" w:sz="4" w:space="0" w:color="auto"/>
              <w:bottom w:val="single" w:sz="4" w:space="0" w:color="auto"/>
              <w:right w:val="single" w:sz="4" w:space="0" w:color="auto"/>
            </w:tcBorders>
          </w:tcPr>
          <w:p w14:paraId="652BF5EA" w14:textId="293B6244" w:rsidR="00744C5D" w:rsidRPr="00485902" w:rsidRDefault="000D08C8" w:rsidP="00C07F31">
            <w:pPr>
              <w:spacing w:line="360" w:lineRule="auto"/>
              <w:jc w:val="both"/>
              <w:rPr>
                <w:rFonts w:ascii="Cambria" w:hAnsi="Cambria"/>
                <w:sz w:val="24"/>
                <w:szCs w:val="24"/>
              </w:rPr>
            </w:pPr>
            <w:r>
              <w:rPr>
                <w:rFonts w:ascii="Cambria" w:hAnsi="Cambria"/>
                <w:sz w:val="24"/>
                <w:szCs w:val="24"/>
              </w:rPr>
              <w:t>22,25</w:t>
            </w:r>
          </w:p>
        </w:tc>
        <w:tc>
          <w:tcPr>
            <w:tcW w:w="1275" w:type="dxa"/>
            <w:tcBorders>
              <w:top w:val="single" w:sz="4" w:space="0" w:color="auto"/>
              <w:left w:val="single" w:sz="4" w:space="0" w:color="auto"/>
              <w:bottom w:val="single" w:sz="4" w:space="0" w:color="auto"/>
              <w:right w:val="single" w:sz="4" w:space="0" w:color="auto"/>
            </w:tcBorders>
          </w:tcPr>
          <w:p w14:paraId="3B4AACA0" w14:textId="66358153" w:rsidR="00744C5D" w:rsidRPr="00485902" w:rsidRDefault="000D08C8" w:rsidP="00C07F31">
            <w:pPr>
              <w:spacing w:line="360" w:lineRule="auto"/>
              <w:jc w:val="both"/>
              <w:rPr>
                <w:rFonts w:ascii="Cambria" w:hAnsi="Cambria"/>
                <w:sz w:val="24"/>
                <w:szCs w:val="24"/>
              </w:rPr>
            </w:pPr>
            <w:r>
              <w:rPr>
                <w:rFonts w:ascii="Cambria" w:hAnsi="Cambria"/>
                <w:sz w:val="24"/>
                <w:szCs w:val="24"/>
              </w:rPr>
              <w:t>6.541,50</w:t>
            </w:r>
          </w:p>
        </w:tc>
      </w:tr>
      <w:tr w:rsidR="00744C5D" w:rsidRPr="00485902" w14:paraId="12AFDF19" w14:textId="3ACD4939" w:rsidTr="00744C5D">
        <w:tc>
          <w:tcPr>
            <w:tcW w:w="709" w:type="dxa"/>
            <w:tcBorders>
              <w:top w:val="single" w:sz="4" w:space="0" w:color="auto"/>
              <w:left w:val="single" w:sz="4" w:space="0" w:color="auto"/>
              <w:bottom w:val="single" w:sz="4" w:space="0" w:color="auto"/>
              <w:right w:val="single" w:sz="4" w:space="0" w:color="auto"/>
            </w:tcBorders>
          </w:tcPr>
          <w:p w14:paraId="407D588C"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23BACC67"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SUCO DE LARANJA não pasteurizado. Sem açúcar e água. Embalagem de 2 litros.</w:t>
            </w:r>
          </w:p>
        </w:tc>
        <w:tc>
          <w:tcPr>
            <w:tcW w:w="1134" w:type="dxa"/>
            <w:tcBorders>
              <w:top w:val="single" w:sz="4" w:space="0" w:color="auto"/>
              <w:left w:val="single" w:sz="4" w:space="0" w:color="auto"/>
              <w:bottom w:val="single" w:sz="4" w:space="0" w:color="auto"/>
              <w:right w:val="single" w:sz="4" w:space="0" w:color="auto"/>
            </w:tcBorders>
            <w:hideMark/>
          </w:tcPr>
          <w:p w14:paraId="50404137"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L</w:t>
            </w:r>
          </w:p>
        </w:tc>
        <w:tc>
          <w:tcPr>
            <w:tcW w:w="992" w:type="dxa"/>
            <w:tcBorders>
              <w:top w:val="single" w:sz="4" w:space="0" w:color="auto"/>
              <w:left w:val="single" w:sz="4" w:space="0" w:color="auto"/>
              <w:bottom w:val="single" w:sz="4" w:space="0" w:color="auto"/>
              <w:right w:val="single" w:sz="4" w:space="0" w:color="auto"/>
            </w:tcBorders>
            <w:vAlign w:val="bottom"/>
            <w:hideMark/>
          </w:tcPr>
          <w:p w14:paraId="0716D24A"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294</w:t>
            </w:r>
          </w:p>
        </w:tc>
        <w:tc>
          <w:tcPr>
            <w:tcW w:w="1276" w:type="dxa"/>
            <w:tcBorders>
              <w:top w:val="single" w:sz="4" w:space="0" w:color="auto"/>
              <w:left w:val="single" w:sz="4" w:space="0" w:color="auto"/>
              <w:bottom w:val="single" w:sz="4" w:space="0" w:color="auto"/>
              <w:right w:val="single" w:sz="4" w:space="0" w:color="auto"/>
            </w:tcBorders>
          </w:tcPr>
          <w:p w14:paraId="4BDA5146" w14:textId="2DAF36F4" w:rsidR="00744C5D" w:rsidRPr="00485902" w:rsidRDefault="000D08C8" w:rsidP="00C07F31">
            <w:pPr>
              <w:spacing w:line="360" w:lineRule="auto"/>
              <w:jc w:val="both"/>
              <w:rPr>
                <w:rFonts w:ascii="Cambria" w:hAnsi="Cambria"/>
                <w:sz w:val="24"/>
                <w:szCs w:val="24"/>
              </w:rPr>
            </w:pPr>
            <w:r>
              <w:rPr>
                <w:rFonts w:ascii="Cambria" w:hAnsi="Cambria"/>
                <w:sz w:val="24"/>
                <w:szCs w:val="24"/>
              </w:rPr>
              <w:t>37,50</w:t>
            </w:r>
          </w:p>
        </w:tc>
        <w:tc>
          <w:tcPr>
            <w:tcW w:w="1275" w:type="dxa"/>
            <w:tcBorders>
              <w:top w:val="single" w:sz="4" w:space="0" w:color="auto"/>
              <w:left w:val="single" w:sz="4" w:space="0" w:color="auto"/>
              <w:bottom w:val="single" w:sz="4" w:space="0" w:color="auto"/>
              <w:right w:val="single" w:sz="4" w:space="0" w:color="auto"/>
            </w:tcBorders>
          </w:tcPr>
          <w:p w14:paraId="707ED40A" w14:textId="35DBF466" w:rsidR="000D08C8" w:rsidRDefault="000D08C8" w:rsidP="00C07F31">
            <w:pPr>
              <w:spacing w:line="360" w:lineRule="auto"/>
              <w:jc w:val="both"/>
              <w:rPr>
                <w:rFonts w:ascii="Cambria" w:hAnsi="Cambria"/>
                <w:sz w:val="24"/>
                <w:szCs w:val="24"/>
              </w:rPr>
            </w:pPr>
          </w:p>
          <w:p w14:paraId="523BCB04" w14:textId="04DF413B" w:rsidR="00744C5D" w:rsidRPr="000D08C8" w:rsidRDefault="000D08C8" w:rsidP="000D08C8">
            <w:pPr>
              <w:tabs>
                <w:tab w:val="left" w:pos="915"/>
              </w:tabs>
              <w:rPr>
                <w:rFonts w:ascii="Cambria" w:hAnsi="Cambria"/>
                <w:sz w:val="24"/>
                <w:szCs w:val="24"/>
              </w:rPr>
            </w:pPr>
            <w:r>
              <w:rPr>
                <w:rFonts w:ascii="Cambria" w:hAnsi="Cambria"/>
                <w:sz w:val="24"/>
                <w:szCs w:val="24"/>
              </w:rPr>
              <w:t>11.025,00</w:t>
            </w:r>
          </w:p>
        </w:tc>
      </w:tr>
      <w:tr w:rsidR="00744C5D" w:rsidRPr="00485902" w14:paraId="69D0372F" w14:textId="4C9976A6" w:rsidTr="00744C5D">
        <w:tc>
          <w:tcPr>
            <w:tcW w:w="709" w:type="dxa"/>
            <w:tcBorders>
              <w:top w:val="single" w:sz="4" w:space="0" w:color="auto"/>
              <w:left w:val="single" w:sz="4" w:space="0" w:color="auto"/>
              <w:bottom w:val="single" w:sz="4" w:space="0" w:color="auto"/>
              <w:right w:val="single" w:sz="4" w:space="0" w:color="auto"/>
            </w:tcBorders>
          </w:tcPr>
          <w:p w14:paraId="000E751D"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45AF8166" w14:textId="62A32F21"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 xml:space="preserve">TEMPERO VERDE (salsinha, manjericão, manjerona, cebolinha), </w:t>
            </w:r>
            <w:proofErr w:type="gramStart"/>
            <w:r w:rsidRPr="00485902">
              <w:rPr>
                <w:rFonts w:ascii="Cambria" w:hAnsi="Cambria"/>
                <w:sz w:val="24"/>
                <w:szCs w:val="24"/>
              </w:rPr>
              <w:t>maço</w:t>
            </w:r>
            <w:proofErr w:type="gramEnd"/>
          </w:p>
        </w:tc>
        <w:tc>
          <w:tcPr>
            <w:tcW w:w="1134" w:type="dxa"/>
            <w:tcBorders>
              <w:top w:val="single" w:sz="4" w:space="0" w:color="auto"/>
              <w:left w:val="single" w:sz="4" w:space="0" w:color="auto"/>
              <w:bottom w:val="single" w:sz="4" w:space="0" w:color="auto"/>
              <w:right w:val="single" w:sz="4" w:space="0" w:color="auto"/>
            </w:tcBorders>
            <w:hideMark/>
          </w:tcPr>
          <w:p w14:paraId="7903F1CE" w14:textId="77777777" w:rsidR="00744C5D" w:rsidRPr="00485902" w:rsidRDefault="00744C5D" w:rsidP="00C07F31">
            <w:pPr>
              <w:spacing w:after="160" w:line="360" w:lineRule="auto"/>
              <w:jc w:val="both"/>
              <w:rPr>
                <w:rFonts w:ascii="Cambria" w:hAnsi="Cambria"/>
                <w:sz w:val="24"/>
                <w:szCs w:val="24"/>
              </w:rPr>
            </w:pPr>
            <w:proofErr w:type="spellStart"/>
            <w:proofErr w:type="gramStart"/>
            <w:r w:rsidRPr="00485902">
              <w:rPr>
                <w:rFonts w:ascii="Cambria" w:hAnsi="Cambria"/>
                <w:sz w:val="24"/>
                <w:szCs w:val="24"/>
              </w:rPr>
              <w:t>un</w:t>
            </w:r>
            <w:proofErr w:type="spellEnd"/>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3914EDB2"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72</w:t>
            </w:r>
          </w:p>
        </w:tc>
        <w:tc>
          <w:tcPr>
            <w:tcW w:w="1276" w:type="dxa"/>
            <w:tcBorders>
              <w:top w:val="single" w:sz="4" w:space="0" w:color="auto"/>
              <w:left w:val="single" w:sz="4" w:space="0" w:color="auto"/>
              <w:bottom w:val="single" w:sz="4" w:space="0" w:color="auto"/>
              <w:right w:val="single" w:sz="4" w:space="0" w:color="auto"/>
            </w:tcBorders>
          </w:tcPr>
          <w:p w14:paraId="17DFD824" w14:textId="4761A2DD" w:rsidR="00744C5D" w:rsidRPr="00485902" w:rsidRDefault="000D08C8" w:rsidP="00C07F31">
            <w:pPr>
              <w:spacing w:line="360" w:lineRule="auto"/>
              <w:jc w:val="both"/>
              <w:rPr>
                <w:rFonts w:ascii="Cambria" w:hAnsi="Cambria"/>
                <w:sz w:val="24"/>
                <w:szCs w:val="24"/>
              </w:rPr>
            </w:pPr>
            <w:r>
              <w:rPr>
                <w:rFonts w:ascii="Cambria" w:hAnsi="Cambria"/>
                <w:sz w:val="24"/>
                <w:szCs w:val="24"/>
              </w:rPr>
              <w:t>8,87</w:t>
            </w:r>
          </w:p>
        </w:tc>
        <w:tc>
          <w:tcPr>
            <w:tcW w:w="1275" w:type="dxa"/>
            <w:tcBorders>
              <w:top w:val="single" w:sz="4" w:space="0" w:color="auto"/>
              <w:left w:val="single" w:sz="4" w:space="0" w:color="auto"/>
              <w:bottom w:val="single" w:sz="4" w:space="0" w:color="auto"/>
              <w:right w:val="single" w:sz="4" w:space="0" w:color="auto"/>
            </w:tcBorders>
          </w:tcPr>
          <w:p w14:paraId="36699140" w14:textId="4B164FF6" w:rsidR="00744C5D" w:rsidRPr="00485902" w:rsidRDefault="000D08C8" w:rsidP="00C07F31">
            <w:pPr>
              <w:spacing w:line="360" w:lineRule="auto"/>
              <w:jc w:val="both"/>
              <w:rPr>
                <w:rFonts w:ascii="Cambria" w:hAnsi="Cambria"/>
                <w:sz w:val="24"/>
                <w:szCs w:val="24"/>
              </w:rPr>
            </w:pPr>
            <w:r>
              <w:rPr>
                <w:rFonts w:ascii="Cambria" w:hAnsi="Cambria"/>
                <w:sz w:val="24"/>
                <w:szCs w:val="24"/>
              </w:rPr>
              <w:t>639,00</w:t>
            </w:r>
          </w:p>
        </w:tc>
      </w:tr>
      <w:tr w:rsidR="00744C5D" w:rsidRPr="00485902" w14:paraId="37B4A1DB" w14:textId="0AF62104" w:rsidTr="00744C5D">
        <w:tc>
          <w:tcPr>
            <w:tcW w:w="709" w:type="dxa"/>
            <w:tcBorders>
              <w:top w:val="single" w:sz="4" w:space="0" w:color="auto"/>
              <w:left w:val="single" w:sz="4" w:space="0" w:color="auto"/>
              <w:bottom w:val="single" w:sz="4" w:space="0" w:color="auto"/>
              <w:right w:val="single" w:sz="4" w:space="0" w:color="auto"/>
            </w:tcBorders>
          </w:tcPr>
          <w:p w14:paraId="73E202D4" w14:textId="77777777" w:rsidR="00744C5D" w:rsidRPr="00485902" w:rsidRDefault="00744C5D" w:rsidP="001978E5">
            <w:pPr>
              <w:numPr>
                <w:ilvl w:val="0"/>
                <w:numId w:val="1"/>
              </w:numPr>
              <w:spacing w:after="160" w:line="360" w:lineRule="auto"/>
              <w:ind w:hanging="1395"/>
              <w:jc w:val="both"/>
              <w:rPr>
                <w:rFonts w:ascii="Cambria" w:hAnsi="Cambria"/>
                <w:sz w:val="24"/>
                <w:szCs w:val="24"/>
              </w:rPr>
            </w:pPr>
          </w:p>
        </w:tc>
        <w:tc>
          <w:tcPr>
            <w:tcW w:w="4253" w:type="dxa"/>
            <w:tcBorders>
              <w:top w:val="single" w:sz="4" w:space="0" w:color="auto"/>
              <w:left w:val="single" w:sz="4" w:space="0" w:color="auto"/>
              <w:bottom w:val="single" w:sz="4" w:space="0" w:color="auto"/>
              <w:right w:val="single" w:sz="4" w:space="0" w:color="auto"/>
            </w:tcBorders>
            <w:vAlign w:val="bottom"/>
            <w:hideMark/>
          </w:tcPr>
          <w:p w14:paraId="4093696A"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TOMATE comum para molho ou minimamente processado.</w:t>
            </w:r>
          </w:p>
        </w:tc>
        <w:tc>
          <w:tcPr>
            <w:tcW w:w="1134" w:type="dxa"/>
            <w:tcBorders>
              <w:top w:val="single" w:sz="4" w:space="0" w:color="auto"/>
              <w:left w:val="single" w:sz="4" w:space="0" w:color="auto"/>
              <w:bottom w:val="single" w:sz="4" w:space="0" w:color="auto"/>
              <w:right w:val="single" w:sz="4" w:space="0" w:color="auto"/>
            </w:tcBorders>
            <w:hideMark/>
          </w:tcPr>
          <w:p w14:paraId="723FDEA6" w14:textId="77777777" w:rsidR="00744C5D" w:rsidRPr="00485902" w:rsidRDefault="00744C5D" w:rsidP="00C07F31">
            <w:pPr>
              <w:spacing w:after="160" w:line="360" w:lineRule="auto"/>
              <w:jc w:val="both"/>
              <w:rPr>
                <w:rFonts w:ascii="Cambria" w:hAnsi="Cambria"/>
                <w:sz w:val="24"/>
                <w:szCs w:val="24"/>
              </w:rPr>
            </w:pPr>
            <w:proofErr w:type="gramStart"/>
            <w:r w:rsidRPr="00485902">
              <w:rPr>
                <w:rFonts w:ascii="Cambria" w:hAnsi="Cambria"/>
                <w:sz w:val="24"/>
                <w:szCs w:val="24"/>
              </w:rPr>
              <w:t>kg</w:t>
            </w:r>
            <w:proofErr w:type="gramEnd"/>
          </w:p>
        </w:tc>
        <w:tc>
          <w:tcPr>
            <w:tcW w:w="992" w:type="dxa"/>
            <w:tcBorders>
              <w:top w:val="single" w:sz="4" w:space="0" w:color="auto"/>
              <w:left w:val="single" w:sz="4" w:space="0" w:color="auto"/>
              <w:bottom w:val="single" w:sz="4" w:space="0" w:color="auto"/>
              <w:right w:val="single" w:sz="4" w:space="0" w:color="auto"/>
            </w:tcBorders>
            <w:vAlign w:val="bottom"/>
            <w:hideMark/>
          </w:tcPr>
          <w:p w14:paraId="0FDB4CD8" w14:textId="77777777" w:rsidR="00744C5D" w:rsidRPr="00485902" w:rsidRDefault="00744C5D" w:rsidP="00C07F31">
            <w:pPr>
              <w:spacing w:after="160" w:line="360" w:lineRule="auto"/>
              <w:jc w:val="both"/>
              <w:rPr>
                <w:rFonts w:ascii="Cambria" w:hAnsi="Cambria"/>
                <w:sz w:val="24"/>
                <w:szCs w:val="24"/>
              </w:rPr>
            </w:pPr>
            <w:r w:rsidRPr="00485902">
              <w:rPr>
                <w:rFonts w:ascii="Cambria" w:hAnsi="Cambria"/>
                <w:sz w:val="24"/>
                <w:szCs w:val="24"/>
              </w:rPr>
              <w:t>252</w:t>
            </w:r>
          </w:p>
        </w:tc>
        <w:tc>
          <w:tcPr>
            <w:tcW w:w="1276" w:type="dxa"/>
            <w:tcBorders>
              <w:top w:val="single" w:sz="4" w:space="0" w:color="auto"/>
              <w:left w:val="single" w:sz="4" w:space="0" w:color="auto"/>
              <w:bottom w:val="single" w:sz="4" w:space="0" w:color="auto"/>
              <w:right w:val="single" w:sz="4" w:space="0" w:color="auto"/>
            </w:tcBorders>
          </w:tcPr>
          <w:p w14:paraId="4CDEA255" w14:textId="32067153" w:rsidR="00744C5D" w:rsidRPr="00485902" w:rsidRDefault="000D08C8" w:rsidP="00C07F31">
            <w:pPr>
              <w:spacing w:line="360" w:lineRule="auto"/>
              <w:jc w:val="both"/>
              <w:rPr>
                <w:rFonts w:ascii="Cambria" w:hAnsi="Cambria"/>
                <w:sz w:val="24"/>
                <w:szCs w:val="24"/>
              </w:rPr>
            </w:pPr>
            <w:r>
              <w:rPr>
                <w:rFonts w:ascii="Cambria" w:hAnsi="Cambria"/>
                <w:sz w:val="24"/>
                <w:szCs w:val="24"/>
              </w:rPr>
              <w:t>11,25</w:t>
            </w:r>
          </w:p>
        </w:tc>
        <w:tc>
          <w:tcPr>
            <w:tcW w:w="1275" w:type="dxa"/>
            <w:tcBorders>
              <w:top w:val="single" w:sz="4" w:space="0" w:color="auto"/>
              <w:left w:val="single" w:sz="4" w:space="0" w:color="auto"/>
              <w:bottom w:val="single" w:sz="4" w:space="0" w:color="auto"/>
              <w:right w:val="single" w:sz="4" w:space="0" w:color="auto"/>
            </w:tcBorders>
          </w:tcPr>
          <w:p w14:paraId="1F5D44FC" w14:textId="3C3658A4" w:rsidR="00744C5D" w:rsidRPr="00485902" w:rsidRDefault="000D08C8" w:rsidP="00C07F31">
            <w:pPr>
              <w:spacing w:line="360" w:lineRule="auto"/>
              <w:jc w:val="both"/>
              <w:rPr>
                <w:rFonts w:ascii="Cambria" w:hAnsi="Cambria"/>
                <w:sz w:val="24"/>
                <w:szCs w:val="24"/>
              </w:rPr>
            </w:pPr>
            <w:r>
              <w:rPr>
                <w:rFonts w:ascii="Cambria" w:hAnsi="Cambria"/>
                <w:sz w:val="24"/>
                <w:szCs w:val="24"/>
              </w:rPr>
              <w:t>2.835,00</w:t>
            </w:r>
          </w:p>
        </w:tc>
      </w:tr>
    </w:tbl>
    <w:p w14:paraId="27B22840" w14:textId="77777777" w:rsidR="00C07F31" w:rsidRPr="00485902" w:rsidRDefault="00C07F31" w:rsidP="00C07F31">
      <w:pPr>
        <w:spacing w:line="360" w:lineRule="auto"/>
        <w:jc w:val="both"/>
        <w:rPr>
          <w:rFonts w:ascii="Cambria" w:hAnsi="Cambria"/>
          <w:sz w:val="24"/>
          <w:szCs w:val="24"/>
        </w:rPr>
      </w:pPr>
    </w:p>
    <w:p w14:paraId="78BEE2FB" w14:textId="77777777" w:rsidR="00C07F31" w:rsidRPr="00485902" w:rsidRDefault="00C07F31" w:rsidP="00C07F31">
      <w:pPr>
        <w:spacing w:line="360" w:lineRule="auto"/>
        <w:jc w:val="both"/>
        <w:rPr>
          <w:rFonts w:ascii="Cambria" w:hAnsi="Cambria"/>
          <w:sz w:val="24"/>
          <w:szCs w:val="24"/>
        </w:rPr>
      </w:pPr>
      <w:r w:rsidRPr="00485902">
        <w:rPr>
          <w:rFonts w:ascii="Cambria" w:hAnsi="Cambria"/>
          <w:sz w:val="24"/>
          <w:szCs w:val="24"/>
        </w:rPr>
        <w:t xml:space="preserve">5.1. Cumpre registrar que foi realizada estimativa de custos dos gêneros alimentícios a serem adquiridos, conforme Coleta de Preços n.º 17/2025, em anexo, sendo compostos a partir de média aritmética realizada com preços cotados por fornecedores distintos, constituindo o preço de mercado total máximo aceitável, no total de </w:t>
      </w:r>
      <w:r w:rsidRPr="00485902">
        <w:rPr>
          <w:rFonts w:ascii="Cambria" w:hAnsi="Cambria"/>
          <w:bCs/>
          <w:sz w:val="24"/>
          <w:szCs w:val="24"/>
        </w:rPr>
        <w:t xml:space="preserve">R$ 184.027,75 (cento e oitenta e quatro mil e vinte e sete reais e setenta e cinco centavos). </w:t>
      </w:r>
    </w:p>
    <w:p w14:paraId="4E16BF2E" w14:textId="623158A6" w:rsidR="00C07F31" w:rsidRPr="00485902" w:rsidRDefault="00C07F31" w:rsidP="00C07F31">
      <w:pPr>
        <w:spacing w:line="360" w:lineRule="auto"/>
        <w:jc w:val="both"/>
        <w:rPr>
          <w:rFonts w:ascii="Cambria" w:hAnsi="Cambria"/>
          <w:sz w:val="24"/>
          <w:szCs w:val="24"/>
        </w:rPr>
      </w:pPr>
      <w:r w:rsidRPr="00485902">
        <w:rPr>
          <w:rFonts w:ascii="Cambria" w:hAnsi="Cambria"/>
          <w:sz w:val="24"/>
          <w:szCs w:val="24"/>
        </w:rPr>
        <w:t xml:space="preserve">5.2. As quantidades solicitadas referem-se à previsão de consumo para um período de </w:t>
      </w:r>
      <w:proofErr w:type="gramStart"/>
      <w:r w:rsidR="008060A2" w:rsidRPr="00485902">
        <w:rPr>
          <w:rFonts w:ascii="Cambria" w:hAnsi="Cambria"/>
          <w:sz w:val="24"/>
          <w:szCs w:val="24"/>
        </w:rPr>
        <w:t>9</w:t>
      </w:r>
      <w:proofErr w:type="gramEnd"/>
      <w:r w:rsidRPr="00485902">
        <w:rPr>
          <w:rFonts w:ascii="Cambria" w:hAnsi="Cambria"/>
          <w:sz w:val="24"/>
          <w:szCs w:val="24"/>
        </w:rPr>
        <w:t xml:space="preserve"> (</w:t>
      </w:r>
      <w:r w:rsidR="008060A2" w:rsidRPr="00485902">
        <w:rPr>
          <w:rFonts w:ascii="Cambria" w:hAnsi="Cambria"/>
          <w:sz w:val="24"/>
          <w:szCs w:val="24"/>
        </w:rPr>
        <w:t>nove</w:t>
      </w:r>
      <w:r w:rsidRPr="00485902">
        <w:rPr>
          <w:rFonts w:ascii="Cambria" w:hAnsi="Cambria"/>
          <w:sz w:val="24"/>
          <w:szCs w:val="24"/>
        </w:rPr>
        <w:t>) meses, no entanto, as entregas deverão ser fracionadas em regra, quinzenalmente, podendo, após consulta e autorização da nutricionista da Prefeitura, a fração de tempo ser diminuída ou estendida, de acordo com a necessidade.</w:t>
      </w:r>
    </w:p>
    <w:p w14:paraId="59B11543" w14:textId="77777777" w:rsidR="00C07F31" w:rsidRPr="00C07F31" w:rsidRDefault="00C07F31" w:rsidP="00C07F31">
      <w:pPr>
        <w:spacing w:line="360" w:lineRule="auto"/>
        <w:jc w:val="both"/>
        <w:rPr>
          <w:rFonts w:ascii="Cambria" w:hAnsi="Cambria"/>
          <w:sz w:val="24"/>
          <w:szCs w:val="24"/>
        </w:rPr>
      </w:pPr>
    </w:p>
    <w:p w14:paraId="7989851A" w14:textId="77777777" w:rsidR="00C07F31" w:rsidRPr="00C07F31" w:rsidRDefault="00C07F31" w:rsidP="00C07F31">
      <w:pPr>
        <w:spacing w:line="360" w:lineRule="auto"/>
        <w:jc w:val="both"/>
        <w:rPr>
          <w:rFonts w:ascii="Cambria" w:hAnsi="Cambria"/>
          <w:bCs/>
          <w:sz w:val="24"/>
          <w:szCs w:val="24"/>
        </w:rPr>
      </w:pPr>
      <w:r w:rsidRPr="00C07F31">
        <w:rPr>
          <w:rFonts w:ascii="Cambria" w:hAnsi="Cambria"/>
          <w:bCs/>
          <w:sz w:val="24"/>
          <w:szCs w:val="24"/>
        </w:rPr>
        <w:t>06. FORMA DE FORNECIMENTO E LIMITE INDIVIDUAL</w:t>
      </w:r>
    </w:p>
    <w:p w14:paraId="1F2CAA2D"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6.1. O CONTRATADO se compromete a fornecer os gêneros alimentícios da Agricultura Familiar ao CONTRATANTE conforme descrito no Projeto de Venda de Gêneros Alimentícios da Agricultura Familiar parte integrante deste instrumento.</w:t>
      </w:r>
    </w:p>
    <w:p w14:paraId="0F89552B"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lastRenderedPageBreak/>
        <w:t>6.2. O limite individual de venda de gêneros alimentícios do agricultor Familiar e do Empreendedor Familiar Rural será de até R$ 40.000,00 (quarenta mil reais) por DAP por ano civil, referente à sua produção, conforme a legislação do Programa Nacional de Alimentação Escolar.</w:t>
      </w:r>
    </w:p>
    <w:p w14:paraId="22951DC7"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6.3. 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(trinta) dias após a assinatura do contrato, por meio de ferramenta disponibilizada pelo MDA.</w:t>
      </w:r>
    </w:p>
    <w:p w14:paraId="4DA415E3" w14:textId="77777777" w:rsidR="00C07F31" w:rsidRPr="00C07F31" w:rsidRDefault="00C07F31" w:rsidP="00C07F31">
      <w:pPr>
        <w:spacing w:line="360" w:lineRule="auto"/>
        <w:jc w:val="both"/>
        <w:rPr>
          <w:rFonts w:ascii="Cambria" w:hAnsi="Cambria"/>
          <w:sz w:val="24"/>
          <w:szCs w:val="24"/>
        </w:rPr>
      </w:pPr>
    </w:p>
    <w:p w14:paraId="34A7E22A" w14:textId="174AE2B8" w:rsidR="00C07F31" w:rsidRPr="009C202E" w:rsidRDefault="00C07F31" w:rsidP="00C07F31">
      <w:pPr>
        <w:spacing w:line="360" w:lineRule="auto"/>
        <w:jc w:val="both"/>
        <w:rPr>
          <w:rFonts w:ascii="Cambria" w:hAnsi="Cambria"/>
          <w:bCs/>
          <w:color w:val="FF0000"/>
          <w:sz w:val="24"/>
          <w:szCs w:val="24"/>
        </w:rPr>
      </w:pPr>
      <w:r w:rsidRPr="009C202E">
        <w:rPr>
          <w:rFonts w:ascii="Cambria" w:hAnsi="Cambria"/>
          <w:bCs/>
          <w:color w:val="FF0000"/>
          <w:sz w:val="24"/>
          <w:szCs w:val="24"/>
        </w:rPr>
        <w:t>07. FORMA DE ENTREGA/RECEBIMENTO</w:t>
      </w:r>
    </w:p>
    <w:p w14:paraId="729F8DB4" w14:textId="77777777" w:rsidR="00B42942" w:rsidRPr="00094872" w:rsidRDefault="00C07F31" w:rsidP="00B42942">
      <w:pPr>
        <w:pStyle w:val="SemEspaamento"/>
        <w:spacing w:line="276" w:lineRule="auto"/>
        <w:ind w:firstLine="708"/>
        <w:jc w:val="both"/>
        <w:rPr>
          <w:rFonts w:asciiTheme="minorHAnsi" w:hAnsiTheme="minorHAnsi"/>
          <w:sz w:val="24"/>
          <w:szCs w:val="24"/>
        </w:rPr>
      </w:pPr>
      <w:r w:rsidRPr="00094872">
        <w:rPr>
          <w:rFonts w:ascii="Cambria" w:hAnsi="Cambria"/>
          <w:bCs/>
          <w:sz w:val="24"/>
          <w:szCs w:val="24"/>
        </w:rPr>
        <w:t>7.1.</w:t>
      </w:r>
      <w:r w:rsidRPr="00094872">
        <w:rPr>
          <w:rFonts w:ascii="Cambria" w:hAnsi="Cambria"/>
          <w:b/>
          <w:bCs/>
          <w:sz w:val="24"/>
          <w:szCs w:val="24"/>
        </w:rPr>
        <w:t xml:space="preserve"> </w:t>
      </w:r>
      <w:r w:rsidRPr="00094872">
        <w:rPr>
          <w:rFonts w:ascii="Cambria" w:hAnsi="Cambria"/>
          <w:sz w:val="24"/>
          <w:szCs w:val="24"/>
        </w:rPr>
        <w:t xml:space="preserve">O início para entrega das mercadorias será imediatamente após o recebimento da Ordem de Compra, expedida pelo Departamento de Merenda Escolar, sendo o prazo do fornecimento até o </w:t>
      </w:r>
      <w:r w:rsidR="00B42942" w:rsidRPr="00094872">
        <w:rPr>
          <w:rFonts w:ascii="Cambria" w:hAnsi="Cambria"/>
          <w:sz w:val="24"/>
          <w:szCs w:val="24"/>
        </w:rPr>
        <w:t xml:space="preserve">término da quantidade adquirida. </w:t>
      </w:r>
      <w:r w:rsidR="00B42942" w:rsidRPr="00094872">
        <w:rPr>
          <w:rFonts w:asciiTheme="minorHAnsi" w:hAnsiTheme="minorHAnsi"/>
          <w:sz w:val="24"/>
          <w:szCs w:val="24"/>
        </w:rPr>
        <w:t xml:space="preserve">A vigência poderá ultrapassar o exercício financeiro, desde que as despesas referentes à contratação sejam integralmente empenhadas até 31 de dezembro, para fins de inscrição em restos a pagar, conforme Orientação Normativa AGU n° 39, de 13/12/2011. </w:t>
      </w:r>
    </w:p>
    <w:p w14:paraId="64376BD0" w14:textId="77777777" w:rsidR="00B42942" w:rsidRPr="00094872" w:rsidRDefault="00B42942" w:rsidP="00C07F31">
      <w:pPr>
        <w:spacing w:line="360" w:lineRule="auto"/>
        <w:jc w:val="both"/>
        <w:rPr>
          <w:rFonts w:ascii="Cambria" w:hAnsi="Cambria"/>
          <w:sz w:val="24"/>
          <w:szCs w:val="24"/>
        </w:rPr>
      </w:pPr>
    </w:p>
    <w:p w14:paraId="2E058C96" w14:textId="59DA5276" w:rsidR="00C07F31" w:rsidRPr="00094872" w:rsidRDefault="00C07F31" w:rsidP="00C07F31">
      <w:pPr>
        <w:spacing w:line="360" w:lineRule="auto"/>
        <w:jc w:val="both"/>
        <w:rPr>
          <w:rFonts w:ascii="Cambria" w:hAnsi="Cambria"/>
          <w:sz w:val="24"/>
          <w:szCs w:val="24"/>
        </w:rPr>
      </w:pPr>
      <w:r w:rsidRPr="00094872">
        <w:rPr>
          <w:rFonts w:ascii="Cambria" w:hAnsi="Cambria"/>
          <w:sz w:val="24"/>
          <w:szCs w:val="24"/>
        </w:rPr>
        <w:t xml:space="preserve">7.2. A entrega das mercadorias deverá ser feita junto ao Centro Administrativo, sito à Rua Rubert, n.º 900, </w:t>
      </w:r>
      <w:r w:rsidR="009C202E" w:rsidRPr="00094872">
        <w:rPr>
          <w:rFonts w:ascii="Cambria" w:hAnsi="Cambria"/>
          <w:sz w:val="24"/>
          <w:szCs w:val="24"/>
        </w:rPr>
        <w:t>semanalmente</w:t>
      </w:r>
      <w:r w:rsidRPr="00094872">
        <w:rPr>
          <w:rFonts w:ascii="Cambria" w:hAnsi="Cambria"/>
          <w:sz w:val="24"/>
          <w:szCs w:val="24"/>
        </w:rPr>
        <w:t xml:space="preserve">, </w:t>
      </w:r>
      <w:r w:rsidR="009C202E" w:rsidRPr="00094872">
        <w:rPr>
          <w:rFonts w:ascii="Cambria" w:hAnsi="Cambria"/>
          <w:sz w:val="24"/>
          <w:szCs w:val="24"/>
        </w:rPr>
        <w:t xml:space="preserve">em dias a serem informados com antecedência, </w:t>
      </w:r>
      <w:r w:rsidRPr="00094872">
        <w:rPr>
          <w:rFonts w:ascii="Cambria" w:hAnsi="Cambria"/>
          <w:sz w:val="24"/>
          <w:szCs w:val="24"/>
        </w:rPr>
        <w:t xml:space="preserve">a critério Do </w:t>
      </w:r>
      <w:proofErr w:type="spellStart"/>
      <w:r w:rsidRPr="00094872">
        <w:rPr>
          <w:rFonts w:ascii="Cambria" w:hAnsi="Cambria"/>
          <w:sz w:val="24"/>
          <w:szCs w:val="24"/>
        </w:rPr>
        <w:t>Depto</w:t>
      </w:r>
      <w:proofErr w:type="spellEnd"/>
      <w:r w:rsidRPr="00094872">
        <w:rPr>
          <w:rFonts w:ascii="Cambria" w:hAnsi="Cambria"/>
          <w:sz w:val="24"/>
          <w:szCs w:val="24"/>
        </w:rPr>
        <w:t>. De Merenda Escolar.</w:t>
      </w:r>
    </w:p>
    <w:p w14:paraId="25EF217F" w14:textId="77777777" w:rsidR="00C07F31" w:rsidRPr="00094872" w:rsidRDefault="00C07F31" w:rsidP="00C07F31">
      <w:pPr>
        <w:spacing w:line="360" w:lineRule="auto"/>
        <w:jc w:val="both"/>
        <w:rPr>
          <w:rFonts w:ascii="Cambria" w:hAnsi="Cambria"/>
          <w:b/>
          <w:bCs/>
          <w:sz w:val="24"/>
          <w:szCs w:val="24"/>
        </w:rPr>
      </w:pPr>
      <w:r w:rsidRPr="00094872">
        <w:rPr>
          <w:rFonts w:ascii="Cambria" w:hAnsi="Cambria"/>
          <w:sz w:val="24"/>
          <w:szCs w:val="24"/>
        </w:rPr>
        <w:t>7.3. O recebimento das mercadorias dar-se-á mediante apresentação do Termo de Recebimento e as Notas Fiscais de Venda pela pessoa responsável pela alimentação no local de entrega, consoante o anexo deste Contrato. Programa Nacional de Alimentação Escolar – PNAE</w:t>
      </w:r>
      <w:r w:rsidRPr="00094872">
        <w:rPr>
          <w:rFonts w:ascii="Cambria" w:hAnsi="Cambria"/>
          <w:b/>
          <w:bCs/>
          <w:sz w:val="24"/>
          <w:szCs w:val="24"/>
        </w:rPr>
        <w:t>.</w:t>
      </w:r>
    </w:p>
    <w:p w14:paraId="4D1BDBF1" w14:textId="77777777" w:rsidR="008C3C9D" w:rsidRPr="00094872" w:rsidRDefault="008C3C9D" w:rsidP="00C07F31">
      <w:pPr>
        <w:spacing w:line="360" w:lineRule="auto"/>
        <w:jc w:val="both"/>
        <w:rPr>
          <w:rFonts w:ascii="Cambria" w:hAnsi="Cambria"/>
          <w:sz w:val="24"/>
          <w:szCs w:val="24"/>
        </w:rPr>
      </w:pPr>
      <w:proofErr w:type="gramStart"/>
      <w:r w:rsidRPr="00094872">
        <w:rPr>
          <w:rFonts w:ascii="Cambria" w:hAnsi="Cambria"/>
          <w:sz w:val="24"/>
          <w:szCs w:val="24"/>
        </w:rPr>
        <w:t>7.4 Importante</w:t>
      </w:r>
      <w:proofErr w:type="gramEnd"/>
      <w:r w:rsidRPr="00094872">
        <w:rPr>
          <w:rFonts w:ascii="Cambria" w:hAnsi="Cambria"/>
          <w:sz w:val="24"/>
          <w:szCs w:val="24"/>
        </w:rPr>
        <w:t xml:space="preserve"> ressaltar que, quando da entrega, as frutas e alimentos prontos para consumo deverão apresentar-se: </w:t>
      </w:r>
    </w:p>
    <w:p w14:paraId="446D75D9" w14:textId="7842073B" w:rsidR="008C3C9D" w:rsidRPr="00094872" w:rsidRDefault="008C3C9D" w:rsidP="008C3C9D">
      <w:pPr>
        <w:pStyle w:val="PargrafodaLista"/>
        <w:numPr>
          <w:ilvl w:val="0"/>
          <w:numId w:val="5"/>
        </w:numPr>
        <w:spacing w:line="360" w:lineRule="auto"/>
        <w:jc w:val="both"/>
        <w:rPr>
          <w:rFonts w:ascii="Cambria" w:hAnsi="Cambria"/>
          <w:sz w:val="24"/>
          <w:szCs w:val="24"/>
        </w:rPr>
      </w:pPr>
      <w:proofErr w:type="gramStart"/>
      <w:r w:rsidRPr="00094872">
        <w:rPr>
          <w:rFonts w:ascii="Cambria" w:hAnsi="Cambria"/>
          <w:sz w:val="24"/>
          <w:szCs w:val="24"/>
        </w:rPr>
        <w:t>isentos</w:t>
      </w:r>
      <w:proofErr w:type="gramEnd"/>
      <w:r w:rsidRPr="00094872">
        <w:rPr>
          <w:rFonts w:ascii="Cambria" w:hAnsi="Cambria"/>
          <w:sz w:val="24"/>
          <w:szCs w:val="24"/>
        </w:rPr>
        <w:t xml:space="preserve"> de substâncias terrosas; </w:t>
      </w:r>
    </w:p>
    <w:p w14:paraId="0C9F675F" w14:textId="6C61C4B5" w:rsidR="008C3C9D" w:rsidRPr="00094872" w:rsidRDefault="008C3C9D" w:rsidP="008C3C9D">
      <w:pPr>
        <w:pStyle w:val="PargrafodaLista"/>
        <w:numPr>
          <w:ilvl w:val="0"/>
          <w:numId w:val="5"/>
        </w:numPr>
        <w:spacing w:line="360" w:lineRule="auto"/>
        <w:jc w:val="both"/>
        <w:rPr>
          <w:rFonts w:ascii="Cambria" w:hAnsi="Cambria"/>
          <w:sz w:val="24"/>
          <w:szCs w:val="24"/>
        </w:rPr>
      </w:pPr>
      <w:proofErr w:type="gramStart"/>
      <w:r w:rsidRPr="00094872">
        <w:rPr>
          <w:rFonts w:ascii="Cambria" w:hAnsi="Cambria"/>
          <w:sz w:val="24"/>
          <w:szCs w:val="24"/>
        </w:rPr>
        <w:lastRenderedPageBreak/>
        <w:t>sem</w:t>
      </w:r>
      <w:proofErr w:type="gramEnd"/>
      <w:r w:rsidRPr="00094872">
        <w:rPr>
          <w:rFonts w:ascii="Cambria" w:hAnsi="Cambria"/>
          <w:sz w:val="24"/>
          <w:szCs w:val="24"/>
        </w:rPr>
        <w:t xml:space="preserve"> sujidades ou corpos estranhos aderidos à superfície externa; </w:t>
      </w:r>
    </w:p>
    <w:p w14:paraId="67D5E8FB" w14:textId="55C909A5" w:rsidR="008C3C9D" w:rsidRPr="00094872" w:rsidRDefault="008C3C9D" w:rsidP="008C3C9D">
      <w:pPr>
        <w:pStyle w:val="PargrafodaLista"/>
        <w:numPr>
          <w:ilvl w:val="0"/>
          <w:numId w:val="5"/>
        </w:numPr>
        <w:spacing w:line="360" w:lineRule="auto"/>
        <w:jc w:val="both"/>
        <w:rPr>
          <w:rFonts w:ascii="Cambria" w:hAnsi="Cambria"/>
          <w:sz w:val="24"/>
          <w:szCs w:val="24"/>
        </w:rPr>
      </w:pPr>
      <w:proofErr w:type="gramStart"/>
      <w:r w:rsidRPr="00094872">
        <w:rPr>
          <w:rFonts w:ascii="Cambria" w:hAnsi="Cambria"/>
          <w:sz w:val="24"/>
          <w:szCs w:val="24"/>
        </w:rPr>
        <w:t>sem</w:t>
      </w:r>
      <w:proofErr w:type="gramEnd"/>
      <w:r w:rsidRPr="00094872">
        <w:rPr>
          <w:rFonts w:ascii="Cambria" w:hAnsi="Cambria"/>
          <w:sz w:val="24"/>
          <w:szCs w:val="24"/>
        </w:rPr>
        <w:t xml:space="preserve"> parasitas, larvas ou outros animais, inclusive nas embalagens; </w:t>
      </w:r>
    </w:p>
    <w:p w14:paraId="63CCF3C0" w14:textId="69701962" w:rsidR="008C3C9D" w:rsidRPr="00094872" w:rsidRDefault="008C3C9D" w:rsidP="008C3C9D">
      <w:pPr>
        <w:pStyle w:val="PargrafodaLista"/>
        <w:numPr>
          <w:ilvl w:val="0"/>
          <w:numId w:val="5"/>
        </w:numPr>
        <w:spacing w:line="360" w:lineRule="auto"/>
        <w:jc w:val="both"/>
        <w:rPr>
          <w:rFonts w:ascii="Cambria" w:hAnsi="Cambria"/>
          <w:sz w:val="24"/>
          <w:szCs w:val="24"/>
        </w:rPr>
      </w:pPr>
      <w:proofErr w:type="gramStart"/>
      <w:r w:rsidRPr="00094872">
        <w:rPr>
          <w:rFonts w:ascii="Cambria" w:hAnsi="Cambria"/>
          <w:sz w:val="24"/>
          <w:szCs w:val="24"/>
        </w:rPr>
        <w:t>sem</w:t>
      </w:r>
      <w:proofErr w:type="gramEnd"/>
      <w:r w:rsidRPr="00094872">
        <w:rPr>
          <w:rFonts w:ascii="Cambria" w:hAnsi="Cambria"/>
          <w:sz w:val="24"/>
          <w:szCs w:val="24"/>
        </w:rPr>
        <w:t xml:space="preserve"> umidade externa anormal; </w:t>
      </w:r>
    </w:p>
    <w:p w14:paraId="08A953EE" w14:textId="5A09F9BF" w:rsidR="008C3C9D" w:rsidRPr="00094872" w:rsidRDefault="008C3C9D" w:rsidP="008C3C9D">
      <w:pPr>
        <w:pStyle w:val="PargrafodaLista"/>
        <w:numPr>
          <w:ilvl w:val="0"/>
          <w:numId w:val="5"/>
        </w:numPr>
        <w:spacing w:line="360" w:lineRule="auto"/>
        <w:jc w:val="both"/>
        <w:rPr>
          <w:rFonts w:ascii="Cambria" w:hAnsi="Cambria"/>
          <w:sz w:val="24"/>
          <w:szCs w:val="24"/>
        </w:rPr>
      </w:pPr>
      <w:proofErr w:type="gramStart"/>
      <w:r w:rsidRPr="00094872">
        <w:rPr>
          <w:rFonts w:ascii="Cambria" w:hAnsi="Cambria"/>
          <w:sz w:val="24"/>
          <w:szCs w:val="24"/>
        </w:rPr>
        <w:t>isentos</w:t>
      </w:r>
      <w:proofErr w:type="gramEnd"/>
      <w:r w:rsidRPr="00094872">
        <w:rPr>
          <w:rFonts w:ascii="Cambria" w:hAnsi="Cambria"/>
          <w:sz w:val="24"/>
          <w:szCs w:val="24"/>
        </w:rPr>
        <w:t xml:space="preserve"> de odor e sabor estranhos; </w:t>
      </w:r>
    </w:p>
    <w:p w14:paraId="538404C0" w14:textId="355EDBF2" w:rsidR="008C3C9D" w:rsidRPr="00094872" w:rsidRDefault="008C3C9D" w:rsidP="008C3C9D">
      <w:pPr>
        <w:pStyle w:val="PargrafodaLista"/>
        <w:numPr>
          <w:ilvl w:val="0"/>
          <w:numId w:val="5"/>
        </w:numPr>
        <w:spacing w:line="360" w:lineRule="auto"/>
        <w:jc w:val="both"/>
        <w:rPr>
          <w:rFonts w:ascii="Cambria" w:hAnsi="Cambria"/>
          <w:sz w:val="24"/>
          <w:szCs w:val="24"/>
        </w:rPr>
      </w:pPr>
      <w:proofErr w:type="gramStart"/>
      <w:r w:rsidRPr="00094872">
        <w:rPr>
          <w:rFonts w:ascii="Cambria" w:hAnsi="Cambria"/>
          <w:sz w:val="24"/>
          <w:szCs w:val="24"/>
        </w:rPr>
        <w:t>embalados</w:t>
      </w:r>
      <w:proofErr w:type="gramEnd"/>
      <w:r w:rsidRPr="00094872">
        <w:rPr>
          <w:rFonts w:ascii="Cambria" w:hAnsi="Cambria"/>
          <w:sz w:val="24"/>
          <w:szCs w:val="24"/>
        </w:rPr>
        <w:t xml:space="preserve"> individualmente, conforme unidade </w:t>
      </w:r>
      <w:proofErr w:type="spellStart"/>
      <w:r w:rsidRPr="00094872">
        <w:rPr>
          <w:rFonts w:ascii="Cambria" w:hAnsi="Cambria"/>
          <w:sz w:val="24"/>
          <w:szCs w:val="24"/>
        </w:rPr>
        <w:t>pré</w:t>
      </w:r>
      <w:proofErr w:type="spellEnd"/>
      <w:r w:rsidRPr="00094872">
        <w:rPr>
          <w:rFonts w:ascii="Cambria" w:hAnsi="Cambria"/>
          <w:sz w:val="24"/>
          <w:szCs w:val="24"/>
        </w:rPr>
        <w:t xml:space="preserve"> estabelecida; </w:t>
      </w:r>
    </w:p>
    <w:p w14:paraId="1F30E066" w14:textId="7C4AC05B" w:rsidR="008C3C9D" w:rsidRPr="00094872" w:rsidRDefault="008C3C9D" w:rsidP="008C3C9D">
      <w:pPr>
        <w:pStyle w:val="PargrafodaLista"/>
        <w:numPr>
          <w:ilvl w:val="0"/>
          <w:numId w:val="5"/>
        </w:numPr>
        <w:spacing w:line="360" w:lineRule="auto"/>
        <w:jc w:val="both"/>
        <w:rPr>
          <w:rFonts w:ascii="Cambria" w:hAnsi="Cambria"/>
          <w:sz w:val="24"/>
          <w:szCs w:val="24"/>
        </w:rPr>
      </w:pPr>
      <w:proofErr w:type="gramStart"/>
      <w:r w:rsidRPr="00094872">
        <w:rPr>
          <w:rFonts w:ascii="Cambria" w:hAnsi="Cambria"/>
          <w:sz w:val="24"/>
          <w:szCs w:val="24"/>
        </w:rPr>
        <w:t>rotulados</w:t>
      </w:r>
      <w:proofErr w:type="gramEnd"/>
      <w:r w:rsidRPr="00094872">
        <w:rPr>
          <w:rFonts w:ascii="Cambria" w:hAnsi="Cambria"/>
          <w:sz w:val="24"/>
          <w:szCs w:val="24"/>
        </w:rPr>
        <w:t xml:space="preserve"> com a descrição dos ingredientes utilizados na sua preparação, de acordo com as normas técnicas vigentes, e com identificação fácil e legível das datas de fabricação e validade; </w:t>
      </w:r>
    </w:p>
    <w:p w14:paraId="7524A58C" w14:textId="77777777" w:rsidR="008C3C9D" w:rsidRPr="00094872" w:rsidRDefault="008C3C9D" w:rsidP="008C3C9D">
      <w:pPr>
        <w:pStyle w:val="PargrafodaLista"/>
        <w:numPr>
          <w:ilvl w:val="0"/>
          <w:numId w:val="5"/>
        </w:numPr>
        <w:spacing w:line="360" w:lineRule="auto"/>
        <w:jc w:val="both"/>
        <w:rPr>
          <w:rFonts w:ascii="Cambria" w:hAnsi="Cambria"/>
          <w:sz w:val="24"/>
          <w:szCs w:val="24"/>
        </w:rPr>
      </w:pPr>
      <w:proofErr w:type="gramStart"/>
      <w:r w:rsidRPr="00094872">
        <w:rPr>
          <w:rFonts w:ascii="Cambria" w:hAnsi="Cambria"/>
          <w:sz w:val="24"/>
          <w:szCs w:val="24"/>
        </w:rPr>
        <w:t>conter</w:t>
      </w:r>
      <w:proofErr w:type="gramEnd"/>
      <w:r w:rsidRPr="00094872">
        <w:rPr>
          <w:rFonts w:ascii="Cambria" w:hAnsi="Cambria"/>
          <w:sz w:val="24"/>
          <w:szCs w:val="24"/>
        </w:rPr>
        <w:t xml:space="preserve"> baixo teor de açúcares e gorduras, conforme especificação; e </w:t>
      </w:r>
    </w:p>
    <w:p w14:paraId="532CBC28" w14:textId="25086B6F" w:rsidR="008C3C9D" w:rsidRPr="00094872" w:rsidRDefault="008C3C9D" w:rsidP="008C3C9D">
      <w:pPr>
        <w:pStyle w:val="PargrafodaLista"/>
        <w:numPr>
          <w:ilvl w:val="0"/>
          <w:numId w:val="5"/>
        </w:numPr>
        <w:spacing w:line="360" w:lineRule="auto"/>
        <w:jc w:val="both"/>
        <w:rPr>
          <w:rFonts w:ascii="Cambria" w:hAnsi="Cambria"/>
          <w:sz w:val="24"/>
          <w:szCs w:val="24"/>
        </w:rPr>
      </w:pPr>
      <w:proofErr w:type="gramStart"/>
      <w:r w:rsidRPr="00094872">
        <w:rPr>
          <w:rFonts w:ascii="Cambria" w:hAnsi="Cambria"/>
          <w:sz w:val="24"/>
          <w:szCs w:val="24"/>
        </w:rPr>
        <w:t>ser</w:t>
      </w:r>
      <w:proofErr w:type="gramEnd"/>
      <w:r w:rsidRPr="00094872">
        <w:rPr>
          <w:rFonts w:ascii="Cambria" w:hAnsi="Cambria"/>
          <w:sz w:val="24"/>
          <w:szCs w:val="24"/>
        </w:rPr>
        <w:t xml:space="preserve"> livres de gordura trans.</w:t>
      </w:r>
    </w:p>
    <w:p w14:paraId="61E4D828" w14:textId="77777777" w:rsidR="00C07F31" w:rsidRPr="00C07F31" w:rsidRDefault="00C07F31" w:rsidP="00C07F31">
      <w:pPr>
        <w:spacing w:line="360" w:lineRule="auto"/>
        <w:jc w:val="both"/>
        <w:rPr>
          <w:rFonts w:ascii="Cambria" w:hAnsi="Cambria"/>
          <w:bCs/>
          <w:sz w:val="24"/>
          <w:szCs w:val="24"/>
        </w:rPr>
      </w:pPr>
    </w:p>
    <w:p w14:paraId="23455A43"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8. FONTE DE RECURSOS </w:t>
      </w:r>
    </w:p>
    <w:p w14:paraId="61C66408" w14:textId="38C64F83" w:rsidR="00C07F31" w:rsidRPr="00ED4B2A" w:rsidRDefault="00C07F31" w:rsidP="00C07F31">
      <w:pPr>
        <w:spacing w:line="360" w:lineRule="auto"/>
        <w:jc w:val="both"/>
        <w:rPr>
          <w:rFonts w:ascii="Cambria" w:hAnsi="Cambria" w:cstheme="minorHAnsi"/>
          <w:sz w:val="24"/>
          <w:szCs w:val="24"/>
        </w:rPr>
      </w:pPr>
      <w:r w:rsidRPr="00ED4B2A">
        <w:rPr>
          <w:rFonts w:ascii="Cambria" w:hAnsi="Cambria"/>
          <w:sz w:val="24"/>
          <w:szCs w:val="24"/>
        </w:rPr>
        <w:t xml:space="preserve">8.1. </w:t>
      </w:r>
      <w:r w:rsidRPr="00ED4B2A">
        <w:rPr>
          <w:rFonts w:ascii="Cambria" w:hAnsi="Cambria" w:cstheme="minorHAnsi"/>
          <w:sz w:val="24"/>
          <w:szCs w:val="24"/>
        </w:rPr>
        <w:t xml:space="preserve">Serão usados recursos vinculados ao o Programa Nacional de Alimentação Escolar – PNAE, </w:t>
      </w:r>
      <w:r w:rsidR="001F4A4C" w:rsidRPr="00ED4B2A">
        <w:rPr>
          <w:rFonts w:ascii="Cambria" w:hAnsi="Cambria" w:cstheme="minorHAnsi"/>
          <w:sz w:val="24"/>
          <w:szCs w:val="24"/>
        </w:rPr>
        <w:t>conforme Dotação Orçamentária a seguir:</w:t>
      </w:r>
    </w:p>
    <w:p w14:paraId="41ACFE10" w14:textId="249B9610" w:rsidR="001F4A4C" w:rsidRPr="00A8137E" w:rsidRDefault="001F4A4C" w:rsidP="00C07F31">
      <w:pPr>
        <w:spacing w:line="360" w:lineRule="auto"/>
        <w:jc w:val="both"/>
        <w:rPr>
          <w:rFonts w:ascii="Cambria" w:hAnsi="Cambria" w:cstheme="minorHAnsi"/>
          <w:color w:val="FF0000"/>
          <w:sz w:val="24"/>
          <w:szCs w:val="24"/>
        </w:rPr>
      </w:pPr>
      <w:r w:rsidRPr="00BC2D1B">
        <w:rPr>
          <w:rFonts w:cstheme="minorHAnsi"/>
          <w:noProof/>
          <w:szCs w:val="24"/>
          <w:lang w:eastAsia="pt-BR"/>
        </w:rPr>
        <w:drawing>
          <wp:inline distT="0" distB="0" distL="0" distR="0" wp14:anchorId="7FD8AD04" wp14:editId="6A1E2774">
            <wp:extent cx="6120765" cy="2738549"/>
            <wp:effectExtent l="0" t="0" r="0" b="508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114335" name=""/>
                    <pic:cNvPicPr/>
                  </pic:nvPicPr>
                  <pic:blipFill>
                    <a:blip r:embed="rId8"/>
                    <a:stretch>
                      <a:fillRect/>
                    </a:stretch>
                  </pic:blipFill>
                  <pic:spPr>
                    <a:xfrm>
                      <a:off x="0" y="0"/>
                      <a:ext cx="6120765" cy="2738549"/>
                    </a:xfrm>
                    <a:prstGeom prst="rect">
                      <a:avLst/>
                    </a:prstGeom>
                  </pic:spPr>
                </pic:pic>
              </a:graphicData>
            </a:graphic>
          </wp:inline>
        </w:drawing>
      </w:r>
    </w:p>
    <w:p w14:paraId="595E4F1B" w14:textId="4E95ACE0" w:rsidR="00C07F31" w:rsidRPr="00C07F31" w:rsidRDefault="001F4A4C" w:rsidP="00C07F31">
      <w:pPr>
        <w:spacing w:line="360" w:lineRule="auto"/>
        <w:jc w:val="both"/>
        <w:rPr>
          <w:rFonts w:ascii="Cambria" w:hAnsi="Cambria"/>
          <w:sz w:val="24"/>
          <w:szCs w:val="24"/>
        </w:rPr>
      </w:pPr>
      <w:r w:rsidRPr="00BC2D1B">
        <w:rPr>
          <w:rFonts w:cstheme="minorHAnsi"/>
          <w:noProof/>
          <w:szCs w:val="24"/>
          <w:lang w:eastAsia="pt-BR"/>
        </w:rPr>
        <w:lastRenderedPageBreak/>
        <w:drawing>
          <wp:inline distT="0" distB="0" distL="0" distR="0" wp14:anchorId="5F15ED35" wp14:editId="6739F04E">
            <wp:extent cx="5941060" cy="2505710"/>
            <wp:effectExtent l="0" t="0" r="2540" b="889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4085" name=""/>
                    <pic:cNvPicPr/>
                  </pic:nvPicPr>
                  <pic:blipFill>
                    <a:blip r:embed="rId9"/>
                    <a:stretch>
                      <a:fillRect/>
                    </a:stretch>
                  </pic:blipFill>
                  <pic:spPr>
                    <a:xfrm>
                      <a:off x="0" y="0"/>
                      <a:ext cx="5941060" cy="2505710"/>
                    </a:xfrm>
                    <a:prstGeom prst="rect">
                      <a:avLst/>
                    </a:prstGeom>
                  </pic:spPr>
                </pic:pic>
              </a:graphicData>
            </a:graphic>
          </wp:inline>
        </w:drawing>
      </w:r>
    </w:p>
    <w:p w14:paraId="12F86039"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 PAGAMENTO </w:t>
      </w:r>
    </w:p>
    <w:p w14:paraId="5D9031F6"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9.1.1. O fornecedor será remunerado exclusivamente de acordo com os produtos, quantidades e preços previstos neste edital. </w:t>
      </w:r>
    </w:p>
    <w:p w14:paraId="7FD9A09A"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9.1.2. O pagamento será realizado no prazo de até 30 (trinta) dias da entrega dos gêneros alimentícios e será creditado em nome do fornecedor contratado, mediante ordem bancária em conta corrente indicada por esse ou por meio de ordem bancária para pagamento de faturas, uma vez satisfeitas </w:t>
      </w:r>
      <w:proofErr w:type="gramStart"/>
      <w:r w:rsidRPr="00C07F31">
        <w:rPr>
          <w:rFonts w:ascii="Cambria" w:hAnsi="Cambria"/>
          <w:sz w:val="24"/>
          <w:szCs w:val="24"/>
        </w:rPr>
        <w:t>as</w:t>
      </w:r>
      <w:proofErr w:type="gramEnd"/>
      <w:r w:rsidRPr="00C07F31">
        <w:rPr>
          <w:rFonts w:ascii="Cambria" w:hAnsi="Cambria"/>
          <w:sz w:val="24"/>
          <w:szCs w:val="24"/>
        </w:rPr>
        <w:t xml:space="preserve"> condições estabelecidas.</w:t>
      </w:r>
    </w:p>
    <w:p w14:paraId="5AF325E9"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 9.1.3. Nos casos de eventuais atrasos de pagamento, desde que o contratado não tenha concorrido de alguma forma para tanto, ficará convencionada a taxa de encargos </w:t>
      </w:r>
      <w:proofErr w:type="gramStart"/>
      <w:r w:rsidRPr="00C07F31">
        <w:rPr>
          <w:rFonts w:ascii="Cambria" w:hAnsi="Cambria"/>
          <w:sz w:val="24"/>
          <w:szCs w:val="24"/>
        </w:rPr>
        <w:t>moratórios devida</w:t>
      </w:r>
      <w:proofErr w:type="gramEnd"/>
      <w:r w:rsidRPr="00C07F31">
        <w:rPr>
          <w:rFonts w:ascii="Cambria" w:hAnsi="Cambria"/>
          <w:sz w:val="24"/>
          <w:szCs w:val="24"/>
        </w:rPr>
        <w:t xml:space="preserve"> pelo contratante, entre a data prevista para o pagamento e a do efetivo pagamento, mediante aplicação da seguinte fórmula: EM = I x N x VP, onde EM = Encargos Moratórios; N = Número de dias entre a data prevista para o pagamento e a do efetivo pagamento; VP = Valor da parcela pertinente a ser paga; TX = Percentual da taxa anual = 6% (seis por cento); e I = Índice de compensação financeira, assim apurado: I = (TX/100)/365 → I = (6/100)/365 → I = 0,00016438 </w:t>
      </w:r>
    </w:p>
    <w:p w14:paraId="3D024020"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9.1.4. Fica reservado ao Município o direito de suspender o pagamento, até a regularização da situação, se, no ato da entrega ou na fase de recebimento definitivo forem identificadas </w:t>
      </w:r>
      <w:r w:rsidRPr="00C07F31">
        <w:rPr>
          <w:rFonts w:ascii="Cambria" w:hAnsi="Cambria"/>
          <w:sz w:val="24"/>
          <w:szCs w:val="24"/>
        </w:rPr>
        <w:lastRenderedPageBreak/>
        <w:t xml:space="preserve">imperfeições e/ou divergências em relação às especificações técnicas dos produtos adquiridos. </w:t>
      </w:r>
    </w:p>
    <w:p w14:paraId="1A62D55B"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9.1.5. Quando do pagamento, se for o caso, será efetuada a retenção tributária prevista na legislação aplicável. </w:t>
      </w:r>
    </w:p>
    <w:p w14:paraId="5C9FD3B5"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9.1.5.1. Serão retidas na fonte e recolhidas previamente aos cofres públicos de cobrança. </w:t>
      </w:r>
    </w:p>
    <w:p w14:paraId="7A89A3D0" w14:textId="120DB18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9.1.6. A cada pagamento a Administração realizará consulta </w:t>
      </w:r>
      <w:r w:rsidRPr="008060A2">
        <w:rPr>
          <w:rFonts w:ascii="Cambria" w:hAnsi="Cambria"/>
          <w:sz w:val="24"/>
          <w:szCs w:val="24"/>
        </w:rPr>
        <w:t>online</w:t>
      </w:r>
      <w:r w:rsidRPr="00C07F31">
        <w:rPr>
          <w:rFonts w:ascii="Cambria" w:hAnsi="Cambria"/>
          <w:sz w:val="24"/>
          <w:szCs w:val="24"/>
        </w:rPr>
        <w:t xml:space="preserve"> para verificar a manutenção das condições de habilitação do fornecedor e, se constatada situação de irregularidade do fornecedor contratado, será providenciada a sua advertência, por escrito, no sentido de que, no prazo de 05 (cinco) dias úteis, o fornecedor regularize sua situação ou, no mesmo prazo, apresente sua defesa. </w:t>
      </w:r>
    </w:p>
    <w:p w14:paraId="0D5E5355"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9.1.6.1. O prazo concedido poderá ser prorrogado uma única vez, por igual período, a critério da Administração; </w:t>
      </w:r>
    </w:p>
    <w:p w14:paraId="76AFA597"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9.1.6.2. Não havendo regularização ou sendo a defesa considerada improcedente, a Administração deverá comunicar aos órgãos responsáveis pela fiscalização da regularidade fiscal quanto à inadimplência do fornecedor, bem como quanto à existência de pagamento a ser efetuado pela Administração, para que sejam acionados os meios pertinentes e necessários para garantir o recebimento de seus créditos; </w:t>
      </w:r>
    </w:p>
    <w:p w14:paraId="4B707728"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9.1.6.3. Havendo a efetiva prestação de serviços ou o fornecimento dos bens, os pagamentos serão realizados normalmente, até que se decida pela rescisão contratual, caso o fornecedor não regularize sua situação; </w:t>
      </w:r>
    </w:p>
    <w:p w14:paraId="3498298D"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9.1.6.4. Somente por motivo de economicidade, segurança nacional ou outro interesse público de alta relevância, devidamente justificado, em qualquer caso, pela máxima autoridade do órgão ou entidade contratante, não será rescindido o contrato em execução com empresa ou profissional inadimplente. </w:t>
      </w:r>
    </w:p>
    <w:p w14:paraId="4C7ECEE7"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9.1.7. Havendo erro na apresentação da Nota Fiscal ou dos documentos pertinentes à contratação, ou, ainda, circunstância que impeça a liquidação da despesa – como, por exemplo, </w:t>
      </w:r>
      <w:r w:rsidRPr="00C07F31">
        <w:rPr>
          <w:rFonts w:ascii="Cambria" w:hAnsi="Cambria"/>
          <w:sz w:val="24"/>
          <w:szCs w:val="24"/>
        </w:rPr>
        <w:lastRenderedPageBreak/>
        <w:t xml:space="preserve">obrigação financeira pendente, decorrente de penalidade imposta ou inadimplência –, o pagamento ficará sobrestado até que o contratado providencie as medidas saneadoras. </w:t>
      </w:r>
    </w:p>
    <w:p w14:paraId="37D4551A"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9.1.7.1. Nesta hipótese, o prazo para pagamento iniciar-se-á após a comprovação da regularização da situação, não acarretando qualquer ônus para o contratante. </w:t>
      </w:r>
    </w:p>
    <w:p w14:paraId="67D19079"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9.1.8. Será </w:t>
      </w:r>
      <w:proofErr w:type="gramStart"/>
      <w:r w:rsidRPr="00C07F31">
        <w:rPr>
          <w:rFonts w:ascii="Cambria" w:hAnsi="Cambria"/>
          <w:sz w:val="24"/>
          <w:szCs w:val="24"/>
        </w:rPr>
        <w:t>considerada</w:t>
      </w:r>
      <w:proofErr w:type="gramEnd"/>
      <w:r w:rsidRPr="00C07F31">
        <w:rPr>
          <w:rFonts w:ascii="Cambria" w:hAnsi="Cambria"/>
          <w:sz w:val="24"/>
          <w:szCs w:val="24"/>
        </w:rPr>
        <w:t xml:space="preserve"> como data do pagamento o dia em que constar como emitida a ordem bancária para pagamento. </w:t>
      </w:r>
    </w:p>
    <w:p w14:paraId="6DA05D7A"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9.1.9. O contratante não se responsabilizará por qualquer despesa que venha a ser efetuada pelo contratado, que porventura não tenha sido acordada no contrato. </w:t>
      </w:r>
    </w:p>
    <w:p w14:paraId="3C2F0443"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9.1.10. A Administração deduzirá do montante a ser pago os valores correspondentes às multas e/ou indenizações devidas pelo contratado. </w:t>
      </w:r>
    </w:p>
    <w:p w14:paraId="72C34A64"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9.1.11. O desconto de qualquer valor no pagamento devido ao contratado, por motivo de descumprimento de obrigações, será precedido de processo administrativo em que será garantido ao contratado o contraditório e a ampla defesa, com os recursos e meios que lhes são inerentes. </w:t>
      </w:r>
    </w:p>
    <w:p w14:paraId="4909C62E" w14:textId="77777777" w:rsidR="00C07F31" w:rsidRPr="00C07F31" w:rsidRDefault="00C07F31" w:rsidP="00C07F31">
      <w:pPr>
        <w:spacing w:line="360" w:lineRule="auto"/>
        <w:jc w:val="both"/>
        <w:rPr>
          <w:rFonts w:ascii="Cambria" w:hAnsi="Cambria"/>
          <w:sz w:val="24"/>
          <w:szCs w:val="24"/>
        </w:rPr>
      </w:pPr>
    </w:p>
    <w:p w14:paraId="1704A343"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10.2. DO REEQUILÍBRIO ECONÔMICO-FINANCEIRO </w:t>
      </w:r>
    </w:p>
    <w:p w14:paraId="27F7FEEF"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10.2.1. No caso de pedidos de reequilíbrio econômico-financeiro por parte do contratado, este deverá demonstrar de forma clara, por intermédio de planilhas de custo, a composição do novo preço, indicando fatos imprevisíveis, se não for o caso, indicar fatos previsíveis com consequências imprevisíveis, apresentando, dessa forma, documentos comprobatórios dos fatos alegados e não se reportar a fatos absolutamente estranhos ao futuro contrato. </w:t>
      </w:r>
    </w:p>
    <w:p w14:paraId="6FFBD623"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10.2.2. Pedido de reequilíbrio econômico-financeiro é procedimento excepcional, não se admitindo o seu manejo para corrigir distorções da equação econômico-financeira do contrato que sejam decorrentes de preços que o contratado não teria condições de suportar já na época de apresentação do seu Projeto de Venda. Solicitações dessa natureza serão prontamente indeferidas. </w:t>
      </w:r>
    </w:p>
    <w:p w14:paraId="2B52E936"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lastRenderedPageBreak/>
        <w:t xml:space="preserve">10.2.3. Não serão reconhecidos pedidos não fundamentados e desacompanhados de documentos que comprovem as alegações e fatos aludidos no pedido. </w:t>
      </w:r>
    </w:p>
    <w:p w14:paraId="26C9970F"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10.2.4. Na análise da solicitação, dentre outros critérios, o contratante adotará, além de ampla pesquisa de preços, parecer contábil da solicitante e demonstração de reais impactos sobre a execução do futuro termo. </w:t>
      </w:r>
    </w:p>
    <w:p w14:paraId="1EB4D725"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10.2.4. A deliberação de deferimento ou indeferimento do pedido será divulgada em até sessenta dias. </w:t>
      </w:r>
    </w:p>
    <w:p w14:paraId="1AAE5EDD"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10.2.6. Durante a análise do pedido de reequilíbrio pelo contratante, não será admitida a suspensão do fornecimento do objeto desta chamada pública. Caso isso ocorra, constituirá inexecução parcial das obrigações assumidas, implicando a instauração de Processo Administrativo para aplicação das sanções cabíveis. </w:t>
      </w:r>
    </w:p>
    <w:p w14:paraId="2E7A1582"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10.2.7. Sob nenhum pretexto haverá reequilíbrio econômico-financeiro retroativo; o prazo será contado a partir da manifestação do contratado, para os próximos fornecimentos para os quais não tenha sido ainda emitida a Ordem de Fornecimento. </w:t>
      </w:r>
    </w:p>
    <w:p w14:paraId="1C97F22C" w14:textId="77777777" w:rsidR="00C07F31" w:rsidRPr="00C07F31" w:rsidRDefault="00C07F31" w:rsidP="00C07F31">
      <w:pPr>
        <w:spacing w:line="360" w:lineRule="auto"/>
        <w:jc w:val="both"/>
        <w:rPr>
          <w:rFonts w:ascii="Cambria" w:hAnsi="Cambria"/>
          <w:sz w:val="24"/>
          <w:szCs w:val="24"/>
        </w:rPr>
      </w:pPr>
    </w:p>
    <w:p w14:paraId="0C324293"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11. DO PERÍODO DE VIGÊNCIA </w:t>
      </w:r>
    </w:p>
    <w:p w14:paraId="7F30CAE7" w14:textId="76A4C3E9" w:rsidR="00C07F31" w:rsidRPr="00813446" w:rsidRDefault="00C07F31" w:rsidP="00C07F31">
      <w:pPr>
        <w:spacing w:line="360" w:lineRule="auto"/>
        <w:jc w:val="both"/>
        <w:rPr>
          <w:rFonts w:ascii="Cambria" w:hAnsi="Cambria"/>
          <w:sz w:val="24"/>
          <w:szCs w:val="24"/>
        </w:rPr>
      </w:pPr>
      <w:r w:rsidRPr="00813446">
        <w:rPr>
          <w:rFonts w:ascii="Cambria" w:hAnsi="Cambria"/>
          <w:sz w:val="24"/>
          <w:szCs w:val="24"/>
        </w:rPr>
        <w:t xml:space="preserve">11.1. O prazo de vigência do contrato de fornecimento será de </w:t>
      </w:r>
      <w:proofErr w:type="gramStart"/>
      <w:r w:rsidR="008060A2" w:rsidRPr="00813446">
        <w:rPr>
          <w:rFonts w:ascii="Cambria" w:hAnsi="Cambria"/>
          <w:sz w:val="24"/>
          <w:szCs w:val="24"/>
        </w:rPr>
        <w:t>9</w:t>
      </w:r>
      <w:proofErr w:type="gramEnd"/>
      <w:r w:rsidRPr="00813446">
        <w:rPr>
          <w:rFonts w:ascii="Cambria" w:hAnsi="Cambria"/>
          <w:sz w:val="24"/>
          <w:szCs w:val="24"/>
        </w:rPr>
        <w:t xml:space="preserve"> (</w:t>
      </w:r>
      <w:r w:rsidR="008060A2" w:rsidRPr="00813446">
        <w:rPr>
          <w:rFonts w:ascii="Cambria" w:hAnsi="Cambria"/>
          <w:sz w:val="24"/>
          <w:szCs w:val="24"/>
        </w:rPr>
        <w:t>nove</w:t>
      </w:r>
      <w:r w:rsidRPr="00813446">
        <w:rPr>
          <w:rFonts w:ascii="Cambria" w:hAnsi="Cambria"/>
          <w:sz w:val="24"/>
          <w:szCs w:val="24"/>
        </w:rPr>
        <w:t xml:space="preserve">) meses a contar da data de sua assinatura ou até a entrega do quantitativo total de produtos adquiridos, o que ocorrer primeiro. A vigência poderá ultrapassar o exercício financeiro, desde que as despesas referentes à contratação sejam integralmente empenhadas até 31 de julho, para fins de inscrição em restos a pagar, conforme Orientação Normativa AGU n° 39, de 13/12/2011. </w:t>
      </w:r>
    </w:p>
    <w:p w14:paraId="0DE50764" w14:textId="77777777" w:rsidR="00C07F31" w:rsidRPr="00C07F31" w:rsidRDefault="00C07F31" w:rsidP="00C07F31">
      <w:pPr>
        <w:spacing w:line="360" w:lineRule="auto"/>
        <w:jc w:val="both"/>
        <w:rPr>
          <w:rFonts w:ascii="Cambria" w:hAnsi="Cambria"/>
          <w:sz w:val="24"/>
          <w:szCs w:val="24"/>
        </w:rPr>
      </w:pPr>
    </w:p>
    <w:p w14:paraId="26594A64"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12. OBRIGAÇÕES DAS PARTES </w:t>
      </w:r>
    </w:p>
    <w:p w14:paraId="4A87A79C"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12.1 A CONTRATANTE em razão da supremacia dos interesses públicos sobre os interesses particulares tem o poder/dever de: </w:t>
      </w:r>
    </w:p>
    <w:p w14:paraId="5135D7E0"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lastRenderedPageBreak/>
        <w:t xml:space="preserve">a) modificar unilateralmente o contrato para melhor adequação às finalidades de interesse público, respeitando os direitos </w:t>
      </w:r>
      <w:proofErr w:type="gramStart"/>
      <w:r w:rsidRPr="00C07F31">
        <w:rPr>
          <w:rFonts w:ascii="Cambria" w:hAnsi="Cambria"/>
          <w:sz w:val="24"/>
          <w:szCs w:val="24"/>
        </w:rPr>
        <w:t>do(</w:t>
      </w:r>
      <w:proofErr w:type="gramEnd"/>
      <w:r w:rsidRPr="00C07F31">
        <w:rPr>
          <w:rFonts w:ascii="Cambria" w:hAnsi="Cambria"/>
          <w:sz w:val="24"/>
          <w:szCs w:val="24"/>
        </w:rPr>
        <w:t xml:space="preserve">a) CONTRATADO(A); </w:t>
      </w:r>
    </w:p>
    <w:p w14:paraId="19A77BCD"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b) rescindir unilateralmente o contrato, nos casos de infração contratual ou inaptidão </w:t>
      </w:r>
      <w:proofErr w:type="gramStart"/>
      <w:r w:rsidRPr="00C07F31">
        <w:rPr>
          <w:rFonts w:ascii="Cambria" w:hAnsi="Cambria"/>
          <w:sz w:val="24"/>
          <w:szCs w:val="24"/>
        </w:rPr>
        <w:t>do(</w:t>
      </w:r>
      <w:proofErr w:type="gramEnd"/>
      <w:r w:rsidRPr="00C07F31">
        <w:rPr>
          <w:rFonts w:ascii="Cambria" w:hAnsi="Cambria"/>
          <w:sz w:val="24"/>
          <w:szCs w:val="24"/>
        </w:rPr>
        <w:t xml:space="preserve">a) CONTRATADO(A); </w:t>
      </w:r>
    </w:p>
    <w:p w14:paraId="49452FA1"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c) fiscalizar a execução do contrato; </w:t>
      </w:r>
      <w:proofErr w:type="gramStart"/>
      <w:r w:rsidRPr="00C07F31">
        <w:rPr>
          <w:rFonts w:ascii="Cambria" w:hAnsi="Cambria"/>
          <w:sz w:val="24"/>
          <w:szCs w:val="24"/>
        </w:rPr>
        <w:t>e</w:t>
      </w:r>
      <w:proofErr w:type="gramEnd"/>
      <w:r w:rsidRPr="00C07F31">
        <w:rPr>
          <w:rFonts w:ascii="Cambria" w:hAnsi="Cambria"/>
          <w:sz w:val="24"/>
          <w:szCs w:val="24"/>
        </w:rPr>
        <w:t xml:space="preserve"> </w:t>
      </w:r>
    </w:p>
    <w:p w14:paraId="7E410A40"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d) aplicar sanções motivadas pela inexecução total ou parcial do ajuste. </w:t>
      </w:r>
    </w:p>
    <w:p w14:paraId="2033467E"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12.2 Sempre que a CONTRANTE alterar ou rescindir o contrato sem culpa </w:t>
      </w:r>
      <w:proofErr w:type="gramStart"/>
      <w:r w:rsidRPr="00C07F31">
        <w:rPr>
          <w:rFonts w:ascii="Cambria" w:hAnsi="Cambria"/>
          <w:sz w:val="24"/>
          <w:szCs w:val="24"/>
        </w:rPr>
        <w:t>do(</w:t>
      </w:r>
      <w:proofErr w:type="gramEnd"/>
      <w:r w:rsidRPr="00C07F31">
        <w:rPr>
          <w:rFonts w:ascii="Cambria" w:hAnsi="Cambria"/>
          <w:sz w:val="24"/>
          <w:szCs w:val="24"/>
        </w:rPr>
        <w:t xml:space="preserve">a) CONTRATADO(A) deve respeitar o equilíbrio econômico-financeiro, garantindo-lhe o aumento da remuneração respectiva ou a indenização por despesas já realizadas. </w:t>
      </w:r>
    </w:p>
    <w:p w14:paraId="6A241262"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12.3 A CONTRATANTE deverá convocar formalmente </w:t>
      </w:r>
      <w:proofErr w:type="gramStart"/>
      <w:r w:rsidRPr="00C07F31">
        <w:rPr>
          <w:rFonts w:ascii="Cambria" w:hAnsi="Cambria"/>
          <w:sz w:val="24"/>
          <w:szCs w:val="24"/>
        </w:rPr>
        <w:t>o(</w:t>
      </w:r>
      <w:proofErr w:type="gramEnd"/>
      <w:r w:rsidRPr="00C07F31">
        <w:rPr>
          <w:rFonts w:ascii="Cambria" w:hAnsi="Cambria"/>
          <w:sz w:val="24"/>
          <w:szCs w:val="24"/>
        </w:rPr>
        <w:t xml:space="preserve">a) CONTRATADO(A), por e-mail ou por ordem de fornecimento via postal (enviada pelos Correios). </w:t>
      </w:r>
    </w:p>
    <w:p w14:paraId="04E225CD"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12.3.1 A convocação para início do fornecimento deverá ter antecedência mínima de 48 (quarenta e oito) horas. </w:t>
      </w:r>
    </w:p>
    <w:p w14:paraId="72D0E809" w14:textId="0E454A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12.3.2 Da convocação deve constar o endereço de entrega, o setor e servidor responsável pelo recebimento, bem como seus contatos, o prazo máximo para início do fornecimento e a quantidade a ser adquirida. </w:t>
      </w:r>
    </w:p>
    <w:p w14:paraId="536294CF" w14:textId="79DB1292"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12.4 Poderá a CONTRATANTE alterar os quantitativos por entrega conforme necessidade, uma vez que estes são meras previsões, de acordo com o histórico de consumo, desde que não causem ônus aos fornecedores, que não os previstos nesta Chamada Pública. </w:t>
      </w:r>
    </w:p>
    <w:p w14:paraId="07F3A6A3"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12.5 Os produtos a serem adquiridos serão objeto de acompanhamento, controle, fiscalização e avaliação por representantes da CONTRATANTE, sendo </w:t>
      </w:r>
      <w:proofErr w:type="gramStart"/>
      <w:r w:rsidRPr="00C07F31">
        <w:rPr>
          <w:rFonts w:ascii="Cambria" w:hAnsi="Cambria"/>
          <w:sz w:val="24"/>
          <w:szCs w:val="24"/>
        </w:rPr>
        <w:t>designados</w:t>
      </w:r>
      <w:proofErr w:type="gramEnd"/>
      <w:r w:rsidRPr="00C07F31">
        <w:rPr>
          <w:rFonts w:ascii="Cambria" w:hAnsi="Cambria"/>
          <w:sz w:val="24"/>
          <w:szCs w:val="24"/>
        </w:rPr>
        <w:t xml:space="preserve"> como fiscal do contrato, a Servidora Franciele da Costa Mari, detentora do cargo de Nutricionista e como Gestor, o Servidor Jonas Sieg Lima.</w:t>
      </w:r>
    </w:p>
    <w:p w14:paraId="294C8219"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12.5.1.1 A CONTRATANTE se reserva o direito de rejeitar no todo ou em parte o objeto deste Projeto Básico se este estiver em desacordo com as especificações. </w:t>
      </w:r>
    </w:p>
    <w:p w14:paraId="7727CC79"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lastRenderedPageBreak/>
        <w:t xml:space="preserve">12.6 Quaisquer exigências da Fiscalização, inerentes ao objeto do Contrato, deverão ser prontamente atendidas </w:t>
      </w:r>
      <w:proofErr w:type="gramStart"/>
      <w:r w:rsidRPr="00C07F31">
        <w:rPr>
          <w:rFonts w:ascii="Cambria" w:hAnsi="Cambria"/>
          <w:sz w:val="24"/>
          <w:szCs w:val="24"/>
        </w:rPr>
        <w:t>pelo(</w:t>
      </w:r>
      <w:proofErr w:type="gramEnd"/>
      <w:r w:rsidRPr="00C07F31">
        <w:rPr>
          <w:rFonts w:ascii="Cambria" w:hAnsi="Cambria"/>
          <w:sz w:val="24"/>
          <w:szCs w:val="24"/>
        </w:rPr>
        <w:t xml:space="preserve">a) CONTRATADO(A) sem ônus para a CONTRATANTE. </w:t>
      </w:r>
    </w:p>
    <w:p w14:paraId="4CDC4487"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12.7 </w:t>
      </w:r>
      <w:proofErr w:type="gramStart"/>
      <w:r w:rsidRPr="00C07F31">
        <w:rPr>
          <w:rFonts w:ascii="Cambria" w:hAnsi="Cambria"/>
          <w:sz w:val="24"/>
          <w:szCs w:val="24"/>
        </w:rPr>
        <w:t>A(</w:t>
      </w:r>
      <w:proofErr w:type="gramEnd"/>
      <w:r w:rsidRPr="00C07F31">
        <w:rPr>
          <w:rFonts w:ascii="Cambria" w:hAnsi="Cambria"/>
          <w:sz w:val="24"/>
          <w:szCs w:val="24"/>
        </w:rPr>
        <w:t xml:space="preserve">O) CONTRATADA(O) tem o poder/dever de: </w:t>
      </w:r>
    </w:p>
    <w:p w14:paraId="393DD193"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a) Fornecer os gêneros alimentícios nos valores estabelecidos como Preços de Referência para a chamada pública durante a vigência de todo contrato. </w:t>
      </w:r>
    </w:p>
    <w:p w14:paraId="139DC8C6"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b) Fornecer os gêneros alimentícios conforme especificado na tabela constante do Item </w:t>
      </w:r>
      <w:proofErr w:type="gramStart"/>
      <w:r w:rsidRPr="00C07F31">
        <w:rPr>
          <w:rFonts w:ascii="Cambria" w:hAnsi="Cambria"/>
          <w:sz w:val="24"/>
          <w:szCs w:val="24"/>
        </w:rPr>
        <w:t>1</w:t>
      </w:r>
      <w:proofErr w:type="gramEnd"/>
      <w:r w:rsidRPr="00C07F31">
        <w:rPr>
          <w:rFonts w:ascii="Cambria" w:hAnsi="Cambria"/>
          <w:sz w:val="24"/>
          <w:szCs w:val="24"/>
        </w:rPr>
        <w:t xml:space="preserve"> deste Projeto Básico. </w:t>
      </w:r>
    </w:p>
    <w:p w14:paraId="272C1BA3"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 xml:space="preserve">c) Guardar pelo prazo de 20 (vinte) anos, conforme estabelecido no §11 do Art. 45 da Resolução CD/FNDE nº 06/2020, cópias das Notas Fiscais de Venda (ou congêneres) e Recibos de Entrega dos produtos participantes do Projeto de Venda de Gêneros Alimentícios da Agricultura Familiar para Alimentação Escolar, colocando-as à disposição para comprovação, se necessário. </w:t>
      </w:r>
    </w:p>
    <w:p w14:paraId="622D0F89" w14:textId="77777777" w:rsidR="00C07F31" w:rsidRPr="00C07F31" w:rsidRDefault="00C07F31" w:rsidP="00C07F31">
      <w:pPr>
        <w:spacing w:line="360" w:lineRule="auto"/>
        <w:jc w:val="both"/>
        <w:rPr>
          <w:rFonts w:ascii="Cambria" w:hAnsi="Cambria"/>
          <w:sz w:val="24"/>
          <w:szCs w:val="24"/>
        </w:rPr>
      </w:pPr>
      <w:r w:rsidRPr="00C07F31">
        <w:rPr>
          <w:rFonts w:ascii="Cambria" w:hAnsi="Cambria"/>
          <w:sz w:val="24"/>
          <w:szCs w:val="24"/>
        </w:rPr>
        <w:t>d) Ressarcir danos causados ao Município ou a terceiros, decorrentes de sua culpa ou dolo, na execução do contrato, não excluindo ou reduzindo a responsabilidade à fiscalização.</w:t>
      </w:r>
    </w:p>
    <w:p w14:paraId="75B9D402" w14:textId="77777777" w:rsidR="00C07F31" w:rsidRPr="00A8137E" w:rsidRDefault="00C07F31" w:rsidP="00C07F31">
      <w:pPr>
        <w:spacing w:line="360" w:lineRule="auto"/>
        <w:jc w:val="both"/>
        <w:rPr>
          <w:rFonts w:ascii="Cambria" w:hAnsi="Cambria"/>
          <w:sz w:val="24"/>
          <w:szCs w:val="24"/>
        </w:rPr>
      </w:pPr>
    </w:p>
    <w:p w14:paraId="5D5542E4" w14:textId="5BFC7D5F"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13. HABILITAÇÃO DO FORNECEDOR </w:t>
      </w:r>
    </w:p>
    <w:p w14:paraId="2AF408A2" w14:textId="00627F0E"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13.1. Poderão participar deste procedimento, somente: </w:t>
      </w:r>
    </w:p>
    <w:p w14:paraId="6EFC0697" w14:textId="5DB0F1E2"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13.1.1. </w:t>
      </w:r>
      <w:proofErr w:type="gramStart"/>
      <w:r w:rsidRPr="00A8137E">
        <w:rPr>
          <w:rFonts w:ascii="Cambria" w:hAnsi="Cambria"/>
          <w:sz w:val="24"/>
          <w:szCs w:val="24"/>
        </w:rPr>
        <w:t>Fornecedores Individuais: agricultores familiares não organizados em grupos, inscritos no Cadastro Nacional da Agricultura Familiar - CAF)</w:t>
      </w:r>
      <w:proofErr w:type="gramEnd"/>
      <w:r w:rsidRPr="00A8137E">
        <w:rPr>
          <w:rFonts w:ascii="Cambria" w:hAnsi="Cambria"/>
          <w:sz w:val="24"/>
          <w:szCs w:val="24"/>
        </w:rPr>
        <w:t xml:space="preserve">; </w:t>
      </w:r>
    </w:p>
    <w:p w14:paraId="5595C398" w14:textId="683C54F9"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13.1.2. Grupos Informais: agricultores familiares organizados em grupos informais inscritos no Cadastro Nacional da Agricultura Familiar - CAF de cada agricultor; </w:t>
      </w:r>
      <w:proofErr w:type="gramStart"/>
      <w:r w:rsidRPr="00A8137E">
        <w:rPr>
          <w:rFonts w:ascii="Cambria" w:hAnsi="Cambria"/>
          <w:sz w:val="24"/>
          <w:szCs w:val="24"/>
        </w:rPr>
        <w:t>e</w:t>
      </w:r>
      <w:proofErr w:type="gramEnd"/>
      <w:r w:rsidRPr="00A8137E">
        <w:rPr>
          <w:rFonts w:ascii="Cambria" w:hAnsi="Cambria"/>
          <w:sz w:val="24"/>
          <w:szCs w:val="24"/>
        </w:rPr>
        <w:t xml:space="preserve"> </w:t>
      </w:r>
    </w:p>
    <w:p w14:paraId="6D7D780E" w14:textId="6D94D5EE"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13.1.3. Grupos Formais: agricultores familiares organizados em grupos formais (cooperativas e associações) inscritos no Cadastro Nacional da Agricultura Familiar - CAF. </w:t>
      </w:r>
    </w:p>
    <w:p w14:paraId="0173A920" w14:textId="01E006DF"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13.2. Para participação da chamada pública, os Fornecedores Individuais, Grupos Formais e Informais, deverão apresentar os documentos de habilitação e a sua proposta de venda para a Comissão a ser designada pela Administração Municipal, como DOCUMENTO – </w:t>
      </w:r>
      <w:r w:rsidRPr="00A8137E">
        <w:rPr>
          <w:rFonts w:ascii="Cambria" w:hAnsi="Cambria"/>
          <w:sz w:val="24"/>
          <w:szCs w:val="24"/>
        </w:rPr>
        <w:lastRenderedPageBreak/>
        <w:t xml:space="preserve">HABILITAÇÃO e DOCUMENTO – PROPOSTA, para os quais se sugere, respectivamente, as seguintes inscrições: </w:t>
      </w:r>
    </w:p>
    <w:p w14:paraId="4D2BE3CD" w14:textId="77777777" w:rsidR="00BE66AF" w:rsidRPr="00A8137E" w:rsidRDefault="00BE66AF" w:rsidP="00BE66AF">
      <w:pPr>
        <w:pStyle w:val="SemEspaamento"/>
        <w:spacing w:line="360" w:lineRule="auto"/>
        <w:jc w:val="both"/>
        <w:rPr>
          <w:rFonts w:ascii="Cambria" w:hAnsi="Cambria"/>
          <w:sz w:val="24"/>
          <w:szCs w:val="24"/>
        </w:rPr>
      </w:pPr>
    </w:p>
    <w:p w14:paraId="27CF0BA3" w14:textId="77777777" w:rsidR="00BE66AF" w:rsidRPr="00A8137E" w:rsidRDefault="00BE66AF" w:rsidP="00BE66AF">
      <w:pPr>
        <w:pStyle w:val="SemEspaamento"/>
        <w:spacing w:line="276" w:lineRule="auto"/>
        <w:ind w:firstLine="708"/>
        <w:jc w:val="both"/>
        <w:rPr>
          <w:rFonts w:ascii="Cambria" w:hAnsi="Cambria"/>
          <w:sz w:val="24"/>
          <w:szCs w:val="24"/>
        </w:rPr>
      </w:pPr>
      <w:r w:rsidRPr="00A8137E">
        <w:rPr>
          <w:rFonts w:ascii="Cambria" w:hAnsi="Cambria"/>
          <w:sz w:val="24"/>
          <w:szCs w:val="24"/>
        </w:rPr>
        <w:t>PRESIDENTE DA COMISSÃO</w:t>
      </w:r>
    </w:p>
    <w:p w14:paraId="4CFE3B30" w14:textId="77777777" w:rsidR="00BE66AF" w:rsidRPr="00A8137E" w:rsidRDefault="00BE66AF" w:rsidP="00BE66AF">
      <w:pPr>
        <w:pStyle w:val="SemEspaamento"/>
        <w:spacing w:line="276" w:lineRule="auto"/>
        <w:ind w:firstLine="708"/>
        <w:jc w:val="both"/>
        <w:rPr>
          <w:rFonts w:ascii="Cambria" w:hAnsi="Cambria" w:cs="Arial"/>
          <w:b/>
          <w:i/>
          <w:sz w:val="24"/>
          <w:szCs w:val="24"/>
        </w:rPr>
      </w:pPr>
      <w:r w:rsidRPr="00A8137E">
        <w:rPr>
          <w:rFonts w:ascii="Cambria" w:hAnsi="Cambria" w:cs="Arial"/>
          <w:sz w:val="24"/>
          <w:szCs w:val="24"/>
        </w:rPr>
        <w:t>PREFEITURA MUNICIPAL DE FORTALEZA DOS VALOS-RS</w:t>
      </w:r>
    </w:p>
    <w:p w14:paraId="50318B82" w14:textId="710998F9" w:rsidR="00BE66AF" w:rsidRPr="00A8137E" w:rsidRDefault="00BE66AF" w:rsidP="00BE66AF">
      <w:pPr>
        <w:pStyle w:val="SemEspaamento"/>
        <w:spacing w:line="276" w:lineRule="auto"/>
        <w:ind w:firstLine="708"/>
        <w:jc w:val="both"/>
        <w:rPr>
          <w:rFonts w:ascii="Cambria" w:hAnsi="Cambria" w:cs="Arial"/>
          <w:bCs/>
          <w:sz w:val="24"/>
          <w:szCs w:val="24"/>
        </w:rPr>
      </w:pPr>
      <w:r w:rsidRPr="00A8137E">
        <w:rPr>
          <w:rFonts w:ascii="Cambria" w:hAnsi="Cambria" w:cs="Arial"/>
          <w:bCs/>
          <w:sz w:val="24"/>
          <w:szCs w:val="24"/>
        </w:rPr>
        <w:t>CHAMADA PÚBLICA Nº 01/202</w:t>
      </w:r>
      <w:r w:rsidR="00C7036F">
        <w:rPr>
          <w:rFonts w:ascii="Cambria" w:hAnsi="Cambria" w:cs="Arial"/>
          <w:bCs/>
          <w:sz w:val="24"/>
          <w:szCs w:val="24"/>
        </w:rPr>
        <w:t>5</w:t>
      </w:r>
    </w:p>
    <w:p w14:paraId="17C1E9B9" w14:textId="77777777" w:rsidR="00BE66AF" w:rsidRPr="00A8137E" w:rsidRDefault="00BE66AF" w:rsidP="00BE66AF">
      <w:pPr>
        <w:pStyle w:val="SemEspaamento"/>
        <w:spacing w:line="276" w:lineRule="auto"/>
        <w:ind w:firstLine="708"/>
        <w:jc w:val="both"/>
        <w:rPr>
          <w:rFonts w:ascii="Cambria" w:hAnsi="Cambria" w:cs="Arial"/>
          <w:bCs/>
          <w:sz w:val="24"/>
          <w:szCs w:val="24"/>
        </w:rPr>
      </w:pPr>
      <w:r w:rsidRPr="00A8137E">
        <w:rPr>
          <w:rFonts w:ascii="Cambria" w:hAnsi="Cambria" w:cs="Arial"/>
          <w:bCs/>
          <w:sz w:val="24"/>
          <w:szCs w:val="24"/>
        </w:rPr>
        <w:t>ENVELOPE Nº 01 – DOCUMENTOS DE HABILITAÇÃO.</w:t>
      </w:r>
    </w:p>
    <w:p w14:paraId="05301C7A" w14:textId="77777777" w:rsidR="00BE66AF" w:rsidRPr="00A8137E" w:rsidRDefault="00BE66AF" w:rsidP="00BE66AF">
      <w:pPr>
        <w:pStyle w:val="SemEspaamento"/>
        <w:spacing w:line="276" w:lineRule="auto"/>
        <w:ind w:firstLine="708"/>
        <w:jc w:val="both"/>
        <w:rPr>
          <w:rFonts w:ascii="Cambria" w:hAnsi="Cambria" w:cs="Arial"/>
          <w:sz w:val="24"/>
          <w:szCs w:val="24"/>
        </w:rPr>
      </w:pPr>
      <w:r w:rsidRPr="00A8137E">
        <w:rPr>
          <w:rFonts w:ascii="Cambria" w:hAnsi="Cambria"/>
          <w:sz w:val="24"/>
          <w:szCs w:val="24"/>
        </w:rPr>
        <w:t>NOME COMPLETO DO PROPONENTE</w:t>
      </w:r>
      <w:r w:rsidRPr="00A8137E">
        <w:rPr>
          <w:rFonts w:ascii="Cambria" w:hAnsi="Cambria" w:cs="Arial"/>
          <w:bCs/>
          <w:sz w:val="24"/>
          <w:szCs w:val="24"/>
        </w:rPr>
        <w:t xml:space="preserve">: </w:t>
      </w:r>
      <w:r w:rsidRPr="00A8137E">
        <w:rPr>
          <w:rFonts w:ascii="Cambria" w:hAnsi="Cambria" w:cs="Arial"/>
          <w:sz w:val="24"/>
          <w:szCs w:val="24"/>
        </w:rPr>
        <w:t>__________________________________.</w:t>
      </w:r>
    </w:p>
    <w:p w14:paraId="21C125A0" w14:textId="77777777" w:rsidR="00BE66AF" w:rsidRPr="00A8137E" w:rsidRDefault="00BE66AF" w:rsidP="00BE66AF">
      <w:pPr>
        <w:pStyle w:val="SemEspaamento"/>
        <w:spacing w:line="276" w:lineRule="auto"/>
        <w:jc w:val="both"/>
        <w:rPr>
          <w:rFonts w:ascii="Cambria" w:hAnsi="Cambria" w:cs="Arial"/>
          <w:sz w:val="24"/>
          <w:szCs w:val="24"/>
        </w:rPr>
      </w:pPr>
    </w:p>
    <w:p w14:paraId="09CD3289" w14:textId="77777777" w:rsidR="00BE66AF" w:rsidRPr="00A8137E" w:rsidRDefault="00BE66AF" w:rsidP="00BE66AF">
      <w:pPr>
        <w:pStyle w:val="SemEspaamento"/>
        <w:spacing w:line="276" w:lineRule="auto"/>
        <w:ind w:firstLine="708"/>
        <w:jc w:val="both"/>
        <w:rPr>
          <w:rFonts w:ascii="Cambria" w:hAnsi="Cambria"/>
          <w:sz w:val="24"/>
          <w:szCs w:val="24"/>
        </w:rPr>
      </w:pPr>
      <w:r w:rsidRPr="00A8137E">
        <w:rPr>
          <w:rFonts w:ascii="Cambria" w:hAnsi="Cambria" w:cs="Arial"/>
          <w:sz w:val="24"/>
          <w:szCs w:val="24"/>
        </w:rPr>
        <w:t>PRESIDENTE DA COMISSÃO</w:t>
      </w:r>
    </w:p>
    <w:p w14:paraId="20186938" w14:textId="77777777" w:rsidR="00BE66AF" w:rsidRPr="00A8137E" w:rsidRDefault="00BE66AF" w:rsidP="00BE66AF">
      <w:pPr>
        <w:pStyle w:val="SemEspaamento"/>
        <w:spacing w:line="276" w:lineRule="auto"/>
        <w:ind w:firstLine="708"/>
        <w:jc w:val="both"/>
        <w:rPr>
          <w:rFonts w:ascii="Cambria" w:hAnsi="Cambria" w:cs="Arial"/>
          <w:b/>
          <w:i/>
          <w:sz w:val="24"/>
          <w:szCs w:val="24"/>
        </w:rPr>
      </w:pPr>
      <w:r w:rsidRPr="00A8137E">
        <w:rPr>
          <w:rFonts w:ascii="Cambria" w:hAnsi="Cambria" w:cs="Arial"/>
          <w:sz w:val="24"/>
          <w:szCs w:val="24"/>
        </w:rPr>
        <w:t>PREFEITURA MUNICIPAL DE FORTALEZA DOS VALOS-RS</w:t>
      </w:r>
    </w:p>
    <w:p w14:paraId="63894CB4" w14:textId="2B989E39" w:rsidR="00BE66AF" w:rsidRPr="00A8137E" w:rsidRDefault="00BE66AF" w:rsidP="00BE66AF">
      <w:pPr>
        <w:pStyle w:val="SemEspaamento"/>
        <w:spacing w:line="276" w:lineRule="auto"/>
        <w:ind w:firstLine="708"/>
        <w:jc w:val="both"/>
        <w:rPr>
          <w:rFonts w:ascii="Cambria" w:hAnsi="Cambria" w:cs="Arial"/>
          <w:bCs/>
          <w:sz w:val="24"/>
          <w:szCs w:val="24"/>
        </w:rPr>
      </w:pPr>
      <w:r w:rsidRPr="00A8137E">
        <w:rPr>
          <w:rFonts w:ascii="Cambria" w:hAnsi="Cambria" w:cs="Arial"/>
          <w:bCs/>
          <w:sz w:val="24"/>
          <w:szCs w:val="24"/>
        </w:rPr>
        <w:t>CAHMADA PÚBLICA Nº 01/2025</w:t>
      </w:r>
    </w:p>
    <w:p w14:paraId="25507A8C" w14:textId="77777777" w:rsidR="00BE66AF" w:rsidRPr="00A8137E" w:rsidRDefault="00BE66AF" w:rsidP="00BE66AF">
      <w:pPr>
        <w:pStyle w:val="SemEspaamento"/>
        <w:spacing w:line="276" w:lineRule="auto"/>
        <w:ind w:left="708"/>
        <w:jc w:val="both"/>
        <w:rPr>
          <w:rFonts w:ascii="Cambria" w:hAnsi="Cambria" w:cs="Arial"/>
          <w:bCs/>
          <w:sz w:val="24"/>
          <w:szCs w:val="24"/>
        </w:rPr>
      </w:pPr>
      <w:r w:rsidRPr="00A8137E">
        <w:rPr>
          <w:rFonts w:ascii="Cambria" w:hAnsi="Cambria" w:cs="Arial"/>
          <w:bCs/>
          <w:sz w:val="24"/>
          <w:szCs w:val="24"/>
        </w:rPr>
        <w:t xml:space="preserve">ENVELOPE Nº 02 – PROPOSTA E PROJETO DE VENDA DE GÊNEROS ALIMENTÍCIOS DA AGRICULTURA FAMILIAR </w:t>
      </w:r>
    </w:p>
    <w:p w14:paraId="1B7A0894" w14:textId="77777777" w:rsidR="00BE66AF" w:rsidRPr="00A8137E" w:rsidRDefault="00BE66AF" w:rsidP="00BE66AF">
      <w:pPr>
        <w:pStyle w:val="SemEspaamento"/>
        <w:spacing w:line="276" w:lineRule="auto"/>
        <w:ind w:firstLine="708"/>
        <w:jc w:val="both"/>
        <w:rPr>
          <w:rFonts w:ascii="Cambria" w:hAnsi="Cambria" w:cs="Arial"/>
          <w:sz w:val="24"/>
          <w:szCs w:val="24"/>
        </w:rPr>
      </w:pPr>
      <w:r w:rsidRPr="00A8137E">
        <w:rPr>
          <w:rFonts w:ascii="Cambria" w:hAnsi="Cambria"/>
          <w:sz w:val="24"/>
          <w:szCs w:val="24"/>
        </w:rPr>
        <w:t>NOME COMPLETO DO PROPONENTE</w:t>
      </w:r>
      <w:r w:rsidRPr="00A8137E">
        <w:rPr>
          <w:rFonts w:ascii="Cambria" w:hAnsi="Cambria" w:cs="Arial"/>
          <w:bCs/>
          <w:sz w:val="24"/>
          <w:szCs w:val="24"/>
        </w:rPr>
        <w:t xml:space="preserve">: </w:t>
      </w:r>
      <w:r w:rsidRPr="00A8137E">
        <w:rPr>
          <w:rFonts w:ascii="Cambria" w:hAnsi="Cambria" w:cs="Arial"/>
          <w:sz w:val="24"/>
          <w:szCs w:val="24"/>
        </w:rPr>
        <w:t>__________________________________.</w:t>
      </w:r>
    </w:p>
    <w:p w14:paraId="33A7E6B0" w14:textId="77777777" w:rsidR="00BE66AF" w:rsidRPr="00A8137E" w:rsidRDefault="00BE66AF" w:rsidP="00BE66AF">
      <w:pPr>
        <w:pStyle w:val="SemEspaamento"/>
        <w:spacing w:line="360" w:lineRule="auto"/>
        <w:jc w:val="both"/>
        <w:rPr>
          <w:rFonts w:ascii="Cambria" w:hAnsi="Cambria"/>
          <w:sz w:val="24"/>
          <w:szCs w:val="24"/>
        </w:rPr>
      </w:pPr>
    </w:p>
    <w:p w14:paraId="4B49CE5F" w14:textId="75FCAA7A" w:rsidR="00BE66AF" w:rsidRPr="00A8137E" w:rsidRDefault="00BE66AF" w:rsidP="00BE66AF">
      <w:pPr>
        <w:pStyle w:val="SemEspaamento"/>
        <w:spacing w:line="360" w:lineRule="auto"/>
        <w:ind w:left="708" w:firstLine="708"/>
        <w:jc w:val="both"/>
        <w:rPr>
          <w:rFonts w:ascii="Cambria" w:hAnsi="Cambria"/>
          <w:sz w:val="24"/>
          <w:szCs w:val="24"/>
        </w:rPr>
      </w:pPr>
      <w:r w:rsidRPr="00A8137E">
        <w:rPr>
          <w:rFonts w:ascii="Cambria" w:hAnsi="Cambria"/>
          <w:sz w:val="24"/>
          <w:szCs w:val="24"/>
        </w:rPr>
        <w:t>13.3. A documentação para habilitação e Proposta de Venda e seus anexos, conforme edital</w:t>
      </w:r>
      <w:proofErr w:type="gramStart"/>
      <w:r w:rsidRPr="00A8137E">
        <w:rPr>
          <w:rFonts w:ascii="Cambria" w:hAnsi="Cambria"/>
          <w:sz w:val="24"/>
          <w:szCs w:val="24"/>
        </w:rPr>
        <w:t>, deverão</w:t>
      </w:r>
      <w:proofErr w:type="gramEnd"/>
      <w:r w:rsidRPr="00A8137E">
        <w:rPr>
          <w:rFonts w:ascii="Cambria" w:hAnsi="Cambria"/>
          <w:sz w:val="24"/>
          <w:szCs w:val="24"/>
        </w:rPr>
        <w:t xml:space="preserve"> ser encaminhados à Comissão a ser designada pela Administração Municipal, por meio físico ou por meio do e-mail </w:t>
      </w:r>
      <w:hyperlink r:id="rId10" w:history="1">
        <w:r w:rsidRPr="00A8137E">
          <w:rPr>
            <w:rStyle w:val="Hyperlink"/>
            <w:rFonts w:ascii="Cambria" w:hAnsi="Cambria"/>
            <w:sz w:val="24"/>
            <w:szCs w:val="24"/>
          </w:rPr>
          <w:t>pmlicita@pmfv.rs.gov.br</w:t>
        </w:r>
      </w:hyperlink>
      <w:r w:rsidRPr="00A8137E">
        <w:rPr>
          <w:rFonts w:ascii="Cambria" w:hAnsi="Cambria"/>
          <w:sz w:val="24"/>
          <w:szCs w:val="24"/>
        </w:rPr>
        <w:t xml:space="preserve"> até o dia e horário estabelecidos no preâmbulo deste edital.</w:t>
      </w:r>
    </w:p>
    <w:p w14:paraId="697EE395" w14:textId="38C110FD" w:rsidR="00BE66AF" w:rsidRPr="00A8137E" w:rsidRDefault="00BE66AF" w:rsidP="00BE66AF">
      <w:pPr>
        <w:pStyle w:val="SemEspaamento"/>
        <w:spacing w:line="360" w:lineRule="auto"/>
        <w:ind w:left="708" w:firstLine="708"/>
        <w:jc w:val="both"/>
        <w:rPr>
          <w:rFonts w:ascii="Cambria" w:hAnsi="Cambria"/>
          <w:sz w:val="24"/>
          <w:szCs w:val="24"/>
        </w:rPr>
      </w:pPr>
      <w:r w:rsidRPr="00A8137E">
        <w:rPr>
          <w:rFonts w:ascii="Cambria" w:hAnsi="Cambria"/>
          <w:sz w:val="24"/>
          <w:szCs w:val="24"/>
        </w:rPr>
        <w:t>13.4. Os Fornecedores da Agricultura Familiar poderão comercializar sua produção agrícola na forma de Fornecedores Individuais, Grupos Informais e Grupos Formais, de acordo com o Capítulo V da Resolução FNDE que dispõe sobre o PNAE, e deverão apresentar a sua habilitação à Comissão a ser designada pela Administração Municipal.</w:t>
      </w:r>
    </w:p>
    <w:p w14:paraId="43EDB980" w14:textId="77777777" w:rsidR="00BE66AF" w:rsidRPr="00A8137E" w:rsidRDefault="00BE66AF" w:rsidP="00BE66AF">
      <w:pPr>
        <w:pStyle w:val="SemEspaamento"/>
        <w:spacing w:line="360" w:lineRule="auto"/>
        <w:jc w:val="both"/>
        <w:rPr>
          <w:rFonts w:ascii="Cambria" w:hAnsi="Cambria"/>
          <w:sz w:val="24"/>
          <w:szCs w:val="24"/>
        </w:rPr>
      </w:pPr>
      <w:r w:rsidRPr="00A8137E">
        <w:rPr>
          <w:rFonts w:ascii="Cambria" w:hAnsi="Cambria"/>
          <w:sz w:val="24"/>
          <w:szCs w:val="24"/>
        </w:rPr>
        <w:tab/>
      </w:r>
    </w:p>
    <w:p w14:paraId="11F22C55" w14:textId="61B59D0A" w:rsidR="00BE66AF" w:rsidRPr="00A8137E" w:rsidRDefault="00BE66AF" w:rsidP="00BE66AF">
      <w:pPr>
        <w:pStyle w:val="SemEspaamento"/>
        <w:spacing w:line="360" w:lineRule="auto"/>
        <w:ind w:left="708" w:firstLine="708"/>
        <w:jc w:val="both"/>
        <w:rPr>
          <w:rFonts w:ascii="Cambria" w:hAnsi="Cambria"/>
          <w:sz w:val="24"/>
          <w:szCs w:val="24"/>
        </w:rPr>
      </w:pPr>
      <w:r w:rsidRPr="00A8137E">
        <w:rPr>
          <w:rFonts w:ascii="Cambria" w:hAnsi="Cambria"/>
          <w:sz w:val="24"/>
          <w:szCs w:val="24"/>
        </w:rPr>
        <w:t xml:space="preserve">13.4.1. HABILITAÇÃO DO FORNECEDOR INDIVIDUAL (não organizado em grupo) - O Fornecedor Individual deverá apresentar à Comissão a ser designada pela Administração Municipal, os documentos abaixo relacionados, </w:t>
      </w:r>
      <w:proofErr w:type="gramStart"/>
      <w:r w:rsidRPr="00A8137E">
        <w:rPr>
          <w:rFonts w:ascii="Cambria" w:hAnsi="Cambria"/>
          <w:sz w:val="24"/>
          <w:szCs w:val="24"/>
        </w:rPr>
        <w:t>sob pena</w:t>
      </w:r>
      <w:proofErr w:type="gramEnd"/>
      <w:r w:rsidRPr="00A8137E">
        <w:rPr>
          <w:rFonts w:ascii="Cambria" w:hAnsi="Cambria"/>
          <w:sz w:val="24"/>
          <w:szCs w:val="24"/>
        </w:rPr>
        <w:t xml:space="preserve"> de inabilitação: </w:t>
      </w:r>
    </w:p>
    <w:p w14:paraId="129B81A3" w14:textId="77777777" w:rsidR="00BE66AF" w:rsidRPr="00A8137E" w:rsidRDefault="00BE66AF" w:rsidP="00BE66AF">
      <w:pPr>
        <w:pStyle w:val="SemEspaamento"/>
        <w:spacing w:line="360" w:lineRule="auto"/>
        <w:ind w:left="708" w:firstLine="708"/>
        <w:jc w:val="both"/>
        <w:rPr>
          <w:rFonts w:ascii="Cambria" w:hAnsi="Cambria"/>
          <w:sz w:val="24"/>
          <w:szCs w:val="24"/>
        </w:rPr>
      </w:pPr>
      <w:r w:rsidRPr="00A8137E">
        <w:rPr>
          <w:rFonts w:ascii="Cambria" w:hAnsi="Cambria"/>
          <w:sz w:val="24"/>
          <w:szCs w:val="24"/>
        </w:rPr>
        <w:t>I - a prova de inscrição no Cadastro de Pessoa Física - CPF;</w:t>
      </w:r>
    </w:p>
    <w:p w14:paraId="72C90C00" w14:textId="77777777" w:rsidR="00BE66AF" w:rsidRPr="00A8137E" w:rsidRDefault="00BE66AF" w:rsidP="00BE66AF">
      <w:pPr>
        <w:pStyle w:val="SemEspaamento"/>
        <w:spacing w:line="360" w:lineRule="auto"/>
        <w:ind w:left="708" w:firstLine="708"/>
        <w:jc w:val="both"/>
        <w:rPr>
          <w:rFonts w:ascii="Cambria" w:hAnsi="Cambria"/>
          <w:sz w:val="24"/>
          <w:szCs w:val="24"/>
        </w:rPr>
      </w:pPr>
      <w:r w:rsidRPr="00A8137E">
        <w:rPr>
          <w:rFonts w:ascii="Cambria" w:hAnsi="Cambria"/>
          <w:sz w:val="24"/>
          <w:szCs w:val="24"/>
        </w:rPr>
        <w:t xml:space="preserve"> II - o extrato no Cadastro Nacional da Agricultura Familiar - CAF do agricultor familiar participante, emitido nos últimos 60 dias;</w:t>
      </w:r>
    </w:p>
    <w:p w14:paraId="25DE4846" w14:textId="77777777" w:rsidR="00BE66AF" w:rsidRPr="00A8137E" w:rsidRDefault="00BE66AF" w:rsidP="00BE66AF">
      <w:pPr>
        <w:pStyle w:val="SemEspaamento"/>
        <w:spacing w:line="360" w:lineRule="auto"/>
        <w:ind w:left="708" w:firstLine="708"/>
        <w:jc w:val="both"/>
        <w:rPr>
          <w:rFonts w:ascii="Cambria" w:hAnsi="Cambria"/>
          <w:sz w:val="24"/>
          <w:szCs w:val="24"/>
        </w:rPr>
      </w:pPr>
      <w:r w:rsidRPr="00A8137E">
        <w:rPr>
          <w:rFonts w:ascii="Cambria" w:hAnsi="Cambria"/>
          <w:sz w:val="24"/>
          <w:szCs w:val="24"/>
        </w:rPr>
        <w:lastRenderedPageBreak/>
        <w:t xml:space="preserve"> III - o Projeto de Venda de Gêneros Alimentícios da Agricultura Familiar e/ou Empreendedor Familiar Rural para Alimentação Escolar com assinatura do agricultor participante; </w:t>
      </w:r>
    </w:p>
    <w:p w14:paraId="5B876B09" w14:textId="77777777" w:rsidR="00BE66AF" w:rsidRPr="00A8137E" w:rsidRDefault="00BE66AF" w:rsidP="00BE66AF">
      <w:pPr>
        <w:pStyle w:val="SemEspaamento"/>
        <w:spacing w:line="360" w:lineRule="auto"/>
        <w:ind w:left="708" w:firstLine="708"/>
        <w:jc w:val="both"/>
        <w:rPr>
          <w:rFonts w:ascii="Cambria" w:hAnsi="Cambria"/>
          <w:sz w:val="24"/>
          <w:szCs w:val="24"/>
        </w:rPr>
      </w:pPr>
      <w:r w:rsidRPr="00A8137E">
        <w:rPr>
          <w:rFonts w:ascii="Cambria" w:hAnsi="Cambria"/>
          <w:sz w:val="24"/>
          <w:szCs w:val="24"/>
        </w:rPr>
        <w:t xml:space="preserve">IV - a prova de atendimento de requisitos higiênico-sanitários previstos em normativas específicas; </w:t>
      </w:r>
      <w:proofErr w:type="gramStart"/>
      <w:r w:rsidRPr="00A8137E">
        <w:rPr>
          <w:rFonts w:ascii="Cambria" w:hAnsi="Cambria"/>
          <w:sz w:val="24"/>
          <w:szCs w:val="24"/>
        </w:rPr>
        <w:t>e</w:t>
      </w:r>
      <w:proofErr w:type="gramEnd"/>
      <w:r w:rsidRPr="00A8137E">
        <w:rPr>
          <w:rFonts w:ascii="Cambria" w:hAnsi="Cambria"/>
          <w:sz w:val="24"/>
          <w:szCs w:val="24"/>
        </w:rPr>
        <w:t xml:space="preserve"> </w:t>
      </w:r>
    </w:p>
    <w:p w14:paraId="75222EA7" w14:textId="77777777" w:rsidR="00BE66AF" w:rsidRPr="00A8137E" w:rsidRDefault="00BE66AF" w:rsidP="00BE66AF">
      <w:pPr>
        <w:pStyle w:val="SemEspaamento"/>
        <w:spacing w:line="360" w:lineRule="auto"/>
        <w:ind w:left="708" w:firstLine="708"/>
        <w:jc w:val="both"/>
        <w:rPr>
          <w:rFonts w:ascii="Cambria" w:hAnsi="Cambria"/>
          <w:sz w:val="24"/>
          <w:szCs w:val="24"/>
        </w:rPr>
      </w:pPr>
      <w:r w:rsidRPr="00A8137E">
        <w:rPr>
          <w:rFonts w:ascii="Cambria" w:hAnsi="Cambria"/>
          <w:sz w:val="24"/>
          <w:szCs w:val="24"/>
        </w:rPr>
        <w:t xml:space="preserve">V - a declaração de que os gêneros alimentícios a serem entregues são oriundos de produção própria, relacionada no projeto de venda. </w:t>
      </w:r>
    </w:p>
    <w:p w14:paraId="3B64BC92" w14:textId="77777777" w:rsidR="00BE66AF" w:rsidRPr="00A8137E" w:rsidRDefault="00BE66AF" w:rsidP="00BE66AF">
      <w:pPr>
        <w:pStyle w:val="SemEspaamento"/>
        <w:spacing w:line="360" w:lineRule="auto"/>
        <w:jc w:val="both"/>
        <w:rPr>
          <w:rFonts w:ascii="Cambria" w:hAnsi="Cambria"/>
          <w:sz w:val="24"/>
          <w:szCs w:val="24"/>
        </w:rPr>
      </w:pPr>
    </w:p>
    <w:p w14:paraId="22A30947" w14:textId="0F566E64" w:rsidR="00BE66AF" w:rsidRPr="00A8137E" w:rsidRDefault="00BE66AF" w:rsidP="00BE66AF">
      <w:pPr>
        <w:pStyle w:val="SemEspaamento"/>
        <w:spacing w:line="360" w:lineRule="auto"/>
        <w:ind w:left="708" w:firstLine="708"/>
        <w:jc w:val="both"/>
        <w:rPr>
          <w:rFonts w:ascii="Cambria" w:hAnsi="Cambria"/>
          <w:sz w:val="24"/>
          <w:szCs w:val="24"/>
        </w:rPr>
      </w:pPr>
      <w:r w:rsidRPr="00A8137E">
        <w:rPr>
          <w:rFonts w:ascii="Cambria" w:hAnsi="Cambria"/>
          <w:sz w:val="24"/>
          <w:szCs w:val="24"/>
        </w:rPr>
        <w:t xml:space="preserve">13.4.2. HABILITAÇÃO DO GRUPO INFORMAL - O Grupo Informal deverá apresentar à Comissão a ser designada pela Administração Municipal, os documentos abaixo relacionados, </w:t>
      </w:r>
      <w:proofErr w:type="gramStart"/>
      <w:r w:rsidRPr="00A8137E">
        <w:rPr>
          <w:rFonts w:ascii="Cambria" w:hAnsi="Cambria"/>
          <w:sz w:val="24"/>
          <w:szCs w:val="24"/>
        </w:rPr>
        <w:t>sob pena</w:t>
      </w:r>
      <w:proofErr w:type="gramEnd"/>
      <w:r w:rsidRPr="00A8137E">
        <w:rPr>
          <w:rFonts w:ascii="Cambria" w:hAnsi="Cambria"/>
          <w:sz w:val="24"/>
          <w:szCs w:val="24"/>
        </w:rPr>
        <w:t xml:space="preserve"> de inabilitação: </w:t>
      </w:r>
    </w:p>
    <w:p w14:paraId="63A7B345" w14:textId="77777777"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I - a prova de inscrição no Cadastro de Pessoa Física - CPF;</w:t>
      </w:r>
    </w:p>
    <w:p w14:paraId="33954D09" w14:textId="77777777"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 II - o extrato da </w:t>
      </w:r>
      <w:proofErr w:type="spellStart"/>
      <w:r w:rsidRPr="00A8137E">
        <w:rPr>
          <w:rFonts w:ascii="Cambria" w:hAnsi="Cambria"/>
          <w:sz w:val="24"/>
          <w:szCs w:val="24"/>
        </w:rPr>
        <w:t>inscriçao</w:t>
      </w:r>
      <w:proofErr w:type="spellEnd"/>
      <w:r w:rsidRPr="00A8137E">
        <w:rPr>
          <w:rFonts w:ascii="Cambria" w:hAnsi="Cambria"/>
          <w:sz w:val="24"/>
          <w:szCs w:val="24"/>
        </w:rPr>
        <w:t xml:space="preserve"> no Cadastro Nacional da Agricultura Familiar - CAF Física de cada agricultor familiar participante, emitido nos últimos 60 dias; </w:t>
      </w:r>
    </w:p>
    <w:p w14:paraId="01B92C7D" w14:textId="77777777"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III - o Projeto de Venda de Gêneros Alimentícios da Agricultura Familiar e/ou Empreendedor Familiar Rural para Alimentação Escolar com assinatura de todos os agricultores participantes; </w:t>
      </w:r>
    </w:p>
    <w:p w14:paraId="37EC5F33" w14:textId="77777777"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IV - a prova de atendimento de requisitos higiênico-sanitários previstos em normativas específicas; </w:t>
      </w:r>
      <w:proofErr w:type="gramStart"/>
      <w:r w:rsidRPr="00A8137E">
        <w:rPr>
          <w:rFonts w:ascii="Cambria" w:hAnsi="Cambria"/>
          <w:sz w:val="24"/>
          <w:szCs w:val="24"/>
        </w:rPr>
        <w:t>e</w:t>
      </w:r>
      <w:proofErr w:type="gramEnd"/>
      <w:r w:rsidRPr="00A8137E">
        <w:rPr>
          <w:rFonts w:ascii="Cambria" w:hAnsi="Cambria"/>
          <w:sz w:val="24"/>
          <w:szCs w:val="24"/>
        </w:rPr>
        <w:t xml:space="preserve"> </w:t>
      </w:r>
    </w:p>
    <w:p w14:paraId="020CEC51" w14:textId="77777777"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V - a declaração de que os gêneros alimentícios a serem entregues são produzidos pelos agricultores familiares relacionados no projeto de venda. </w:t>
      </w:r>
    </w:p>
    <w:p w14:paraId="44D2A02A" w14:textId="77777777" w:rsidR="00BE66AF" w:rsidRPr="00A8137E" w:rsidRDefault="00BE66AF" w:rsidP="00BE66AF">
      <w:pPr>
        <w:pStyle w:val="SemEspaamento"/>
        <w:spacing w:line="360" w:lineRule="auto"/>
        <w:jc w:val="both"/>
        <w:rPr>
          <w:rFonts w:ascii="Cambria" w:hAnsi="Cambria"/>
          <w:sz w:val="24"/>
          <w:szCs w:val="24"/>
        </w:rPr>
      </w:pPr>
    </w:p>
    <w:p w14:paraId="5F5742B3" w14:textId="01D59912"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13.4.3. HABILITAÇÃO DO GRUPO FORMAL - O Grupo Formal deverá apresentar através à Comissão a ser designada pela Administração Municipal, os documentos abaixo relacionados, </w:t>
      </w:r>
      <w:proofErr w:type="gramStart"/>
      <w:r w:rsidRPr="00A8137E">
        <w:rPr>
          <w:rFonts w:ascii="Cambria" w:hAnsi="Cambria"/>
          <w:sz w:val="24"/>
          <w:szCs w:val="24"/>
        </w:rPr>
        <w:t>sob pena</w:t>
      </w:r>
      <w:proofErr w:type="gramEnd"/>
      <w:r w:rsidRPr="00A8137E">
        <w:rPr>
          <w:rFonts w:ascii="Cambria" w:hAnsi="Cambria"/>
          <w:sz w:val="24"/>
          <w:szCs w:val="24"/>
        </w:rPr>
        <w:t xml:space="preserve"> de inabilitação: </w:t>
      </w:r>
    </w:p>
    <w:p w14:paraId="31A6BCE5" w14:textId="77777777"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I - a prova de inscrição no Cadastro Nacional de Pessoa Jurídica - CNPJ; </w:t>
      </w:r>
    </w:p>
    <w:p w14:paraId="64A97E4C" w14:textId="77777777"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II - o extrato do Cadastro Nacional da Agricultura Familiar - CAF Jurídica para associações e cooperativas, emitido nos últimos 60 dias; </w:t>
      </w:r>
    </w:p>
    <w:p w14:paraId="555F1308" w14:textId="77777777"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lastRenderedPageBreak/>
        <w:t xml:space="preserve">III - a prova de regularidade com a Fazenda Federal, com a Fazenda Estadual e com a fazenda Municipal, relativa à Seguridade Social e ao Fundo de Garantia por Tempo de Serviço - FGTS; </w:t>
      </w:r>
    </w:p>
    <w:p w14:paraId="3B6A098D" w14:textId="77777777"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IV - as cópias do estatuto e ata de posse da atual diretoria da entidade registrada no órgão competente; </w:t>
      </w:r>
    </w:p>
    <w:p w14:paraId="6DFD326C" w14:textId="77777777"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V - o Projeto de Venda de Gêneros Alimentícios da Agricultura Familiar para Alimentação Escolar, assinado pelo seu representante legal; </w:t>
      </w:r>
    </w:p>
    <w:p w14:paraId="25844F06" w14:textId="77777777"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VI - a declaração de que os gêneros alimentícios a serem entregues são produzidos pelos associados/cooperados; </w:t>
      </w:r>
    </w:p>
    <w:p w14:paraId="5FD86156" w14:textId="77777777"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VII – a declaração do seu representante legal de responsabilidade pelo controle do atendimento do limite individual de venda de seus cooperados/associados; </w:t>
      </w:r>
    </w:p>
    <w:p w14:paraId="0B1AF703" w14:textId="77777777" w:rsidR="00BE66AF" w:rsidRPr="00A8137E" w:rsidRDefault="00BE66AF" w:rsidP="00BE66AF">
      <w:pPr>
        <w:pStyle w:val="SemEspaamento"/>
        <w:spacing w:line="360" w:lineRule="auto"/>
        <w:jc w:val="both"/>
        <w:rPr>
          <w:rFonts w:ascii="Cambria" w:hAnsi="Cambria"/>
          <w:sz w:val="24"/>
          <w:szCs w:val="24"/>
        </w:rPr>
      </w:pPr>
      <w:r w:rsidRPr="00A8137E">
        <w:rPr>
          <w:rFonts w:ascii="Cambria" w:hAnsi="Cambria"/>
          <w:sz w:val="24"/>
          <w:szCs w:val="24"/>
        </w:rPr>
        <w:t xml:space="preserve">VIII - a prova de atendimento de requisitos higiênico-sanitários previstos em normativas específicas. </w:t>
      </w:r>
    </w:p>
    <w:p w14:paraId="2482EE9B" w14:textId="7A5DF77D"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13.5. No DOCUMENTO – PROPOSTA os Fornecedores Individuais, Grupos Informais ou Grupos Formais deverão apresentar o Projeto de Venda de Gêneros Alimentícios da Agricultura Familiar conforme Anexo, respectivamente, conforme o caso. </w:t>
      </w:r>
    </w:p>
    <w:p w14:paraId="4E0872D8" w14:textId="01EC8036" w:rsidR="00BE66AF" w:rsidRPr="00A8137E" w:rsidRDefault="00BE66AF" w:rsidP="00BE66AF">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13.5.1. A relação dos proponentes dos projetos de venda será apresentada em sessão pública e registrada em ata após o término do prazo de apresentação dos projetos. O resultado da seleção será publicado </w:t>
      </w:r>
      <w:proofErr w:type="gramStart"/>
      <w:r w:rsidRPr="00A8137E">
        <w:rPr>
          <w:rFonts w:ascii="Cambria" w:hAnsi="Cambria"/>
          <w:sz w:val="24"/>
          <w:szCs w:val="24"/>
        </w:rPr>
        <w:t>1</w:t>
      </w:r>
      <w:proofErr w:type="gramEnd"/>
      <w:r w:rsidRPr="00A8137E">
        <w:rPr>
          <w:rFonts w:ascii="Cambria" w:hAnsi="Cambria"/>
          <w:sz w:val="24"/>
          <w:szCs w:val="24"/>
        </w:rPr>
        <w:t xml:space="preserve"> dia após o prazo da publicação da relação dos proponentes e no prazo de 02 dias o(s) selecionado(s) será(</w:t>
      </w:r>
      <w:proofErr w:type="spellStart"/>
      <w:r w:rsidRPr="00A8137E">
        <w:rPr>
          <w:rFonts w:ascii="Cambria" w:hAnsi="Cambria"/>
          <w:sz w:val="24"/>
          <w:szCs w:val="24"/>
        </w:rPr>
        <w:t>ão</w:t>
      </w:r>
      <w:proofErr w:type="spellEnd"/>
      <w:r w:rsidRPr="00A8137E">
        <w:rPr>
          <w:rFonts w:ascii="Cambria" w:hAnsi="Cambria"/>
          <w:sz w:val="24"/>
          <w:szCs w:val="24"/>
        </w:rPr>
        <w:t xml:space="preserve">) convocado(s) para assinatura do(s) contrato(s). </w:t>
      </w:r>
    </w:p>
    <w:p w14:paraId="352AADB3" w14:textId="68FF3D27" w:rsidR="00BE66AF" w:rsidRPr="00A8137E" w:rsidRDefault="00BE66AF" w:rsidP="00BE66AF">
      <w:pPr>
        <w:pStyle w:val="SemEspaamento"/>
        <w:spacing w:line="360" w:lineRule="auto"/>
        <w:ind w:left="708" w:firstLine="708"/>
        <w:jc w:val="both"/>
        <w:rPr>
          <w:rFonts w:ascii="Cambria" w:hAnsi="Cambria"/>
          <w:sz w:val="24"/>
          <w:szCs w:val="24"/>
        </w:rPr>
      </w:pPr>
      <w:r w:rsidRPr="00A8137E">
        <w:rPr>
          <w:rFonts w:ascii="Cambria" w:hAnsi="Cambria"/>
          <w:sz w:val="24"/>
          <w:szCs w:val="24"/>
        </w:rPr>
        <w:t xml:space="preserve">13.5.2. O(s) projeto(s) de venda a </w:t>
      </w:r>
      <w:proofErr w:type="gramStart"/>
      <w:r w:rsidRPr="00A8137E">
        <w:rPr>
          <w:rFonts w:ascii="Cambria" w:hAnsi="Cambria"/>
          <w:sz w:val="24"/>
          <w:szCs w:val="24"/>
        </w:rPr>
        <w:t>ser(</w:t>
      </w:r>
      <w:proofErr w:type="gramEnd"/>
      <w:r w:rsidRPr="00A8137E">
        <w:rPr>
          <w:rFonts w:ascii="Cambria" w:hAnsi="Cambria"/>
          <w:sz w:val="24"/>
          <w:szCs w:val="24"/>
        </w:rPr>
        <w:t>em) contratado(s) será(</w:t>
      </w:r>
      <w:proofErr w:type="spellStart"/>
      <w:r w:rsidRPr="00A8137E">
        <w:rPr>
          <w:rFonts w:ascii="Cambria" w:hAnsi="Cambria"/>
          <w:sz w:val="24"/>
          <w:szCs w:val="24"/>
        </w:rPr>
        <w:t>ão</w:t>
      </w:r>
      <w:proofErr w:type="spellEnd"/>
      <w:r w:rsidRPr="00A8137E">
        <w:rPr>
          <w:rFonts w:ascii="Cambria" w:hAnsi="Cambria"/>
          <w:sz w:val="24"/>
          <w:szCs w:val="24"/>
        </w:rPr>
        <w:t xml:space="preserve">) selecionado(s) conforme critérios estabelecidos pelo art. 30 da Resolução do FNDE que dispõe sobre o PNAE. </w:t>
      </w:r>
    </w:p>
    <w:p w14:paraId="41566EB7" w14:textId="22DA0173" w:rsidR="00BE66AF" w:rsidRPr="00A8137E" w:rsidRDefault="00BE66AF" w:rsidP="00BE66AF">
      <w:pPr>
        <w:pStyle w:val="SemEspaamento"/>
        <w:spacing w:line="360" w:lineRule="auto"/>
        <w:ind w:left="708" w:firstLine="708"/>
        <w:jc w:val="both"/>
        <w:rPr>
          <w:rFonts w:ascii="Cambria" w:hAnsi="Cambria"/>
          <w:sz w:val="24"/>
          <w:szCs w:val="24"/>
        </w:rPr>
      </w:pPr>
      <w:r w:rsidRPr="00A8137E">
        <w:rPr>
          <w:rFonts w:ascii="Cambria" w:hAnsi="Cambria"/>
          <w:sz w:val="24"/>
          <w:szCs w:val="24"/>
        </w:rPr>
        <w:t xml:space="preserve">13.5.3. Devem constar nos Projetos de Venda de Gêneros Alimentícios da Agricultura Familiar o nome, o CPF e nº da CAF Física de cada agricultor familiar fornecedor quando se tratar de Fornecedor Individual ou Grupo Informal, e o CNPJ E CAF jurídica da organização produtiva quando se tratar de Grupo Formal. </w:t>
      </w:r>
    </w:p>
    <w:p w14:paraId="2BE22F49" w14:textId="2076620F" w:rsidR="00BE66AF" w:rsidRPr="00A8137E" w:rsidRDefault="00BE66AF" w:rsidP="00BE66AF">
      <w:pPr>
        <w:pStyle w:val="SemEspaamento"/>
        <w:spacing w:line="360" w:lineRule="auto"/>
        <w:ind w:left="708" w:firstLine="708"/>
        <w:jc w:val="both"/>
        <w:rPr>
          <w:rFonts w:ascii="Cambria" w:hAnsi="Cambria"/>
          <w:sz w:val="24"/>
          <w:szCs w:val="24"/>
        </w:rPr>
      </w:pPr>
      <w:r w:rsidRPr="00A8137E">
        <w:rPr>
          <w:rFonts w:ascii="Cambria" w:hAnsi="Cambria"/>
          <w:sz w:val="24"/>
          <w:szCs w:val="24"/>
        </w:rPr>
        <w:t xml:space="preserve">13.6. Na ausência ou desconformidade de qualquer desses documentos constatada na abertura dos envelopes poderá ser concedida abertura de prazo para </w:t>
      </w:r>
      <w:r w:rsidRPr="00A8137E">
        <w:rPr>
          <w:rFonts w:ascii="Cambria" w:hAnsi="Cambria"/>
          <w:sz w:val="24"/>
          <w:szCs w:val="24"/>
        </w:rPr>
        <w:lastRenderedPageBreak/>
        <w:t xml:space="preserve">sua regularização de até 02 (dois) dias úteis, podendo o prazo ser reaberto por igual período, conforme análise da Comissão Julgadora. </w:t>
      </w:r>
    </w:p>
    <w:p w14:paraId="3A03BA24" w14:textId="77777777" w:rsidR="00BE66AF" w:rsidRPr="00A8137E" w:rsidRDefault="00BE66AF" w:rsidP="00C07F31">
      <w:pPr>
        <w:spacing w:line="360" w:lineRule="auto"/>
        <w:jc w:val="both"/>
        <w:rPr>
          <w:rFonts w:ascii="Cambria" w:hAnsi="Cambria"/>
          <w:sz w:val="24"/>
          <w:szCs w:val="24"/>
        </w:rPr>
      </w:pPr>
    </w:p>
    <w:p w14:paraId="63BF8519" w14:textId="77777777" w:rsidR="00C4420C" w:rsidRPr="00A57D99" w:rsidRDefault="008C3C9D" w:rsidP="00C4420C">
      <w:pPr>
        <w:spacing w:line="360" w:lineRule="auto"/>
        <w:jc w:val="both"/>
        <w:rPr>
          <w:rFonts w:ascii="Cambria" w:hAnsi="Cambria" w:cstheme="minorHAnsi"/>
          <w:sz w:val="24"/>
          <w:szCs w:val="24"/>
        </w:rPr>
      </w:pPr>
      <w:r w:rsidRPr="00A57D99">
        <w:rPr>
          <w:rFonts w:ascii="Cambria" w:hAnsi="Cambria" w:cstheme="minorHAnsi"/>
          <w:sz w:val="24"/>
          <w:szCs w:val="24"/>
        </w:rPr>
        <w:t xml:space="preserve">14. DA SUTENTABILIDADE </w:t>
      </w:r>
    </w:p>
    <w:p w14:paraId="16489725" w14:textId="77777777" w:rsidR="00C4420C" w:rsidRPr="00A57D99" w:rsidRDefault="008C3C9D" w:rsidP="00C4420C">
      <w:pPr>
        <w:spacing w:line="360" w:lineRule="auto"/>
        <w:ind w:firstLine="708"/>
        <w:jc w:val="both"/>
        <w:rPr>
          <w:rFonts w:ascii="Cambria" w:hAnsi="Cambria" w:cstheme="minorHAnsi"/>
          <w:sz w:val="24"/>
          <w:szCs w:val="24"/>
        </w:rPr>
      </w:pPr>
      <w:r w:rsidRPr="00A57D99">
        <w:rPr>
          <w:rFonts w:ascii="Cambria" w:hAnsi="Cambria" w:cstheme="minorHAnsi"/>
          <w:sz w:val="24"/>
          <w:szCs w:val="24"/>
        </w:rPr>
        <w:t xml:space="preserve">14.1 Dada </w:t>
      </w:r>
      <w:proofErr w:type="gramStart"/>
      <w:r w:rsidRPr="00A57D99">
        <w:rPr>
          <w:rFonts w:ascii="Cambria" w:hAnsi="Cambria" w:cstheme="minorHAnsi"/>
          <w:sz w:val="24"/>
          <w:szCs w:val="24"/>
        </w:rPr>
        <w:t>a</w:t>
      </w:r>
      <w:proofErr w:type="gramEnd"/>
      <w:r w:rsidRPr="00A57D99">
        <w:rPr>
          <w:rFonts w:ascii="Cambria" w:hAnsi="Cambria" w:cstheme="minorHAnsi"/>
          <w:sz w:val="24"/>
          <w:szCs w:val="24"/>
        </w:rPr>
        <w:t xml:space="preserve"> natureza do objeto que se pretende adquirir, não se verifica impactos ambientais relevantes, sendo necessário tão somente que a licitante atenda aos critérios dos órgãos fiscalizadores e à política de sustentabilidade ambiental.</w:t>
      </w:r>
    </w:p>
    <w:p w14:paraId="3E749490" w14:textId="5D11FDF5" w:rsidR="008C3C9D" w:rsidRPr="00A8137E" w:rsidRDefault="008C3C9D" w:rsidP="00C4420C">
      <w:pPr>
        <w:spacing w:line="360" w:lineRule="auto"/>
        <w:ind w:firstLine="708"/>
        <w:jc w:val="both"/>
        <w:rPr>
          <w:rFonts w:ascii="Cambria" w:hAnsi="Cambria" w:cstheme="minorHAnsi"/>
          <w:color w:val="FF0000"/>
          <w:sz w:val="24"/>
          <w:szCs w:val="24"/>
        </w:rPr>
      </w:pPr>
      <w:r w:rsidRPr="00A57D99">
        <w:rPr>
          <w:rFonts w:ascii="Cambria" w:hAnsi="Cambria" w:cstheme="minorHAnsi"/>
          <w:bCs/>
          <w:sz w:val="24"/>
          <w:szCs w:val="24"/>
        </w:rPr>
        <w:t xml:space="preserve">14.2 Os produtos alimentícios a serem adquiridos para o alunado do PNAE deverão atender ao disposto na legislação de alimentos, estabelecida pela Agência Nacional de Vigilância Sanitária – ANVISA do Ministério da Saúde – MS e pelo Ministério da Agricultura, Pecuária e Abastecimento – MAPA, e ser selecionados estritamente em consonância com o cardápio elaborado pelo nutricionista, Responsável Técnico (RT), e devem ser adquiridos mediante licitação, nos termos da Lei nº 14.133/2021, ressalvados os casos de dispensa do procedimento </w:t>
      </w:r>
      <w:proofErr w:type="gramStart"/>
      <w:r w:rsidRPr="00A57D99">
        <w:rPr>
          <w:rFonts w:ascii="Cambria" w:hAnsi="Cambria" w:cstheme="minorHAnsi"/>
          <w:bCs/>
          <w:sz w:val="24"/>
          <w:szCs w:val="24"/>
        </w:rPr>
        <w:t>licitatório previstos</w:t>
      </w:r>
      <w:proofErr w:type="gramEnd"/>
      <w:r w:rsidRPr="00A57D99">
        <w:rPr>
          <w:rFonts w:ascii="Cambria" w:hAnsi="Cambria" w:cstheme="minorHAnsi"/>
          <w:bCs/>
          <w:sz w:val="24"/>
          <w:szCs w:val="24"/>
        </w:rPr>
        <w:t xml:space="preserve"> no art. 14 da Lei nº 11.947/2009, que assevera que “do total dos recursos financeiros repassados pelo FNDE, no âmbito do PNAE, no mínimo 30% (trinta por cento) deverão ser utilizados na aquisição de gêneros alimentícios diretamente da agricultura familiar e do empreendedor familiar rural ou de suas organizações, priorizando-se os assentamentos da reforma agrária, as comunidades tradicionais indígenas e comunidades quilombolas”, por meio de Dispensa de Licitação, precedida de Chamada Pública</w:t>
      </w:r>
      <w:r w:rsidRPr="00A8137E">
        <w:rPr>
          <w:rFonts w:ascii="Cambria" w:hAnsi="Cambria" w:cstheme="minorHAnsi"/>
          <w:bCs/>
          <w:sz w:val="24"/>
          <w:szCs w:val="24"/>
        </w:rPr>
        <w:t>.</w:t>
      </w:r>
    </w:p>
    <w:p w14:paraId="08520E80" w14:textId="77777777" w:rsidR="008C3C9D" w:rsidRPr="00A8137E" w:rsidRDefault="008C3C9D" w:rsidP="00C07F31">
      <w:pPr>
        <w:spacing w:line="360" w:lineRule="auto"/>
        <w:jc w:val="both"/>
        <w:rPr>
          <w:rFonts w:ascii="Cambria" w:hAnsi="Cambria"/>
          <w:sz w:val="24"/>
          <w:szCs w:val="24"/>
        </w:rPr>
      </w:pPr>
    </w:p>
    <w:p w14:paraId="7D5D5AA3" w14:textId="42E6E9D0" w:rsidR="008C3C9D" w:rsidRPr="00A8137E" w:rsidRDefault="008C3C9D" w:rsidP="008C3C9D">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15. CRITÉRIOS DE SELEÇÃO DO FORNECEDOR </w:t>
      </w:r>
    </w:p>
    <w:p w14:paraId="6A16879C" w14:textId="77777777" w:rsidR="008C3C9D" w:rsidRPr="00A8137E" w:rsidRDefault="008C3C9D" w:rsidP="008C3C9D">
      <w:pPr>
        <w:pStyle w:val="SemEspaamento"/>
        <w:spacing w:line="360" w:lineRule="auto"/>
        <w:ind w:firstLine="708"/>
        <w:jc w:val="both"/>
        <w:rPr>
          <w:rFonts w:ascii="Cambria" w:hAnsi="Cambria"/>
          <w:sz w:val="24"/>
          <w:szCs w:val="24"/>
        </w:rPr>
      </w:pPr>
    </w:p>
    <w:p w14:paraId="0E5E767A" w14:textId="4D7A5B89" w:rsidR="008C3C9D" w:rsidRPr="00A8137E" w:rsidRDefault="008C3C9D" w:rsidP="008C3C9D">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15.1. Para seleção, os projetos de venda habilitadas serão divididos em: grupo de projetos de fornecedores locais, grupo de projetos do território rural, grupo de projetos do estado, e grupo de propostas do País. </w:t>
      </w:r>
    </w:p>
    <w:p w14:paraId="58F3CDA8" w14:textId="14562428" w:rsidR="008C3C9D" w:rsidRPr="00A8137E" w:rsidRDefault="008C3C9D" w:rsidP="008C3C9D">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15.2. Entre os grupos de projetos, será observada a seguinte ordem de prioridade para seleção: </w:t>
      </w:r>
    </w:p>
    <w:p w14:paraId="1C258DBC" w14:textId="31D35AFB" w:rsidR="008C3C9D" w:rsidRPr="00A8137E" w:rsidRDefault="008C3C9D" w:rsidP="008C3C9D">
      <w:pPr>
        <w:pStyle w:val="SemEspaamento"/>
        <w:spacing w:line="360" w:lineRule="auto"/>
        <w:ind w:firstLine="708"/>
        <w:jc w:val="both"/>
        <w:rPr>
          <w:rFonts w:ascii="Cambria" w:hAnsi="Cambria"/>
          <w:sz w:val="24"/>
          <w:szCs w:val="24"/>
        </w:rPr>
      </w:pPr>
      <w:r w:rsidRPr="00A8137E">
        <w:rPr>
          <w:rFonts w:ascii="Cambria" w:hAnsi="Cambria"/>
          <w:sz w:val="24"/>
          <w:szCs w:val="24"/>
        </w:rPr>
        <w:lastRenderedPageBreak/>
        <w:t xml:space="preserve">15.2.1. </w:t>
      </w:r>
      <w:proofErr w:type="gramStart"/>
      <w:r w:rsidRPr="00A8137E">
        <w:rPr>
          <w:rFonts w:ascii="Cambria" w:hAnsi="Cambria"/>
          <w:sz w:val="24"/>
          <w:szCs w:val="24"/>
        </w:rPr>
        <w:t>o</w:t>
      </w:r>
      <w:proofErr w:type="gramEnd"/>
      <w:r w:rsidRPr="00A8137E">
        <w:rPr>
          <w:rFonts w:ascii="Cambria" w:hAnsi="Cambria"/>
          <w:sz w:val="24"/>
          <w:szCs w:val="24"/>
        </w:rPr>
        <w:t xml:space="preserve"> grupo de projetos de fornecedores locais têm prioridade sobre os demais grupos; </w:t>
      </w:r>
    </w:p>
    <w:p w14:paraId="67BB27C2" w14:textId="614F1487" w:rsidR="008C3C9D" w:rsidRPr="00A8137E" w:rsidRDefault="008C3C9D" w:rsidP="008C3C9D">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15.2.2. </w:t>
      </w:r>
      <w:proofErr w:type="gramStart"/>
      <w:r w:rsidRPr="00A8137E">
        <w:rPr>
          <w:rFonts w:ascii="Cambria" w:hAnsi="Cambria"/>
          <w:sz w:val="24"/>
          <w:szCs w:val="24"/>
        </w:rPr>
        <w:t>o</w:t>
      </w:r>
      <w:proofErr w:type="gramEnd"/>
      <w:r w:rsidRPr="00A8137E">
        <w:rPr>
          <w:rFonts w:ascii="Cambria" w:hAnsi="Cambria"/>
          <w:sz w:val="24"/>
          <w:szCs w:val="24"/>
        </w:rPr>
        <w:t xml:space="preserve"> grupo de projetos de fornecedores de Região Geográfica Imediata tem prioridade sobre o de Região Geográfica Intermediária, o do estado e o do País; </w:t>
      </w:r>
    </w:p>
    <w:p w14:paraId="11F11BBD" w14:textId="602E0A54" w:rsidR="008C3C9D" w:rsidRPr="00A8137E" w:rsidRDefault="008C3C9D" w:rsidP="008C3C9D">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15.2.3. </w:t>
      </w:r>
      <w:proofErr w:type="gramStart"/>
      <w:r w:rsidRPr="00A8137E">
        <w:rPr>
          <w:rFonts w:ascii="Cambria" w:hAnsi="Cambria"/>
          <w:sz w:val="24"/>
          <w:szCs w:val="24"/>
        </w:rPr>
        <w:t>o</w:t>
      </w:r>
      <w:proofErr w:type="gramEnd"/>
      <w:r w:rsidRPr="00A8137E">
        <w:rPr>
          <w:rFonts w:ascii="Cambria" w:hAnsi="Cambria"/>
          <w:sz w:val="24"/>
          <w:szCs w:val="24"/>
        </w:rPr>
        <w:t xml:space="preserve"> grupo de projetos de fornecedores da Região Geográfica Intermediária tem prioridade sobre o do estado e do país; </w:t>
      </w:r>
    </w:p>
    <w:p w14:paraId="69C1E877" w14:textId="69183173" w:rsidR="008C3C9D" w:rsidRPr="00A8137E" w:rsidRDefault="008C3C9D" w:rsidP="008C3C9D">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15.2.4. </w:t>
      </w:r>
      <w:proofErr w:type="gramStart"/>
      <w:r w:rsidRPr="00A8137E">
        <w:rPr>
          <w:rFonts w:ascii="Cambria" w:hAnsi="Cambria"/>
          <w:sz w:val="24"/>
          <w:szCs w:val="24"/>
        </w:rPr>
        <w:t>o</w:t>
      </w:r>
      <w:proofErr w:type="gramEnd"/>
      <w:r w:rsidRPr="00A8137E">
        <w:rPr>
          <w:rFonts w:ascii="Cambria" w:hAnsi="Cambria"/>
          <w:sz w:val="24"/>
          <w:szCs w:val="24"/>
        </w:rPr>
        <w:t xml:space="preserve"> grupo de projetos do estado tem prioridade sobre o do País. </w:t>
      </w:r>
    </w:p>
    <w:p w14:paraId="4F001005" w14:textId="5548E8CF" w:rsidR="008C3C9D" w:rsidRPr="00A8137E" w:rsidRDefault="008C3C9D" w:rsidP="008C3C9D">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15.3. Em cada grupo de projetos, será observada a seguinte ordem de prioridade para seleção: </w:t>
      </w:r>
    </w:p>
    <w:p w14:paraId="50737425" w14:textId="34FFD2DB" w:rsidR="008C3C9D" w:rsidRPr="00A8137E" w:rsidRDefault="008C3C9D" w:rsidP="008C3C9D">
      <w:pPr>
        <w:pStyle w:val="SemEspaamento"/>
        <w:spacing w:line="360" w:lineRule="auto"/>
        <w:ind w:firstLine="708"/>
        <w:jc w:val="both"/>
        <w:rPr>
          <w:rFonts w:ascii="Cambria" w:hAnsi="Cambria"/>
          <w:sz w:val="24"/>
          <w:szCs w:val="24"/>
        </w:rPr>
      </w:pPr>
      <w:r w:rsidRPr="00A8137E">
        <w:rPr>
          <w:rFonts w:ascii="Cambria" w:hAnsi="Cambria"/>
          <w:sz w:val="24"/>
          <w:szCs w:val="24"/>
        </w:rPr>
        <w:t xml:space="preserve">15.3.1. </w:t>
      </w:r>
      <w:proofErr w:type="gramStart"/>
      <w:r w:rsidRPr="00A8137E">
        <w:rPr>
          <w:rFonts w:ascii="Cambria" w:hAnsi="Cambria"/>
          <w:sz w:val="24"/>
          <w:szCs w:val="24"/>
        </w:rPr>
        <w:t>os</w:t>
      </w:r>
      <w:proofErr w:type="gramEnd"/>
      <w:r w:rsidRPr="00A8137E">
        <w:rPr>
          <w:rFonts w:ascii="Cambria" w:hAnsi="Cambria"/>
          <w:sz w:val="24"/>
          <w:szCs w:val="24"/>
        </w:rPr>
        <w:t xml:space="preserve"> assentamentos de reforma agrária, as comunidades tradicionais indígenas e as comunidades quilombolas, não havendo prioridade entre estes; a) Para efeitos do disposto neste edital,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CAF(s); b) No caso de empate entre Grupos Formais de assentamentos da reforma agrária, comunidades quilombolas e/ou indígenas,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CAF(s). </w:t>
      </w:r>
    </w:p>
    <w:p w14:paraId="783B9198" w14:textId="245A3DC1" w:rsidR="008C3C9D" w:rsidRPr="00A8137E" w:rsidRDefault="008C3C9D" w:rsidP="008C3C9D">
      <w:pPr>
        <w:pStyle w:val="SemEspaamento"/>
        <w:spacing w:line="360" w:lineRule="auto"/>
        <w:ind w:left="708" w:firstLine="708"/>
        <w:jc w:val="both"/>
        <w:rPr>
          <w:rFonts w:ascii="Cambria" w:hAnsi="Cambria"/>
          <w:sz w:val="24"/>
          <w:szCs w:val="24"/>
        </w:rPr>
      </w:pPr>
      <w:r w:rsidRPr="00A8137E">
        <w:rPr>
          <w:rFonts w:ascii="Cambria" w:hAnsi="Cambria"/>
          <w:sz w:val="24"/>
          <w:szCs w:val="24"/>
        </w:rPr>
        <w:t xml:space="preserve">15.3.2. </w:t>
      </w:r>
      <w:proofErr w:type="gramStart"/>
      <w:r w:rsidRPr="00A8137E">
        <w:rPr>
          <w:rFonts w:ascii="Cambria" w:hAnsi="Cambria"/>
          <w:sz w:val="24"/>
          <w:szCs w:val="24"/>
        </w:rPr>
        <w:t>os</w:t>
      </w:r>
      <w:proofErr w:type="gramEnd"/>
      <w:r w:rsidRPr="00A8137E">
        <w:rPr>
          <w:rFonts w:ascii="Cambria" w:hAnsi="Cambria"/>
          <w:sz w:val="24"/>
          <w:szCs w:val="24"/>
        </w:rPr>
        <w:t xml:space="preserve"> fornecedores de gêneros alimentícios certificados como orgânicos ou agroecológicos, segundo a Lei nº 10.831/2003, o Decreto nº 6.323/2007 e devido cadastro no MAPA; </w:t>
      </w:r>
    </w:p>
    <w:p w14:paraId="204D727A" w14:textId="5B6748A1" w:rsidR="008C3C9D" w:rsidRPr="00A8137E" w:rsidRDefault="008C3C9D" w:rsidP="008C3C9D">
      <w:pPr>
        <w:pStyle w:val="SemEspaamento"/>
        <w:spacing w:line="360" w:lineRule="auto"/>
        <w:ind w:left="708" w:firstLine="708"/>
        <w:jc w:val="both"/>
        <w:rPr>
          <w:rFonts w:ascii="Cambria" w:hAnsi="Cambria"/>
          <w:sz w:val="24"/>
          <w:szCs w:val="24"/>
        </w:rPr>
      </w:pPr>
      <w:r w:rsidRPr="00A8137E">
        <w:rPr>
          <w:rFonts w:ascii="Cambria" w:hAnsi="Cambria"/>
          <w:sz w:val="24"/>
          <w:szCs w:val="24"/>
        </w:rPr>
        <w:t xml:space="preserve">15.3.3. </w:t>
      </w:r>
      <w:proofErr w:type="gramStart"/>
      <w:r w:rsidRPr="00A8137E">
        <w:rPr>
          <w:rFonts w:ascii="Cambria" w:hAnsi="Cambria"/>
          <w:sz w:val="24"/>
          <w:szCs w:val="24"/>
        </w:rPr>
        <w:t>os</w:t>
      </w:r>
      <w:proofErr w:type="gramEnd"/>
      <w:r w:rsidRPr="00A8137E">
        <w:rPr>
          <w:rFonts w:ascii="Cambria" w:hAnsi="Cambria"/>
          <w:sz w:val="24"/>
          <w:szCs w:val="24"/>
        </w:rPr>
        <w:t xml:space="preserve"> Grupos Formais sobre os Grupos Informais, estes sobre os Fornecedores Individuais, e estes, sobre Centrais de Cooperativas (detentoras de CAF Jurídica conforme Portarias do MAPA que regulamentam a CAF); </w:t>
      </w:r>
    </w:p>
    <w:p w14:paraId="562D6858" w14:textId="77777777" w:rsidR="008C3C9D" w:rsidRPr="00A8137E" w:rsidRDefault="008C3C9D" w:rsidP="008C3C9D">
      <w:pPr>
        <w:pStyle w:val="SemEspaamento"/>
        <w:spacing w:line="360" w:lineRule="auto"/>
        <w:ind w:left="708" w:firstLine="708"/>
        <w:jc w:val="both"/>
        <w:rPr>
          <w:rFonts w:ascii="Cambria" w:hAnsi="Cambria"/>
          <w:sz w:val="24"/>
          <w:szCs w:val="24"/>
        </w:rPr>
      </w:pPr>
      <w:r w:rsidRPr="00A8137E">
        <w:rPr>
          <w:rFonts w:ascii="Cambria" w:hAnsi="Cambria"/>
          <w:sz w:val="24"/>
          <w:szCs w:val="24"/>
        </w:rPr>
        <w:t xml:space="preserve">a) no caso de empate entre Grupos Formais, em referência ao disposto no § 2º inciso III deste artigo, têm prioridade organizações produtivas com maior porcentagem </w:t>
      </w:r>
      <w:r w:rsidRPr="00A8137E">
        <w:rPr>
          <w:rFonts w:ascii="Cambria" w:hAnsi="Cambria"/>
          <w:sz w:val="24"/>
          <w:szCs w:val="24"/>
        </w:rPr>
        <w:lastRenderedPageBreak/>
        <w:t xml:space="preserve">de agricultores familiares e/ou empreendedores familiares rurais no seu quadro de associados/ cooperados, conforme CAF Jurídica; </w:t>
      </w:r>
    </w:p>
    <w:p w14:paraId="2708D063" w14:textId="77777777" w:rsidR="008C3C9D" w:rsidRPr="00A8137E" w:rsidRDefault="008C3C9D" w:rsidP="008C3C9D">
      <w:pPr>
        <w:pStyle w:val="SemEspaamento"/>
        <w:spacing w:line="360" w:lineRule="auto"/>
        <w:ind w:left="708" w:firstLine="708"/>
        <w:jc w:val="both"/>
        <w:rPr>
          <w:rFonts w:ascii="Cambria" w:hAnsi="Cambria"/>
          <w:sz w:val="24"/>
          <w:szCs w:val="24"/>
        </w:rPr>
      </w:pPr>
      <w:r w:rsidRPr="00A8137E">
        <w:rPr>
          <w:rFonts w:ascii="Cambria" w:hAnsi="Cambria"/>
          <w:sz w:val="24"/>
          <w:szCs w:val="24"/>
        </w:rPr>
        <w:t xml:space="preserve">b) em caso de persistência de empate, deve ser realizado sorteio ou, em havendo consenso entre as partes, pode-se optar pela divisão no fornecimento dos produtos a serem adquiridos entre as organizações finalistas. </w:t>
      </w:r>
    </w:p>
    <w:p w14:paraId="182F2655" w14:textId="448C74BD" w:rsidR="008C3C9D" w:rsidRDefault="008C3C9D" w:rsidP="008C3C9D">
      <w:pPr>
        <w:pStyle w:val="SemEspaamento"/>
        <w:spacing w:line="360" w:lineRule="auto"/>
        <w:ind w:left="708" w:firstLine="708"/>
        <w:jc w:val="both"/>
        <w:rPr>
          <w:rFonts w:ascii="Cambria" w:hAnsi="Cambria"/>
          <w:sz w:val="24"/>
          <w:szCs w:val="24"/>
        </w:rPr>
      </w:pPr>
      <w:r w:rsidRPr="00A8137E">
        <w:rPr>
          <w:rFonts w:ascii="Cambria" w:hAnsi="Cambria"/>
          <w:sz w:val="24"/>
          <w:szCs w:val="24"/>
        </w:rPr>
        <w:t xml:space="preserve">15.3.4. Caso não se obtenha as quantidades necessárias de produtos oriundos do grupo de projetos de fornecedores locais, estas deverão ser complementadas com os projetos dos demais grupos. </w:t>
      </w:r>
    </w:p>
    <w:p w14:paraId="3B0F845A" w14:textId="77777777" w:rsidR="00BE66AF" w:rsidRDefault="00BE66AF" w:rsidP="00C07F31">
      <w:pPr>
        <w:spacing w:line="360" w:lineRule="auto"/>
        <w:jc w:val="both"/>
        <w:rPr>
          <w:rFonts w:ascii="Cambria" w:hAnsi="Cambria"/>
          <w:sz w:val="24"/>
          <w:szCs w:val="24"/>
        </w:rPr>
      </w:pPr>
    </w:p>
    <w:p w14:paraId="75073760" w14:textId="77777777" w:rsidR="00C07F31" w:rsidRPr="00C07F31" w:rsidRDefault="00C07F31" w:rsidP="00B81891">
      <w:pPr>
        <w:spacing w:line="360" w:lineRule="auto"/>
        <w:ind w:firstLine="709"/>
        <w:jc w:val="both"/>
        <w:rPr>
          <w:rFonts w:ascii="Cambria" w:hAnsi="Cambria"/>
          <w:i/>
          <w:sz w:val="24"/>
          <w:szCs w:val="24"/>
        </w:rPr>
      </w:pPr>
      <w:r w:rsidRPr="00C07F31">
        <w:rPr>
          <w:rFonts w:ascii="Cambria" w:hAnsi="Cambria"/>
          <w:i/>
          <w:sz w:val="24"/>
          <w:szCs w:val="24"/>
        </w:rPr>
        <w:t>Após análise, aprovo este Termo de Referência, considerando que do mesmo constam os elementos capazes de propiciar a avaliação do custo/benefício, para atender às necessidades da Administração Municipal, concernentes ao fornecimento de gêneros alimentícios da agricultura familiar para a merenda escolar junto às escolas da rede municipal de ensino.</w:t>
      </w:r>
    </w:p>
    <w:p w14:paraId="30E45862" w14:textId="77777777" w:rsidR="00C07F31" w:rsidRPr="00C07F31" w:rsidRDefault="00C07F31" w:rsidP="00C07F31">
      <w:pPr>
        <w:spacing w:line="360" w:lineRule="auto"/>
        <w:jc w:val="both"/>
        <w:rPr>
          <w:rFonts w:ascii="Cambria" w:hAnsi="Cambria"/>
          <w:sz w:val="24"/>
          <w:szCs w:val="24"/>
        </w:rPr>
      </w:pPr>
    </w:p>
    <w:p w14:paraId="431F80D7" w14:textId="0D6CF0D8" w:rsidR="00C07F31" w:rsidRPr="00C07F31" w:rsidRDefault="00C07F31" w:rsidP="009A766B">
      <w:pPr>
        <w:spacing w:line="360" w:lineRule="auto"/>
        <w:jc w:val="right"/>
        <w:rPr>
          <w:rFonts w:ascii="Cambria" w:hAnsi="Cambria"/>
          <w:sz w:val="24"/>
          <w:szCs w:val="24"/>
        </w:rPr>
      </w:pPr>
      <w:r w:rsidRPr="00C07F31">
        <w:rPr>
          <w:rFonts w:ascii="Cambria" w:hAnsi="Cambria"/>
          <w:sz w:val="24"/>
          <w:szCs w:val="24"/>
        </w:rPr>
        <w:t xml:space="preserve">Fortaleza dos Valos, </w:t>
      </w:r>
      <w:r w:rsidR="00BC2D1B">
        <w:rPr>
          <w:rFonts w:ascii="Cambria" w:hAnsi="Cambria"/>
          <w:sz w:val="24"/>
          <w:szCs w:val="24"/>
        </w:rPr>
        <w:t>24</w:t>
      </w:r>
      <w:r w:rsidRPr="00C07F31">
        <w:rPr>
          <w:rFonts w:ascii="Cambria" w:hAnsi="Cambria"/>
          <w:sz w:val="24"/>
          <w:szCs w:val="24"/>
        </w:rPr>
        <w:t xml:space="preserve"> de </w:t>
      </w:r>
      <w:r w:rsidR="009A766B" w:rsidRPr="00A8137E">
        <w:rPr>
          <w:rFonts w:ascii="Cambria" w:hAnsi="Cambria"/>
          <w:sz w:val="24"/>
          <w:szCs w:val="24"/>
        </w:rPr>
        <w:t>março</w:t>
      </w:r>
      <w:r w:rsidRPr="00C07F31">
        <w:rPr>
          <w:rFonts w:ascii="Cambria" w:hAnsi="Cambria"/>
          <w:sz w:val="24"/>
          <w:szCs w:val="24"/>
        </w:rPr>
        <w:t xml:space="preserve"> de 202</w:t>
      </w:r>
      <w:r w:rsidR="009A766B" w:rsidRPr="00A8137E">
        <w:rPr>
          <w:rFonts w:ascii="Cambria" w:hAnsi="Cambria"/>
          <w:sz w:val="24"/>
          <w:szCs w:val="24"/>
        </w:rPr>
        <w:t>5</w:t>
      </w:r>
      <w:r w:rsidRPr="00C07F31">
        <w:rPr>
          <w:rFonts w:ascii="Cambria" w:hAnsi="Cambria"/>
          <w:sz w:val="24"/>
          <w:szCs w:val="24"/>
        </w:rPr>
        <w:t>.</w:t>
      </w:r>
    </w:p>
    <w:p w14:paraId="2A9E9EC2" w14:textId="77777777" w:rsidR="00C07F31" w:rsidRPr="00C07F31" w:rsidRDefault="00C07F31" w:rsidP="00C07F31">
      <w:pPr>
        <w:spacing w:line="360" w:lineRule="auto"/>
        <w:jc w:val="both"/>
        <w:rPr>
          <w:rFonts w:ascii="Cambria" w:hAnsi="Cambria"/>
          <w:sz w:val="24"/>
          <w:szCs w:val="24"/>
        </w:rPr>
      </w:pPr>
    </w:p>
    <w:p w14:paraId="223D4C79" w14:textId="371380D0" w:rsidR="00C07F31" w:rsidRPr="00C07F31" w:rsidRDefault="009A766B" w:rsidP="006F6786">
      <w:pPr>
        <w:spacing w:line="360" w:lineRule="auto"/>
        <w:jc w:val="center"/>
        <w:rPr>
          <w:rFonts w:ascii="Cambria" w:hAnsi="Cambria"/>
          <w:sz w:val="24"/>
          <w:szCs w:val="24"/>
        </w:rPr>
      </w:pPr>
      <w:r w:rsidRPr="00A8137E">
        <w:rPr>
          <w:rFonts w:ascii="Cambria" w:hAnsi="Cambria"/>
          <w:sz w:val="24"/>
          <w:szCs w:val="24"/>
        </w:rPr>
        <w:t>Mariane Casali Rubin</w:t>
      </w:r>
      <w:r w:rsidR="00C07F31" w:rsidRPr="00C07F31">
        <w:rPr>
          <w:rFonts w:ascii="Cambria" w:hAnsi="Cambria"/>
          <w:sz w:val="24"/>
          <w:szCs w:val="24"/>
        </w:rPr>
        <w:t>,</w:t>
      </w:r>
    </w:p>
    <w:p w14:paraId="24AB8930" w14:textId="77777777" w:rsidR="00C07F31" w:rsidRPr="00A8137E" w:rsidRDefault="00C07F31" w:rsidP="006F6786">
      <w:pPr>
        <w:spacing w:line="360" w:lineRule="auto"/>
        <w:jc w:val="center"/>
        <w:rPr>
          <w:rFonts w:ascii="Cambria" w:hAnsi="Cambria"/>
          <w:sz w:val="24"/>
          <w:szCs w:val="24"/>
        </w:rPr>
      </w:pPr>
      <w:r w:rsidRPr="00C07F31">
        <w:rPr>
          <w:rFonts w:ascii="Cambria" w:hAnsi="Cambria"/>
          <w:sz w:val="24"/>
          <w:szCs w:val="24"/>
        </w:rPr>
        <w:t xml:space="preserve">Secretária Municipal da Educação, Cultura e </w:t>
      </w:r>
      <w:proofErr w:type="gramStart"/>
      <w:r w:rsidRPr="00C07F31">
        <w:rPr>
          <w:rFonts w:ascii="Cambria" w:hAnsi="Cambria"/>
          <w:sz w:val="24"/>
          <w:szCs w:val="24"/>
        </w:rPr>
        <w:t>Desporto</w:t>
      </w:r>
      <w:proofErr w:type="gramEnd"/>
    </w:p>
    <w:p w14:paraId="1EC0BD8C" w14:textId="7B39B575" w:rsidR="009A766B" w:rsidRPr="00A8137E" w:rsidRDefault="009A766B" w:rsidP="006F6786">
      <w:pPr>
        <w:spacing w:line="360" w:lineRule="auto"/>
        <w:jc w:val="center"/>
        <w:rPr>
          <w:rFonts w:ascii="Cambria" w:hAnsi="Cambria"/>
          <w:sz w:val="24"/>
          <w:szCs w:val="24"/>
        </w:rPr>
      </w:pPr>
      <w:r w:rsidRPr="00A8137E">
        <w:rPr>
          <w:rFonts w:ascii="Cambria" w:hAnsi="Cambria"/>
          <w:sz w:val="24"/>
          <w:szCs w:val="24"/>
        </w:rPr>
        <w:t xml:space="preserve">Milena </w:t>
      </w:r>
      <w:proofErr w:type="spellStart"/>
      <w:r w:rsidRPr="00A8137E">
        <w:rPr>
          <w:rFonts w:ascii="Cambria" w:hAnsi="Cambria"/>
          <w:sz w:val="24"/>
          <w:szCs w:val="24"/>
        </w:rPr>
        <w:t>Tayná</w:t>
      </w:r>
      <w:proofErr w:type="spellEnd"/>
      <w:r w:rsidRPr="00A8137E">
        <w:rPr>
          <w:rFonts w:ascii="Cambria" w:hAnsi="Cambria"/>
          <w:sz w:val="24"/>
          <w:szCs w:val="24"/>
        </w:rPr>
        <w:t xml:space="preserve"> Martins de Campos</w:t>
      </w:r>
    </w:p>
    <w:p w14:paraId="641A4E05" w14:textId="76AD0DE7" w:rsidR="009A766B" w:rsidRPr="00A8137E" w:rsidRDefault="009A766B" w:rsidP="006F6786">
      <w:pPr>
        <w:spacing w:line="360" w:lineRule="auto"/>
        <w:jc w:val="center"/>
        <w:rPr>
          <w:rFonts w:ascii="Cambria" w:hAnsi="Cambria"/>
          <w:sz w:val="24"/>
          <w:szCs w:val="24"/>
        </w:rPr>
      </w:pPr>
      <w:r w:rsidRPr="00A8137E">
        <w:rPr>
          <w:rFonts w:ascii="Cambria" w:hAnsi="Cambria"/>
          <w:sz w:val="24"/>
          <w:szCs w:val="24"/>
        </w:rPr>
        <w:t>Nutricionista</w:t>
      </w:r>
    </w:p>
    <w:p w14:paraId="2E2ACA87" w14:textId="77777777" w:rsidR="009A766B" w:rsidRDefault="009A766B" w:rsidP="006F6786">
      <w:pPr>
        <w:spacing w:line="360" w:lineRule="auto"/>
        <w:jc w:val="center"/>
        <w:rPr>
          <w:rFonts w:ascii="Cambria" w:hAnsi="Cambria"/>
          <w:sz w:val="24"/>
          <w:szCs w:val="24"/>
        </w:rPr>
      </w:pPr>
    </w:p>
    <w:p w14:paraId="377D27D7" w14:textId="500BEB6A" w:rsidR="002D7B51" w:rsidRDefault="00E3421E" w:rsidP="006F6786">
      <w:pPr>
        <w:spacing w:line="360" w:lineRule="auto"/>
        <w:jc w:val="center"/>
        <w:rPr>
          <w:rFonts w:ascii="Cambria" w:hAnsi="Cambria"/>
          <w:sz w:val="24"/>
          <w:szCs w:val="24"/>
        </w:rPr>
      </w:pPr>
      <w:r>
        <w:rPr>
          <w:rFonts w:ascii="Cambria" w:hAnsi="Cambria"/>
          <w:sz w:val="24"/>
          <w:szCs w:val="24"/>
        </w:rPr>
        <w:t>Redação Revisada por</w:t>
      </w:r>
      <w:r w:rsidR="00C7036F">
        <w:rPr>
          <w:rFonts w:ascii="Cambria" w:hAnsi="Cambria"/>
          <w:sz w:val="24"/>
          <w:szCs w:val="24"/>
        </w:rPr>
        <w:t>:</w:t>
      </w:r>
      <w:r>
        <w:rPr>
          <w:rFonts w:ascii="Cambria" w:hAnsi="Cambria"/>
          <w:sz w:val="24"/>
          <w:szCs w:val="24"/>
        </w:rPr>
        <w:t xml:space="preserve"> Germano </w:t>
      </w:r>
      <w:proofErr w:type="spellStart"/>
      <w:r>
        <w:rPr>
          <w:rFonts w:ascii="Cambria" w:hAnsi="Cambria"/>
          <w:sz w:val="24"/>
          <w:szCs w:val="24"/>
        </w:rPr>
        <w:t>Pianesso</w:t>
      </w:r>
      <w:proofErr w:type="spellEnd"/>
      <w:r>
        <w:rPr>
          <w:rFonts w:ascii="Cambria" w:hAnsi="Cambria"/>
          <w:sz w:val="24"/>
          <w:szCs w:val="24"/>
        </w:rPr>
        <w:t xml:space="preserve">, Assessor de </w:t>
      </w:r>
      <w:proofErr w:type="gramStart"/>
      <w:r>
        <w:rPr>
          <w:rFonts w:ascii="Cambria" w:hAnsi="Cambria"/>
          <w:sz w:val="24"/>
          <w:szCs w:val="24"/>
        </w:rPr>
        <w:t>Licitações</w:t>
      </w:r>
      <w:proofErr w:type="gramEnd"/>
    </w:p>
    <w:p w14:paraId="0F1FE237" w14:textId="77777777" w:rsidR="00E3421E" w:rsidRDefault="00E3421E" w:rsidP="006F6786">
      <w:pPr>
        <w:spacing w:line="360" w:lineRule="auto"/>
        <w:jc w:val="center"/>
        <w:rPr>
          <w:rFonts w:ascii="Cambria" w:hAnsi="Cambria"/>
          <w:sz w:val="24"/>
          <w:szCs w:val="24"/>
        </w:rPr>
      </w:pPr>
    </w:p>
    <w:p w14:paraId="14B02132" w14:textId="1BFCE5E3" w:rsidR="00E3421E" w:rsidRDefault="00E3421E" w:rsidP="006F6786">
      <w:pPr>
        <w:spacing w:line="360" w:lineRule="auto"/>
        <w:jc w:val="center"/>
        <w:rPr>
          <w:rFonts w:ascii="Cambria" w:hAnsi="Cambria"/>
          <w:sz w:val="24"/>
          <w:szCs w:val="24"/>
        </w:rPr>
      </w:pPr>
      <w:bookmarkStart w:id="0" w:name="_GoBack"/>
      <w:bookmarkEnd w:id="0"/>
      <w:r>
        <w:rPr>
          <w:rFonts w:ascii="Cambria" w:hAnsi="Cambria"/>
          <w:sz w:val="24"/>
          <w:szCs w:val="24"/>
        </w:rPr>
        <w:t>Deferido por</w:t>
      </w:r>
      <w:r w:rsidR="00C7036F">
        <w:rPr>
          <w:rFonts w:ascii="Cambria" w:hAnsi="Cambria"/>
          <w:sz w:val="24"/>
          <w:szCs w:val="24"/>
        </w:rPr>
        <w:t>:</w:t>
      </w:r>
      <w:r>
        <w:rPr>
          <w:rFonts w:ascii="Cambria" w:hAnsi="Cambria"/>
          <w:sz w:val="24"/>
          <w:szCs w:val="24"/>
        </w:rPr>
        <w:t xml:space="preserve"> </w:t>
      </w:r>
      <w:r w:rsidR="006F6786">
        <w:rPr>
          <w:rFonts w:ascii="Cambria" w:hAnsi="Cambria"/>
          <w:sz w:val="24"/>
          <w:szCs w:val="24"/>
        </w:rPr>
        <w:t xml:space="preserve">Eliana </w:t>
      </w:r>
      <w:proofErr w:type="spellStart"/>
      <w:r w:rsidR="006F6786">
        <w:rPr>
          <w:rFonts w:ascii="Cambria" w:hAnsi="Cambria"/>
          <w:sz w:val="24"/>
          <w:szCs w:val="24"/>
        </w:rPr>
        <w:t>Stefanello</w:t>
      </w:r>
      <w:proofErr w:type="spellEnd"/>
      <w:r w:rsidR="006F6786">
        <w:rPr>
          <w:rFonts w:ascii="Cambria" w:hAnsi="Cambria"/>
          <w:sz w:val="24"/>
          <w:szCs w:val="24"/>
        </w:rPr>
        <w:t xml:space="preserve"> </w:t>
      </w:r>
      <w:proofErr w:type="spellStart"/>
      <w:r w:rsidR="006F6786">
        <w:rPr>
          <w:rFonts w:ascii="Cambria" w:hAnsi="Cambria"/>
          <w:sz w:val="24"/>
          <w:szCs w:val="24"/>
        </w:rPr>
        <w:t>Facco</w:t>
      </w:r>
      <w:proofErr w:type="spellEnd"/>
      <w:r w:rsidR="006F6786">
        <w:rPr>
          <w:rFonts w:ascii="Cambria" w:hAnsi="Cambria"/>
          <w:sz w:val="24"/>
          <w:szCs w:val="24"/>
        </w:rPr>
        <w:t xml:space="preserve"> - Prefeita Municipal, em exercício</w:t>
      </w:r>
    </w:p>
    <w:p w14:paraId="656FF3AE" w14:textId="77777777" w:rsidR="00E3421E" w:rsidRPr="00A8137E" w:rsidRDefault="00E3421E" w:rsidP="006F6786">
      <w:pPr>
        <w:spacing w:line="360" w:lineRule="auto"/>
        <w:jc w:val="center"/>
        <w:rPr>
          <w:rFonts w:ascii="Cambria" w:hAnsi="Cambria"/>
          <w:sz w:val="24"/>
          <w:szCs w:val="24"/>
        </w:rPr>
      </w:pPr>
    </w:p>
    <w:sectPr w:rsidR="00E3421E" w:rsidRPr="00A8137E" w:rsidSect="001978E5">
      <w:headerReference w:type="even" r:id="rId11"/>
      <w:headerReference w:type="default" r:id="rId12"/>
      <w:headerReference w:type="first" r:id="rId13"/>
      <w:pgSz w:w="11906" w:h="16838"/>
      <w:pgMar w:top="2127" w:right="566"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312212" w14:textId="77777777" w:rsidR="00AB29A4" w:rsidRDefault="00AB29A4" w:rsidP="003B17D2">
      <w:pPr>
        <w:spacing w:after="0" w:line="240" w:lineRule="auto"/>
      </w:pPr>
      <w:r>
        <w:separator/>
      </w:r>
    </w:p>
  </w:endnote>
  <w:endnote w:type="continuationSeparator" w:id="0">
    <w:p w14:paraId="4C1D8C9B" w14:textId="77777777" w:rsidR="00AB29A4" w:rsidRDefault="00AB29A4"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946D41" w14:textId="77777777" w:rsidR="00AB29A4" w:rsidRDefault="00AB29A4" w:rsidP="003B17D2">
      <w:pPr>
        <w:spacing w:after="0" w:line="240" w:lineRule="auto"/>
      </w:pPr>
      <w:r>
        <w:separator/>
      </w:r>
    </w:p>
  </w:footnote>
  <w:footnote w:type="continuationSeparator" w:id="0">
    <w:p w14:paraId="4352BFBF" w14:textId="77777777" w:rsidR="00AB29A4" w:rsidRDefault="00AB29A4" w:rsidP="003B1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3A929" w14:textId="766582BB" w:rsidR="003B17D2" w:rsidRDefault="00AB29A4">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2050" type="#_x0000_t75" style="position:absolute;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BE44D" w14:textId="7284E7BD" w:rsidR="003B17D2" w:rsidRDefault="00AB29A4">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2051" type="#_x0000_t75" style="position:absolute;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63045" w14:textId="21CA3470" w:rsidR="003B17D2" w:rsidRDefault="00AB29A4">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2049" type="#_x0000_t75" style="position:absolute;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275A7"/>
    <w:multiLevelType w:val="hybridMultilevel"/>
    <w:tmpl w:val="B2BA2A9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8E45ADF"/>
    <w:multiLevelType w:val="hybridMultilevel"/>
    <w:tmpl w:val="D1482F8A"/>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64903580"/>
    <w:multiLevelType w:val="hybridMultilevel"/>
    <w:tmpl w:val="79146AB8"/>
    <w:lvl w:ilvl="0" w:tplc="0416000F">
      <w:start w:val="1"/>
      <w:numFmt w:val="decimal"/>
      <w:lvlText w:val="%1."/>
      <w:lvlJc w:val="left"/>
      <w:pPr>
        <w:ind w:left="1429" w:hanging="360"/>
      </w:p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3">
    <w:nsid w:val="6E242A87"/>
    <w:multiLevelType w:val="hybridMultilevel"/>
    <w:tmpl w:val="46E2C250"/>
    <w:lvl w:ilvl="0" w:tplc="9EC6AD0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D2"/>
    <w:rsid w:val="00000EA5"/>
    <w:rsid w:val="00094872"/>
    <w:rsid w:val="000B3E94"/>
    <w:rsid w:val="000C4439"/>
    <w:rsid w:val="000D08C8"/>
    <w:rsid w:val="000E0BA7"/>
    <w:rsid w:val="0010793B"/>
    <w:rsid w:val="00114334"/>
    <w:rsid w:val="00115727"/>
    <w:rsid w:val="001259F3"/>
    <w:rsid w:val="00152AFA"/>
    <w:rsid w:val="00161D65"/>
    <w:rsid w:val="001678A0"/>
    <w:rsid w:val="00186778"/>
    <w:rsid w:val="00191171"/>
    <w:rsid w:val="001978E5"/>
    <w:rsid w:val="001A1E14"/>
    <w:rsid w:val="001A4349"/>
    <w:rsid w:val="001C1AA5"/>
    <w:rsid w:val="001D6493"/>
    <w:rsid w:val="001E6E19"/>
    <w:rsid w:val="001F4A4C"/>
    <w:rsid w:val="00235C82"/>
    <w:rsid w:val="0025493E"/>
    <w:rsid w:val="002670D9"/>
    <w:rsid w:val="00270E48"/>
    <w:rsid w:val="002A16FF"/>
    <w:rsid w:val="002D7B51"/>
    <w:rsid w:val="002E2466"/>
    <w:rsid w:val="002E27FA"/>
    <w:rsid w:val="003337D1"/>
    <w:rsid w:val="003B17D2"/>
    <w:rsid w:val="003D36E8"/>
    <w:rsid w:val="003F1CD3"/>
    <w:rsid w:val="00426C42"/>
    <w:rsid w:val="00426FAC"/>
    <w:rsid w:val="00457F61"/>
    <w:rsid w:val="004740CC"/>
    <w:rsid w:val="00485902"/>
    <w:rsid w:val="004F1D65"/>
    <w:rsid w:val="00544528"/>
    <w:rsid w:val="00563AE0"/>
    <w:rsid w:val="00587423"/>
    <w:rsid w:val="005A13D6"/>
    <w:rsid w:val="005D7176"/>
    <w:rsid w:val="00603AC0"/>
    <w:rsid w:val="00613A71"/>
    <w:rsid w:val="00650C97"/>
    <w:rsid w:val="006539C1"/>
    <w:rsid w:val="0068781A"/>
    <w:rsid w:val="006B1365"/>
    <w:rsid w:val="006E3EF1"/>
    <w:rsid w:val="006F3ECF"/>
    <w:rsid w:val="006F4388"/>
    <w:rsid w:val="006F6786"/>
    <w:rsid w:val="0071293C"/>
    <w:rsid w:val="00744C5D"/>
    <w:rsid w:val="007549E8"/>
    <w:rsid w:val="007559C9"/>
    <w:rsid w:val="00775BC5"/>
    <w:rsid w:val="00777A17"/>
    <w:rsid w:val="00781A2E"/>
    <w:rsid w:val="007C48DD"/>
    <w:rsid w:val="007E322F"/>
    <w:rsid w:val="007E3CAE"/>
    <w:rsid w:val="007F22AA"/>
    <w:rsid w:val="008060A2"/>
    <w:rsid w:val="00812D1A"/>
    <w:rsid w:val="00813446"/>
    <w:rsid w:val="008232E8"/>
    <w:rsid w:val="008246C9"/>
    <w:rsid w:val="00830A54"/>
    <w:rsid w:val="00854C03"/>
    <w:rsid w:val="00863D7A"/>
    <w:rsid w:val="008915E4"/>
    <w:rsid w:val="008A328C"/>
    <w:rsid w:val="008A340B"/>
    <w:rsid w:val="008A75B0"/>
    <w:rsid w:val="008C3C9D"/>
    <w:rsid w:val="008D08A2"/>
    <w:rsid w:val="008D291E"/>
    <w:rsid w:val="008F7BF2"/>
    <w:rsid w:val="00916E72"/>
    <w:rsid w:val="00960110"/>
    <w:rsid w:val="00990077"/>
    <w:rsid w:val="009A766B"/>
    <w:rsid w:val="009C202E"/>
    <w:rsid w:val="009E2A89"/>
    <w:rsid w:val="00A174D6"/>
    <w:rsid w:val="00A31B02"/>
    <w:rsid w:val="00A57D99"/>
    <w:rsid w:val="00A60994"/>
    <w:rsid w:val="00A62E48"/>
    <w:rsid w:val="00A8137E"/>
    <w:rsid w:val="00A8515B"/>
    <w:rsid w:val="00A93452"/>
    <w:rsid w:val="00AB29A4"/>
    <w:rsid w:val="00AD6ACE"/>
    <w:rsid w:val="00AE3678"/>
    <w:rsid w:val="00B0264F"/>
    <w:rsid w:val="00B13446"/>
    <w:rsid w:val="00B3411F"/>
    <w:rsid w:val="00B42942"/>
    <w:rsid w:val="00B46D3F"/>
    <w:rsid w:val="00B62D8C"/>
    <w:rsid w:val="00B81891"/>
    <w:rsid w:val="00B948FA"/>
    <w:rsid w:val="00BB60E2"/>
    <w:rsid w:val="00BC1628"/>
    <w:rsid w:val="00BC2D1B"/>
    <w:rsid w:val="00BE66AF"/>
    <w:rsid w:val="00BE7C08"/>
    <w:rsid w:val="00BF45C3"/>
    <w:rsid w:val="00C07F31"/>
    <w:rsid w:val="00C4420C"/>
    <w:rsid w:val="00C45C82"/>
    <w:rsid w:val="00C630EB"/>
    <w:rsid w:val="00C7036F"/>
    <w:rsid w:val="00C715D3"/>
    <w:rsid w:val="00C7438E"/>
    <w:rsid w:val="00CD5E0A"/>
    <w:rsid w:val="00CE0163"/>
    <w:rsid w:val="00D255CF"/>
    <w:rsid w:val="00D55706"/>
    <w:rsid w:val="00D61413"/>
    <w:rsid w:val="00D66AFD"/>
    <w:rsid w:val="00D731E3"/>
    <w:rsid w:val="00DA08C8"/>
    <w:rsid w:val="00DA60A1"/>
    <w:rsid w:val="00DB2966"/>
    <w:rsid w:val="00DB571F"/>
    <w:rsid w:val="00DC7D95"/>
    <w:rsid w:val="00DD0782"/>
    <w:rsid w:val="00DE3ECD"/>
    <w:rsid w:val="00E041CB"/>
    <w:rsid w:val="00E3421E"/>
    <w:rsid w:val="00E3570D"/>
    <w:rsid w:val="00E52F77"/>
    <w:rsid w:val="00EA3F9F"/>
    <w:rsid w:val="00EB6C9C"/>
    <w:rsid w:val="00ED4B2A"/>
    <w:rsid w:val="00EE79F4"/>
    <w:rsid w:val="00FA618D"/>
    <w:rsid w:val="00FB2A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30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0077"/>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uiPriority w:val="39"/>
    <w:rsid w:val="00AD6A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AD6ACE"/>
    <w:rPr>
      <w:color w:val="0563C1" w:themeColor="hyperlink"/>
      <w:u w:val="single"/>
    </w:rPr>
  </w:style>
  <w:style w:type="character" w:customStyle="1" w:styleId="UnresolvedMention">
    <w:name w:val="Unresolved Mention"/>
    <w:basedOn w:val="Fontepargpadro"/>
    <w:uiPriority w:val="99"/>
    <w:semiHidden/>
    <w:unhideWhenUsed/>
    <w:rsid w:val="00AD6ACE"/>
    <w:rPr>
      <w:color w:val="605E5C"/>
      <w:shd w:val="clear" w:color="auto" w:fill="E1DFDD"/>
    </w:rPr>
  </w:style>
  <w:style w:type="paragraph" w:styleId="SemEspaamento">
    <w:name w:val="No Spacing"/>
    <w:uiPriority w:val="1"/>
    <w:qFormat/>
    <w:rsid w:val="00BE66AF"/>
    <w:pPr>
      <w:spacing w:after="0" w:line="240" w:lineRule="auto"/>
    </w:pPr>
    <w:rPr>
      <w:rFonts w:ascii="Calibri" w:eastAsia="Calibri" w:hAnsi="Calibri" w:cs="Times New Roman"/>
      <w:kern w:val="0"/>
      <w14:ligatures w14:val="none"/>
    </w:rPr>
  </w:style>
  <w:style w:type="paragraph" w:styleId="PargrafodaLista">
    <w:name w:val="List Paragraph"/>
    <w:basedOn w:val="Normal"/>
    <w:uiPriority w:val="34"/>
    <w:qFormat/>
    <w:rsid w:val="008C3C9D"/>
    <w:pPr>
      <w:ind w:left="720"/>
      <w:contextualSpacing/>
    </w:pPr>
  </w:style>
  <w:style w:type="paragraph" w:styleId="Textodebalo">
    <w:name w:val="Balloon Text"/>
    <w:basedOn w:val="Normal"/>
    <w:link w:val="TextodebaloChar"/>
    <w:uiPriority w:val="99"/>
    <w:semiHidden/>
    <w:unhideWhenUsed/>
    <w:rsid w:val="001F4A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4A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0077"/>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uiPriority w:val="39"/>
    <w:rsid w:val="00AD6A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AD6ACE"/>
    <w:rPr>
      <w:color w:val="0563C1" w:themeColor="hyperlink"/>
      <w:u w:val="single"/>
    </w:rPr>
  </w:style>
  <w:style w:type="character" w:customStyle="1" w:styleId="UnresolvedMention">
    <w:name w:val="Unresolved Mention"/>
    <w:basedOn w:val="Fontepargpadro"/>
    <w:uiPriority w:val="99"/>
    <w:semiHidden/>
    <w:unhideWhenUsed/>
    <w:rsid w:val="00AD6ACE"/>
    <w:rPr>
      <w:color w:val="605E5C"/>
      <w:shd w:val="clear" w:color="auto" w:fill="E1DFDD"/>
    </w:rPr>
  </w:style>
  <w:style w:type="paragraph" w:styleId="SemEspaamento">
    <w:name w:val="No Spacing"/>
    <w:uiPriority w:val="1"/>
    <w:qFormat/>
    <w:rsid w:val="00BE66AF"/>
    <w:pPr>
      <w:spacing w:after="0" w:line="240" w:lineRule="auto"/>
    </w:pPr>
    <w:rPr>
      <w:rFonts w:ascii="Calibri" w:eastAsia="Calibri" w:hAnsi="Calibri" w:cs="Times New Roman"/>
      <w:kern w:val="0"/>
      <w14:ligatures w14:val="none"/>
    </w:rPr>
  </w:style>
  <w:style w:type="paragraph" w:styleId="PargrafodaLista">
    <w:name w:val="List Paragraph"/>
    <w:basedOn w:val="Normal"/>
    <w:uiPriority w:val="34"/>
    <w:qFormat/>
    <w:rsid w:val="008C3C9D"/>
    <w:pPr>
      <w:ind w:left="720"/>
      <w:contextualSpacing/>
    </w:pPr>
  </w:style>
  <w:style w:type="paragraph" w:styleId="Textodebalo">
    <w:name w:val="Balloon Text"/>
    <w:basedOn w:val="Normal"/>
    <w:link w:val="TextodebaloChar"/>
    <w:uiPriority w:val="99"/>
    <w:semiHidden/>
    <w:unhideWhenUsed/>
    <w:rsid w:val="001F4A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4A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04095">
      <w:bodyDiv w:val="1"/>
      <w:marLeft w:val="0"/>
      <w:marRight w:val="0"/>
      <w:marTop w:val="0"/>
      <w:marBottom w:val="0"/>
      <w:divBdr>
        <w:top w:val="none" w:sz="0" w:space="0" w:color="auto"/>
        <w:left w:val="none" w:sz="0" w:space="0" w:color="auto"/>
        <w:bottom w:val="none" w:sz="0" w:space="0" w:color="auto"/>
        <w:right w:val="none" w:sz="0" w:space="0" w:color="auto"/>
      </w:divBdr>
    </w:div>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307981811">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174609096">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1940597057">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mlicita@pmfv.rs.gov.b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22</Pages>
  <Words>5024</Words>
  <Characters>27132</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Freese</dc:creator>
  <cp:keywords/>
  <dc:description/>
  <cp:lastModifiedBy>particular</cp:lastModifiedBy>
  <cp:revision>98</cp:revision>
  <cp:lastPrinted>2025-01-20T18:52:00Z</cp:lastPrinted>
  <dcterms:created xsi:type="dcterms:W3CDTF">2025-01-03T12:41:00Z</dcterms:created>
  <dcterms:modified xsi:type="dcterms:W3CDTF">2025-03-24T19:47:00Z</dcterms:modified>
</cp:coreProperties>
</file>