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C7A" w:rsidRPr="000B4BD1" w:rsidRDefault="00723C7A" w:rsidP="00723C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IRAÍ – ESTADO DO RIO GRANDE DO SUL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CONTRATO ADMINISTRATIVO Nº </w:t>
      </w:r>
      <w:r w:rsidR="009E338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421/</w:t>
      </w:r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 w:rsidR="009E338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173/</w:t>
      </w:r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DISPENSA DE LICITAÇÃO EMERGENCIAL Nº </w:t>
      </w:r>
      <w:r w:rsidR="009E338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40/</w:t>
      </w:r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723C7A" w:rsidRPr="000B4BD1" w:rsidRDefault="00723C7A" w:rsidP="00723C7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CONTRATO ADMINISTRATIVO DE PRESTAÇÃO DE SERVIÇOS TÉCNICOS DE ENGENHARIA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460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 o </w:t>
      </w:r>
      <w:r w:rsidRPr="0008460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IRAÍ, Estado do Rio Grande do Sul</w:t>
      </w:r>
      <w:r w:rsidRPr="0008460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sob nº </w:t>
      </w:r>
      <w:r w:rsidR="009E338F" w:rsidRPr="009E338F">
        <w:rPr>
          <w:rFonts w:ascii="Arial" w:hAnsi="Arial" w:cs="Arial"/>
          <w:b/>
          <w:sz w:val="24"/>
          <w:szCs w:val="24"/>
          <w:shd w:val="clear" w:color="auto" w:fill="FFFFFF"/>
        </w:rPr>
        <w:t>87612941000164</w:t>
      </w:r>
      <w:r w:rsidR="009E338F" w:rsidRPr="009E338F">
        <w:rPr>
          <w:rFonts w:ascii="Arial" w:hAnsi="Arial" w:cs="Arial"/>
          <w:sz w:val="21"/>
          <w:szCs w:val="21"/>
          <w:shd w:val="clear" w:color="auto" w:fill="FFFFFF"/>
        </w:rPr>
        <w:t> </w:t>
      </w:r>
      <w:r w:rsidRPr="0008460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com sede administrativa na </w:t>
      </w:r>
      <w:r w:rsidR="009E338F" w:rsidRPr="009E338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RUA VALZU</w:t>
      </w:r>
      <w:r w:rsidR="009E338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MIRO DUTRA 161 CENTRO Município</w:t>
      </w:r>
      <w:r w:rsidR="009E338F" w:rsidRPr="009E338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: </w:t>
      </w:r>
      <w:r w:rsidR="009E338F" w:rsidRPr="009E338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IRAI</w:t>
      </w:r>
      <w:r w:rsidR="009E338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/RS</w:t>
      </w:r>
      <w:r w:rsidR="009E338F" w:rsidRPr="009E338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 </w:t>
      </w:r>
      <w:r w:rsidRPr="0008460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neste ato representado pelo Prefeito Municipal, Sr. </w:t>
      </w:r>
      <w:proofErr w:type="spellStart"/>
      <w:r w:rsidRPr="0008460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Volmir</w:t>
      </w:r>
      <w:proofErr w:type="spellEnd"/>
      <w:r w:rsidRPr="0008460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José </w:t>
      </w:r>
      <w:proofErr w:type="spellStart"/>
      <w:r w:rsidRPr="0008460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Bielski</w:t>
      </w:r>
      <w:proofErr w:type="spellEnd"/>
      <w:r w:rsidRPr="0008460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doravante denominado CONTRATANTE, e, de outro lado, </w:t>
      </w:r>
      <w:r w:rsidR="009E338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VIANA ENGENHARIA LTDA</w:t>
      </w:r>
      <w:r w:rsidRPr="0008460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inscrito(a) no CPF/CNPJ sob nº </w:t>
      </w:r>
      <w:r w:rsidR="009E338F">
        <w:rPr>
          <w:rFonts w:ascii="Times New Roman" w:eastAsia="Times New Roman" w:hAnsi="Times New Roman" w:cs="Times New Roman"/>
          <w:sz w:val="24"/>
          <w:szCs w:val="24"/>
          <w:lang w:eastAsia="pt-BR"/>
        </w:rPr>
        <w:t>34.553.815/0001-10</w:t>
      </w:r>
      <w:r w:rsidRPr="0008460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endereço em </w:t>
      </w:r>
      <w:r w:rsidR="009E338F">
        <w:rPr>
          <w:rFonts w:ascii="Times New Roman" w:eastAsia="Times New Roman" w:hAnsi="Times New Roman" w:cs="Times New Roman"/>
          <w:sz w:val="24"/>
          <w:szCs w:val="24"/>
          <w:lang w:eastAsia="pt-BR"/>
        </w:rPr>
        <w:t>Rua Augusto Pestana, 909 – Centro de IRAI/RS, doravante denominado</w:t>
      </w:r>
      <w:r w:rsidRPr="0008460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E338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CONTRATADO</w:t>
      </w:r>
      <w:r w:rsidRPr="0008460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Contrato Administrativo, decorrente de </w:t>
      </w:r>
      <w:r w:rsidRPr="0008460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contratação direta emergencial</w:t>
      </w:r>
      <w:r w:rsidRPr="00084603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fundamento no art. 75, inciso VIII, da Lei Federal nº 14.133/2</w:t>
      </w:r>
      <w:r w:rsidR="006D3B50">
        <w:rPr>
          <w:rFonts w:ascii="Times New Roman" w:eastAsia="Times New Roman" w:hAnsi="Times New Roman" w:cs="Times New Roman"/>
          <w:sz w:val="24"/>
          <w:szCs w:val="24"/>
          <w:lang w:eastAsia="pt-BR"/>
        </w:rPr>
        <w:t>021 e no Decreto Municipal nº 53</w:t>
      </w:r>
      <w:r w:rsidRPr="00084603">
        <w:rPr>
          <w:rFonts w:ascii="Times New Roman" w:eastAsia="Times New Roman" w:hAnsi="Times New Roman" w:cs="Times New Roman"/>
          <w:sz w:val="24"/>
          <w:szCs w:val="24"/>
          <w:lang w:eastAsia="pt-BR"/>
        </w:rPr>
        <w:t>/2026, mediante as seguintes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cláusulas e condições.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FUNDAMENTO LEGAL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1.1. O presente contrato decorre do </w:t>
      </w:r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 w:rsidR="009E338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173/</w:t>
      </w:r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2026 – Dispensa de Licitação Emergencial nº </w:t>
      </w:r>
      <w:r w:rsidR="009E338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40/</w:t>
      </w:r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formalizado com fundamento no art. 75, inciso VIII, da Lei Federal nº 14.133/2021, observadas as disposições dos </w:t>
      </w:r>
      <w:proofErr w:type="spellStart"/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. 72, 89 e seguintes da mesma Lei.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1.2. Integram o presente contrato, independentemente de transcrição:</w:t>
      </w:r>
    </w:p>
    <w:p w:rsidR="00723C7A" w:rsidRPr="000B4BD1" w:rsidRDefault="00723C7A" w:rsidP="00723C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Documento de Formalização da Demanda – DFD;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 – Estudo Técnico Preliminar – ETP;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Termo de Referência;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IV – proposta apresentada pelo contratado;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 – documentos de habilitação e qualificação;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VI – justificativa da escolha do contratado;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VII – justificativa do preço;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VIII – pareceres e manifestações técnicas e jurídicas, quando cabíveis;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IX – autorização da contratação direta;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X – demais documentos integrantes do processo administrativo.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1.3. Em caso de divergência entre os documentos integrantes da contratação, serão observadas as regras de interpretação estabelecidas pela Lei Federal nº 14.133/2021 e, quando necessário, a manife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stação formal da Administração.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SEGUNDA – DO OBJETO</w:t>
      </w:r>
    </w:p>
    <w:p w:rsidR="00723C7A" w:rsidRPr="00084603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2.1. </w:t>
      </w:r>
      <w:r w:rsidRPr="0008460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Constitui objeto do presente contrato a </w:t>
      </w:r>
      <w:r w:rsidRPr="0008460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contratação emergencial de profissional de engenharia legalmente habilitado, com atribuições compatíveis com o objeto, para realização de inspeção técnica presencial, levantamento e avaliação dos danos provocados pelo evento de granizo em prédios públicos municipais</w:t>
      </w:r>
      <w:r w:rsidRPr="0008460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compreendendo a </w:t>
      </w:r>
      <w:r w:rsidRPr="00084603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elaboração dos documentos técnicos necessários ao planejamento das medidas de recuperação.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2.2. Os serviços serão realizados nos seguintes imóveis:</w:t>
      </w:r>
    </w:p>
    <w:p w:rsidR="00723C7A" w:rsidRPr="000B4BD1" w:rsidRDefault="00723C7A" w:rsidP="00723C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Sede de Turismo – Chapeuzinho Vermelho;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 – Escola Municipal Bento Gonçalves – Vila Salete;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III – Escola Vicente Dutra – </w:t>
      </w:r>
      <w:proofErr w:type="spellStart"/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Goretti</w:t>
      </w:r>
      <w:proofErr w:type="spellEnd"/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IV – Posto de Saúde;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 – Prefeitura Municipal;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VI – Ginásio de Esportes de </w:t>
      </w:r>
      <w:proofErr w:type="spellStart"/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Iraí</w:t>
      </w:r>
      <w:proofErr w:type="spellEnd"/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2.3. O objeto compreenderá, no mínimo:</w:t>
      </w:r>
    </w:p>
    <w:p w:rsidR="00723C7A" w:rsidRPr="000B4BD1" w:rsidRDefault="00723C7A" w:rsidP="00723C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a) inspeção presencial dos imóveis;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b) análise visual dos elementos construtivos atingidos;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c) identificação dos danos decorrentes do evento climático;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d) registro fotográfico dos danos constatados;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e) realização de medições e levantamentos necessários;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f) identificação e quantificação dos serviços necessários à recuperação;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g) elaboração de orçamento dos serviços de recuperação;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h) elaboração de orçamento físico-financeiro;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i) elaboração de memorial descritivo;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j) elaboração de relatório técnico conclusivo;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k) emissão de ART, RRT ou documento de responsabilidade técnica equivalente, quando legalmente exigível.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460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2.4. </w:t>
      </w:r>
      <w:r w:rsidRPr="0008460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Não integram o objeto deste contrato a execução das obras, reformas, reparos ou demais serviços de recuperação dos imóveis</w:t>
      </w:r>
      <w:r w:rsidRPr="00084603">
        <w:rPr>
          <w:rFonts w:ascii="Times New Roman" w:eastAsia="Times New Roman" w:hAnsi="Times New Roman" w:cs="Times New Roman"/>
          <w:sz w:val="24"/>
          <w:szCs w:val="24"/>
          <w:lang w:eastAsia="pt-BR"/>
        </w:rPr>
        <w:t>, limitando-se a contratação ao levantamento, avaliação, quantificação e documentação técnica dos danos.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TERCEIRA – DA VINCULAÇÃO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3.1. O presente contrato vincula-se integralmente ao processo de contratação direta indicado na Cláusula Primeira, ao Termo de Referência e à proposta apresentada pelo CONTRATADO.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3.2. O CONTRATADO declara ter conhecimento de todas as condições necessárias à execução do objeto, não podendo alegar posteriormente desconhecimento das condições estabelecidas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nos documentos da contratação.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QUARTA – DO REGIME DE EXECUÇÃO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4.1. A execução </w:t>
      </w:r>
      <w:r w:rsidRPr="0008460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será realizada sob o regime de </w:t>
      </w:r>
      <w:r w:rsidRPr="0008460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empreitada por preço global</w:t>
      </w:r>
      <w:r w:rsidRPr="00084603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considerando-se incluídos no valor contratado todos os custos necessários à execução integral do objeto.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4.2. Estão incluídos no preço contratado, quando necessários à execução dos serviços:</w:t>
      </w:r>
    </w:p>
    <w:p w:rsidR="00723C7A" w:rsidRPr="000B4BD1" w:rsidRDefault="00723C7A" w:rsidP="00723C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a) deslocamentos;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b) mão de obra;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c) equipamentos e instrumentos;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d) registros fotográficos;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e) medições;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f) elaboração dos documentos técnicos;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g) responsabilidade técnica, quando exigível;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h) tributos, encargos e demais despesas incidentes;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i) quaisquer outros custos necessários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 perfeita execução do objeto.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QUINTA – DO VALOR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5.1. O valor total do presente contrato é de: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R$ 10.500,00 (dez mil e quinhentos reais).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5.2. O valor contratado compreende todos os custos diretos e indiretos necessários à execução integral do objeto.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5.3. Não serão admitidas cobranças adicionais decorrentes de despesas ordinárias necessárias ao cumprime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nto das obrigações contratadas.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SEXTA – DA DOTAÇÃO ORÇAMENTÁRIA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6.1. As despesas decorrentes da presente contratação correrão por conta da seguinte dotação orçamentária:</w:t>
      </w:r>
    </w:p>
    <w:p w:rsidR="00723C7A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Projeto/Atividade</w:t>
      </w:r>
      <w:r w:rsidR="000133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pelo Decreto 053/2026</w:t>
      </w:r>
    </w:p>
    <w:p w:rsidR="00723C7A" w:rsidRPr="00084603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6.2. A existência de disponibilidade orçamentária deverá ser comprovada nos autos previamente à emissão do empenho.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SÉTIMA – DO PRAZO DE EXECUÇÃO E DA VIGÊNCIA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7.1. O prazo para execução dos serviços será de </w:t>
      </w:r>
      <w:r w:rsidR="006D3B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05</w:t>
      </w:r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6D3B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cinco</w:t>
      </w:r>
      <w:bookmarkStart w:id="0" w:name="_GoBack"/>
      <w:bookmarkEnd w:id="0"/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dias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contados da emissão da Ordem de Serviço ou documento equivalente.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7.2. A vigência do contrato será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90</w:t>
      </w:r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noventa</w:t>
      </w:r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dias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contados da sua assinatura, respeitado o prazo necessário à conclusão das obrigações previstas.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7.3. Considerando o fundamento emergencial da contratação, a execução deverá permanecer estritamente vinculada à necessidade que justificou a contratação, observados os limites do art. 75, inciso VIII, da Lei Federal nº 14.133/2021.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7.4. Não será admitida a utilização deste contrato para execução de objeto diverso daquele que fundame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ntou a contratação emergencial.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OITAVA – DAS CONDIÇÕES DE EXECUÇÃO</w:t>
      </w:r>
    </w:p>
    <w:p w:rsidR="00723C7A" w:rsidRPr="00084603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8.1. O CONTRATADO deverá iniciar os serviços após o recebimento da Ordem de </w:t>
      </w:r>
      <w:r w:rsidRPr="00084603">
        <w:rPr>
          <w:rFonts w:ascii="Times New Roman" w:eastAsia="Times New Roman" w:hAnsi="Times New Roman" w:cs="Times New Roman"/>
          <w:sz w:val="24"/>
          <w:szCs w:val="24"/>
          <w:lang w:eastAsia="pt-BR"/>
        </w:rPr>
        <w:t>Serviço ou autorização formal equivalente.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460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8.2. As inspeções deverão ser realizadas </w:t>
      </w:r>
      <w:r w:rsidRPr="0008460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presencialmente nos imóveis indicados pela Administração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8.3. O CONTRATADO deverá comunicar imediatamente ao fiscal do contrato qualquer situação que possa comprometer a execução dos serviços.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8.4. Os levantamentos deverão apresentar informações suficientes para permitir à Administração identificar:</w:t>
      </w:r>
    </w:p>
    <w:p w:rsidR="00723C7A" w:rsidRPr="000B4BD1" w:rsidRDefault="00723C7A" w:rsidP="00723C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a) o local do dano;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b) o elemento construtivo afetado;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c) a extensão do dano;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d) o serviço necessário à recuperação;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e) os quantitativos estimados;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f) os custos estimados;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g) as demais informações técnicas pertinentes.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NONA – DOS PRODUTOS A SEREM ENTREGUES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9.1. Ao final da execução, deverão ser entregues à Administração, conforme aplicável:</w:t>
      </w:r>
    </w:p>
    <w:p w:rsidR="00723C7A" w:rsidRPr="000B4BD1" w:rsidRDefault="00723C7A" w:rsidP="00723C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relatório técnico de inspeção;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 – registro fotográfico organizado;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levantamento e quantificação dos danos;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IV – planilha orçamentária detalhada;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 – orçamento físico-financeiro;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VI – memorial descritivo;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VII – indicação dos serviços necessários à recuperação;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VIII – ART/RRT ou documento equivalente, quando exigível;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IX – demais documentos previstos no Termo de Referência.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9.2. Os documentos deverão ser apresentados em formato físico e/ou digital, conforme orientação da fiscalização.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9.3. Os documentos deverão apresentar linguagem técnica clara, informações suficientes e compatibilidade entre os levantamentos, </w:t>
      </w:r>
      <w:r w:rsidR="009E338F"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quantitativos orçamento e memorial descritivo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– DAS OBRIGAÇÕES DO CONTRATADO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10.1. São obrigações do CONTRATADO:</w:t>
      </w:r>
    </w:p>
    <w:p w:rsidR="00723C7A" w:rsidRPr="000B4BD1" w:rsidRDefault="00723C7A" w:rsidP="00723C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executar integralmente o objeto contratado;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 – observar as normas técnicas aplicáveis;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manter registro profissional regular durante a execução;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IV – executar pessoalmente os serviços técnicos que exijam habilitação profissional específica, ressalvadas as hipóteses legalmente admitidas;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 – fornecer os documentos técnicos previstos;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VI – corrigir, sem custo adicional, erros ou inconsistências decorrentes de sua atuação;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VII – manter sigilo sobre informações eventualmente obtidas em razão do contrato;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VIII – responder pelos danos causados à Administração ou a terceiros decorrentes de sua culpa ou dolo;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IX – cumprir as determinações do fiscal do contrato;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X – manter, durante a execução, todas as condições de habilitação e qualificação exigidas na contratação;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XI – emitir a documentação de responsabilidade técnica quando exigível;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XII – comunicar imediatamente qualquer impedimento à execução dos serviços;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XIII – entregar os produtos nos prazos estabelecidos;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XIV – arcar com todos os encargos tributários, trabalhistas, previdenciários e comerciais decorrentes de sua atividade.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PRIMEIRA – DAS OBRIGAÇÕES DO CONTRATANTE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11.1. Compete ao CONTRATANTE:</w:t>
      </w:r>
    </w:p>
    <w:p w:rsidR="00723C7A" w:rsidRPr="000B4BD1" w:rsidRDefault="00723C7A" w:rsidP="00723C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disponibilizar acesso aos imóveis objeto da inspeção;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 – fornecer ao CONTRATADO as informações disponíveis e necessárias à execução;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emitir a Ordem de Serviço;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IV – acompanhar e fiscalizar a execução;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 – analisar e receber os produtos apresentados;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VI – efetuar os pagamentos devidos após o cumprimento das condições contratuais;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VII – comunicar formalmente eventuais irregularidades constatadas;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VIII – fornecer os esclarecimentos necessários à execução do objeto.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SEGUNDA – DA FISCALIZAÇÃO E GESTÃO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12.1. A execução do contrato será acompanhada e fiscalizada por servidor formalmente designado pela Administração.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12.2. O fiscal deverá registrar nos autos as ocorrências relacionadas à execução contratual e determinar as providências necessárias à regularização de eventuais falhas.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12.3. A fiscalização não exclui nem reduz a responsabilidade do CONTRATADO pela perfeita execução do objeto.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12.4. O CONTRATADO deverá atender às determinações regulares emitidas pelo gestor ou fiscal do contrato.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12.5. A Administração poderá realizar diligências e solicitar esclarecimentos ou correções sempre que verificar inconsistênci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as nos documentos apresentados.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TERCEIRA – DA MEDIÇÃO E DO RECEBIMENTO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13.1. A medição será realizada mediante verificação do efetivo cumprimento das etapas e produtos previstos no Termo de Referência.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13.2. O recebimento ficará condicionado à apresentação dos produtos contratados e à sua aprovação pela fiscalização.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13.3. Caso sejam identificadas falhas, inconsistências ou omissões, o CONTRATADO será notificado para realizar as correções necessárias.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13.4. As correções decorrentes de erros ou omissões imputáveis ao CONTRATADO não gerarão pagamento adicional.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13.5. O recebimento do objeto não exclui a responsabilidade técnica e civil do CONTRATADO pela qualidade, precisão e regulari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dade dos documentos produzidos.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QUARTA – DO PAGAMENTO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14.1. O pagamento será efetuado após a conclusão dos serviços, entrega dos produtos previstos, aprovação pela fiscalização e apresentação da respectiva Nota Fiscal.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14.2. O pagamento ficará condicionado ao regular atesto da despesa pelo fiscal do contrato.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14.3. A Nota Fiscal deverá conter as informações necessárias à identificação do contrato e do processo administrativo.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14.4. Havendo erro na documentação fiscal ou pendência atribuível ao CONTRATADO, o prazo para pagamento será contado após a respectiva regularização.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14.5. Serão efetuadas as retenções tr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ibutárias legalmente exigíveis.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QUINTA – DO REAJUSTAMENTO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15.1. Considerando o prazo de execução e a natureza pontual do objeto, não haverá reajustamento durante o período de execução contratual, salvo ocorrência de hipótese legal que assegure o restabelecimento do equilíbrio econômico-financeiro.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15.2. Eventual pedido de recomposição do equilíbrio econômico-financeiro deverá ser formalmente apresentado e devidamente comprovado pelo CONTRATADO, observada a legislaç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ão aplicável.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SEXTA – DA RESPONSABILIDADE TÉCNICA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16.1. O CONTRATADO responderá tecnicamente pelos serviços realizados dentro dos limites de suas atribuições profissionais.</w:t>
      </w:r>
    </w:p>
    <w:p w:rsidR="00723C7A" w:rsidRPr="00084603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16.2. Quando exigível, o CONTRATADO deverá providenciar a respectiva </w:t>
      </w:r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ART, RRT </w:t>
      </w:r>
      <w:r w:rsidRPr="0008460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ou documento de responsabilidade técnica equivalente</w:t>
      </w:r>
      <w:r w:rsidRPr="00084603">
        <w:rPr>
          <w:rFonts w:ascii="Times New Roman" w:eastAsia="Times New Roman" w:hAnsi="Times New Roman" w:cs="Times New Roman"/>
          <w:sz w:val="24"/>
          <w:szCs w:val="24"/>
          <w:lang w:eastAsia="pt-BR"/>
        </w:rPr>
        <w:t>, antes ou no momento adequado à execução dos serviços, conforme as normas do conselho profissional competente.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4603">
        <w:rPr>
          <w:rFonts w:ascii="Times New Roman" w:eastAsia="Times New Roman" w:hAnsi="Times New Roman" w:cs="Times New Roman"/>
          <w:sz w:val="24"/>
          <w:szCs w:val="24"/>
          <w:lang w:eastAsia="pt-BR"/>
        </w:rPr>
        <w:t>16.3. Eventuais erros técnicos, omissões, inconsistências ou informações incorretas decorrentes de responsabilidade do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CONTRATADO deverão ser corrigidos sem qualquer cu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sto adicional para o Município.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SÉTIMA – DA CONFIDENCIALIDADE E PROTEÇÃO DE DADOS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17.1. O CONTRATADO compromete-se a utilizar as informações obtidas durante a execução contratual exclusivamente para o cumprimento do objeto.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17.2. O tratamento de dados pessoais eventualmente acessados em razão da execução contratual deverá observar a legislação aplicável, especialmente a Lei Federal nº 13.709/2018 – Lei Geral de Proteção de Dados Pessoais.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17.3. O CONTRATADO não poderá divulgar informações, documentos ou registros obtidos em razão do contrato para finalidade estranha ao objeto, salvo mediante autorização ou quando houver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obrigação legal de divulgação.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OITAVA – DA RESPONSABILIDADE CIVIL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18.1. O CONTRATADO responderá pelos danos que causar à Administração ou a terceiros decorrentes de ação ou omissão, culpa ou dolo, relacionados à execução do objeto.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18.2. A fiscalização realizada pelo Município não transfere à Administração a responsabilidade técnica atribuída ao CONTRATADO.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18.3. O CONTRATADO será responsável pelos encargos decorrentes de sua atividade profissional e pelos tributos incidentes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sobre a prestação dos serviços.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NONA – DAS INFRAÇÕES E SANÇÕES ADMINISTRATIVAS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19.1. Constituem infrações administrativas, entre outras previstas na Lei Federal nº 14.133/2021:</w:t>
      </w:r>
    </w:p>
    <w:p w:rsidR="00723C7A" w:rsidRPr="000B4BD1" w:rsidRDefault="00723C7A" w:rsidP="00723C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dar causa à inexecução parcial do contrato;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 – dar causa à inexecução parcial que cause grave dano à Administração;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dar causa à inexecução total do contrato;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IV – ensejar o retardamento da execução sem motivo justificado;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 – apresentar declaração ou documentação falsa;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VI – comportar-se de modo inidôneo;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VII – praticar ato lesivo previsto na legislação aplicável.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19.2. Pela inexecução total ou parcial do contrato, poderão ser aplicadas, observados o contraditório e a ampla defesa, as sanções previstas no art. 156 da Lei Federal nº 14.133/2021:</w:t>
      </w:r>
    </w:p>
    <w:p w:rsidR="00723C7A" w:rsidRPr="000B4BD1" w:rsidRDefault="00723C7A" w:rsidP="00723C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advertência;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 – multa;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impedimento de licitar e contratar;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IV – declaração de inidoneidade para licitar ou contratar.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19.3. A multa poderá ser aplicada nas hipóteses e percentuais estabelecidos pela Administração no processo de contratação, observados os limites legais e a proporcionalidade da conduta.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19.4. A aplicação de qualquer penalidade dependerá de processo administrativo próprio, assegurados 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contraditório e a ampla defesa.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– DA EXTINÇÃO DO CONTRATO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20.1. O contrato poderá ser extinto nas hipóteses previstas nos </w:t>
      </w:r>
      <w:proofErr w:type="spellStart"/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. 137 e seguintes da Lei Federal nº 14.133/2021.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20.2. A extinção deverá ser formalmente motivada nos autos do processo administrativo, assegurados o contraditório e a ampla defesa quando exigíveis.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20.3. Constituem, entre outras, causas para extinção:</w:t>
      </w:r>
    </w:p>
    <w:p w:rsidR="00723C7A" w:rsidRPr="000B4BD1" w:rsidRDefault="00723C7A" w:rsidP="00723C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descumprimento das obrigações contratuais;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 – execução irregular do objeto;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atraso injustificado;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IV – não atendimento às determinações da fiscalização;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 – perda das condições de habilitação ou qualificação exigidas;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VI – ocorrência de situação que impossibilite a continuidade da execução;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VII – razões de interesse público devidamente justificadas.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PRIMEIRA – DA ALTERAÇÃO CONTRATUAL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21.1. Eventuais alterações contratuais somente poderão ocorrer nas hipóteses e condições previstas na Lei Federal nº 14.133/2021.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21.2. Qualquer alteração deverá ser formalizada pelo instrumento jurídico adequado, quando exigível, e devidamente justificada nos autos.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21.3. Não poderão ser utilizados termos aditivos para descaracterizar o objeto ou ampliar indevidam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ente a contratação emergencial.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SEGUNDA – DA MATRIZ DE RESPONSABILIDADES E RISCOS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22.1. Considerando a natureza, o valor e o objeto da contratação, as partes assumem os seguintes riscos ordinários: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CONTRATADO: riscos decorrentes de sua metodologia de execução, organização profissional, deslocamentos, equipamentos próprios, erros técnicos, omissões e obrigações fiscais e profissionais de sua responsabilidade;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II – CONTRATANTE: riscos decorrentes da indisponibilidade injustificada dos imóveis ou de informações indispensáveis à execução, quando devidamente comprovados;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eventos extraordinários e imprevisíveis serão analisados conforme a legislação aplicável e as circunstâncias concretas do caso.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22.2. A distribuição acima não afasta a aplicação das normas legais relativas ao equilíbrio ec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onômico-financeiro do contrato.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CLÁUSULA VIGÉSIMA TERCEIRA – DA PUBLICIDADE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23.1. O Município providenciará a divulgação do ato que autoriza a contratação direta ou do extrato decorrente do contrato, na forma prevista na Lei Federal nº 14.133/2021 e na regulamentação aplicável.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23.2. O contrato deverá ser disponibilizado nos sistemas oficiais pertinentes, observadas as regras de publicidade e transparência aplicáveis à Administração Públic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QUARTA – DA INTEGRIDADE E DO INTERESSE PÚBLICO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24.1. O CONTRATADO declara que não praticará atos que possam configurar fraude, corrupção, favorecimento indevido ou qualquer conduta incompatível com os princípios que regem a Administração Pública.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24.2. O CONTRATADO deverá comunicar à Administração qualquer situação que possa configurar conflito de interesses ou comprometer a imparcialidade da execução contratual.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24.3. As partes comprometem-se a observar os princípios da legalidade, impessoalidade, moralidade, publicidade, eficiência, planejamento, tra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nsparência e interesse público.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QUINTA – DA VEDAÇÃO À SUBCONTRATAÇÃO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25.1. Fica vedada a subcontratação total ou parcial do objeto, salvo autorização prévia e expressa da Administração, quando juridicamente admissível e desde que não implique transferência da responsabilidade técnica do CONTRATADO.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25.2. A subcontratação não autorizada constituirá descumprimento contratual sujeito às me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didas administrativas cabíveis.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SEXTA – DA MANUTENÇÃO DAS CONDIÇÕES DE HABILITAÇÃO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26.1. O CONTRATADO deverá manter, durante toda a execução contratual, as condições de habilitação e qualificação exigidas no processo de contratação direta.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26.2. A Administração poderá exigir, durante a execução, a comprovação atualizada das condições de regularidade e habi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litação, sempre que necessário.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SÉTIMA – DOS CASOS OMISSOS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27.1. Os casos omissos serão solucionados de acordo com a Lei Federal nº 14.133/2021, demais normas aplicáveis e os princípios gerais de Direito Administrativo.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27.2. Aplicam-se subsidiariamente, quando compatíveis, as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disposições de direito privado.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OITAVA – DA PUBLICAÇÃO E EFICÁCIA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28.1. A eficácia do contrato e as providências de publicidade observarão as disposições da Lei Federal nº 14.133/2021 e da regulamentação aplicável.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28.2. A Administração adotará as providências necessárias para a divulgação do contrato e do respectivo processo no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 sistemas oficiais pertinentes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NONA – DO FORO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29.1. Fica eleito o </w:t>
      </w:r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Foro da Comarca competente para o Município de </w:t>
      </w:r>
      <w:proofErr w:type="spellStart"/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Iraí</w:t>
      </w:r>
      <w:proofErr w:type="spellEnd"/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/RS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dirimir questões decorrentes deste contrato que não possam ser solucionadas administrativamente, com renúncia a qualquer outro, por mais privilegiado que seja.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de acordo, as partes assinam o presente instrumento para que produza seus jurídicos e legais efeitos.</w:t>
      </w:r>
    </w:p>
    <w:p w:rsidR="00723C7A" w:rsidRPr="000B4BD1" w:rsidRDefault="00723C7A" w:rsidP="00723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Iraí</w:t>
      </w:r>
      <w:proofErr w:type="spellEnd"/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23 de setembro</w:t>
      </w:r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723C7A" w:rsidRPr="00084603" w:rsidRDefault="00723C7A" w:rsidP="00723C7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CONTRATANTE:</w:t>
      </w:r>
    </w:p>
    <w:p w:rsidR="00723C7A" w:rsidRPr="000B4BD1" w:rsidRDefault="00723C7A" w:rsidP="00723C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VOLMIR JOSÉ BIELSKI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Município de </w:t>
      </w:r>
      <w:proofErr w:type="spellStart"/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Iraí</w:t>
      </w:r>
      <w:proofErr w:type="spellEnd"/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t>/RS</w:t>
      </w:r>
    </w:p>
    <w:p w:rsidR="00723C7A" w:rsidRPr="00084603" w:rsidRDefault="00723C7A" w:rsidP="00723C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B4B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CONTRATADO:</w:t>
      </w:r>
    </w:p>
    <w:p w:rsidR="00723C7A" w:rsidRPr="000B4BD1" w:rsidRDefault="00723C7A" w:rsidP="00723C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7A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Nome: </w:t>
      </w:r>
      <w:r w:rsidR="009E338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VIANA ENGENHARIA LTDA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CPF/CNPJ: </w:t>
      </w:r>
      <w:r w:rsidR="009E338F">
        <w:rPr>
          <w:rFonts w:ascii="Times New Roman" w:eastAsia="Times New Roman" w:hAnsi="Times New Roman" w:cs="Times New Roman"/>
          <w:sz w:val="24"/>
          <w:szCs w:val="24"/>
          <w:lang w:eastAsia="pt-BR"/>
        </w:rPr>
        <w:t>34.553.815/0001-10</w:t>
      </w:r>
      <w:r w:rsidRPr="000B4B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Registro profissional: </w:t>
      </w:r>
      <w:r w:rsidR="0001334B">
        <w:rPr>
          <w:rFonts w:ascii="Times New Roman" w:eastAsia="Times New Roman" w:hAnsi="Times New Roman" w:cs="Times New Roman"/>
          <w:sz w:val="24"/>
          <w:szCs w:val="24"/>
          <w:lang w:eastAsia="pt-BR"/>
        </w:rPr>
        <w:t>241276</w:t>
      </w:r>
    </w:p>
    <w:p w:rsidR="0095334A" w:rsidRDefault="0095334A"/>
    <w:sectPr w:rsidR="009533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31809"/>
    <w:multiLevelType w:val="multilevel"/>
    <w:tmpl w:val="67EE9F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E3D3042"/>
    <w:multiLevelType w:val="multilevel"/>
    <w:tmpl w:val="1FB00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C7A"/>
    <w:rsid w:val="0001334B"/>
    <w:rsid w:val="006D3B50"/>
    <w:rsid w:val="00723C7A"/>
    <w:rsid w:val="0095334A"/>
    <w:rsid w:val="009E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118BA"/>
  <w15:chartTrackingRefBased/>
  <w15:docId w15:val="{89DFB1BB-AD79-444E-9CA5-F36FD67CD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3C7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3107</Words>
  <Characters>16782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2</cp:revision>
  <dcterms:created xsi:type="dcterms:W3CDTF">2026-09-23T21:22:00Z</dcterms:created>
  <dcterms:modified xsi:type="dcterms:W3CDTF">2026-09-23T21:22:00Z</dcterms:modified>
</cp:coreProperties>
</file>