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84F8A" w14:textId="77777777" w:rsidR="005D2B1B" w:rsidRPr="00BD46EA" w:rsidRDefault="005D2B1B" w:rsidP="005D2B1B">
      <w:pPr>
        <w:keepNext/>
        <w:widowControl/>
        <w:numPr>
          <w:ilvl w:val="4"/>
          <w:numId w:val="0"/>
        </w:numPr>
        <w:tabs>
          <w:tab w:val="left" w:pos="0"/>
        </w:tabs>
        <w:suppressAutoHyphens/>
        <w:autoSpaceDE/>
        <w:autoSpaceDN/>
        <w:jc w:val="center"/>
        <w:outlineLvl w:val="4"/>
        <w:rPr>
          <w:rFonts w:ascii="Cambria" w:hAnsi="Cambria" w:cs="Arial"/>
          <w:b/>
          <w:kern w:val="2"/>
          <w:sz w:val="20"/>
          <w:szCs w:val="20"/>
          <w:lang w:val="pt-BR" w:eastAsia="zh-CN"/>
        </w:rPr>
      </w:pPr>
      <w:r w:rsidRPr="00BD46EA">
        <w:rPr>
          <w:rFonts w:ascii="Cambria" w:hAnsi="Cambria" w:cs="Arial"/>
          <w:b/>
          <w:color w:val="000000"/>
          <w:kern w:val="2"/>
          <w:sz w:val="20"/>
          <w:szCs w:val="20"/>
          <w:lang w:val="pt-BR" w:eastAsia="zh-CN"/>
        </w:rPr>
        <w:t>ESTUDO TÉCNICO PRELIMINAR</w:t>
      </w:r>
    </w:p>
    <w:p w14:paraId="0D001DD4" w14:textId="77777777" w:rsidR="005D2B1B" w:rsidRPr="00BD46EA" w:rsidRDefault="005D2B1B" w:rsidP="005D2B1B">
      <w:pPr>
        <w:widowControl/>
        <w:autoSpaceDE/>
        <w:autoSpaceDN/>
        <w:ind w:right="57"/>
        <w:jc w:val="both"/>
        <w:rPr>
          <w:rFonts w:ascii="Cambria" w:hAnsi="Cambria" w:cs="Arial"/>
          <w:kern w:val="2"/>
          <w:sz w:val="20"/>
          <w:szCs w:val="20"/>
          <w:lang w:val="pt-BR" w:eastAsia="zh-CN"/>
        </w:rPr>
      </w:pPr>
    </w:p>
    <w:p w14:paraId="5885066F" w14:textId="77777777" w:rsidR="005D2B1B" w:rsidRPr="00BD46EA" w:rsidRDefault="005D2B1B" w:rsidP="005D2B1B">
      <w:pPr>
        <w:widowControl/>
        <w:autoSpaceDE/>
        <w:autoSpaceDN/>
        <w:spacing w:line="120" w:lineRule="auto"/>
        <w:jc w:val="center"/>
        <w:rPr>
          <w:rFonts w:ascii="Cambria" w:hAnsi="Cambria" w:cs="Arial"/>
          <w:b/>
          <w:sz w:val="20"/>
          <w:szCs w:val="20"/>
          <w:lang w:val="pt-BR"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97"/>
      </w:tblGrid>
      <w:tr w:rsidR="005D2B1B" w:rsidRPr="00BD46EA" w14:paraId="76776071" w14:textId="77777777" w:rsidTr="009500E6">
        <w:trPr>
          <w:trHeight w:val="725"/>
        </w:trPr>
        <w:tc>
          <w:tcPr>
            <w:tcW w:w="8897" w:type="dxa"/>
            <w:tcBorders>
              <w:top w:val="single" w:sz="4" w:space="0" w:color="000000"/>
              <w:left w:val="single" w:sz="4" w:space="0" w:color="000000"/>
              <w:bottom w:val="single" w:sz="4" w:space="0" w:color="000000"/>
              <w:right w:val="single" w:sz="4" w:space="0" w:color="000000"/>
            </w:tcBorders>
            <w:hideMark/>
          </w:tcPr>
          <w:p w14:paraId="0254C7EA" w14:textId="7E824A5B" w:rsidR="005D2B1B" w:rsidRPr="00BD46EA" w:rsidRDefault="000E036D" w:rsidP="009500E6">
            <w:pPr>
              <w:widowControl/>
              <w:autoSpaceDE/>
              <w:autoSpaceDN/>
              <w:spacing w:line="256" w:lineRule="auto"/>
              <w:rPr>
                <w:rFonts w:ascii="Cambria" w:hAnsi="Cambria" w:cs="Arial"/>
                <w:b/>
                <w:bCs/>
                <w:sz w:val="20"/>
                <w:szCs w:val="20"/>
                <w:lang w:val="pt-BR" w:eastAsia="zh-CN"/>
              </w:rPr>
            </w:pPr>
            <w:r w:rsidRPr="00BD46EA">
              <w:rPr>
                <w:rFonts w:ascii="Cambria" w:hAnsi="Cambria" w:cs="Arial"/>
                <w:b/>
                <w:bCs/>
                <w:sz w:val="20"/>
                <w:szCs w:val="20"/>
                <w:lang w:val="pt-BR" w:eastAsia="zh-CN"/>
              </w:rPr>
              <w:t>Elaboração:</w:t>
            </w:r>
          </w:p>
          <w:p w14:paraId="09860B97" w14:textId="55717448" w:rsidR="005D2B1B" w:rsidRPr="00BD46EA" w:rsidRDefault="005D2B1B" w:rsidP="009500E6">
            <w:pPr>
              <w:widowControl/>
              <w:autoSpaceDE/>
              <w:autoSpaceDN/>
              <w:spacing w:line="256" w:lineRule="auto"/>
              <w:rPr>
                <w:rFonts w:ascii="Cambria" w:hAnsi="Cambria" w:cs="Arial"/>
                <w:sz w:val="20"/>
                <w:szCs w:val="20"/>
                <w:lang w:val="pt-BR" w:eastAsia="zh-CN"/>
              </w:rPr>
            </w:pPr>
            <w:r w:rsidRPr="00BD46EA">
              <w:rPr>
                <w:rFonts w:ascii="Cambria" w:hAnsi="Cambria" w:cs="Arial"/>
                <w:sz w:val="20"/>
                <w:szCs w:val="20"/>
                <w:lang w:val="pt-BR" w:eastAsia="zh-CN"/>
              </w:rPr>
              <w:t>Secretaria</w:t>
            </w:r>
            <w:r w:rsidR="002D431A" w:rsidRPr="00BD46EA">
              <w:rPr>
                <w:rFonts w:ascii="Cambria" w:hAnsi="Cambria" w:cs="Arial"/>
                <w:sz w:val="20"/>
                <w:szCs w:val="20"/>
                <w:lang w:val="pt-BR" w:eastAsia="zh-CN"/>
              </w:rPr>
              <w:t xml:space="preserve"> Municipal da Administração</w:t>
            </w:r>
          </w:p>
        </w:tc>
      </w:tr>
      <w:tr w:rsidR="005D2B1B" w:rsidRPr="00BD46EA" w14:paraId="7C82F2BA" w14:textId="77777777" w:rsidTr="009500E6">
        <w:trPr>
          <w:trHeight w:val="692"/>
        </w:trPr>
        <w:tc>
          <w:tcPr>
            <w:tcW w:w="8897" w:type="dxa"/>
            <w:tcBorders>
              <w:top w:val="single" w:sz="4" w:space="0" w:color="000000"/>
              <w:left w:val="single" w:sz="4" w:space="0" w:color="000000"/>
              <w:bottom w:val="single" w:sz="4" w:space="0" w:color="000000"/>
              <w:right w:val="single" w:sz="4" w:space="0" w:color="000000"/>
            </w:tcBorders>
            <w:hideMark/>
          </w:tcPr>
          <w:p w14:paraId="5CBBD5E9" w14:textId="04A7F463" w:rsidR="005D2B1B" w:rsidRPr="00BD46EA" w:rsidRDefault="005D2B1B" w:rsidP="009500E6">
            <w:pPr>
              <w:widowControl/>
              <w:autoSpaceDE/>
              <w:autoSpaceDN/>
              <w:spacing w:line="256" w:lineRule="auto"/>
              <w:rPr>
                <w:rFonts w:ascii="Cambria" w:hAnsi="Cambria" w:cs="Arial"/>
                <w:b/>
                <w:bCs/>
                <w:sz w:val="20"/>
                <w:szCs w:val="20"/>
                <w:lang w:val="pt-BR" w:eastAsia="zh-CN"/>
              </w:rPr>
            </w:pPr>
            <w:r w:rsidRPr="00BD46EA">
              <w:rPr>
                <w:rFonts w:ascii="Cambria" w:hAnsi="Cambria" w:cs="Arial"/>
                <w:b/>
                <w:bCs/>
                <w:sz w:val="20"/>
                <w:szCs w:val="20"/>
                <w:lang w:val="pt-BR" w:eastAsia="zh-CN"/>
              </w:rPr>
              <w:t>Setor Re</w:t>
            </w:r>
            <w:r w:rsidR="000E036D" w:rsidRPr="00BD46EA">
              <w:rPr>
                <w:rFonts w:ascii="Cambria" w:hAnsi="Cambria" w:cs="Arial"/>
                <w:b/>
                <w:bCs/>
                <w:sz w:val="20"/>
                <w:szCs w:val="20"/>
                <w:lang w:val="pt-BR" w:eastAsia="zh-CN"/>
              </w:rPr>
              <w:t>quisitante</w:t>
            </w:r>
            <w:r w:rsidRPr="00BD46EA">
              <w:rPr>
                <w:rFonts w:ascii="Cambria" w:hAnsi="Cambria" w:cs="Arial"/>
                <w:b/>
                <w:bCs/>
                <w:sz w:val="20"/>
                <w:szCs w:val="20"/>
                <w:lang w:val="pt-BR" w:eastAsia="zh-CN"/>
              </w:rPr>
              <w:t>:</w:t>
            </w:r>
          </w:p>
          <w:p w14:paraId="2D0A3AEA" w14:textId="44750F5D" w:rsidR="005D2B1B" w:rsidRPr="00BD46EA" w:rsidRDefault="00953DF7" w:rsidP="009500E6">
            <w:pPr>
              <w:widowControl/>
              <w:autoSpaceDE/>
              <w:autoSpaceDN/>
              <w:spacing w:line="256" w:lineRule="auto"/>
              <w:rPr>
                <w:rFonts w:ascii="Cambria" w:hAnsi="Cambria" w:cs="Arial"/>
                <w:sz w:val="20"/>
                <w:szCs w:val="20"/>
                <w:lang w:val="pt-BR" w:eastAsia="zh-CN"/>
              </w:rPr>
            </w:pPr>
            <w:r w:rsidRPr="00BD46EA">
              <w:rPr>
                <w:rFonts w:ascii="Cambria" w:hAnsi="Cambria" w:cs="Arial"/>
                <w:sz w:val="20"/>
                <w:szCs w:val="20"/>
                <w:lang w:val="pt-BR" w:eastAsia="zh-CN"/>
              </w:rPr>
              <w:t>Secretarias Municipais da Educação, Cultura e Desporto, Assistência Social, Saúde e Administração.</w:t>
            </w:r>
          </w:p>
        </w:tc>
      </w:tr>
      <w:tr w:rsidR="005D2B1B" w:rsidRPr="00BD46EA" w14:paraId="6FE54855" w14:textId="77777777" w:rsidTr="009500E6">
        <w:trPr>
          <w:trHeight w:val="692"/>
        </w:trPr>
        <w:tc>
          <w:tcPr>
            <w:tcW w:w="8897" w:type="dxa"/>
            <w:tcBorders>
              <w:top w:val="single" w:sz="4" w:space="0" w:color="000000"/>
              <w:left w:val="single" w:sz="4" w:space="0" w:color="000000"/>
              <w:bottom w:val="single" w:sz="4" w:space="0" w:color="000000"/>
              <w:right w:val="single" w:sz="4" w:space="0" w:color="000000"/>
            </w:tcBorders>
          </w:tcPr>
          <w:p w14:paraId="46A6D3F6" w14:textId="77777777" w:rsidR="005D2B1B" w:rsidRPr="00BD46EA" w:rsidRDefault="005D2B1B" w:rsidP="009500E6">
            <w:pPr>
              <w:widowControl/>
              <w:autoSpaceDE/>
              <w:autoSpaceDN/>
              <w:spacing w:line="256" w:lineRule="auto"/>
              <w:rPr>
                <w:rFonts w:ascii="Cambria" w:hAnsi="Cambria" w:cs="Arial"/>
                <w:b/>
                <w:bCs/>
                <w:sz w:val="20"/>
                <w:szCs w:val="20"/>
                <w:lang w:val="pt-BR" w:eastAsia="zh-CN"/>
              </w:rPr>
            </w:pPr>
            <w:r w:rsidRPr="00BD46EA">
              <w:rPr>
                <w:rFonts w:ascii="Cambria" w:hAnsi="Cambria" w:cs="Arial"/>
                <w:b/>
                <w:bCs/>
                <w:sz w:val="20"/>
                <w:szCs w:val="20"/>
                <w:lang w:val="pt-BR" w:eastAsia="zh-CN"/>
              </w:rPr>
              <w:t>Objeto da Contratação/Aquisição:</w:t>
            </w:r>
          </w:p>
          <w:p w14:paraId="091E7118" w14:textId="58CE5EE6" w:rsidR="005D2B1B" w:rsidRPr="00BD46EA" w:rsidRDefault="000E036D" w:rsidP="009500E6">
            <w:pPr>
              <w:widowControl/>
              <w:autoSpaceDE/>
              <w:autoSpaceDN/>
              <w:spacing w:line="256" w:lineRule="auto"/>
              <w:jc w:val="both"/>
              <w:rPr>
                <w:rFonts w:ascii="Cambria" w:hAnsi="Cambria" w:cs="Calibri"/>
                <w:sz w:val="20"/>
                <w:szCs w:val="20"/>
                <w:lang w:val="pt-BR" w:eastAsia="zh-CN"/>
              </w:rPr>
            </w:pPr>
            <w:r w:rsidRPr="00BD46EA">
              <w:rPr>
                <w:rFonts w:ascii="Cambria" w:hAnsi="Cambria" w:cs="Calibri"/>
                <w:sz w:val="20"/>
                <w:szCs w:val="20"/>
                <w:lang w:val="pt-BR" w:eastAsia="zh-CN"/>
              </w:rPr>
              <w:t xml:space="preserve">A </w:t>
            </w:r>
            <w:r w:rsidRPr="00BD46EA">
              <w:rPr>
                <w:rFonts w:ascii="Cambria" w:hAnsi="Cambria" w:cs="Calibri"/>
                <w:b/>
                <w:bCs/>
                <w:sz w:val="20"/>
                <w:szCs w:val="20"/>
                <w:lang w:val="pt-BR" w:eastAsia="zh-CN"/>
              </w:rPr>
              <w:t>aquisição de materiais de higiene e limpeza</w:t>
            </w:r>
            <w:r w:rsidRPr="00BD46EA">
              <w:rPr>
                <w:rFonts w:ascii="Cambria" w:hAnsi="Cambria" w:cs="Calibri"/>
                <w:sz w:val="20"/>
                <w:szCs w:val="20"/>
                <w:lang w:val="pt-BR" w:eastAsia="zh-CN"/>
              </w:rPr>
              <w:t>, conforme especificações detalhadas no Termo de Referência, para suprir as necessidades das Secretarias Municipais, unidades escolares, postos de saúde e demais repartições públicas do Município de Mormaço.</w:t>
            </w:r>
          </w:p>
        </w:tc>
      </w:tr>
    </w:tbl>
    <w:p w14:paraId="4A14E1EF" w14:textId="77777777" w:rsidR="005D2B1B" w:rsidRPr="00BD46EA" w:rsidRDefault="005D2B1B" w:rsidP="005D2B1B">
      <w:pPr>
        <w:widowControl/>
        <w:autoSpaceDE/>
        <w:autoSpaceDN/>
        <w:ind w:right="57"/>
        <w:jc w:val="both"/>
        <w:rPr>
          <w:rFonts w:ascii="Cambria" w:hAnsi="Cambria" w:cs="Arial"/>
          <w:kern w:val="2"/>
          <w:sz w:val="20"/>
          <w:szCs w:val="20"/>
          <w:lang w:val="pt-BR" w:eastAsia="zh-CN"/>
        </w:rPr>
      </w:pPr>
    </w:p>
    <w:p w14:paraId="1E2C6DCF" w14:textId="77777777" w:rsidR="005D2B1B" w:rsidRPr="00BD46EA" w:rsidRDefault="005D2B1B" w:rsidP="005D2B1B">
      <w:pPr>
        <w:keepNext/>
        <w:widowControl/>
        <w:numPr>
          <w:ilvl w:val="4"/>
          <w:numId w:val="0"/>
        </w:numPr>
        <w:tabs>
          <w:tab w:val="left" w:pos="0"/>
        </w:tabs>
        <w:suppressAutoHyphens/>
        <w:autoSpaceDE/>
        <w:autoSpaceDN/>
        <w:jc w:val="center"/>
        <w:outlineLvl w:val="4"/>
        <w:rPr>
          <w:rFonts w:ascii="Cambria" w:hAnsi="Cambria" w:cs="Arial"/>
          <w:b/>
          <w:color w:val="000000"/>
          <w:kern w:val="2"/>
          <w:sz w:val="20"/>
          <w:szCs w:val="20"/>
          <w:lang w:val="pt-BR" w:eastAsia="zh-CN"/>
        </w:rPr>
      </w:pPr>
    </w:p>
    <w:p w14:paraId="297D6BD4" w14:textId="77777777" w:rsidR="005D2B1B" w:rsidRPr="00BD46EA" w:rsidRDefault="005D2B1B" w:rsidP="005D2B1B">
      <w:pPr>
        <w:widowControl/>
        <w:shd w:val="clear" w:color="auto" w:fill="CCCCCC"/>
        <w:suppressAutoHyphens/>
        <w:autoSpaceDE/>
        <w:autoSpaceDN/>
        <w:rPr>
          <w:rFonts w:ascii="Cambria" w:hAnsi="Cambria" w:cs="Arial"/>
          <w:kern w:val="2"/>
          <w:sz w:val="20"/>
          <w:szCs w:val="20"/>
          <w:lang w:val="pt-BR" w:eastAsia="zh-CN"/>
        </w:rPr>
      </w:pPr>
      <w:r w:rsidRPr="00BD46EA">
        <w:rPr>
          <w:rFonts w:ascii="Cambria" w:hAnsi="Cambria" w:cs="Arial"/>
          <w:b/>
          <w:bCs/>
          <w:color w:val="000000"/>
          <w:kern w:val="2"/>
          <w:sz w:val="20"/>
          <w:szCs w:val="20"/>
          <w:lang w:val="pt-BR" w:eastAsia="zh-CN"/>
        </w:rPr>
        <w:t>1. DESCRIÇÃO D</w:t>
      </w:r>
      <w:r w:rsidRPr="00BD46EA">
        <w:rPr>
          <w:rFonts w:ascii="Cambria" w:hAnsi="Cambria" w:cs="Arial"/>
          <w:b/>
          <w:bCs/>
          <w:color w:val="000000"/>
          <w:kern w:val="2"/>
          <w:sz w:val="20"/>
          <w:szCs w:val="20"/>
          <w:shd w:val="clear" w:color="auto" w:fill="CCCCCC"/>
          <w:lang w:val="pt-BR" w:eastAsia="zh-CN"/>
        </w:rPr>
        <w:t>A NECESSIDADE (JUSTIFICATIVA)</w:t>
      </w:r>
    </w:p>
    <w:p w14:paraId="4B9E5E62" w14:textId="77777777" w:rsidR="005D2B1B" w:rsidRPr="00BD46EA" w:rsidRDefault="005D2B1B" w:rsidP="005D2B1B">
      <w:pPr>
        <w:widowControl/>
        <w:suppressAutoHyphens/>
        <w:autoSpaceDE/>
        <w:autoSpaceDN/>
        <w:jc w:val="both"/>
        <w:rPr>
          <w:rFonts w:ascii="Cambria" w:hAnsi="Cambria" w:cs="Arial"/>
          <w:color w:val="000000"/>
          <w:kern w:val="2"/>
          <w:sz w:val="20"/>
          <w:szCs w:val="20"/>
          <w:lang w:val="pt-BR" w:eastAsia="zh-CN"/>
        </w:rPr>
      </w:pPr>
    </w:p>
    <w:p w14:paraId="513D7F7F" w14:textId="0D7C6C45" w:rsidR="000E036D" w:rsidRPr="00BD46EA" w:rsidRDefault="000E036D" w:rsidP="000E036D">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A presente contratação tem por finalidade garantir o abastecimento regular de materiais de higiene pessoal e limpeza para atendimento às demandas das diversas Secretarias Municipais e unidades vinculadas à Administração Pública do Município de </w:t>
      </w:r>
      <w:r w:rsidR="007B2346" w:rsidRPr="00BD46EA">
        <w:rPr>
          <w:rFonts w:ascii="Cambria" w:hAnsi="Cambria" w:cs="Arial"/>
          <w:kern w:val="2"/>
          <w:sz w:val="20"/>
          <w:szCs w:val="20"/>
          <w:lang w:val="pt-BR" w:eastAsia="zh-CN"/>
        </w:rPr>
        <w:t>Mormaço</w:t>
      </w:r>
      <w:r w:rsidRPr="00BD46EA">
        <w:rPr>
          <w:rFonts w:ascii="Cambria" w:hAnsi="Cambria" w:cs="Arial"/>
          <w:kern w:val="2"/>
          <w:sz w:val="20"/>
          <w:szCs w:val="20"/>
          <w:lang w:val="pt-BR" w:eastAsia="zh-CN"/>
        </w:rPr>
        <w:t>. Tais itens são essenciais para assegurar condições adequadas de higiene, asseio, saúde e bem-estar em ambientes públicos, contribuindo diretamente para a manutenção da salubridade dos espaços de uso coletivo, bem como para a prevenção de doenças e a preservação da saúde de servidores e usuários dos serviços públicos.</w:t>
      </w:r>
    </w:p>
    <w:p w14:paraId="3F510041" w14:textId="24877B59" w:rsidR="000E036D" w:rsidRPr="00BD46EA" w:rsidRDefault="000E036D" w:rsidP="000E036D">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Considerando que se trata de materiais de uso contínuo, com demanda variável e frequente, a contratação será realizada por meio da </w:t>
      </w:r>
      <w:r w:rsidR="001B1A03" w:rsidRPr="00BD46EA">
        <w:rPr>
          <w:rFonts w:ascii="Cambria" w:hAnsi="Cambria" w:cs="Arial"/>
          <w:b/>
          <w:bCs/>
          <w:kern w:val="2"/>
          <w:sz w:val="20"/>
          <w:szCs w:val="20"/>
          <w:lang w:val="pt-BR" w:eastAsia="zh-CN"/>
        </w:rPr>
        <w:t>modalidade Pregão Presencial</w:t>
      </w:r>
      <w:r w:rsidRPr="00BD46EA">
        <w:rPr>
          <w:rFonts w:ascii="Cambria" w:hAnsi="Cambria" w:cs="Arial"/>
          <w:kern w:val="2"/>
          <w:sz w:val="20"/>
          <w:szCs w:val="20"/>
          <w:lang w:val="pt-BR" w:eastAsia="zh-CN"/>
        </w:rPr>
        <w:t>, adotando-se o</w:t>
      </w:r>
      <w:r w:rsidRPr="00BD46EA">
        <w:rPr>
          <w:rFonts w:ascii="Cambria" w:hAnsi="Cambria" w:cs="Arial"/>
          <w:b/>
          <w:bCs/>
          <w:kern w:val="2"/>
          <w:sz w:val="20"/>
          <w:szCs w:val="20"/>
          <w:lang w:val="pt-BR" w:eastAsia="zh-CN"/>
        </w:rPr>
        <w:t xml:space="preserve"> Registro de Preços</w:t>
      </w:r>
      <w:r w:rsidRPr="00BD46EA">
        <w:rPr>
          <w:rFonts w:ascii="Cambria" w:hAnsi="Cambria" w:cs="Arial"/>
          <w:kern w:val="2"/>
          <w:sz w:val="20"/>
          <w:szCs w:val="20"/>
          <w:lang w:val="pt-BR" w:eastAsia="zh-CN"/>
        </w:rPr>
        <w:t>, conforme previsto</w:t>
      </w:r>
      <w:r w:rsidRPr="00BD46EA">
        <w:rPr>
          <w:rFonts w:ascii="Cambria" w:hAnsi="Cambria" w:cs="Arial"/>
          <w:b/>
          <w:bCs/>
          <w:kern w:val="2"/>
          <w:sz w:val="20"/>
          <w:szCs w:val="20"/>
          <w:lang w:val="pt-BR" w:eastAsia="zh-CN"/>
        </w:rPr>
        <w:t xml:space="preserve"> na Lei nº 14.133/2021</w:t>
      </w:r>
      <w:r w:rsidRPr="00BD46EA">
        <w:rPr>
          <w:rFonts w:ascii="Cambria" w:hAnsi="Cambria" w:cs="Arial"/>
          <w:kern w:val="2"/>
          <w:sz w:val="20"/>
          <w:szCs w:val="20"/>
          <w:lang w:val="pt-BR" w:eastAsia="zh-CN"/>
        </w:rPr>
        <w:t xml:space="preserve">, que permite à Administração registrar os preços mais vantajosos para aquisições futuras, conforme a necessidade e disponibilidade orçamentária, sem a obrigatoriedade de consumo imediato. Tal escolha visa garantir </w:t>
      </w:r>
      <w:r w:rsidRPr="00BD46EA">
        <w:rPr>
          <w:rFonts w:ascii="Cambria" w:hAnsi="Cambria" w:cs="Arial"/>
          <w:b/>
          <w:bCs/>
          <w:kern w:val="2"/>
          <w:sz w:val="20"/>
          <w:szCs w:val="20"/>
          <w:lang w:val="pt-BR" w:eastAsia="zh-CN"/>
        </w:rPr>
        <w:t>eficiência, economicidade, planejamento e regularidade no fornecimento</w:t>
      </w:r>
      <w:r w:rsidRPr="00BD46EA">
        <w:rPr>
          <w:rFonts w:ascii="Cambria" w:hAnsi="Cambria" w:cs="Arial"/>
          <w:kern w:val="2"/>
          <w:sz w:val="20"/>
          <w:szCs w:val="20"/>
          <w:lang w:val="pt-BR" w:eastAsia="zh-CN"/>
        </w:rPr>
        <w:t>, em conformidade com os princípios da Administração Pública estabelecidos no art. 5º da referida Lei.</w:t>
      </w:r>
    </w:p>
    <w:p w14:paraId="2183A4A4" w14:textId="77777777" w:rsidR="000E036D" w:rsidRPr="00BD46EA" w:rsidRDefault="000E036D" w:rsidP="000E036D">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 contratação se justifica, ainda, pela necessidade de padronizar os produtos adquiridos, permitir o fracionamento das entregas de acordo com as demandas de cada setor, e evitar desabastecimentos que comprometam a prestação de serviços essenciais. Ademais, o procedimento licitatório será pautado em estudo prévio do consumo histórico, levantamento de preços praticados no mercado e observância dos requisitos legais e técnicos exigidos para este tipo de fornecimento.</w:t>
      </w:r>
    </w:p>
    <w:p w14:paraId="154D6BC8" w14:textId="77777777" w:rsidR="00754BBB" w:rsidRPr="00BD46EA" w:rsidRDefault="00754BBB" w:rsidP="000E036D">
      <w:pPr>
        <w:widowControl/>
        <w:suppressAutoHyphens/>
        <w:autoSpaceDE/>
        <w:autoSpaceDN/>
        <w:jc w:val="both"/>
        <w:rPr>
          <w:rFonts w:ascii="Cambria" w:hAnsi="Cambria" w:cs="Arial"/>
          <w:kern w:val="2"/>
          <w:sz w:val="20"/>
          <w:szCs w:val="20"/>
          <w:lang w:val="pt-BR" w:eastAsia="zh-CN"/>
        </w:rPr>
      </w:pPr>
    </w:p>
    <w:p w14:paraId="5DAFC4A7" w14:textId="77777777" w:rsidR="005D2B1B" w:rsidRPr="00BD46EA" w:rsidRDefault="005D2B1B" w:rsidP="005D2B1B">
      <w:pPr>
        <w:widowControl/>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spacing w:line="100" w:lineRule="atLeast"/>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2. ALINHAMENTO ENTRE A CONTRATAÇÃO E O PLANEJAMENTO</w:t>
      </w:r>
    </w:p>
    <w:p w14:paraId="3B1821D8" w14:textId="77777777" w:rsidR="005D2B1B" w:rsidRPr="00BD46EA" w:rsidRDefault="005D2B1B" w:rsidP="005D2B1B">
      <w:pPr>
        <w:widowControl/>
        <w:suppressAutoHyphens/>
        <w:autoSpaceDE/>
        <w:autoSpaceDN/>
        <w:spacing w:line="100" w:lineRule="atLeast"/>
        <w:jc w:val="both"/>
        <w:rPr>
          <w:rFonts w:ascii="Cambria" w:hAnsi="Cambria" w:cs="Arial"/>
          <w:kern w:val="2"/>
          <w:sz w:val="20"/>
          <w:szCs w:val="20"/>
          <w:lang w:val="pt-BR" w:eastAsia="zh-CN"/>
        </w:rPr>
      </w:pPr>
    </w:p>
    <w:p w14:paraId="06D4417C" w14:textId="1077964A" w:rsidR="005D2B1B" w:rsidRPr="00BD46EA" w:rsidRDefault="00550242" w:rsidP="005D2B1B">
      <w:pPr>
        <w:widowControl/>
        <w:suppressAutoHyphens/>
        <w:autoSpaceDE/>
        <w:autoSpaceDN/>
        <w:spacing w:line="100" w:lineRule="atLeast"/>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A contratação está alinhada ao planejamento estratégico do município, promovendo a eficiência dos serviços públicos por meio da centralização da aquisição. Dessa forma, evita-se a fragmentação de processos licitatórios, otimizando a gestão dos recursos e garantindo economicidade ao erário público.</w:t>
      </w:r>
    </w:p>
    <w:p w14:paraId="17E0F63C" w14:textId="77777777" w:rsidR="005D2B1B" w:rsidRPr="00BD46EA" w:rsidRDefault="005D2B1B" w:rsidP="005D2B1B">
      <w:pPr>
        <w:widowControl/>
        <w:suppressAutoHyphens/>
        <w:autoSpaceDE/>
        <w:autoSpaceDN/>
        <w:spacing w:line="100" w:lineRule="atLeast"/>
        <w:jc w:val="both"/>
        <w:rPr>
          <w:rFonts w:ascii="Cambria" w:hAnsi="Cambria" w:cs="Arial"/>
          <w:b/>
          <w:color w:val="000000"/>
          <w:kern w:val="2"/>
          <w:sz w:val="20"/>
          <w:szCs w:val="20"/>
          <w:lang w:val="pt-BR" w:eastAsia="zh-CN"/>
        </w:rPr>
      </w:pPr>
    </w:p>
    <w:p w14:paraId="2C531A83" w14:textId="77777777" w:rsidR="005D2B1B" w:rsidRPr="00BD46EA" w:rsidRDefault="005D2B1B" w:rsidP="005D2B1B">
      <w:pPr>
        <w:widowControl/>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spacing w:line="100" w:lineRule="atLeast"/>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3. DESCRIÇÃO DOS REQUISITOS DE CONTRATAÇÃO/AQUISIÇÃO</w:t>
      </w:r>
    </w:p>
    <w:p w14:paraId="0B2CEEB5" w14:textId="77777777" w:rsidR="005D2B1B" w:rsidRPr="00BD46EA" w:rsidRDefault="005D2B1B" w:rsidP="005D2B1B">
      <w:pPr>
        <w:widowControl/>
        <w:suppressAutoHyphens/>
        <w:autoSpaceDE/>
        <w:autoSpaceDN/>
        <w:spacing w:line="100" w:lineRule="atLeast"/>
        <w:jc w:val="both"/>
        <w:rPr>
          <w:rFonts w:ascii="Cambria" w:hAnsi="Cambria" w:cs="Arial"/>
          <w:kern w:val="2"/>
          <w:sz w:val="20"/>
          <w:szCs w:val="20"/>
          <w:lang w:val="pt-BR" w:eastAsia="zh-CN"/>
        </w:rPr>
      </w:pPr>
    </w:p>
    <w:p w14:paraId="56652D22" w14:textId="77777777" w:rsidR="001B1A03" w:rsidRPr="00BD46EA" w:rsidRDefault="001B1A03" w:rsidP="001B1A03">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A licitação será conduzida na forma do </w:t>
      </w:r>
      <w:r w:rsidRPr="00BD46EA">
        <w:rPr>
          <w:rFonts w:ascii="Cambria" w:hAnsi="Cambria" w:cs="Arial"/>
          <w:b/>
          <w:bCs/>
          <w:kern w:val="2"/>
          <w:sz w:val="20"/>
          <w:szCs w:val="20"/>
          <w:lang w:val="pt-BR" w:eastAsia="zh-CN"/>
        </w:rPr>
        <w:t>Pregão Presencial</w:t>
      </w:r>
      <w:r w:rsidRPr="00BD46EA">
        <w:rPr>
          <w:rFonts w:ascii="Cambria" w:hAnsi="Cambria" w:cs="Arial"/>
          <w:kern w:val="2"/>
          <w:sz w:val="20"/>
          <w:szCs w:val="20"/>
          <w:lang w:val="pt-BR" w:eastAsia="zh-CN"/>
        </w:rPr>
        <w:t xml:space="preserve">, com critério de julgamento por </w:t>
      </w:r>
      <w:r w:rsidRPr="00BD46EA">
        <w:rPr>
          <w:rFonts w:ascii="Cambria" w:hAnsi="Cambria" w:cs="Arial"/>
          <w:b/>
          <w:bCs/>
          <w:kern w:val="2"/>
          <w:sz w:val="20"/>
          <w:szCs w:val="20"/>
          <w:lang w:val="pt-BR" w:eastAsia="zh-CN"/>
        </w:rPr>
        <w:t>menor preço por item</w:t>
      </w:r>
      <w:r w:rsidRPr="00BD46EA">
        <w:rPr>
          <w:rFonts w:ascii="Cambria" w:hAnsi="Cambria" w:cs="Arial"/>
          <w:kern w:val="2"/>
          <w:sz w:val="20"/>
          <w:szCs w:val="20"/>
          <w:lang w:val="pt-BR" w:eastAsia="zh-CN"/>
        </w:rPr>
        <w:t xml:space="preserve">, conforme </w:t>
      </w:r>
      <w:proofErr w:type="spellStart"/>
      <w:r w:rsidRPr="00BD46EA">
        <w:rPr>
          <w:rFonts w:ascii="Cambria" w:hAnsi="Cambria" w:cs="Arial"/>
          <w:kern w:val="2"/>
          <w:sz w:val="20"/>
          <w:szCs w:val="20"/>
          <w:lang w:val="pt-BR" w:eastAsia="zh-CN"/>
        </w:rPr>
        <w:t>arts</w:t>
      </w:r>
      <w:proofErr w:type="spellEnd"/>
      <w:r w:rsidRPr="00BD46EA">
        <w:rPr>
          <w:rFonts w:ascii="Cambria" w:hAnsi="Cambria" w:cs="Arial"/>
          <w:kern w:val="2"/>
          <w:sz w:val="20"/>
          <w:szCs w:val="20"/>
          <w:lang w:val="pt-BR" w:eastAsia="zh-CN"/>
        </w:rPr>
        <w:t>. 28, inciso II; 29; 32, §1º; 37, inciso XIX; e 82 a 86 da Lei nº 14.133/2021.</w:t>
      </w:r>
    </w:p>
    <w:p w14:paraId="06C65FD4" w14:textId="77777777" w:rsidR="00B3534F" w:rsidRPr="00BD46EA" w:rsidRDefault="00B3534F"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O </w:t>
      </w:r>
      <w:r w:rsidRPr="00BD46EA">
        <w:rPr>
          <w:rFonts w:ascii="Cambria" w:hAnsi="Cambria" w:cs="Arial"/>
          <w:b/>
          <w:bCs/>
          <w:kern w:val="2"/>
          <w:sz w:val="20"/>
          <w:szCs w:val="20"/>
          <w:lang w:val="pt-BR" w:eastAsia="zh-CN"/>
        </w:rPr>
        <w:t>critério de julgamento</w:t>
      </w:r>
      <w:r w:rsidRPr="00BD46EA">
        <w:rPr>
          <w:rFonts w:ascii="Cambria" w:hAnsi="Cambria" w:cs="Arial"/>
          <w:kern w:val="2"/>
          <w:sz w:val="20"/>
          <w:szCs w:val="20"/>
          <w:lang w:val="pt-BR" w:eastAsia="zh-CN"/>
        </w:rPr>
        <w:t xml:space="preserve"> será o de </w:t>
      </w:r>
      <w:r w:rsidRPr="00BD46EA">
        <w:rPr>
          <w:rFonts w:ascii="Cambria" w:hAnsi="Cambria" w:cs="Arial"/>
          <w:b/>
          <w:bCs/>
          <w:kern w:val="2"/>
          <w:sz w:val="20"/>
          <w:szCs w:val="20"/>
          <w:lang w:val="pt-BR" w:eastAsia="zh-CN"/>
        </w:rPr>
        <w:t>menor preço por item</w:t>
      </w:r>
      <w:r w:rsidRPr="00BD46EA">
        <w:rPr>
          <w:rFonts w:ascii="Cambria" w:hAnsi="Cambria" w:cs="Arial"/>
          <w:kern w:val="2"/>
          <w:sz w:val="20"/>
          <w:szCs w:val="20"/>
          <w:lang w:val="pt-BR" w:eastAsia="zh-CN"/>
        </w:rPr>
        <w:t xml:space="preserve">, conforme estabelece o </w:t>
      </w:r>
      <w:r w:rsidRPr="00BD46EA">
        <w:rPr>
          <w:rFonts w:ascii="Cambria" w:hAnsi="Cambria" w:cs="Arial"/>
          <w:b/>
          <w:bCs/>
          <w:kern w:val="2"/>
          <w:sz w:val="20"/>
          <w:szCs w:val="20"/>
          <w:lang w:val="pt-BR" w:eastAsia="zh-CN"/>
        </w:rPr>
        <w:t>artigo 33, inciso I</w:t>
      </w:r>
      <w:r w:rsidRPr="00BD46EA">
        <w:rPr>
          <w:rFonts w:ascii="Cambria" w:hAnsi="Cambria" w:cs="Arial"/>
          <w:kern w:val="2"/>
          <w:sz w:val="20"/>
          <w:szCs w:val="20"/>
          <w:lang w:val="pt-BR" w:eastAsia="zh-CN"/>
        </w:rPr>
        <w:t>, da mesma Lei, assegurando a seleção da proposta mais vantajosa para a Administração, com economia e racionalidade na aplicação dos recursos públicos.</w:t>
      </w:r>
    </w:p>
    <w:p w14:paraId="0356FB45" w14:textId="77777777" w:rsidR="00B3534F" w:rsidRPr="00BD46EA" w:rsidRDefault="00B3534F"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 empresa vencedora deverá apresentar:</w:t>
      </w:r>
    </w:p>
    <w:p w14:paraId="3AF242D5" w14:textId="77777777" w:rsidR="00B3534F" w:rsidRPr="00BD46EA" w:rsidRDefault="00B3534F" w:rsidP="00B3534F">
      <w:pPr>
        <w:widowControl/>
        <w:numPr>
          <w:ilvl w:val="0"/>
          <w:numId w:val="42"/>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Habilitação jurídica e fiscal, conforme as exigências do edital e da legislação vigente;</w:t>
      </w:r>
    </w:p>
    <w:p w14:paraId="7AFACB21" w14:textId="77777777" w:rsidR="00B3534F" w:rsidRPr="00BD46EA" w:rsidRDefault="00B3534F" w:rsidP="00B3534F">
      <w:pPr>
        <w:widowControl/>
        <w:numPr>
          <w:ilvl w:val="0"/>
          <w:numId w:val="42"/>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Regularidade fiscal, trabalhista e previdenciária;</w:t>
      </w:r>
    </w:p>
    <w:p w14:paraId="590204C9" w14:textId="0D184D64" w:rsidR="00550242" w:rsidRPr="00BD46EA" w:rsidRDefault="00B3534F" w:rsidP="00550242">
      <w:pPr>
        <w:widowControl/>
        <w:numPr>
          <w:ilvl w:val="0"/>
          <w:numId w:val="42"/>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Atendimento aos padrões de qualidade e prazos definidos no Termo de Referência.</w:t>
      </w:r>
    </w:p>
    <w:p w14:paraId="34AD0E4B" w14:textId="083CF0BF" w:rsidR="001B1A03" w:rsidRPr="00BD46EA" w:rsidRDefault="001B1A03" w:rsidP="001B1A03">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Em anexo, segue o Termo de Justificativa da escolha da modalidade, conforme art. 20, §4º, da Lei nº 14.133/2021.</w:t>
      </w:r>
    </w:p>
    <w:p w14:paraId="3FEC49EA" w14:textId="77777777" w:rsidR="00550242" w:rsidRPr="00BD46EA" w:rsidRDefault="00550242" w:rsidP="00550242">
      <w:pPr>
        <w:widowControl/>
        <w:suppressAutoHyphens/>
        <w:autoSpaceDE/>
        <w:autoSpaceDN/>
        <w:jc w:val="both"/>
        <w:rPr>
          <w:rFonts w:ascii="Cambria" w:hAnsi="Cambria" w:cs="Arial"/>
          <w:kern w:val="2"/>
          <w:sz w:val="20"/>
          <w:szCs w:val="20"/>
          <w:lang w:val="pt-BR" w:eastAsia="zh-CN"/>
        </w:rPr>
      </w:pPr>
    </w:p>
    <w:p w14:paraId="72A65AB0"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4. ESTIMATIVA DE QUANTIDADES E VALOR DA CONTRATAÇÃO/AQUISIÇÃO</w:t>
      </w:r>
    </w:p>
    <w:p w14:paraId="6244769B" w14:textId="77777777" w:rsidR="005D2B1B" w:rsidRPr="00BD46EA" w:rsidRDefault="005D2B1B" w:rsidP="005D2B1B">
      <w:pPr>
        <w:widowControl/>
        <w:suppressAutoHyphens/>
        <w:autoSpaceDE/>
        <w:autoSpaceDN/>
        <w:jc w:val="both"/>
        <w:rPr>
          <w:rFonts w:ascii="Cambria" w:hAnsi="Cambria" w:cs="Arial"/>
          <w:kern w:val="2"/>
          <w:sz w:val="20"/>
          <w:szCs w:val="20"/>
          <w:lang w:val="pt-BR" w:eastAsia="zh-CN"/>
        </w:rPr>
      </w:pPr>
      <w:bookmarkStart w:id="0" w:name="_Hlk151972056"/>
    </w:p>
    <w:p w14:paraId="09D9AA36" w14:textId="70068F34" w:rsidR="00B3534F" w:rsidRPr="00BD46EA" w:rsidRDefault="00B3534F"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Para a definição da estimativa de consumo e dos valores da contratação, foi realizado levantamento junto às Secretarias Municipais, a fim de identificar as quantidades necessárias de materiais de higiene pessoal e limpeza para o atendimento das demandas rotineiras de cada setor.</w:t>
      </w:r>
    </w:p>
    <w:p w14:paraId="7E6383A6" w14:textId="77777777" w:rsidR="00B3534F" w:rsidRPr="00BD46EA" w:rsidRDefault="00B3534F"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Os itens foram individualizados por Secretaria, de forma a permitir o controle do consumo e facilitar a execução contratual conforme as demandas específicas de cada unidade administrativa.</w:t>
      </w:r>
    </w:p>
    <w:p w14:paraId="4ABE73AF" w14:textId="77777777" w:rsidR="00B3534F" w:rsidRPr="00BD46EA" w:rsidRDefault="00B3534F"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A estimativa de preços foi elaborada com base na média aritmética simples de </w:t>
      </w:r>
      <w:r w:rsidRPr="00BD46EA">
        <w:rPr>
          <w:rFonts w:ascii="Cambria" w:hAnsi="Cambria" w:cs="Arial"/>
          <w:b/>
          <w:bCs/>
          <w:kern w:val="2"/>
          <w:sz w:val="20"/>
          <w:szCs w:val="20"/>
          <w:lang w:val="pt-BR" w:eastAsia="zh-CN"/>
        </w:rPr>
        <w:t>três cotações de fornecedores</w:t>
      </w:r>
      <w:r w:rsidRPr="00BD46EA">
        <w:rPr>
          <w:rFonts w:ascii="Cambria" w:hAnsi="Cambria" w:cs="Arial"/>
          <w:kern w:val="2"/>
          <w:sz w:val="20"/>
          <w:szCs w:val="20"/>
          <w:lang w:val="pt-BR" w:eastAsia="zh-CN"/>
        </w:rPr>
        <w:t xml:space="preserve">, aliada à </w:t>
      </w:r>
      <w:r w:rsidRPr="00BD46EA">
        <w:rPr>
          <w:rFonts w:ascii="Cambria" w:hAnsi="Cambria" w:cs="Arial"/>
          <w:b/>
          <w:bCs/>
          <w:kern w:val="2"/>
          <w:sz w:val="20"/>
          <w:szCs w:val="20"/>
          <w:lang w:val="pt-BR" w:eastAsia="zh-CN"/>
        </w:rPr>
        <w:t>pesquisa de preços em bases públicas oficiais</w:t>
      </w:r>
      <w:r w:rsidRPr="00BD46EA">
        <w:rPr>
          <w:rFonts w:ascii="Cambria" w:hAnsi="Cambria" w:cs="Arial"/>
          <w:kern w:val="2"/>
          <w:sz w:val="20"/>
          <w:szCs w:val="20"/>
          <w:lang w:val="pt-BR" w:eastAsia="zh-CN"/>
        </w:rPr>
        <w:t xml:space="preserve">, especialmente o </w:t>
      </w:r>
      <w:r w:rsidRPr="00BD46EA">
        <w:rPr>
          <w:rFonts w:ascii="Cambria" w:hAnsi="Cambria" w:cs="Arial"/>
          <w:b/>
          <w:bCs/>
          <w:kern w:val="2"/>
          <w:sz w:val="20"/>
          <w:szCs w:val="20"/>
          <w:lang w:val="pt-BR" w:eastAsia="zh-CN"/>
        </w:rPr>
        <w:t xml:space="preserve">portal </w:t>
      </w:r>
      <w:proofErr w:type="spellStart"/>
      <w:r w:rsidRPr="00BD46EA">
        <w:rPr>
          <w:rFonts w:ascii="Cambria" w:hAnsi="Cambria" w:cs="Arial"/>
          <w:b/>
          <w:bCs/>
          <w:kern w:val="2"/>
          <w:sz w:val="20"/>
          <w:szCs w:val="20"/>
          <w:lang w:val="pt-BR" w:eastAsia="zh-CN"/>
        </w:rPr>
        <w:t>Licitacon</w:t>
      </w:r>
      <w:proofErr w:type="spellEnd"/>
      <w:r w:rsidRPr="00BD46EA">
        <w:rPr>
          <w:rFonts w:ascii="Cambria" w:hAnsi="Cambria" w:cs="Arial"/>
          <w:kern w:val="2"/>
          <w:sz w:val="20"/>
          <w:szCs w:val="20"/>
          <w:lang w:val="pt-BR" w:eastAsia="zh-CN"/>
        </w:rPr>
        <w:t xml:space="preserve">. Tais procedimentos asseguram a compatibilidade do valor estimado com os preços praticados no mercado, conforme previsto no </w:t>
      </w:r>
      <w:r w:rsidRPr="00BD46EA">
        <w:rPr>
          <w:rFonts w:ascii="Cambria" w:hAnsi="Cambria" w:cs="Arial"/>
          <w:b/>
          <w:bCs/>
          <w:kern w:val="2"/>
          <w:sz w:val="20"/>
          <w:szCs w:val="20"/>
          <w:lang w:val="pt-BR" w:eastAsia="zh-CN"/>
        </w:rPr>
        <w:t>art. 23, inciso II, da Lei Federal nº 14.133/2021</w:t>
      </w:r>
      <w:r w:rsidRPr="00BD46EA">
        <w:rPr>
          <w:rFonts w:ascii="Cambria" w:hAnsi="Cambria" w:cs="Arial"/>
          <w:kern w:val="2"/>
          <w:sz w:val="20"/>
          <w:szCs w:val="20"/>
          <w:lang w:val="pt-BR" w:eastAsia="zh-CN"/>
        </w:rPr>
        <w:t>.</w:t>
      </w:r>
    </w:p>
    <w:p w14:paraId="20E03ABF" w14:textId="77777777" w:rsidR="009500E6" w:rsidRPr="00BD46EA" w:rsidRDefault="009500E6" w:rsidP="009500E6">
      <w:pPr>
        <w:widowControl/>
        <w:suppressAutoHyphens/>
        <w:autoSpaceDE/>
        <w:autoSpaceDN/>
        <w:jc w:val="both"/>
        <w:rPr>
          <w:rFonts w:ascii="Cambria" w:hAnsi="Cambria" w:cs="Arial"/>
          <w:kern w:val="2"/>
          <w:sz w:val="20"/>
          <w:szCs w:val="20"/>
          <w:lang w:val="pt-BR" w:eastAsia="zh-CN"/>
        </w:rPr>
      </w:pPr>
    </w:p>
    <w:p w14:paraId="46B0AE95" w14:textId="58A88A4E" w:rsidR="00B3534F" w:rsidRPr="00BD46EA" w:rsidRDefault="00B3534F" w:rsidP="009500E6">
      <w:pPr>
        <w:widowControl/>
        <w:suppressAutoHyphens/>
        <w:autoSpaceDE/>
        <w:autoSpaceDN/>
        <w:jc w:val="both"/>
        <w:rPr>
          <w:rFonts w:ascii="Cambria" w:hAnsi="Cambria" w:cs="Arial"/>
          <w:b/>
          <w:kern w:val="2"/>
          <w:sz w:val="20"/>
          <w:szCs w:val="20"/>
          <w:lang w:val="pt-BR" w:eastAsia="zh-CN"/>
        </w:rPr>
      </w:pPr>
      <w:r w:rsidRPr="00BD46EA">
        <w:rPr>
          <w:rFonts w:ascii="Cambria" w:hAnsi="Cambria" w:cs="Arial"/>
          <w:b/>
          <w:kern w:val="2"/>
          <w:sz w:val="20"/>
          <w:szCs w:val="20"/>
          <w:lang w:val="pt-BR" w:eastAsia="zh-CN"/>
        </w:rPr>
        <w:t>4.1 – Secretaria Municipal da Administração</w:t>
      </w:r>
    </w:p>
    <w:p w14:paraId="475C8F52" w14:textId="77777777" w:rsidR="00042730" w:rsidRPr="00BD46EA" w:rsidRDefault="00042730" w:rsidP="009500E6">
      <w:pPr>
        <w:widowControl/>
        <w:suppressAutoHyphens/>
        <w:autoSpaceDE/>
        <w:autoSpaceDN/>
        <w:jc w:val="both"/>
        <w:rPr>
          <w:rFonts w:ascii="Cambria" w:hAnsi="Cambria" w:cs="Arial"/>
          <w:b/>
          <w:kern w:val="2"/>
          <w:sz w:val="20"/>
          <w:szCs w:val="20"/>
          <w:lang w:val="pt-BR" w:eastAsia="zh-CN"/>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9"/>
        <w:gridCol w:w="4943"/>
        <w:gridCol w:w="1418"/>
        <w:gridCol w:w="1275"/>
        <w:gridCol w:w="1416"/>
      </w:tblGrid>
      <w:tr w:rsidR="00E46061" w:rsidRPr="00BD46EA" w14:paraId="7C877669" w14:textId="77777777" w:rsidTr="00B72D44">
        <w:tc>
          <w:tcPr>
            <w:tcW w:w="729" w:type="dxa"/>
            <w:tcBorders>
              <w:top w:val="single" w:sz="4" w:space="0" w:color="auto"/>
              <w:left w:val="single" w:sz="4" w:space="0" w:color="auto"/>
              <w:bottom w:val="single" w:sz="4" w:space="0" w:color="auto"/>
              <w:right w:val="single" w:sz="4" w:space="0" w:color="auto"/>
            </w:tcBorders>
          </w:tcPr>
          <w:p w14:paraId="57D618F7"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Item</w:t>
            </w:r>
          </w:p>
        </w:tc>
        <w:tc>
          <w:tcPr>
            <w:tcW w:w="4943" w:type="dxa"/>
            <w:tcBorders>
              <w:top w:val="single" w:sz="4" w:space="0" w:color="auto"/>
              <w:left w:val="single" w:sz="4" w:space="0" w:color="auto"/>
              <w:bottom w:val="single" w:sz="4" w:space="0" w:color="auto"/>
              <w:right w:val="single" w:sz="4" w:space="0" w:color="auto"/>
            </w:tcBorders>
          </w:tcPr>
          <w:p w14:paraId="4B889B90"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Produtos</w:t>
            </w:r>
          </w:p>
        </w:tc>
        <w:tc>
          <w:tcPr>
            <w:tcW w:w="1418" w:type="dxa"/>
            <w:tcBorders>
              <w:top w:val="single" w:sz="4" w:space="0" w:color="auto"/>
              <w:left w:val="single" w:sz="4" w:space="0" w:color="auto"/>
              <w:bottom w:val="single" w:sz="4" w:space="0" w:color="auto"/>
              <w:right w:val="single" w:sz="4" w:space="0" w:color="auto"/>
            </w:tcBorders>
          </w:tcPr>
          <w:p w14:paraId="52C4C95D"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 xml:space="preserve">Quantidade </w:t>
            </w:r>
          </w:p>
        </w:tc>
        <w:tc>
          <w:tcPr>
            <w:tcW w:w="1275" w:type="dxa"/>
            <w:tcBorders>
              <w:top w:val="single" w:sz="4" w:space="0" w:color="auto"/>
              <w:left w:val="single" w:sz="4" w:space="0" w:color="auto"/>
              <w:bottom w:val="single" w:sz="4" w:space="0" w:color="auto"/>
              <w:right w:val="single" w:sz="4" w:space="0" w:color="auto"/>
            </w:tcBorders>
          </w:tcPr>
          <w:p w14:paraId="626DDDC2"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Valor Unitário</w:t>
            </w:r>
          </w:p>
        </w:tc>
        <w:tc>
          <w:tcPr>
            <w:tcW w:w="1416" w:type="dxa"/>
            <w:tcBorders>
              <w:top w:val="single" w:sz="4" w:space="0" w:color="auto"/>
              <w:left w:val="single" w:sz="4" w:space="0" w:color="auto"/>
              <w:bottom w:val="single" w:sz="4" w:space="0" w:color="auto"/>
              <w:right w:val="single" w:sz="4" w:space="0" w:color="auto"/>
            </w:tcBorders>
          </w:tcPr>
          <w:p w14:paraId="2BE147AD"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Valor Total</w:t>
            </w:r>
          </w:p>
        </w:tc>
      </w:tr>
      <w:tr w:rsidR="00E46061" w:rsidRPr="00BD46EA" w14:paraId="7AEC0926" w14:textId="77777777" w:rsidTr="00B72D44">
        <w:tc>
          <w:tcPr>
            <w:tcW w:w="729" w:type="dxa"/>
            <w:tcBorders>
              <w:top w:val="single" w:sz="4" w:space="0" w:color="auto"/>
              <w:left w:val="single" w:sz="4" w:space="0" w:color="auto"/>
              <w:bottom w:val="single" w:sz="4" w:space="0" w:color="auto"/>
              <w:right w:val="single" w:sz="4" w:space="0" w:color="auto"/>
            </w:tcBorders>
          </w:tcPr>
          <w:p w14:paraId="73D68DAE"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01</w:t>
            </w:r>
          </w:p>
        </w:tc>
        <w:tc>
          <w:tcPr>
            <w:tcW w:w="4943" w:type="dxa"/>
            <w:tcBorders>
              <w:top w:val="single" w:sz="4" w:space="0" w:color="auto"/>
              <w:left w:val="single" w:sz="4" w:space="0" w:color="auto"/>
              <w:bottom w:val="single" w:sz="4" w:space="0" w:color="auto"/>
              <w:right w:val="single" w:sz="4" w:space="0" w:color="auto"/>
            </w:tcBorders>
          </w:tcPr>
          <w:p w14:paraId="09065003" w14:textId="77777777" w:rsidR="00E46061" w:rsidRPr="00BD46EA" w:rsidRDefault="00E46061" w:rsidP="00E46061">
            <w:pPr>
              <w:tabs>
                <w:tab w:val="center" w:pos="4252"/>
                <w:tab w:val="right" w:pos="8504"/>
              </w:tabs>
              <w:jc w:val="both"/>
              <w:rPr>
                <w:rFonts w:ascii="Cambria" w:hAnsi="Cambria"/>
                <w:sz w:val="20"/>
                <w:szCs w:val="20"/>
              </w:rPr>
            </w:pPr>
            <w:r w:rsidRPr="00BD46EA">
              <w:rPr>
                <w:rFonts w:ascii="Cambria" w:hAnsi="Cambria"/>
                <w:b/>
                <w:sz w:val="20"/>
                <w:szCs w:val="20"/>
                <w:lang w:val="pt-BR"/>
              </w:rPr>
              <w:t>Água sanitária</w:t>
            </w:r>
            <w:r w:rsidRPr="00BD46EA">
              <w:rPr>
                <w:rFonts w:ascii="Cambria" w:hAnsi="Cambria"/>
                <w:sz w:val="20"/>
                <w:szCs w:val="20"/>
                <w:lang w:val="pt-BR"/>
              </w:rPr>
              <w:t xml:space="preserve"> acondicionada em embalagem plástica resistente com capacidade de 5 (cinco) litros, de uso múltiplo, indicada como alvejante, desinfetante e tira-manchas, composta por hipoclorito de sódio a 2%, com teor de cloro ativo entre 2,0% e 2,5% (PPP), além de hidróxido de sódio, carbonato de sódio e água. O produto deverá possuir validade mínima de 12 (doze) meses a contar da data da entrega e estar devidamente registrado na ANVISA/Ministério da Saúde. A embalagem deverá ser original de fábrica, inviolada e conter rotulagem externa com as informações legíveis sobre identificação e composição do produto, número do lote, data de fabricação, prazo de validade, procedência, fabricante e responsável técnico.</w:t>
            </w:r>
          </w:p>
        </w:tc>
        <w:tc>
          <w:tcPr>
            <w:tcW w:w="1418" w:type="dxa"/>
            <w:tcBorders>
              <w:top w:val="single" w:sz="4" w:space="0" w:color="auto"/>
              <w:left w:val="single" w:sz="4" w:space="0" w:color="auto"/>
              <w:bottom w:val="single" w:sz="4" w:space="0" w:color="auto"/>
              <w:right w:val="single" w:sz="4" w:space="0" w:color="auto"/>
            </w:tcBorders>
          </w:tcPr>
          <w:p w14:paraId="52384A0C" w14:textId="793FCE56"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12</w:t>
            </w:r>
          </w:p>
        </w:tc>
        <w:tc>
          <w:tcPr>
            <w:tcW w:w="1275" w:type="dxa"/>
            <w:tcBorders>
              <w:top w:val="single" w:sz="4" w:space="0" w:color="auto"/>
              <w:left w:val="single" w:sz="4" w:space="0" w:color="auto"/>
              <w:bottom w:val="single" w:sz="4" w:space="0" w:color="auto"/>
              <w:right w:val="single" w:sz="4" w:space="0" w:color="auto"/>
            </w:tcBorders>
          </w:tcPr>
          <w:p w14:paraId="547D88B9" w14:textId="62485126"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R$12,41</w:t>
            </w:r>
          </w:p>
        </w:tc>
        <w:tc>
          <w:tcPr>
            <w:tcW w:w="1416" w:type="dxa"/>
            <w:tcBorders>
              <w:top w:val="single" w:sz="4" w:space="0" w:color="auto"/>
              <w:left w:val="single" w:sz="4" w:space="0" w:color="auto"/>
              <w:bottom w:val="single" w:sz="4" w:space="0" w:color="auto"/>
              <w:right w:val="single" w:sz="4" w:space="0" w:color="auto"/>
            </w:tcBorders>
          </w:tcPr>
          <w:p w14:paraId="6EF2FD4B" w14:textId="21E0C9A4"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R$148,92</w:t>
            </w:r>
          </w:p>
        </w:tc>
      </w:tr>
      <w:tr w:rsidR="00E46061" w:rsidRPr="00BD46EA" w14:paraId="23E1C793" w14:textId="77777777" w:rsidTr="00B72D44">
        <w:tc>
          <w:tcPr>
            <w:tcW w:w="729" w:type="dxa"/>
            <w:tcBorders>
              <w:top w:val="single" w:sz="4" w:space="0" w:color="auto"/>
              <w:left w:val="single" w:sz="4" w:space="0" w:color="auto"/>
              <w:bottom w:val="single" w:sz="4" w:space="0" w:color="auto"/>
              <w:right w:val="single" w:sz="4" w:space="0" w:color="auto"/>
            </w:tcBorders>
          </w:tcPr>
          <w:p w14:paraId="1721F7D1"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03</w:t>
            </w:r>
          </w:p>
        </w:tc>
        <w:tc>
          <w:tcPr>
            <w:tcW w:w="4943" w:type="dxa"/>
            <w:tcBorders>
              <w:top w:val="single" w:sz="4" w:space="0" w:color="auto"/>
              <w:left w:val="single" w:sz="4" w:space="0" w:color="auto"/>
              <w:bottom w:val="single" w:sz="4" w:space="0" w:color="auto"/>
              <w:right w:val="single" w:sz="4" w:space="0" w:color="auto"/>
            </w:tcBorders>
          </w:tcPr>
          <w:p w14:paraId="0D2CBFF5"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etílico 70%</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8CCC1DF" w14:textId="47BFE644"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12</w:t>
            </w:r>
          </w:p>
        </w:tc>
        <w:tc>
          <w:tcPr>
            <w:tcW w:w="1275" w:type="dxa"/>
            <w:tcBorders>
              <w:top w:val="single" w:sz="4" w:space="0" w:color="auto"/>
              <w:left w:val="single" w:sz="4" w:space="0" w:color="auto"/>
              <w:bottom w:val="single" w:sz="4" w:space="0" w:color="auto"/>
              <w:right w:val="single" w:sz="4" w:space="0" w:color="auto"/>
            </w:tcBorders>
          </w:tcPr>
          <w:p w14:paraId="32362D67" w14:textId="2CCCDEE2"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R$51,76</w:t>
            </w:r>
          </w:p>
        </w:tc>
        <w:tc>
          <w:tcPr>
            <w:tcW w:w="1416" w:type="dxa"/>
            <w:tcBorders>
              <w:top w:val="single" w:sz="4" w:space="0" w:color="auto"/>
              <w:left w:val="single" w:sz="4" w:space="0" w:color="auto"/>
              <w:bottom w:val="single" w:sz="4" w:space="0" w:color="auto"/>
              <w:right w:val="single" w:sz="4" w:space="0" w:color="auto"/>
            </w:tcBorders>
          </w:tcPr>
          <w:p w14:paraId="63789465" w14:textId="27A8511F" w:rsidR="00E46061" w:rsidRPr="00BD46EA" w:rsidRDefault="00B91B62" w:rsidP="00E46061">
            <w:pPr>
              <w:tabs>
                <w:tab w:val="center" w:pos="4252"/>
                <w:tab w:val="right" w:pos="8504"/>
              </w:tabs>
              <w:jc w:val="center"/>
              <w:rPr>
                <w:rFonts w:ascii="Cambria" w:hAnsi="Cambria"/>
                <w:sz w:val="20"/>
                <w:szCs w:val="20"/>
              </w:rPr>
            </w:pPr>
            <w:r w:rsidRPr="00BD46EA">
              <w:rPr>
                <w:rFonts w:ascii="Cambria" w:hAnsi="Cambria"/>
                <w:sz w:val="20"/>
                <w:szCs w:val="20"/>
              </w:rPr>
              <w:t>R$621,12</w:t>
            </w:r>
          </w:p>
        </w:tc>
      </w:tr>
      <w:tr w:rsidR="00E46061" w:rsidRPr="00BD46EA" w14:paraId="2F26E7A8" w14:textId="77777777" w:rsidTr="00B72D44">
        <w:tc>
          <w:tcPr>
            <w:tcW w:w="729" w:type="dxa"/>
            <w:tcBorders>
              <w:top w:val="single" w:sz="4" w:space="0" w:color="auto"/>
              <w:left w:val="single" w:sz="4" w:space="0" w:color="auto"/>
              <w:bottom w:val="single" w:sz="4" w:space="0" w:color="auto"/>
              <w:right w:val="single" w:sz="4" w:space="0" w:color="auto"/>
            </w:tcBorders>
          </w:tcPr>
          <w:p w14:paraId="6F7C55DD"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09</w:t>
            </w:r>
          </w:p>
        </w:tc>
        <w:tc>
          <w:tcPr>
            <w:tcW w:w="4943" w:type="dxa"/>
            <w:tcBorders>
              <w:top w:val="single" w:sz="4" w:space="0" w:color="auto"/>
              <w:left w:val="single" w:sz="4" w:space="0" w:color="auto"/>
              <w:bottom w:val="single" w:sz="4" w:space="0" w:color="auto"/>
              <w:right w:val="single" w:sz="4" w:space="0" w:color="auto"/>
            </w:tcBorders>
          </w:tcPr>
          <w:p w14:paraId="0FF6ED5C"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Desengordurante multiuso</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contendo rotulagem externa com dados legíveis sobre identificação e composição do produto, número do lote, data de fabricação, prazo de validade, fabricante, procedência,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EFC8F75" w14:textId="7BF9ECB5"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02</w:t>
            </w:r>
          </w:p>
        </w:tc>
        <w:tc>
          <w:tcPr>
            <w:tcW w:w="1275" w:type="dxa"/>
            <w:tcBorders>
              <w:top w:val="single" w:sz="4" w:space="0" w:color="auto"/>
              <w:left w:val="single" w:sz="4" w:space="0" w:color="auto"/>
              <w:bottom w:val="single" w:sz="4" w:space="0" w:color="auto"/>
              <w:right w:val="single" w:sz="4" w:space="0" w:color="auto"/>
            </w:tcBorders>
          </w:tcPr>
          <w:p w14:paraId="0A18355A" w14:textId="7181D231"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R$55,20</w:t>
            </w:r>
          </w:p>
        </w:tc>
        <w:tc>
          <w:tcPr>
            <w:tcW w:w="1416" w:type="dxa"/>
            <w:tcBorders>
              <w:top w:val="single" w:sz="4" w:space="0" w:color="auto"/>
              <w:left w:val="single" w:sz="4" w:space="0" w:color="auto"/>
              <w:bottom w:val="single" w:sz="4" w:space="0" w:color="auto"/>
              <w:right w:val="single" w:sz="4" w:space="0" w:color="auto"/>
            </w:tcBorders>
          </w:tcPr>
          <w:p w14:paraId="5DC379DC" w14:textId="59E91ECB"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R$110,40</w:t>
            </w:r>
          </w:p>
        </w:tc>
      </w:tr>
      <w:tr w:rsidR="00E46061" w:rsidRPr="00BD46EA" w14:paraId="3E706187" w14:textId="77777777" w:rsidTr="00B72D44">
        <w:tc>
          <w:tcPr>
            <w:tcW w:w="729" w:type="dxa"/>
            <w:tcBorders>
              <w:top w:val="single" w:sz="4" w:space="0" w:color="auto"/>
              <w:left w:val="single" w:sz="4" w:space="0" w:color="auto"/>
              <w:bottom w:val="single" w:sz="4" w:space="0" w:color="auto"/>
              <w:right w:val="single" w:sz="4" w:space="0" w:color="auto"/>
            </w:tcBorders>
          </w:tcPr>
          <w:p w14:paraId="0291DFBE"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10</w:t>
            </w:r>
          </w:p>
        </w:tc>
        <w:tc>
          <w:tcPr>
            <w:tcW w:w="4943" w:type="dxa"/>
            <w:tcBorders>
              <w:top w:val="single" w:sz="4" w:space="0" w:color="auto"/>
              <w:left w:val="single" w:sz="4" w:space="0" w:color="auto"/>
              <w:bottom w:val="single" w:sz="4" w:space="0" w:color="auto"/>
              <w:right w:val="single" w:sz="4" w:space="0" w:color="auto"/>
            </w:tcBorders>
          </w:tcPr>
          <w:p w14:paraId="314128FB"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Desinfetante líquido</w:t>
            </w:r>
            <w:r w:rsidRPr="00BD46EA">
              <w:rPr>
                <w:rFonts w:ascii="Cambria" w:eastAsia="Calibri" w:hAnsi="Cambria"/>
                <w:color w:val="000000"/>
                <w:sz w:val="20"/>
                <w:szCs w:val="20"/>
                <w:lang w:val="pt-BR" w:eastAsia="pt-BR"/>
              </w:rPr>
              <w:t xml:space="preserve">, germicida e bactericida, para uso geral, acondicionado em embalagem plástica resistente com capacidade de 5 (cinco) litros, com fragrâncias lavanda, limão, talco, jasmim ou eucalipto. Composto por cloreto de benzalcônio,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não iônico, </w:t>
            </w:r>
            <w:r w:rsidRPr="00BD46EA">
              <w:rPr>
                <w:rFonts w:ascii="Cambria" w:eastAsia="Calibri" w:hAnsi="Cambria"/>
                <w:color w:val="000000"/>
                <w:sz w:val="20"/>
                <w:szCs w:val="20"/>
                <w:lang w:val="pt-BR" w:eastAsia="pt-BR"/>
              </w:rPr>
              <w:lastRenderedPageBreak/>
              <w:t>essência, corante e veículo. O produto deverá ter validade mínima de 12 (doze) meses a contar da data da entrega. A embalagem deverá ser original, inviolada e conter rótulo com identificação clara e legível, incluindo composição, número do lote, data de fabricação,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2BCDFE6D" w14:textId="58E119B0"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lastRenderedPageBreak/>
              <w:t>28</w:t>
            </w:r>
          </w:p>
        </w:tc>
        <w:tc>
          <w:tcPr>
            <w:tcW w:w="1275" w:type="dxa"/>
            <w:tcBorders>
              <w:top w:val="single" w:sz="4" w:space="0" w:color="auto"/>
              <w:left w:val="single" w:sz="4" w:space="0" w:color="auto"/>
              <w:bottom w:val="single" w:sz="4" w:space="0" w:color="auto"/>
              <w:right w:val="single" w:sz="4" w:space="0" w:color="auto"/>
            </w:tcBorders>
          </w:tcPr>
          <w:p w14:paraId="18A672E4" w14:textId="2D717CD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R$17,57</w:t>
            </w:r>
          </w:p>
        </w:tc>
        <w:tc>
          <w:tcPr>
            <w:tcW w:w="1416" w:type="dxa"/>
            <w:tcBorders>
              <w:top w:val="single" w:sz="4" w:space="0" w:color="auto"/>
              <w:left w:val="single" w:sz="4" w:space="0" w:color="auto"/>
              <w:bottom w:val="single" w:sz="4" w:space="0" w:color="auto"/>
              <w:right w:val="single" w:sz="4" w:space="0" w:color="auto"/>
            </w:tcBorders>
          </w:tcPr>
          <w:p w14:paraId="44925FC2" w14:textId="46B2DB85"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R$491,96</w:t>
            </w:r>
          </w:p>
        </w:tc>
      </w:tr>
      <w:tr w:rsidR="00E46061" w:rsidRPr="00BD46EA" w14:paraId="0CB6EAF1" w14:textId="77777777" w:rsidTr="00B72D44">
        <w:tc>
          <w:tcPr>
            <w:tcW w:w="729" w:type="dxa"/>
            <w:tcBorders>
              <w:top w:val="single" w:sz="4" w:space="0" w:color="auto"/>
              <w:left w:val="single" w:sz="4" w:space="0" w:color="auto"/>
              <w:bottom w:val="single" w:sz="4" w:space="0" w:color="auto"/>
              <w:right w:val="single" w:sz="4" w:space="0" w:color="auto"/>
            </w:tcBorders>
          </w:tcPr>
          <w:p w14:paraId="785A5FE4"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11</w:t>
            </w:r>
          </w:p>
        </w:tc>
        <w:tc>
          <w:tcPr>
            <w:tcW w:w="4943" w:type="dxa"/>
            <w:tcBorders>
              <w:top w:val="single" w:sz="4" w:space="0" w:color="auto"/>
              <w:left w:val="single" w:sz="4" w:space="0" w:color="auto"/>
              <w:bottom w:val="single" w:sz="4" w:space="0" w:color="auto"/>
              <w:right w:val="single" w:sz="4" w:space="0" w:color="auto"/>
            </w:tcBorders>
          </w:tcPr>
          <w:p w14:paraId="3E1DA497"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Detergente de louça neutro ou com fragrância (limão ou equivalente)</w:t>
            </w:r>
            <w:r w:rsidRPr="00BD46EA">
              <w:rPr>
                <w:rFonts w:ascii="Cambria" w:eastAsia="Calibri" w:hAnsi="Cambria"/>
                <w:color w:val="000000"/>
                <w:sz w:val="20"/>
                <w:szCs w:val="20"/>
                <w:lang w:val="pt-BR" w:eastAsia="pt-BR"/>
              </w:rPr>
              <w:t xml:space="preserve">, biodegradável, consistente ou concentrado, acondicionado em embalagem plástica resistente com capacidade de 5 (cinco) litros. Composto por </w:t>
            </w:r>
            <w:proofErr w:type="spellStart"/>
            <w:r w:rsidRPr="00BD46EA">
              <w:rPr>
                <w:rFonts w:ascii="Cambria" w:eastAsia="Calibri" w:hAnsi="Cambria"/>
                <w:color w:val="000000"/>
                <w:sz w:val="20"/>
                <w:szCs w:val="20"/>
                <w:lang w:val="pt-BR" w:eastAsia="pt-BR"/>
              </w:rPr>
              <w:t>tensoativos</w:t>
            </w:r>
            <w:proofErr w:type="spellEnd"/>
            <w:r w:rsidRPr="00BD46EA">
              <w:rPr>
                <w:rFonts w:ascii="Cambria" w:eastAsia="Calibri" w:hAnsi="Cambria"/>
                <w:color w:val="000000"/>
                <w:sz w:val="20"/>
                <w:szCs w:val="20"/>
                <w:lang w:val="pt-BR" w:eastAsia="pt-BR"/>
              </w:rPr>
              <w:t xml:space="preserve"> aniônicos, coadjuvante, conservante, neutralizante, corante,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e veículo. O produto deverá possuir validade mínima de 12 (doze) meses a contar da data da entrega. A embalagem deverá conter, de forma legível, todas as informações de identificação e composição do produto, número do lote, data de fabricação,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2400AF4" w14:textId="6B738A0E"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3DF0DACD" w14:textId="0F86C535"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R$20,93</w:t>
            </w:r>
          </w:p>
        </w:tc>
        <w:tc>
          <w:tcPr>
            <w:tcW w:w="1416" w:type="dxa"/>
            <w:tcBorders>
              <w:top w:val="single" w:sz="4" w:space="0" w:color="auto"/>
              <w:left w:val="single" w:sz="4" w:space="0" w:color="auto"/>
              <w:bottom w:val="single" w:sz="4" w:space="0" w:color="auto"/>
              <w:right w:val="single" w:sz="4" w:space="0" w:color="auto"/>
            </w:tcBorders>
          </w:tcPr>
          <w:p w14:paraId="5C06D219" w14:textId="382AB3FA"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R$104,65</w:t>
            </w:r>
          </w:p>
        </w:tc>
      </w:tr>
      <w:tr w:rsidR="00E46061" w:rsidRPr="00BD46EA" w14:paraId="624CA7DD" w14:textId="77777777" w:rsidTr="00B72D44">
        <w:tc>
          <w:tcPr>
            <w:tcW w:w="729" w:type="dxa"/>
            <w:tcBorders>
              <w:top w:val="single" w:sz="4" w:space="0" w:color="auto"/>
              <w:left w:val="single" w:sz="4" w:space="0" w:color="auto"/>
              <w:bottom w:val="single" w:sz="4" w:space="0" w:color="auto"/>
              <w:right w:val="single" w:sz="4" w:space="0" w:color="auto"/>
            </w:tcBorders>
          </w:tcPr>
          <w:p w14:paraId="7BA063A1" w14:textId="7E394336" w:rsidR="00E46061" w:rsidRPr="00BD46EA" w:rsidRDefault="00616FDA" w:rsidP="00E46061">
            <w:pPr>
              <w:tabs>
                <w:tab w:val="center" w:pos="4252"/>
                <w:tab w:val="right" w:pos="8504"/>
              </w:tabs>
              <w:ind w:left="180"/>
              <w:jc w:val="center"/>
              <w:rPr>
                <w:rFonts w:ascii="Cambria" w:hAnsi="Cambria"/>
                <w:sz w:val="20"/>
                <w:szCs w:val="20"/>
              </w:rPr>
            </w:pPr>
            <w:r w:rsidRPr="00BD46EA">
              <w:rPr>
                <w:rFonts w:ascii="Cambria" w:hAnsi="Cambria"/>
                <w:sz w:val="20"/>
                <w:szCs w:val="20"/>
              </w:rPr>
              <w:t>15</w:t>
            </w:r>
          </w:p>
        </w:tc>
        <w:tc>
          <w:tcPr>
            <w:tcW w:w="4943" w:type="dxa"/>
            <w:tcBorders>
              <w:top w:val="single" w:sz="4" w:space="0" w:color="auto"/>
              <w:left w:val="single" w:sz="4" w:space="0" w:color="auto"/>
              <w:bottom w:val="single" w:sz="4" w:space="0" w:color="auto"/>
              <w:right w:val="single" w:sz="4" w:space="0" w:color="auto"/>
            </w:tcBorders>
          </w:tcPr>
          <w:p w14:paraId="531B0DE0"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multiuso</w:t>
            </w:r>
            <w:r w:rsidRPr="00BD46EA">
              <w:rPr>
                <w:rFonts w:ascii="Cambria" w:eastAsia="Calibri" w:hAnsi="Cambria"/>
                <w:color w:val="000000"/>
                <w:sz w:val="20"/>
                <w:szCs w:val="20"/>
                <w:lang w:val="pt-BR" w:eastAsia="pt-BR"/>
              </w:rPr>
              <w:t>, tipo lava-louças, dupla face, sendo um lado abrasivo (limpezas pesadas) e outro lado mais delicado (espuma). Produto antibacteriano, composto por espuma de poliuretano, fibra sintética, abrasivo e agente antimicrobiano, adequado para limpeza doméstica e institucional.</w:t>
            </w:r>
          </w:p>
        </w:tc>
        <w:tc>
          <w:tcPr>
            <w:tcW w:w="1418" w:type="dxa"/>
            <w:tcBorders>
              <w:top w:val="single" w:sz="4" w:space="0" w:color="auto"/>
              <w:left w:val="single" w:sz="4" w:space="0" w:color="auto"/>
              <w:bottom w:val="single" w:sz="4" w:space="0" w:color="auto"/>
              <w:right w:val="single" w:sz="4" w:space="0" w:color="auto"/>
            </w:tcBorders>
          </w:tcPr>
          <w:p w14:paraId="4FF023EA" w14:textId="1C012A8D"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20</w:t>
            </w:r>
          </w:p>
        </w:tc>
        <w:tc>
          <w:tcPr>
            <w:tcW w:w="1275" w:type="dxa"/>
            <w:tcBorders>
              <w:top w:val="single" w:sz="4" w:space="0" w:color="auto"/>
              <w:left w:val="single" w:sz="4" w:space="0" w:color="auto"/>
              <w:bottom w:val="single" w:sz="4" w:space="0" w:color="auto"/>
              <w:right w:val="single" w:sz="4" w:space="0" w:color="auto"/>
            </w:tcBorders>
          </w:tcPr>
          <w:p w14:paraId="4A9EA42B" w14:textId="6D295E98"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R$2,43</w:t>
            </w:r>
          </w:p>
        </w:tc>
        <w:tc>
          <w:tcPr>
            <w:tcW w:w="1416" w:type="dxa"/>
            <w:tcBorders>
              <w:top w:val="single" w:sz="4" w:space="0" w:color="auto"/>
              <w:left w:val="single" w:sz="4" w:space="0" w:color="auto"/>
              <w:bottom w:val="single" w:sz="4" w:space="0" w:color="auto"/>
              <w:right w:val="single" w:sz="4" w:space="0" w:color="auto"/>
            </w:tcBorders>
          </w:tcPr>
          <w:p w14:paraId="430CEF7F" w14:textId="761C8D95"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R$48,60</w:t>
            </w:r>
          </w:p>
        </w:tc>
      </w:tr>
      <w:tr w:rsidR="00E46061" w:rsidRPr="00BD46EA" w14:paraId="330E79A1" w14:textId="77777777" w:rsidTr="00B72D44">
        <w:tc>
          <w:tcPr>
            <w:tcW w:w="729" w:type="dxa"/>
            <w:tcBorders>
              <w:top w:val="single" w:sz="4" w:space="0" w:color="auto"/>
              <w:left w:val="single" w:sz="4" w:space="0" w:color="auto"/>
              <w:bottom w:val="single" w:sz="4" w:space="0" w:color="auto"/>
              <w:right w:val="single" w:sz="4" w:space="0" w:color="auto"/>
            </w:tcBorders>
          </w:tcPr>
          <w:p w14:paraId="31D0A320" w14:textId="4F37DB81" w:rsidR="00E46061" w:rsidRPr="00BD46EA" w:rsidRDefault="00616FDA" w:rsidP="00E46061">
            <w:pPr>
              <w:tabs>
                <w:tab w:val="center" w:pos="4252"/>
                <w:tab w:val="right" w:pos="8504"/>
              </w:tabs>
              <w:ind w:left="180"/>
              <w:jc w:val="center"/>
              <w:rPr>
                <w:rFonts w:ascii="Cambria" w:hAnsi="Cambria"/>
                <w:sz w:val="20"/>
                <w:szCs w:val="20"/>
              </w:rPr>
            </w:pPr>
            <w:r w:rsidRPr="00BD46EA">
              <w:rPr>
                <w:rFonts w:ascii="Cambria" w:hAnsi="Cambria"/>
                <w:sz w:val="20"/>
                <w:szCs w:val="20"/>
              </w:rPr>
              <w:t>16</w:t>
            </w:r>
          </w:p>
        </w:tc>
        <w:tc>
          <w:tcPr>
            <w:tcW w:w="4943" w:type="dxa"/>
            <w:tcBorders>
              <w:top w:val="single" w:sz="4" w:space="0" w:color="auto"/>
              <w:left w:val="single" w:sz="4" w:space="0" w:color="auto"/>
              <w:bottom w:val="single" w:sz="4" w:space="0" w:color="auto"/>
              <w:right w:val="single" w:sz="4" w:space="0" w:color="auto"/>
            </w:tcBorders>
          </w:tcPr>
          <w:p w14:paraId="2C0ED44C"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Guardanapo de papel</w:t>
            </w:r>
            <w:r w:rsidRPr="00BD46EA">
              <w:rPr>
                <w:rFonts w:ascii="Cambria" w:eastAsia="Calibri" w:hAnsi="Cambria"/>
                <w:color w:val="000000"/>
                <w:sz w:val="20"/>
                <w:szCs w:val="20"/>
                <w:lang w:val="pt-BR" w:eastAsia="pt-BR"/>
              </w:rPr>
              <w:t>, folha simples, branco, 100% celulose, medindo aproximadamente 22 cm x 22 cm. Fornecido em pacote com 50 (cinquenta) unidades. Produto de uso descartável, macio e de boa absorção, apropriado para alimentação.</w:t>
            </w:r>
          </w:p>
        </w:tc>
        <w:tc>
          <w:tcPr>
            <w:tcW w:w="1418" w:type="dxa"/>
            <w:tcBorders>
              <w:top w:val="single" w:sz="4" w:space="0" w:color="auto"/>
              <w:left w:val="single" w:sz="4" w:space="0" w:color="auto"/>
              <w:bottom w:val="single" w:sz="4" w:space="0" w:color="auto"/>
              <w:right w:val="single" w:sz="4" w:space="0" w:color="auto"/>
            </w:tcBorders>
          </w:tcPr>
          <w:p w14:paraId="4FF34100" w14:textId="05AD2247"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42116B3A" w14:textId="05227271"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R$1,92</w:t>
            </w:r>
          </w:p>
        </w:tc>
        <w:tc>
          <w:tcPr>
            <w:tcW w:w="1416" w:type="dxa"/>
            <w:tcBorders>
              <w:top w:val="single" w:sz="4" w:space="0" w:color="auto"/>
              <w:left w:val="single" w:sz="4" w:space="0" w:color="auto"/>
              <w:bottom w:val="single" w:sz="4" w:space="0" w:color="auto"/>
              <w:right w:val="single" w:sz="4" w:space="0" w:color="auto"/>
            </w:tcBorders>
          </w:tcPr>
          <w:p w14:paraId="314B5BD3" w14:textId="18EAA04A"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R$57,60</w:t>
            </w:r>
          </w:p>
        </w:tc>
      </w:tr>
      <w:tr w:rsidR="00E46061" w:rsidRPr="00BD46EA" w14:paraId="543E3F46" w14:textId="77777777" w:rsidTr="00B72D44">
        <w:tc>
          <w:tcPr>
            <w:tcW w:w="729" w:type="dxa"/>
            <w:tcBorders>
              <w:top w:val="single" w:sz="4" w:space="0" w:color="auto"/>
              <w:left w:val="single" w:sz="4" w:space="0" w:color="auto"/>
              <w:bottom w:val="single" w:sz="4" w:space="0" w:color="auto"/>
              <w:right w:val="single" w:sz="4" w:space="0" w:color="auto"/>
            </w:tcBorders>
          </w:tcPr>
          <w:p w14:paraId="4D5CF65F"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17</w:t>
            </w:r>
          </w:p>
        </w:tc>
        <w:tc>
          <w:tcPr>
            <w:tcW w:w="4943" w:type="dxa"/>
            <w:tcBorders>
              <w:top w:val="single" w:sz="4" w:space="0" w:color="auto"/>
              <w:left w:val="single" w:sz="4" w:space="0" w:color="auto"/>
              <w:bottom w:val="single" w:sz="4" w:space="0" w:color="auto"/>
              <w:right w:val="single" w:sz="4" w:space="0" w:color="auto"/>
            </w:tcBorders>
          </w:tcPr>
          <w:p w14:paraId="02646F09"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segurança para procedimento não cirúrgico – tamanho M</w:t>
            </w:r>
            <w:r w:rsidRPr="00BD46EA">
              <w:rPr>
                <w:rFonts w:ascii="Cambria" w:eastAsia="Calibri" w:hAnsi="Cambria"/>
                <w:color w:val="000000"/>
                <w:sz w:val="20"/>
                <w:szCs w:val="20"/>
                <w:lang w:val="pt-BR" w:eastAsia="pt-BR"/>
              </w:rPr>
              <w:t xml:space="preserve">, confeccionada em látex natural, </w:t>
            </w:r>
            <w:proofErr w:type="spellStart"/>
            <w:r w:rsidRPr="00BD46EA">
              <w:rPr>
                <w:rFonts w:ascii="Cambria" w:eastAsia="Calibri" w:hAnsi="Cambria"/>
                <w:color w:val="000000"/>
                <w:sz w:val="20"/>
                <w:szCs w:val="20"/>
                <w:lang w:val="pt-BR" w:eastAsia="pt-BR"/>
              </w:rPr>
              <w:t>texturizada</w:t>
            </w:r>
            <w:proofErr w:type="spellEnd"/>
            <w:r w:rsidRPr="00BD46EA">
              <w:rPr>
                <w:rFonts w:ascii="Cambria" w:eastAsia="Calibri" w:hAnsi="Cambria"/>
                <w:color w:val="000000"/>
                <w:sz w:val="20"/>
                <w:szCs w:val="20"/>
                <w:lang w:val="pt-BR" w:eastAsia="pt-BR"/>
              </w:rPr>
              <w:t xml:space="preserve">, ambidestra, não esterilizada, isenta de pó </w:t>
            </w:r>
            <w:proofErr w:type="spellStart"/>
            <w:r w:rsidRPr="00BD46EA">
              <w:rPr>
                <w:rFonts w:ascii="Cambria" w:eastAsia="Calibri" w:hAnsi="Cambria"/>
                <w:color w:val="000000"/>
                <w:sz w:val="20"/>
                <w:szCs w:val="20"/>
                <w:lang w:val="pt-BR" w:eastAsia="pt-BR"/>
              </w:rPr>
              <w:t>bioabsorvível</w:t>
            </w:r>
            <w:proofErr w:type="spellEnd"/>
            <w:r w:rsidRPr="00BD46EA">
              <w:rPr>
                <w:rFonts w:ascii="Cambria" w:eastAsia="Calibri" w:hAnsi="Cambria"/>
                <w:color w:val="000000"/>
                <w:sz w:val="20"/>
                <w:szCs w:val="20"/>
                <w:lang w:val="pt-BR" w:eastAsia="pt-BR"/>
              </w:rPr>
              <w:t>, atóxica e antialérgica, cor natural. Com registro na ANVISA, indicada para proteção contra agentes biológicos. Deve atender à norma ABNT NBR 13392/2004 e demais normas aplicáveis. Embalagem com 100 (cem) unidades.</w:t>
            </w:r>
          </w:p>
        </w:tc>
        <w:tc>
          <w:tcPr>
            <w:tcW w:w="1418" w:type="dxa"/>
            <w:tcBorders>
              <w:top w:val="single" w:sz="4" w:space="0" w:color="auto"/>
              <w:left w:val="single" w:sz="4" w:space="0" w:color="auto"/>
              <w:bottom w:val="single" w:sz="4" w:space="0" w:color="auto"/>
              <w:right w:val="single" w:sz="4" w:space="0" w:color="auto"/>
            </w:tcBorders>
          </w:tcPr>
          <w:p w14:paraId="62045B8C" w14:textId="13E85507" w:rsidR="00E46061" w:rsidRPr="00BD46EA" w:rsidRDefault="00616FDA" w:rsidP="00E46061">
            <w:pPr>
              <w:tabs>
                <w:tab w:val="center" w:pos="4252"/>
                <w:tab w:val="right" w:pos="8504"/>
              </w:tabs>
              <w:jc w:val="center"/>
              <w:rPr>
                <w:rFonts w:ascii="Cambria" w:hAnsi="Cambria"/>
                <w:sz w:val="20"/>
                <w:szCs w:val="20"/>
              </w:rPr>
            </w:pPr>
            <w:r w:rsidRPr="00BD46EA">
              <w:rPr>
                <w:rFonts w:ascii="Cambria" w:hAnsi="Cambria"/>
                <w:sz w:val="20"/>
                <w:szCs w:val="20"/>
              </w:rPr>
              <w:t>1</w:t>
            </w:r>
            <w:r w:rsidR="00E46061" w:rsidRPr="00BD46EA">
              <w:rPr>
                <w:rFonts w:ascii="Cambria" w:hAnsi="Cambria"/>
                <w:sz w:val="20"/>
                <w:szCs w:val="20"/>
              </w:rPr>
              <w:t xml:space="preserve">5 caixas </w:t>
            </w:r>
          </w:p>
        </w:tc>
        <w:tc>
          <w:tcPr>
            <w:tcW w:w="1275" w:type="dxa"/>
            <w:tcBorders>
              <w:top w:val="single" w:sz="4" w:space="0" w:color="auto"/>
              <w:left w:val="single" w:sz="4" w:space="0" w:color="auto"/>
              <w:bottom w:val="single" w:sz="4" w:space="0" w:color="auto"/>
              <w:right w:val="single" w:sz="4" w:space="0" w:color="auto"/>
            </w:tcBorders>
          </w:tcPr>
          <w:p w14:paraId="5C38FB4D" w14:textId="6C0A1C17"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R$34,46</w:t>
            </w:r>
          </w:p>
        </w:tc>
        <w:tc>
          <w:tcPr>
            <w:tcW w:w="1416" w:type="dxa"/>
            <w:tcBorders>
              <w:top w:val="single" w:sz="4" w:space="0" w:color="auto"/>
              <w:left w:val="single" w:sz="4" w:space="0" w:color="auto"/>
              <w:bottom w:val="single" w:sz="4" w:space="0" w:color="auto"/>
              <w:right w:val="single" w:sz="4" w:space="0" w:color="auto"/>
            </w:tcBorders>
          </w:tcPr>
          <w:p w14:paraId="110DA9F8" w14:textId="654A7FF1"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R$516,90</w:t>
            </w:r>
          </w:p>
        </w:tc>
      </w:tr>
      <w:tr w:rsidR="00E46061" w:rsidRPr="00BD46EA" w14:paraId="29965A89" w14:textId="77777777" w:rsidTr="00B72D44">
        <w:tc>
          <w:tcPr>
            <w:tcW w:w="729" w:type="dxa"/>
            <w:tcBorders>
              <w:top w:val="single" w:sz="4" w:space="0" w:color="auto"/>
              <w:left w:val="single" w:sz="4" w:space="0" w:color="auto"/>
              <w:bottom w:val="single" w:sz="4" w:space="0" w:color="auto"/>
              <w:right w:val="single" w:sz="4" w:space="0" w:color="auto"/>
            </w:tcBorders>
          </w:tcPr>
          <w:p w14:paraId="40FB7CC2"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20</w:t>
            </w:r>
          </w:p>
        </w:tc>
        <w:tc>
          <w:tcPr>
            <w:tcW w:w="4943" w:type="dxa"/>
            <w:tcBorders>
              <w:top w:val="single" w:sz="4" w:space="0" w:color="auto"/>
              <w:left w:val="single" w:sz="4" w:space="0" w:color="auto"/>
              <w:bottom w:val="single" w:sz="4" w:space="0" w:color="auto"/>
              <w:right w:val="single" w:sz="4" w:space="0" w:color="auto"/>
            </w:tcBorders>
          </w:tcPr>
          <w:p w14:paraId="0AEDF433"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odores</w:t>
            </w:r>
            <w:r w:rsidRPr="00BD46EA">
              <w:rPr>
                <w:rFonts w:ascii="Cambria" w:eastAsia="Calibri" w:hAnsi="Cambria"/>
                <w:color w:val="000000"/>
                <w:sz w:val="20"/>
                <w:szCs w:val="20"/>
                <w:lang w:val="pt-BR" w:eastAsia="pt-BR"/>
              </w:rPr>
              <w:t>, em aerossol, com fragrâncias variadas, acondicionado em embalagem com volume mínimo de 360 ml. Validade mínima de 12 (doze) meses a contar da data da entrega. A embalagem deve conter, de forma legível, as informações de identificação e composição do produto, fabricante, número do lote, data de fabricação, validade,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65BDF435" w14:textId="48A17E8E"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06</w:t>
            </w:r>
            <w:r w:rsidR="00E46061"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434E917C" w14:textId="16756C63"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R$19,83</w:t>
            </w:r>
          </w:p>
        </w:tc>
        <w:tc>
          <w:tcPr>
            <w:tcW w:w="1416" w:type="dxa"/>
            <w:tcBorders>
              <w:top w:val="single" w:sz="4" w:space="0" w:color="auto"/>
              <w:left w:val="single" w:sz="4" w:space="0" w:color="auto"/>
              <w:bottom w:val="single" w:sz="4" w:space="0" w:color="auto"/>
              <w:right w:val="single" w:sz="4" w:space="0" w:color="auto"/>
            </w:tcBorders>
          </w:tcPr>
          <w:p w14:paraId="38302208" w14:textId="05EED5A7"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R$118,98</w:t>
            </w:r>
          </w:p>
        </w:tc>
      </w:tr>
      <w:tr w:rsidR="00E46061" w:rsidRPr="00BD46EA" w14:paraId="41ACE700" w14:textId="77777777" w:rsidTr="00B72D44">
        <w:tc>
          <w:tcPr>
            <w:tcW w:w="729" w:type="dxa"/>
            <w:tcBorders>
              <w:top w:val="single" w:sz="4" w:space="0" w:color="auto"/>
              <w:left w:val="single" w:sz="4" w:space="0" w:color="auto"/>
              <w:bottom w:val="single" w:sz="4" w:space="0" w:color="auto"/>
              <w:right w:val="single" w:sz="4" w:space="0" w:color="auto"/>
            </w:tcBorders>
          </w:tcPr>
          <w:p w14:paraId="3446AE25"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25</w:t>
            </w:r>
          </w:p>
        </w:tc>
        <w:tc>
          <w:tcPr>
            <w:tcW w:w="4943" w:type="dxa"/>
            <w:tcBorders>
              <w:top w:val="single" w:sz="4" w:space="0" w:color="auto"/>
              <w:left w:val="single" w:sz="4" w:space="0" w:color="auto"/>
              <w:bottom w:val="single" w:sz="4" w:space="0" w:color="auto"/>
              <w:right w:val="single" w:sz="4" w:space="0" w:color="auto"/>
            </w:tcBorders>
          </w:tcPr>
          <w:p w14:paraId="1693870D"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higiênico </w:t>
            </w:r>
            <w:proofErr w:type="spellStart"/>
            <w:r w:rsidRPr="00BD46EA">
              <w:rPr>
                <w:rFonts w:ascii="Cambria" w:eastAsia="Calibri" w:hAnsi="Cambria"/>
                <w:b/>
                <w:bCs/>
                <w:color w:val="000000"/>
                <w:sz w:val="20"/>
                <w:szCs w:val="20"/>
                <w:lang w:val="pt-BR" w:eastAsia="pt-BR"/>
              </w:rPr>
              <w:t>rolão</w:t>
            </w:r>
            <w:proofErr w:type="spellEnd"/>
            <w:r w:rsidRPr="00BD46EA">
              <w:rPr>
                <w:rFonts w:ascii="Cambria" w:eastAsia="Calibri" w:hAnsi="Cambria"/>
                <w:color w:val="000000"/>
                <w:sz w:val="20"/>
                <w:szCs w:val="20"/>
                <w:lang w:val="pt-BR" w:eastAsia="pt-BR"/>
              </w:rPr>
              <w:t xml:space="preserve">, folha simples, cor branca, produzido com 100% fibras de celulose virgem, de primeira qualidade, macio, absorvente, biodegradável e não reciclado. Produto homogêneo, sem esfarelamento ou odor não característico, com resistência adequada à </w:t>
            </w:r>
            <w:r w:rsidRPr="00BD46EA">
              <w:rPr>
                <w:rFonts w:ascii="Cambria" w:eastAsia="Calibri" w:hAnsi="Cambria"/>
                <w:color w:val="000000"/>
                <w:sz w:val="20"/>
                <w:szCs w:val="20"/>
                <w:lang w:val="pt-BR" w:eastAsia="pt-BR"/>
              </w:rPr>
              <w:lastRenderedPageBreak/>
              <w:t>tração. Rolos com 300 metros por 10 cm. Fardo com 8 (oito) rolos.</w:t>
            </w:r>
          </w:p>
        </w:tc>
        <w:tc>
          <w:tcPr>
            <w:tcW w:w="1418" w:type="dxa"/>
            <w:tcBorders>
              <w:top w:val="single" w:sz="4" w:space="0" w:color="auto"/>
              <w:left w:val="single" w:sz="4" w:space="0" w:color="auto"/>
              <w:bottom w:val="single" w:sz="4" w:space="0" w:color="auto"/>
              <w:right w:val="single" w:sz="4" w:space="0" w:color="auto"/>
            </w:tcBorders>
          </w:tcPr>
          <w:p w14:paraId="34B0CDBF" w14:textId="4985FA6B"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lastRenderedPageBreak/>
              <w:t>1</w:t>
            </w:r>
            <w:r w:rsidR="00E46061" w:rsidRPr="00BD46EA">
              <w:rPr>
                <w:rFonts w:ascii="Cambria" w:hAnsi="Cambria"/>
                <w:sz w:val="20"/>
                <w:szCs w:val="20"/>
              </w:rPr>
              <w:t xml:space="preserve">0 fardos </w:t>
            </w:r>
          </w:p>
        </w:tc>
        <w:tc>
          <w:tcPr>
            <w:tcW w:w="1275" w:type="dxa"/>
            <w:tcBorders>
              <w:top w:val="single" w:sz="4" w:space="0" w:color="auto"/>
              <w:left w:val="single" w:sz="4" w:space="0" w:color="auto"/>
              <w:bottom w:val="single" w:sz="4" w:space="0" w:color="auto"/>
              <w:right w:val="single" w:sz="4" w:space="0" w:color="auto"/>
            </w:tcBorders>
          </w:tcPr>
          <w:p w14:paraId="7DD1F1EC" w14:textId="647CAC47"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R$107,47</w:t>
            </w:r>
          </w:p>
        </w:tc>
        <w:tc>
          <w:tcPr>
            <w:tcW w:w="1416" w:type="dxa"/>
            <w:tcBorders>
              <w:top w:val="single" w:sz="4" w:space="0" w:color="auto"/>
              <w:left w:val="single" w:sz="4" w:space="0" w:color="auto"/>
              <w:bottom w:val="single" w:sz="4" w:space="0" w:color="auto"/>
              <w:right w:val="single" w:sz="4" w:space="0" w:color="auto"/>
            </w:tcBorders>
          </w:tcPr>
          <w:p w14:paraId="7A3AED42" w14:textId="4C0715F8"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R$1.074,70</w:t>
            </w:r>
          </w:p>
        </w:tc>
      </w:tr>
      <w:tr w:rsidR="00E46061" w:rsidRPr="00BD46EA" w14:paraId="62910E08" w14:textId="77777777" w:rsidTr="00B72D44">
        <w:tc>
          <w:tcPr>
            <w:tcW w:w="729" w:type="dxa"/>
            <w:tcBorders>
              <w:top w:val="single" w:sz="4" w:space="0" w:color="auto"/>
              <w:left w:val="single" w:sz="4" w:space="0" w:color="auto"/>
              <w:bottom w:val="single" w:sz="4" w:space="0" w:color="auto"/>
              <w:right w:val="single" w:sz="4" w:space="0" w:color="auto"/>
            </w:tcBorders>
          </w:tcPr>
          <w:p w14:paraId="03041076"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28</w:t>
            </w:r>
          </w:p>
        </w:tc>
        <w:tc>
          <w:tcPr>
            <w:tcW w:w="4943" w:type="dxa"/>
            <w:tcBorders>
              <w:top w:val="single" w:sz="4" w:space="0" w:color="auto"/>
              <w:left w:val="single" w:sz="4" w:space="0" w:color="auto"/>
              <w:bottom w:val="single" w:sz="4" w:space="0" w:color="auto"/>
              <w:right w:val="single" w:sz="4" w:space="0" w:color="auto"/>
            </w:tcBorders>
          </w:tcPr>
          <w:p w14:paraId="4DF8332B"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Rodo para limpeza</w:t>
            </w:r>
            <w:r w:rsidRPr="00BD46EA">
              <w:rPr>
                <w:rFonts w:ascii="Cambria" w:eastAsia="Calibri" w:hAnsi="Cambria"/>
                <w:color w:val="000000"/>
                <w:sz w:val="20"/>
                <w:szCs w:val="20"/>
                <w:lang w:val="pt-BR" w:eastAsia="pt-BR"/>
              </w:rPr>
              <w:t xml:space="preserve">, modelo industrial, com estrutura em aço galvanizado e zincado, com camada </w:t>
            </w:r>
            <w:proofErr w:type="spellStart"/>
            <w:r w:rsidRPr="00BD46EA">
              <w:rPr>
                <w:rFonts w:ascii="Cambria" w:eastAsia="Calibri" w:hAnsi="Cambria"/>
                <w:color w:val="000000"/>
                <w:sz w:val="20"/>
                <w:szCs w:val="20"/>
                <w:lang w:val="pt-BR" w:eastAsia="pt-BR"/>
              </w:rPr>
              <w:t>antiferrugem</w:t>
            </w:r>
            <w:proofErr w:type="spellEnd"/>
            <w:r w:rsidRPr="00BD46EA">
              <w:rPr>
                <w:rFonts w:ascii="Cambria" w:eastAsia="Calibri" w:hAnsi="Cambria"/>
                <w:color w:val="000000"/>
                <w:sz w:val="20"/>
                <w:szCs w:val="20"/>
                <w:lang w:val="pt-BR" w:eastAsia="pt-BR"/>
              </w:rPr>
              <w:t>. Lâmina dupla de borracha EVA SOFT de 6 mm, ideal para raspagem e secagem eficiente de superfícies. Tamanho de 1 metro com cabo de 1,40 metros também em aço galvanizado.</w:t>
            </w:r>
          </w:p>
        </w:tc>
        <w:tc>
          <w:tcPr>
            <w:tcW w:w="1418" w:type="dxa"/>
            <w:tcBorders>
              <w:top w:val="single" w:sz="4" w:space="0" w:color="auto"/>
              <w:left w:val="single" w:sz="4" w:space="0" w:color="auto"/>
              <w:bottom w:val="single" w:sz="4" w:space="0" w:color="auto"/>
              <w:right w:val="single" w:sz="4" w:space="0" w:color="auto"/>
            </w:tcBorders>
          </w:tcPr>
          <w:p w14:paraId="45CFCA38" w14:textId="103A75DD"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04</w:t>
            </w:r>
          </w:p>
        </w:tc>
        <w:tc>
          <w:tcPr>
            <w:tcW w:w="1275" w:type="dxa"/>
            <w:tcBorders>
              <w:top w:val="single" w:sz="4" w:space="0" w:color="auto"/>
              <w:left w:val="single" w:sz="4" w:space="0" w:color="auto"/>
              <w:bottom w:val="single" w:sz="4" w:space="0" w:color="auto"/>
              <w:right w:val="single" w:sz="4" w:space="0" w:color="auto"/>
            </w:tcBorders>
          </w:tcPr>
          <w:p w14:paraId="4F8DAFC4" w14:textId="6ED73111"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R$113,69</w:t>
            </w:r>
          </w:p>
        </w:tc>
        <w:tc>
          <w:tcPr>
            <w:tcW w:w="1416" w:type="dxa"/>
            <w:tcBorders>
              <w:top w:val="single" w:sz="4" w:space="0" w:color="auto"/>
              <w:left w:val="single" w:sz="4" w:space="0" w:color="auto"/>
              <w:bottom w:val="single" w:sz="4" w:space="0" w:color="auto"/>
              <w:right w:val="single" w:sz="4" w:space="0" w:color="auto"/>
            </w:tcBorders>
          </w:tcPr>
          <w:p w14:paraId="099CE1DA" w14:textId="327C6735"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R$454,76</w:t>
            </w:r>
          </w:p>
        </w:tc>
      </w:tr>
      <w:tr w:rsidR="00E46061" w:rsidRPr="00BD46EA" w14:paraId="3D6A6371" w14:textId="77777777" w:rsidTr="00B72D44">
        <w:tc>
          <w:tcPr>
            <w:tcW w:w="729" w:type="dxa"/>
            <w:tcBorders>
              <w:top w:val="single" w:sz="4" w:space="0" w:color="auto"/>
              <w:left w:val="single" w:sz="4" w:space="0" w:color="auto"/>
              <w:bottom w:val="single" w:sz="4" w:space="0" w:color="auto"/>
              <w:right w:val="single" w:sz="4" w:space="0" w:color="auto"/>
            </w:tcBorders>
          </w:tcPr>
          <w:p w14:paraId="4629BE15"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30</w:t>
            </w:r>
          </w:p>
        </w:tc>
        <w:tc>
          <w:tcPr>
            <w:tcW w:w="4943" w:type="dxa"/>
            <w:tcBorders>
              <w:top w:val="single" w:sz="4" w:space="0" w:color="auto"/>
              <w:left w:val="single" w:sz="4" w:space="0" w:color="auto"/>
              <w:bottom w:val="single" w:sz="4" w:space="0" w:color="auto"/>
              <w:right w:val="single" w:sz="4" w:space="0" w:color="auto"/>
            </w:tcBorders>
          </w:tcPr>
          <w:p w14:paraId="4A6E06AB"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Sabão em pó</w:t>
            </w:r>
            <w:r w:rsidRPr="00BD46EA">
              <w:rPr>
                <w:rFonts w:ascii="Cambria" w:eastAsia="Calibri" w:hAnsi="Cambria"/>
                <w:color w:val="000000"/>
                <w:sz w:val="20"/>
                <w:szCs w:val="20"/>
                <w:lang w:val="pt-BR" w:eastAsia="pt-BR"/>
              </w:rPr>
              <w:t xml:space="preserve">, acondicionado em embalagem plástica resistente com 1 (um) quilo, composto por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aniônico, </w:t>
            </w:r>
            <w:proofErr w:type="spellStart"/>
            <w:r w:rsidRPr="00BD46EA">
              <w:rPr>
                <w:rFonts w:ascii="Cambria" w:eastAsia="Calibri" w:hAnsi="Cambria"/>
                <w:color w:val="000000"/>
                <w:sz w:val="20"/>
                <w:szCs w:val="20"/>
                <w:lang w:val="pt-BR" w:eastAsia="pt-BR"/>
              </w:rPr>
              <w:t>tamponantes</w:t>
            </w:r>
            <w:proofErr w:type="spellEnd"/>
            <w:r w:rsidRPr="00BD46EA">
              <w:rPr>
                <w:rFonts w:ascii="Cambria" w:eastAsia="Calibri" w:hAnsi="Cambria"/>
                <w:color w:val="000000"/>
                <w:sz w:val="20"/>
                <w:szCs w:val="20"/>
                <w:lang w:val="pt-BR" w:eastAsia="pt-BR"/>
              </w:rPr>
              <w:t xml:space="preserve">, coadjuvantes, </w:t>
            </w:r>
            <w:proofErr w:type="spellStart"/>
            <w:r w:rsidRPr="00BD46EA">
              <w:rPr>
                <w:rFonts w:ascii="Cambria" w:eastAsia="Calibri" w:hAnsi="Cambria"/>
                <w:color w:val="000000"/>
                <w:sz w:val="20"/>
                <w:szCs w:val="20"/>
                <w:lang w:val="pt-BR" w:eastAsia="pt-BR"/>
              </w:rPr>
              <w:t>sinergista</w:t>
            </w:r>
            <w:proofErr w:type="spellEnd"/>
            <w:r w:rsidRPr="00BD46EA">
              <w:rPr>
                <w:rFonts w:ascii="Cambria" w:eastAsia="Calibri" w:hAnsi="Cambria"/>
                <w:color w:val="000000"/>
                <w:sz w:val="20"/>
                <w:szCs w:val="20"/>
                <w:lang w:val="pt-BR" w:eastAsia="pt-BR"/>
              </w:rPr>
              <w:t xml:space="preserve">, branqueadores ópticos, corantes, alvejante, água e </w:t>
            </w:r>
            <w:proofErr w:type="spellStart"/>
            <w:r w:rsidRPr="00BD46EA">
              <w:rPr>
                <w:rFonts w:ascii="Cambria" w:eastAsia="Calibri" w:hAnsi="Cambria"/>
                <w:color w:val="000000"/>
                <w:sz w:val="20"/>
                <w:szCs w:val="20"/>
                <w:lang w:val="pt-BR" w:eastAsia="pt-BR"/>
              </w:rPr>
              <w:t>alquil</w:t>
            </w:r>
            <w:proofErr w:type="spellEnd"/>
            <w:r w:rsidRPr="00BD46EA">
              <w:rPr>
                <w:rFonts w:ascii="Cambria" w:eastAsia="Calibri" w:hAnsi="Cambria"/>
                <w:color w:val="000000"/>
                <w:sz w:val="20"/>
                <w:szCs w:val="20"/>
                <w:lang w:val="pt-BR" w:eastAsia="pt-BR"/>
              </w:rPr>
              <w:t xml:space="preserve"> benzeno sulfonato de sódio. Produto de alto rendimento, indicado para roupas brancas e peças de tecidos </w:t>
            </w:r>
            <w:proofErr w:type="spellStart"/>
            <w:r w:rsidRPr="00BD46EA">
              <w:rPr>
                <w:rFonts w:ascii="Cambria" w:eastAsia="Calibri" w:hAnsi="Cambria"/>
                <w:color w:val="000000"/>
                <w:sz w:val="20"/>
                <w:szCs w:val="20"/>
                <w:lang w:val="pt-BR" w:eastAsia="pt-BR"/>
              </w:rPr>
              <w:t>como</w:t>
            </w:r>
            <w:proofErr w:type="spellEnd"/>
            <w:r w:rsidRPr="00BD46EA">
              <w:rPr>
                <w:rFonts w:ascii="Cambria" w:eastAsia="Calibri" w:hAnsi="Cambria"/>
                <w:color w:val="000000"/>
                <w:sz w:val="20"/>
                <w:szCs w:val="20"/>
                <w:lang w:val="pt-BR" w:eastAsia="pt-BR"/>
              </w:rPr>
              <w:t xml:space="preserve"> seda, lã, couro e tecidos crus. Validade mínima de 12 (doze) meses a contar da entrega, com embalagem contendo todas as informações obrigatórias e registro na ANVISA.</w:t>
            </w:r>
          </w:p>
        </w:tc>
        <w:tc>
          <w:tcPr>
            <w:tcW w:w="1418" w:type="dxa"/>
            <w:tcBorders>
              <w:top w:val="single" w:sz="4" w:space="0" w:color="auto"/>
              <w:left w:val="single" w:sz="4" w:space="0" w:color="auto"/>
              <w:bottom w:val="single" w:sz="4" w:space="0" w:color="auto"/>
              <w:right w:val="single" w:sz="4" w:space="0" w:color="auto"/>
            </w:tcBorders>
          </w:tcPr>
          <w:p w14:paraId="7A029C31" w14:textId="6EA11CE8"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512F0E58" w14:textId="6FDE882B"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R$18,60</w:t>
            </w:r>
          </w:p>
        </w:tc>
        <w:tc>
          <w:tcPr>
            <w:tcW w:w="1416" w:type="dxa"/>
            <w:tcBorders>
              <w:top w:val="single" w:sz="4" w:space="0" w:color="auto"/>
              <w:left w:val="single" w:sz="4" w:space="0" w:color="auto"/>
              <w:bottom w:val="single" w:sz="4" w:space="0" w:color="auto"/>
              <w:right w:val="single" w:sz="4" w:space="0" w:color="auto"/>
            </w:tcBorders>
          </w:tcPr>
          <w:p w14:paraId="15461A44" w14:textId="06FCED83" w:rsidR="00E46061" w:rsidRPr="00BD46EA" w:rsidRDefault="00F45288" w:rsidP="001B1A03">
            <w:pPr>
              <w:tabs>
                <w:tab w:val="center" w:pos="4252"/>
                <w:tab w:val="right" w:pos="8504"/>
              </w:tabs>
              <w:jc w:val="center"/>
              <w:rPr>
                <w:rFonts w:ascii="Cambria" w:hAnsi="Cambria"/>
                <w:sz w:val="20"/>
                <w:szCs w:val="20"/>
              </w:rPr>
            </w:pPr>
            <w:r w:rsidRPr="00BD46EA">
              <w:rPr>
                <w:rFonts w:ascii="Cambria" w:hAnsi="Cambria"/>
                <w:sz w:val="20"/>
                <w:szCs w:val="20"/>
              </w:rPr>
              <w:t>R$186,00</w:t>
            </w:r>
          </w:p>
        </w:tc>
      </w:tr>
      <w:tr w:rsidR="00E46061" w:rsidRPr="00BD46EA" w14:paraId="1A32EA44" w14:textId="77777777" w:rsidTr="00B72D44">
        <w:tc>
          <w:tcPr>
            <w:tcW w:w="729" w:type="dxa"/>
            <w:tcBorders>
              <w:top w:val="single" w:sz="4" w:space="0" w:color="auto"/>
              <w:left w:val="single" w:sz="4" w:space="0" w:color="auto"/>
              <w:bottom w:val="single" w:sz="4" w:space="0" w:color="auto"/>
              <w:right w:val="single" w:sz="4" w:space="0" w:color="auto"/>
            </w:tcBorders>
          </w:tcPr>
          <w:p w14:paraId="3575BD7E"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31</w:t>
            </w:r>
          </w:p>
        </w:tc>
        <w:tc>
          <w:tcPr>
            <w:tcW w:w="4943" w:type="dxa"/>
            <w:tcBorders>
              <w:top w:val="single" w:sz="4" w:space="0" w:color="auto"/>
              <w:left w:val="single" w:sz="4" w:space="0" w:color="auto"/>
              <w:bottom w:val="single" w:sz="4" w:space="0" w:color="auto"/>
              <w:right w:val="single" w:sz="4" w:space="0" w:color="auto"/>
            </w:tcBorders>
          </w:tcPr>
          <w:p w14:paraId="00F363A4"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Sabonete líquido para mãos</w:t>
            </w:r>
            <w:r w:rsidRPr="00BD46EA">
              <w:rPr>
                <w:rFonts w:ascii="Cambria" w:eastAsia="Calibri" w:hAnsi="Cambria"/>
                <w:color w:val="000000"/>
                <w:sz w:val="20"/>
                <w:szCs w:val="20"/>
                <w:lang w:val="pt-BR" w:eastAsia="pt-BR"/>
              </w:rPr>
              <w:t>, acondicionado em embalagem plástica de 5 (cinco) litros, com pH balanceado, agentes hidratantes e emolientes, indicado para uso em dispensadores. Produto pronto para uso, com alto poder de limpeza, formação de espuma, fragrância agradável e ação cosmética. Validade mínima de 12 (doze) meses. A embalagem deverá conter todas as informações exigidas por lei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4424E64" w14:textId="63154580"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06</w:t>
            </w:r>
          </w:p>
        </w:tc>
        <w:tc>
          <w:tcPr>
            <w:tcW w:w="1275" w:type="dxa"/>
            <w:tcBorders>
              <w:top w:val="single" w:sz="4" w:space="0" w:color="auto"/>
              <w:left w:val="single" w:sz="4" w:space="0" w:color="auto"/>
              <w:bottom w:val="single" w:sz="4" w:space="0" w:color="auto"/>
              <w:right w:val="single" w:sz="4" w:space="0" w:color="auto"/>
            </w:tcBorders>
          </w:tcPr>
          <w:p w14:paraId="4EC61491" w14:textId="5E8CD49B"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R$44,87</w:t>
            </w:r>
          </w:p>
        </w:tc>
        <w:tc>
          <w:tcPr>
            <w:tcW w:w="1416" w:type="dxa"/>
            <w:tcBorders>
              <w:top w:val="single" w:sz="4" w:space="0" w:color="auto"/>
              <w:left w:val="single" w:sz="4" w:space="0" w:color="auto"/>
              <w:bottom w:val="single" w:sz="4" w:space="0" w:color="auto"/>
              <w:right w:val="single" w:sz="4" w:space="0" w:color="auto"/>
            </w:tcBorders>
          </w:tcPr>
          <w:p w14:paraId="200FD389" w14:textId="383B3772"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R$269,22</w:t>
            </w:r>
          </w:p>
        </w:tc>
      </w:tr>
      <w:tr w:rsidR="00E46061" w:rsidRPr="00BD46EA" w14:paraId="4305A0ED" w14:textId="77777777" w:rsidTr="00B72D44">
        <w:tc>
          <w:tcPr>
            <w:tcW w:w="729" w:type="dxa"/>
            <w:tcBorders>
              <w:top w:val="single" w:sz="4" w:space="0" w:color="auto"/>
              <w:left w:val="single" w:sz="4" w:space="0" w:color="auto"/>
              <w:bottom w:val="single" w:sz="4" w:space="0" w:color="auto"/>
              <w:right w:val="single" w:sz="4" w:space="0" w:color="auto"/>
            </w:tcBorders>
          </w:tcPr>
          <w:p w14:paraId="2E51EEB9"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32</w:t>
            </w:r>
          </w:p>
        </w:tc>
        <w:tc>
          <w:tcPr>
            <w:tcW w:w="4943" w:type="dxa"/>
            <w:tcBorders>
              <w:top w:val="single" w:sz="4" w:space="0" w:color="auto"/>
              <w:left w:val="single" w:sz="4" w:space="0" w:color="auto"/>
              <w:bottom w:val="single" w:sz="4" w:space="0" w:color="auto"/>
              <w:right w:val="single" w:sz="4" w:space="0" w:color="auto"/>
            </w:tcBorders>
          </w:tcPr>
          <w:p w14:paraId="183FF5A4"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100 litros</w:t>
            </w:r>
            <w:r w:rsidRPr="00BD46EA">
              <w:rPr>
                <w:rFonts w:ascii="Cambria" w:eastAsia="Calibri" w:hAnsi="Cambria"/>
                <w:color w:val="000000"/>
                <w:sz w:val="20"/>
                <w:szCs w:val="20"/>
                <w:lang w:val="pt-BR" w:eastAsia="pt-BR"/>
              </w:rPr>
              <w:t xml:space="preserve">, confeccionado em plástico resistente com espessura mínima de 10 micras, medindo aproximadamente 75 cm x 105 cm, composto por 98% polietileno e 2%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Produto sem dispositivo de fechamento, fornecido em pacotes com 100 (cem) unidades, adequado para descarte de resíduos comuns em ambientes institucionais.</w:t>
            </w:r>
          </w:p>
        </w:tc>
        <w:tc>
          <w:tcPr>
            <w:tcW w:w="1418" w:type="dxa"/>
            <w:tcBorders>
              <w:top w:val="single" w:sz="4" w:space="0" w:color="auto"/>
              <w:left w:val="single" w:sz="4" w:space="0" w:color="auto"/>
              <w:bottom w:val="single" w:sz="4" w:space="0" w:color="auto"/>
              <w:right w:val="single" w:sz="4" w:space="0" w:color="auto"/>
            </w:tcBorders>
          </w:tcPr>
          <w:p w14:paraId="68BF6486" w14:textId="66C89131"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1180619E" w14:textId="334F33F6"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R$88,72</w:t>
            </w:r>
          </w:p>
        </w:tc>
        <w:tc>
          <w:tcPr>
            <w:tcW w:w="1416" w:type="dxa"/>
            <w:tcBorders>
              <w:top w:val="single" w:sz="4" w:space="0" w:color="auto"/>
              <w:left w:val="single" w:sz="4" w:space="0" w:color="auto"/>
              <w:bottom w:val="single" w:sz="4" w:space="0" w:color="auto"/>
              <w:right w:val="single" w:sz="4" w:space="0" w:color="auto"/>
            </w:tcBorders>
          </w:tcPr>
          <w:p w14:paraId="052DA452" w14:textId="2E9FE67C"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R$443,60</w:t>
            </w:r>
          </w:p>
        </w:tc>
      </w:tr>
      <w:tr w:rsidR="00E46061" w:rsidRPr="00BD46EA" w14:paraId="61AA582A" w14:textId="77777777" w:rsidTr="00B72D44">
        <w:tc>
          <w:tcPr>
            <w:tcW w:w="729" w:type="dxa"/>
            <w:tcBorders>
              <w:top w:val="single" w:sz="4" w:space="0" w:color="auto"/>
              <w:left w:val="single" w:sz="4" w:space="0" w:color="auto"/>
              <w:bottom w:val="single" w:sz="4" w:space="0" w:color="auto"/>
              <w:right w:val="single" w:sz="4" w:space="0" w:color="auto"/>
            </w:tcBorders>
          </w:tcPr>
          <w:p w14:paraId="49FB7458"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33</w:t>
            </w:r>
          </w:p>
        </w:tc>
        <w:tc>
          <w:tcPr>
            <w:tcW w:w="4943" w:type="dxa"/>
            <w:tcBorders>
              <w:top w:val="single" w:sz="4" w:space="0" w:color="auto"/>
              <w:left w:val="single" w:sz="4" w:space="0" w:color="auto"/>
              <w:bottom w:val="single" w:sz="4" w:space="0" w:color="auto"/>
              <w:right w:val="single" w:sz="4" w:space="0" w:color="auto"/>
            </w:tcBorders>
          </w:tcPr>
          <w:p w14:paraId="4EAB426A"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color w:val="000000"/>
                <w:sz w:val="20"/>
                <w:szCs w:val="20"/>
                <w:lang w:val="pt-BR" w:eastAsia="pt-BR"/>
              </w:rPr>
              <w:t xml:space="preserve"> </w:t>
            </w:r>
            <w:r w:rsidRPr="00BD46EA">
              <w:rPr>
                <w:rFonts w:ascii="Cambria" w:eastAsia="Calibri" w:hAnsi="Cambria"/>
                <w:b/>
                <w:bCs/>
                <w:color w:val="000000"/>
                <w:sz w:val="20"/>
                <w:szCs w:val="20"/>
                <w:lang w:val="pt-BR" w:eastAsia="pt-BR"/>
              </w:rPr>
              <w:t>Saco de lixo preto 50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63 cm x 80 cm. Fornecido em pacotes contendo 50 (cinquenta) unidades. Produto indicado para descarte de resíduos comuns, compatível com uso institucional.</w:t>
            </w:r>
          </w:p>
        </w:tc>
        <w:tc>
          <w:tcPr>
            <w:tcW w:w="1418" w:type="dxa"/>
            <w:tcBorders>
              <w:top w:val="single" w:sz="4" w:space="0" w:color="auto"/>
              <w:left w:val="single" w:sz="4" w:space="0" w:color="auto"/>
              <w:bottom w:val="single" w:sz="4" w:space="0" w:color="auto"/>
              <w:right w:val="single" w:sz="4" w:space="0" w:color="auto"/>
            </w:tcBorders>
          </w:tcPr>
          <w:p w14:paraId="1B1FAC4F" w14:textId="76AC3698"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29221756" w14:textId="5E97037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R$44,31</w:t>
            </w:r>
          </w:p>
        </w:tc>
        <w:tc>
          <w:tcPr>
            <w:tcW w:w="1416" w:type="dxa"/>
            <w:tcBorders>
              <w:top w:val="single" w:sz="4" w:space="0" w:color="auto"/>
              <w:left w:val="single" w:sz="4" w:space="0" w:color="auto"/>
              <w:bottom w:val="single" w:sz="4" w:space="0" w:color="auto"/>
              <w:right w:val="single" w:sz="4" w:space="0" w:color="auto"/>
            </w:tcBorders>
          </w:tcPr>
          <w:p w14:paraId="1BE60068" w14:textId="048FC320"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R$221,55</w:t>
            </w:r>
          </w:p>
        </w:tc>
      </w:tr>
      <w:tr w:rsidR="00E46061" w:rsidRPr="00BD46EA" w14:paraId="65652E6D" w14:textId="77777777" w:rsidTr="00B72D44">
        <w:tc>
          <w:tcPr>
            <w:tcW w:w="729" w:type="dxa"/>
            <w:tcBorders>
              <w:top w:val="single" w:sz="4" w:space="0" w:color="auto"/>
              <w:left w:val="single" w:sz="4" w:space="0" w:color="auto"/>
              <w:bottom w:val="single" w:sz="4" w:space="0" w:color="auto"/>
              <w:right w:val="single" w:sz="4" w:space="0" w:color="auto"/>
            </w:tcBorders>
          </w:tcPr>
          <w:p w14:paraId="5F0540E9"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34</w:t>
            </w:r>
          </w:p>
        </w:tc>
        <w:tc>
          <w:tcPr>
            <w:tcW w:w="4943" w:type="dxa"/>
            <w:tcBorders>
              <w:top w:val="single" w:sz="4" w:space="0" w:color="auto"/>
              <w:left w:val="single" w:sz="4" w:space="0" w:color="auto"/>
              <w:bottom w:val="single" w:sz="4" w:space="0" w:color="auto"/>
              <w:right w:val="single" w:sz="4" w:space="0" w:color="auto"/>
            </w:tcBorders>
          </w:tcPr>
          <w:p w14:paraId="67981BEF"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30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59 cm x 62 cm. Fornecido em pacotes contendo 50 (cinquenta) unidades. Produto indicado para descarte de resíduos leves em ambientes institucionais ou domésticos.</w:t>
            </w:r>
          </w:p>
        </w:tc>
        <w:tc>
          <w:tcPr>
            <w:tcW w:w="1418" w:type="dxa"/>
            <w:tcBorders>
              <w:top w:val="single" w:sz="4" w:space="0" w:color="auto"/>
              <w:left w:val="single" w:sz="4" w:space="0" w:color="auto"/>
              <w:bottom w:val="single" w:sz="4" w:space="0" w:color="auto"/>
              <w:right w:val="single" w:sz="4" w:space="0" w:color="auto"/>
            </w:tcBorders>
          </w:tcPr>
          <w:p w14:paraId="5174923D" w14:textId="09BBC842"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06</w:t>
            </w:r>
          </w:p>
        </w:tc>
        <w:tc>
          <w:tcPr>
            <w:tcW w:w="1275" w:type="dxa"/>
            <w:tcBorders>
              <w:top w:val="single" w:sz="4" w:space="0" w:color="auto"/>
              <w:left w:val="single" w:sz="4" w:space="0" w:color="auto"/>
              <w:bottom w:val="single" w:sz="4" w:space="0" w:color="auto"/>
              <w:right w:val="single" w:sz="4" w:space="0" w:color="auto"/>
            </w:tcBorders>
          </w:tcPr>
          <w:p w14:paraId="001B1604" w14:textId="13B6C447"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R$34,54</w:t>
            </w:r>
          </w:p>
        </w:tc>
        <w:tc>
          <w:tcPr>
            <w:tcW w:w="1416" w:type="dxa"/>
            <w:tcBorders>
              <w:top w:val="single" w:sz="4" w:space="0" w:color="auto"/>
              <w:left w:val="single" w:sz="4" w:space="0" w:color="auto"/>
              <w:bottom w:val="single" w:sz="4" w:space="0" w:color="auto"/>
              <w:right w:val="single" w:sz="4" w:space="0" w:color="auto"/>
            </w:tcBorders>
          </w:tcPr>
          <w:p w14:paraId="2A28417D" w14:textId="12D36788"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R$207,24</w:t>
            </w:r>
          </w:p>
        </w:tc>
      </w:tr>
      <w:tr w:rsidR="00E46061" w:rsidRPr="00BD46EA" w14:paraId="2337E0F4" w14:textId="77777777" w:rsidTr="00B72D44">
        <w:tc>
          <w:tcPr>
            <w:tcW w:w="729" w:type="dxa"/>
            <w:tcBorders>
              <w:top w:val="single" w:sz="4" w:space="0" w:color="auto"/>
              <w:left w:val="single" w:sz="4" w:space="0" w:color="auto"/>
              <w:bottom w:val="single" w:sz="4" w:space="0" w:color="auto"/>
              <w:right w:val="single" w:sz="4" w:space="0" w:color="auto"/>
            </w:tcBorders>
          </w:tcPr>
          <w:p w14:paraId="75B307E7"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35</w:t>
            </w:r>
          </w:p>
        </w:tc>
        <w:tc>
          <w:tcPr>
            <w:tcW w:w="4943" w:type="dxa"/>
            <w:tcBorders>
              <w:top w:val="single" w:sz="4" w:space="0" w:color="auto"/>
              <w:left w:val="single" w:sz="4" w:space="0" w:color="auto"/>
              <w:bottom w:val="single" w:sz="4" w:space="0" w:color="auto"/>
              <w:right w:val="single" w:sz="4" w:space="0" w:color="auto"/>
            </w:tcBorders>
          </w:tcPr>
          <w:p w14:paraId="70430FDE"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Saponáceo líquido cremoso</w:t>
            </w:r>
            <w:r w:rsidRPr="00BD46EA">
              <w:rPr>
                <w:rFonts w:ascii="Cambria" w:eastAsia="Calibri" w:hAnsi="Cambria"/>
                <w:color w:val="000000"/>
                <w:sz w:val="20"/>
                <w:szCs w:val="20"/>
                <w:lang w:val="pt-BR" w:eastAsia="pt-BR"/>
              </w:rPr>
              <w:t xml:space="preserve">, acondicionado em embalagem plástica resistente com volume de 270 ml, composto com cloro ativo, indicado para remoção de sujeiras e gorduras acumuladas. Ideal para limpeza de superfícies como pias, torneiras, fogões, aço inox, esmaltados, fórmica e cromados, com abrasividade </w:t>
            </w:r>
            <w:r w:rsidRPr="00BD46EA">
              <w:rPr>
                <w:rFonts w:ascii="Cambria" w:eastAsia="Calibri" w:hAnsi="Cambria"/>
                <w:color w:val="000000"/>
                <w:sz w:val="20"/>
                <w:szCs w:val="20"/>
                <w:lang w:val="pt-BR" w:eastAsia="pt-BR"/>
              </w:rPr>
              <w:lastRenderedPageBreak/>
              <w:t xml:space="preserve">moderada, promovendo limpeza eficaz, renovação da superfície e brilho, sem causar riscos. Composição mínima: ácido sulfônico,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w:t>
            </w:r>
            <w:proofErr w:type="spellStart"/>
            <w:r w:rsidRPr="00BD46EA">
              <w:rPr>
                <w:rFonts w:ascii="Cambria" w:eastAsia="Calibri" w:hAnsi="Cambria"/>
                <w:color w:val="000000"/>
                <w:sz w:val="20"/>
                <w:szCs w:val="20"/>
                <w:lang w:val="pt-BR" w:eastAsia="pt-BR"/>
              </w:rPr>
              <w:t>alcalinizantes</w:t>
            </w:r>
            <w:proofErr w:type="spellEnd"/>
            <w:r w:rsidRPr="00BD46EA">
              <w:rPr>
                <w:rFonts w:ascii="Cambria" w:eastAsia="Calibri" w:hAnsi="Cambria"/>
                <w:color w:val="000000"/>
                <w:sz w:val="20"/>
                <w:szCs w:val="20"/>
                <w:lang w:val="pt-BR" w:eastAsia="pt-BR"/>
              </w:rPr>
              <w:t xml:space="preserve">, abrasivo, álcool </w:t>
            </w:r>
            <w:proofErr w:type="spellStart"/>
            <w:r w:rsidRPr="00BD46EA">
              <w:rPr>
                <w:rFonts w:ascii="Cambria" w:eastAsia="Calibri" w:hAnsi="Cambria"/>
                <w:color w:val="000000"/>
                <w:sz w:val="20"/>
                <w:szCs w:val="20"/>
                <w:lang w:val="pt-BR" w:eastAsia="pt-BR"/>
              </w:rPr>
              <w:t>etoxilado</w:t>
            </w:r>
            <w:proofErr w:type="spellEnd"/>
            <w:r w:rsidRPr="00BD46EA">
              <w:rPr>
                <w:rFonts w:ascii="Cambria" w:eastAsia="Calibri" w:hAnsi="Cambria"/>
                <w:color w:val="000000"/>
                <w:sz w:val="20"/>
                <w:szCs w:val="20"/>
                <w:lang w:val="pt-BR" w:eastAsia="pt-BR"/>
              </w:rPr>
              <w:t xml:space="preserve">, emulsificante, pigmentos e </w:t>
            </w:r>
            <w:proofErr w:type="spellStart"/>
            <w:r w:rsidRPr="00BD46EA">
              <w:rPr>
                <w:rFonts w:ascii="Cambria" w:eastAsia="Calibri" w:hAnsi="Cambria"/>
                <w:color w:val="000000"/>
                <w:sz w:val="20"/>
                <w:szCs w:val="20"/>
                <w:lang w:val="pt-BR" w:eastAsia="pt-BR"/>
              </w:rPr>
              <w:t>preservante</w:t>
            </w:r>
            <w:proofErr w:type="spellEnd"/>
            <w:r w:rsidRPr="00BD46EA">
              <w:rPr>
                <w:rFonts w:ascii="Cambria" w:eastAsia="Calibri" w:hAnsi="Cambria"/>
                <w:color w:val="000000"/>
                <w:sz w:val="20"/>
                <w:szCs w:val="20"/>
                <w:lang w:val="pt-BR" w:eastAsia="pt-BR"/>
              </w:rPr>
              <w:t>. O produto deverá possuir validade mínima de 12 (doze) meses a contar da data da entrega. A embalagem deverá ser original de fábrica, inviolada, contendo rotulagem externa com informações legíveis sobre composição,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57C4A7AA" w14:textId="01F2AA85"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lastRenderedPageBreak/>
              <w:t>06</w:t>
            </w:r>
          </w:p>
        </w:tc>
        <w:tc>
          <w:tcPr>
            <w:tcW w:w="1275" w:type="dxa"/>
            <w:tcBorders>
              <w:top w:val="single" w:sz="4" w:space="0" w:color="auto"/>
              <w:left w:val="single" w:sz="4" w:space="0" w:color="auto"/>
              <w:bottom w:val="single" w:sz="4" w:space="0" w:color="auto"/>
              <w:right w:val="single" w:sz="4" w:space="0" w:color="auto"/>
            </w:tcBorders>
          </w:tcPr>
          <w:p w14:paraId="2E6113E1" w14:textId="7C035C9F"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R$9,20</w:t>
            </w:r>
          </w:p>
        </w:tc>
        <w:tc>
          <w:tcPr>
            <w:tcW w:w="1416" w:type="dxa"/>
            <w:tcBorders>
              <w:top w:val="single" w:sz="4" w:space="0" w:color="auto"/>
              <w:left w:val="single" w:sz="4" w:space="0" w:color="auto"/>
              <w:bottom w:val="single" w:sz="4" w:space="0" w:color="auto"/>
              <w:right w:val="single" w:sz="4" w:space="0" w:color="auto"/>
            </w:tcBorders>
          </w:tcPr>
          <w:p w14:paraId="5D446086" w14:textId="3EF95B94" w:rsidR="00E46061"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R$55,20</w:t>
            </w:r>
          </w:p>
        </w:tc>
      </w:tr>
      <w:tr w:rsidR="00E46061" w:rsidRPr="00BD46EA" w14:paraId="01844E32" w14:textId="77777777" w:rsidTr="00B72D44">
        <w:tc>
          <w:tcPr>
            <w:tcW w:w="729" w:type="dxa"/>
            <w:tcBorders>
              <w:top w:val="single" w:sz="4" w:space="0" w:color="auto"/>
              <w:left w:val="single" w:sz="4" w:space="0" w:color="auto"/>
              <w:bottom w:val="single" w:sz="4" w:space="0" w:color="auto"/>
              <w:right w:val="single" w:sz="4" w:space="0" w:color="auto"/>
            </w:tcBorders>
          </w:tcPr>
          <w:p w14:paraId="3C99DC76"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38</w:t>
            </w:r>
          </w:p>
        </w:tc>
        <w:tc>
          <w:tcPr>
            <w:tcW w:w="4943" w:type="dxa"/>
            <w:tcBorders>
              <w:top w:val="single" w:sz="4" w:space="0" w:color="auto"/>
              <w:left w:val="single" w:sz="4" w:space="0" w:color="auto"/>
              <w:bottom w:val="single" w:sz="4" w:space="0" w:color="auto"/>
              <w:right w:val="single" w:sz="4" w:space="0" w:color="auto"/>
            </w:tcBorders>
          </w:tcPr>
          <w:p w14:paraId="75AB81E4"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Vassoura multiuso</w:t>
            </w:r>
            <w:r w:rsidRPr="00BD46EA">
              <w:rPr>
                <w:rFonts w:ascii="Cambria" w:eastAsia="Calibri" w:hAnsi="Cambria"/>
                <w:color w:val="000000"/>
                <w:sz w:val="20"/>
                <w:szCs w:val="20"/>
                <w:lang w:val="pt-BR" w:eastAsia="pt-BR"/>
              </w:rPr>
              <w:t>, com tecnologia DUO, dotada de plumagem densa com dois tipos de cerdas: firmes, para remoção de sujeiras incrustadas, e macias, para limpeza de pelos, pó e resíduos leves. Acompanha cabo com dimensões aproximadas de 1,20 m x 2,1 cm x 2,1 cm. Produto indicado para limpeza de pisos em ambientes internos e externos.</w:t>
            </w:r>
          </w:p>
        </w:tc>
        <w:tc>
          <w:tcPr>
            <w:tcW w:w="1418" w:type="dxa"/>
            <w:tcBorders>
              <w:top w:val="single" w:sz="4" w:space="0" w:color="auto"/>
              <w:left w:val="single" w:sz="4" w:space="0" w:color="auto"/>
              <w:bottom w:val="single" w:sz="4" w:space="0" w:color="auto"/>
              <w:right w:val="single" w:sz="4" w:space="0" w:color="auto"/>
            </w:tcBorders>
          </w:tcPr>
          <w:p w14:paraId="4FA2FEAA" w14:textId="7CC70605"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06</w:t>
            </w:r>
          </w:p>
        </w:tc>
        <w:tc>
          <w:tcPr>
            <w:tcW w:w="1275" w:type="dxa"/>
            <w:tcBorders>
              <w:top w:val="single" w:sz="4" w:space="0" w:color="auto"/>
              <w:left w:val="single" w:sz="4" w:space="0" w:color="auto"/>
              <w:bottom w:val="single" w:sz="4" w:space="0" w:color="auto"/>
              <w:right w:val="single" w:sz="4" w:space="0" w:color="auto"/>
            </w:tcBorders>
          </w:tcPr>
          <w:p w14:paraId="3B109CE5" w14:textId="5A609B37"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R$14,12</w:t>
            </w:r>
          </w:p>
        </w:tc>
        <w:tc>
          <w:tcPr>
            <w:tcW w:w="1416" w:type="dxa"/>
            <w:tcBorders>
              <w:top w:val="single" w:sz="4" w:space="0" w:color="auto"/>
              <w:left w:val="single" w:sz="4" w:space="0" w:color="auto"/>
              <w:bottom w:val="single" w:sz="4" w:space="0" w:color="auto"/>
              <w:right w:val="single" w:sz="4" w:space="0" w:color="auto"/>
            </w:tcBorders>
          </w:tcPr>
          <w:p w14:paraId="075FCE91" w14:textId="2BDAC120"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R$84,72</w:t>
            </w:r>
          </w:p>
        </w:tc>
      </w:tr>
      <w:tr w:rsidR="00E46061" w:rsidRPr="00BD46EA" w14:paraId="51A7D4D6" w14:textId="77777777" w:rsidTr="00B72D44">
        <w:tc>
          <w:tcPr>
            <w:tcW w:w="729" w:type="dxa"/>
            <w:tcBorders>
              <w:top w:val="single" w:sz="4" w:space="0" w:color="auto"/>
              <w:left w:val="single" w:sz="4" w:space="0" w:color="auto"/>
              <w:bottom w:val="single" w:sz="4" w:space="0" w:color="auto"/>
              <w:right w:val="single" w:sz="4" w:space="0" w:color="auto"/>
            </w:tcBorders>
          </w:tcPr>
          <w:p w14:paraId="35BF2DED"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50</w:t>
            </w:r>
          </w:p>
        </w:tc>
        <w:tc>
          <w:tcPr>
            <w:tcW w:w="4943" w:type="dxa"/>
            <w:tcBorders>
              <w:top w:val="single" w:sz="4" w:space="0" w:color="auto"/>
              <w:left w:val="single" w:sz="4" w:space="0" w:color="auto"/>
              <w:bottom w:val="single" w:sz="4" w:space="0" w:color="auto"/>
              <w:right w:val="single" w:sz="4" w:space="0" w:color="auto"/>
            </w:tcBorders>
          </w:tcPr>
          <w:p w14:paraId="0251AA21" w14:textId="77777777" w:rsidR="00E46061" w:rsidRPr="00BD46EA" w:rsidRDefault="00E46061" w:rsidP="00E46061">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Desentupidor de vaso sanitário</w:t>
            </w:r>
            <w:r w:rsidRPr="00BD46EA">
              <w:rPr>
                <w:rFonts w:ascii="Cambria" w:eastAsia="Calibri" w:hAnsi="Cambria"/>
                <w:color w:val="000000"/>
                <w:sz w:val="20"/>
                <w:szCs w:val="20"/>
                <w:lang w:val="pt-BR" w:eastAsia="pt-BR"/>
              </w:rPr>
              <w:t>, confeccionado em polipropileno e borracha termoplástica de alta resistência, com corpo sanfonado e cabo longo, oferecendo alto poder de sucção. Produto indicado para desobstrução de vasos sanitários em ambientes residenciais ou institucionais.</w:t>
            </w:r>
          </w:p>
        </w:tc>
        <w:tc>
          <w:tcPr>
            <w:tcW w:w="1418" w:type="dxa"/>
            <w:tcBorders>
              <w:top w:val="single" w:sz="4" w:space="0" w:color="auto"/>
              <w:left w:val="single" w:sz="4" w:space="0" w:color="auto"/>
              <w:bottom w:val="single" w:sz="4" w:space="0" w:color="auto"/>
              <w:right w:val="single" w:sz="4" w:space="0" w:color="auto"/>
            </w:tcBorders>
          </w:tcPr>
          <w:p w14:paraId="11F85CFA" w14:textId="67C651E4" w:rsidR="00E46061" w:rsidRPr="00BD46EA" w:rsidRDefault="00416781" w:rsidP="00E46061">
            <w:pPr>
              <w:tabs>
                <w:tab w:val="center" w:pos="4252"/>
                <w:tab w:val="right" w:pos="8504"/>
              </w:tabs>
              <w:jc w:val="center"/>
              <w:rPr>
                <w:rFonts w:ascii="Cambria" w:hAnsi="Cambria"/>
                <w:sz w:val="20"/>
                <w:szCs w:val="20"/>
              </w:rPr>
            </w:pPr>
            <w:r w:rsidRPr="00BD46EA">
              <w:rPr>
                <w:rFonts w:ascii="Cambria" w:hAnsi="Cambria"/>
                <w:sz w:val="20"/>
                <w:szCs w:val="20"/>
              </w:rPr>
              <w:t>01</w:t>
            </w:r>
          </w:p>
        </w:tc>
        <w:tc>
          <w:tcPr>
            <w:tcW w:w="1275" w:type="dxa"/>
            <w:tcBorders>
              <w:top w:val="single" w:sz="4" w:space="0" w:color="auto"/>
              <w:left w:val="single" w:sz="4" w:space="0" w:color="auto"/>
              <w:bottom w:val="single" w:sz="4" w:space="0" w:color="auto"/>
              <w:right w:val="single" w:sz="4" w:space="0" w:color="auto"/>
            </w:tcBorders>
          </w:tcPr>
          <w:p w14:paraId="0013A404" w14:textId="4C4D35C3"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R$34,62</w:t>
            </w:r>
          </w:p>
        </w:tc>
        <w:tc>
          <w:tcPr>
            <w:tcW w:w="1416" w:type="dxa"/>
            <w:tcBorders>
              <w:top w:val="single" w:sz="4" w:space="0" w:color="auto"/>
              <w:left w:val="single" w:sz="4" w:space="0" w:color="auto"/>
              <w:bottom w:val="single" w:sz="4" w:space="0" w:color="auto"/>
              <w:right w:val="single" w:sz="4" w:space="0" w:color="auto"/>
            </w:tcBorders>
          </w:tcPr>
          <w:p w14:paraId="0C87D29F" w14:textId="43F9B9E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R$34,62</w:t>
            </w:r>
          </w:p>
        </w:tc>
      </w:tr>
      <w:tr w:rsidR="00E46061" w:rsidRPr="00BD46EA" w14:paraId="7570D916" w14:textId="77777777" w:rsidTr="00B72D44">
        <w:tc>
          <w:tcPr>
            <w:tcW w:w="729" w:type="dxa"/>
            <w:tcBorders>
              <w:top w:val="single" w:sz="4" w:space="0" w:color="auto"/>
              <w:left w:val="single" w:sz="4" w:space="0" w:color="auto"/>
              <w:bottom w:val="single" w:sz="4" w:space="0" w:color="auto"/>
              <w:right w:val="single" w:sz="4" w:space="0" w:color="auto"/>
            </w:tcBorders>
          </w:tcPr>
          <w:p w14:paraId="5EC8E41A"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62</w:t>
            </w:r>
          </w:p>
        </w:tc>
        <w:tc>
          <w:tcPr>
            <w:tcW w:w="4943" w:type="dxa"/>
            <w:tcBorders>
              <w:top w:val="single" w:sz="4" w:space="0" w:color="auto"/>
              <w:left w:val="single" w:sz="4" w:space="0" w:color="auto"/>
              <w:bottom w:val="single" w:sz="4" w:space="0" w:color="auto"/>
              <w:right w:val="single" w:sz="4" w:space="0" w:color="auto"/>
            </w:tcBorders>
          </w:tcPr>
          <w:p w14:paraId="5BE3A890" w14:textId="77777777" w:rsidR="00E46061" w:rsidRPr="00BD46EA" w:rsidRDefault="00E46061" w:rsidP="00E46061">
            <w:pPr>
              <w:widowControl/>
              <w:adjustRightInd w:val="0"/>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urina</w:t>
            </w:r>
            <w:r w:rsidRPr="00BD46EA">
              <w:rPr>
                <w:rFonts w:ascii="Cambria" w:eastAsia="Calibri" w:hAnsi="Cambria"/>
                <w:color w:val="000000"/>
                <w:sz w:val="20"/>
                <w:szCs w:val="20"/>
                <w:lang w:val="pt-BR" w:eastAsia="pt-BR"/>
              </w:rPr>
              <w:t>, com fragrância suave, acondicionado em frasco plástico resistente com capacidade de 5 (cinco) litros. Produto pronto para uso, destinado à neutralização de odores provocados por urina em ambientes internos, como sanitários, corredores, salas de aula e ambientes coletivos.</w:t>
            </w:r>
          </w:p>
        </w:tc>
        <w:tc>
          <w:tcPr>
            <w:tcW w:w="1418" w:type="dxa"/>
            <w:tcBorders>
              <w:top w:val="single" w:sz="4" w:space="0" w:color="auto"/>
              <w:left w:val="single" w:sz="4" w:space="0" w:color="auto"/>
              <w:bottom w:val="single" w:sz="4" w:space="0" w:color="auto"/>
              <w:right w:val="single" w:sz="4" w:space="0" w:color="auto"/>
            </w:tcBorders>
          </w:tcPr>
          <w:p w14:paraId="47C68476" w14:textId="4CBC779B" w:rsidR="00E46061" w:rsidRPr="00BD46EA" w:rsidRDefault="00E46061" w:rsidP="00416781">
            <w:pPr>
              <w:tabs>
                <w:tab w:val="center" w:pos="4252"/>
                <w:tab w:val="right" w:pos="8504"/>
              </w:tabs>
              <w:jc w:val="center"/>
              <w:rPr>
                <w:rFonts w:ascii="Cambria" w:hAnsi="Cambria"/>
                <w:sz w:val="20"/>
                <w:szCs w:val="20"/>
              </w:rPr>
            </w:pPr>
            <w:r w:rsidRPr="00BD46EA">
              <w:rPr>
                <w:rFonts w:ascii="Cambria" w:hAnsi="Cambria"/>
                <w:sz w:val="20"/>
                <w:szCs w:val="20"/>
              </w:rPr>
              <w:t>1</w:t>
            </w:r>
            <w:r w:rsidR="00416781" w:rsidRPr="00BD46EA">
              <w:rPr>
                <w:rFonts w:ascii="Cambria" w:hAnsi="Cambria"/>
                <w:sz w:val="20"/>
                <w:szCs w:val="20"/>
              </w:rPr>
              <w:t>6</w:t>
            </w:r>
          </w:p>
        </w:tc>
        <w:tc>
          <w:tcPr>
            <w:tcW w:w="1275" w:type="dxa"/>
            <w:tcBorders>
              <w:top w:val="single" w:sz="4" w:space="0" w:color="auto"/>
              <w:left w:val="single" w:sz="4" w:space="0" w:color="auto"/>
              <w:bottom w:val="single" w:sz="4" w:space="0" w:color="auto"/>
              <w:right w:val="single" w:sz="4" w:space="0" w:color="auto"/>
            </w:tcBorders>
          </w:tcPr>
          <w:p w14:paraId="25D48F24" w14:textId="2A73502F"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R$141,31</w:t>
            </w:r>
          </w:p>
        </w:tc>
        <w:tc>
          <w:tcPr>
            <w:tcW w:w="1416" w:type="dxa"/>
            <w:tcBorders>
              <w:top w:val="single" w:sz="4" w:space="0" w:color="auto"/>
              <w:left w:val="single" w:sz="4" w:space="0" w:color="auto"/>
              <w:bottom w:val="single" w:sz="4" w:space="0" w:color="auto"/>
              <w:right w:val="single" w:sz="4" w:space="0" w:color="auto"/>
            </w:tcBorders>
          </w:tcPr>
          <w:p w14:paraId="66841D9C" w14:textId="3BAAE440"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R$2.260,96</w:t>
            </w:r>
          </w:p>
        </w:tc>
      </w:tr>
      <w:tr w:rsidR="00E46061" w:rsidRPr="00BD46EA" w14:paraId="70EE949E" w14:textId="77777777" w:rsidTr="00B72D44">
        <w:tc>
          <w:tcPr>
            <w:tcW w:w="729" w:type="dxa"/>
            <w:tcBorders>
              <w:top w:val="single" w:sz="4" w:space="0" w:color="auto"/>
              <w:left w:val="single" w:sz="4" w:space="0" w:color="auto"/>
              <w:bottom w:val="single" w:sz="4" w:space="0" w:color="auto"/>
              <w:right w:val="single" w:sz="4" w:space="0" w:color="auto"/>
            </w:tcBorders>
          </w:tcPr>
          <w:p w14:paraId="2D838926"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66</w:t>
            </w:r>
          </w:p>
        </w:tc>
        <w:tc>
          <w:tcPr>
            <w:tcW w:w="4943" w:type="dxa"/>
            <w:tcBorders>
              <w:top w:val="single" w:sz="4" w:space="0" w:color="auto"/>
              <w:left w:val="single" w:sz="4" w:space="0" w:color="auto"/>
              <w:bottom w:val="single" w:sz="4" w:space="0" w:color="auto"/>
              <w:right w:val="single" w:sz="4" w:space="0" w:color="auto"/>
            </w:tcBorders>
          </w:tcPr>
          <w:p w14:paraId="2A315118" w14:textId="77777777" w:rsidR="00E46061" w:rsidRPr="00BD46EA" w:rsidRDefault="00E46061" w:rsidP="00E46061">
            <w:pPr>
              <w:widowControl/>
              <w:shd w:val="clear" w:color="auto" w:fill="FFFFFF"/>
              <w:autoSpaceDE/>
              <w:autoSpaceDN/>
              <w:spacing w:after="100" w:afterAutospacing="1"/>
              <w:jc w:val="both"/>
              <w:rPr>
                <w:rFonts w:ascii="Cambria" w:hAnsi="Cambria" w:cs="Arial"/>
                <w:bCs/>
                <w:sz w:val="20"/>
                <w:szCs w:val="20"/>
                <w:lang w:val="pt-BR" w:eastAsia="pt-BR"/>
              </w:rPr>
            </w:pPr>
            <w:r w:rsidRPr="00BD46EA">
              <w:rPr>
                <w:rFonts w:ascii="Cambria" w:hAnsi="Cambria" w:cs="Arial"/>
                <w:b/>
                <w:bCs/>
                <w:sz w:val="20"/>
                <w:szCs w:val="20"/>
                <w:lang w:val="pt-BR" w:eastAsia="pt-BR"/>
              </w:rPr>
              <w:t>Copo plástico descartável 150 ml</w:t>
            </w:r>
            <w:r w:rsidRPr="00BD46EA">
              <w:rPr>
                <w:rFonts w:ascii="Cambria" w:hAnsi="Cambria" w:cs="Arial"/>
                <w:bCs/>
                <w:sz w:val="20"/>
                <w:szCs w:val="20"/>
                <w:lang w:val="pt-BR" w:eastAsia="pt-BR"/>
              </w:rPr>
              <w:t>, fabricado em polipropileno transparente, 100% reciclável, com bordas arredondadas, destinado ao consumo de bebidas quentes (até 100°C) ou frias. Produto biodegradável, atóxico, de primeira qualidade, isento de defeitos como bolhas, rachaduras, furos, rebarbas ou sujidades. Durante o uso, deve manter sua integridade estrutural, sem apresentar vazamentos ou deformações. Conforme norma de qualidade ABNT NBR 14.865/2002, atualizada em junho de 2012, cuja referência deve constar na embalagem. Embalados em saco plástico lacrado, em tiras com 100 (cem) unidades. Caixa com 25 (vinte e cinco) tiras.</w:t>
            </w:r>
          </w:p>
        </w:tc>
        <w:tc>
          <w:tcPr>
            <w:tcW w:w="1418" w:type="dxa"/>
            <w:tcBorders>
              <w:top w:val="single" w:sz="4" w:space="0" w:color="auto"/>
              <w:left w:val="single" w:sz="4" w:space="0" w:color="auto"/>
              <w:bottom w:val="single" w:sz="4" w:space="0" w:color="auto"/>
              <w:right w:val="single" w:sz="4" w:space="0" w:color="auto"/>
            </w:tcBorders>
          </w:tcPr>
          <w:p w14:paraId="4100DAD6" w14:textId="0E0207B3" w:rsidR="00E46061" w:rsidRPr="00BD46EA" w:rsidRDefault="009C36C0" w:rsidP="00E46061">
            <w:pPr>
              <w:tabs>
                <w:tab w:val="center" w:pos="4252"/>
                <w:tab w:val="right" w:pos="8504"/>
              </w:tabs>
              <w:jc w:val="center"/>
              <w:rPr>
                <w:rFonts w:ascii="Cambria" w:hAnsi="Cambria"/>
                <w:sz w:val="20"/>
                <w:szCs w:val="20"/>
              </w:rPr>
            </w:pPr>
            <w:r w:rsidRPr="00BD46EA">
              <w:rPr>
                <w:rFonts w:ascii="Cambria" w:hAnsi="Cambria"/>
                <w:sz w:val="20"/>
                <w:szCs w:val="20"/>
              </w:rPr>
              <w:t xml:space="preserve">03 </w:t>
            </w:r>
          </w:p>
        </w:tc>
        <w:tc>
          <w:tcPr>
            <w:tcW w:w="1275" w:type="dxa"/>
            <w:tcBorders>
              <w:top w:val="single" w:sz="4" w:space="0" w:color="auto"/>
              <w:left w:val="single" w:sz="4" w:space="0" w:color="auto"/>
              <w:bottom w:val="single" w:sz="4" w:space="0" w:color="auto"/>
              <w:right w:val="single" w:sz="4" w:space="0" w:color="auto"/>
            </w:tcBorders>
          </w:tcPr>
          <w:p w14:paraId="58D82AC4" w14:textId="20061D73"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R$163,58</w:t>
            </w:r>
          </w:p>
        </w:tc>
        <w:tc>
          <w:tcPr>
            <w:tcW w:w="1416" w:type="dxa"/>
            <w:tcBorders>
              <w:top w:val="single" w:sz="4" w:space="0" w:color="auto"/>
              <w:left w:val="single" w:sz="4" w:space="0" w:color="auto"/>
              <w:bottom w:val="single" w:sz="4" w:space="0" w:color="auto"/>
              <w:right w:val="single" w:sz="4" w:space="0" w:color="auto"/>
            </w:tcBorders>
          </w:tcPr>
          <w:p w14:paraId="77ED9809" w14:textId="7F96A40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R$490,74</w:t>
            </w:r>
          </w:p>
        </w:tc>
      </w:tr>
      <w:tr w:rsidR="00E46061" w:rsidRPr="00BD46EA" w14:paraId="3E33EA11" w14:textId="77777777" w:rsidTr="00B72D44">
        <w:tc>
          <w:tcPr>
            <w:tcW w:w="729" w:type="dxa"/>
            <w:tcBorders>
              <w:top w:val="single" w:sz="4" w:space="0" w:color="auto"/>
              <w:left w:val="single" w:sz="4" w:space="0" w:color="auto"/>
              <w:bottom w:val="single" w:sz="4" w:space="0" w:color="auto"/>
              <w:right w:val="single" w:sz="4" w:space="0" w:color="auto"/>
            </w:tcBorders>
          </w:tcPr>
          <w:p w14:paraId="5C3A3F0D"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68</w:t>
            </w:r>
          </w:p>
        </w:tc>
        <w:tc>
          <w:tcPr>
            <w:tcW w:w="4943" w:type="dxa"/>
            <w:tcBorders>
              <w:top w:val="single" w:sz="4" w:space="0" w:color="auto"/>
              <w:left w:val="single" w:sz="4" w:space="0" w:color="auto"/>
              <w:bottom w:val="single" w:sz="4" w:space="0" w:color="auto"/>
              <w:right w:val="single" w:sz="4" w:space="0" w:color="auto"/>
            </w:tcBorders>
          </w:tcPr>
          <w:p w14:paraId="4191CA50" w14:textId="77777777" w:rsidR="00E46061" w:rsidRPr="00BD46EA" w:rsidRDefault="00E46061" w:rsidP="00E46061">
            <w:pPr>
              <w:widowControl/>
              <w:shd w:val="clear" w:color="auto" w:fill="FFFFFF"/>
              <w:autoSpaceDE/>
              <w:autoSpaceDN/>
              <w:spacing w:after="100" w:afterAutospacing="1"/>
              <w:jc w:val="both"/>
              <w:rPr>
                <w:rFonts w:ascii="Cambria" w:hAnsi="Cambria" w:cs="Arial"/>
                <w:b/>
                <w:bCs/>
                <w:sz w:val="20"/>
                <w:szCs w:val="20"/>
                <w:lang w:val="pt-BR" w:eastAsia="pt-BR"/>
              </w:rPr>
            </w:pPr>
            <w:r w:rsidRPr="00BD46EA">
              <w:rPr>
                <w:rFonts w:ascii="Cambria" w:hAnsi="Cambria" w:cs="Arial"/>
                <w:b/>
                <w:bCs/>
                <w:sz w:val="20"/>
                <w:szCs w:val="20"/>
                <w:lang w:val="pt-BR" w:eastAsia="pt-BR"/>
              </w:rPr>
              <w:t xml:space="preserve">Papel toalha em bobina, </w:t>
            </w:r>
            <w:r w:rsidRPr="00BD46EA">
              <w:rPr>
                <w:rFonts w:ascii="Cambria" w:hAnsi="Cambria" w:cs="Arial"/>
                <w:bCs/>
                <w:sz w:val="20"/>
                <w:szCs w:val="20"/>
                <w:lang w:val="pt-BR" w:eastAsia="pt-BR"/>
              </w:rPr>
              <w:t xml:space="preserve">na cor branca,100% fibra celulósicas virgem, não reciclado macio e absorvente. Gramatura 28 </w:t>
            </w:r>
            <w:proofErr w:type="spellStart"/>
            <w:r w:rsidRPr="00BD46EA">
              <w:rPr>
                <w:rFonts w:ascii="Cambria" w:hAnsi="Cambria" w:cs="Arial"/>
                <w:bCs/>
                <w:sz w:val="20"/>
                <w:szCs w:val="20"/>
                <w:lang w:val="pt-BR" w:eastAsia="pt-BR"/>
              </w:rPr>
              <w:t>gr</w:t>
            </w:r>
            <w:proofErr w:type="spellEnd"/>
            <w:r w:rsidRPr="00BD46EA">
              <w:rPr>
                <w:rFonts w:ascii="Cambria" w:hAnsi="Cambria" w:cs="Arial"/>
                <w:bCs/>
                <w:sz w:val="20"/>
                <w:szCs w:val="20"/>
                <w:lang w:val="pt-BR" w:eastAsia="pt-BR"/>
              </w:rPr>
              <w:t>/m² . Dimensões: rolo de 20 cm x200. Embalagem com 6 rolos.</w:t>
            </w:r>
          </w:p>
        </w:tc>
        <w:tc>
          <w:tcPr>
            <w:tcW w:w="1418" w:type="dxa"/>
            <w:tcBorders>
              <w:top w:val="single" w:sz="4" w:space="0" w:color="auto"/>
              <w:left w:val="single" w:sz="4" w:space="0" w:color="auto"/>
              <w:bottom w:val="single" w:sz="4" w:space="0" w:color="auto"/>
              <w:right w:val="single" w:sz="4" w:space="0" w:color="auto"/>
            </w:tcBorders>
          </w:tcPr>
          <w:p w14:paraId="110B2AD1"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06 fardos</w:t>
            </w:r>
          </w:p>
        </w:tc>
        <w:tc>
          <w:tcPr>
            <w:tcW w:w="1275" w:type="dxa"/>
            <w:tcBorders>
              <w:top w:val="single" w:sz="4" w:space="0" w:color="auto"/>
              <w:left w:val="single" w:sz="4" w:space="0" w:color="auto"/>
              <w:bottom w:val="single" w:sz="4" w:space="0" w:color="auto"/>
              <w:right w:val="single" w:sz="4" w:space="0" w:color="auto"/>
            </w:tcBorders>
          </w:tcPr>
          <w:p w14:paraId="74765FE6" w14:textId="686F7E4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R$133,05</w:t>
            </w:r>
          </w:p>
        </w:tc>
        <w:tc>
          <w:tcPr>
            <w:tcW w:w="1416" w:type="dxa"/>
            <w:tcBorders>
              <w:top w:val="single" w:sz="4" w:space="0" w:color="auto"/>
              <w:left w:val="single" w:sz="4" w:space="0" w:color="auto"/>
              <w:bottom w:val="single" w:sz="4" w:space="0" w:color="auto"/>
              <w:right w:val="single" w:sz="4" w:space="0" w:color="auto"/>
            </w:tcBorders>
          </w:tcPr>
          <w:p w14:paraId="7C4A01CC" w14:textId="7EBF0D53"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R$798,30</w:t>
            </w:r>
          </w:p>
        </w:tc>
      </w:tr>
      <w:tr w:rsidR="00E46061" w:rsidRPr="00BD46EA" w14:paraId="14E6890C" w14:textId="77777777" w:rsidTr="00B72D44">
        <w:tc>
          <w:tcPr>
            <w:tcW w:w="729" w:type="dxa"/>
            <w:tcBorders>
              <w:top w:val="single" w:sz="4" w:space="0" w:color="auto"/>
              <w:left w:val="single" w:sz="4" w:space="0" w:color="auto"/>
              <w:bottom w:val="single" w:sz="4" w:space="0" w:color="auto"/>
              <w:right w:val="single" w:sz="4" w:space="0" w:color="auto"/>
            </w:tcBorders>
          </w:tcPr>
          <w:p w14:paraId="68A76ADC"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69</w:t>
            </w:r>
          </w:p>
        </w:tc>
        <w:tc>
          <w:tcPr>
            <w:tcW w:w="4943" w:type="dxa"/>
            <w:tcBorders>
              <w:top w:val="single" w:sz="4" w:space="0" w:color="auto"/>
              <w:left w:val="single" w:sz="4" w:space="0" w:color="auto"/>
              <w:bottom w:val="single" w:sz="4" w:space="0" w:color="auto"/>
              <w:right w:val="single" w:sz="4" w:space="0" w:color="auto"/>
            </w:tcBorders>
          </w:tcPr>
          <w:p w14:paraId="79BB6E35" w14:textId="77777777" w:rsidR="00E46061" w:rsidRPr="00BD46EA" w:rsidRDefault="00E46061" w:rsidP="00E46061">
            <w:pPr>
              <w:widowControl/>
              <w:shd w:val="clear" w:color="auto" w:fill="FFFFFF"/>
              <w:autoSpaceDE/>
              <w:autoSpaceDN/>
              <w:spacing w:after="100" w:afterAutospacing="1"/>
              <w:jc w:val="both"/>
              <w:rPr>
                <w:rFonts w:ascii="Cambria" w:hAnsi="Cambria" w:cs="Arial"/>
                <w:b/>
                <w:bCs/>
                <w:sz w:val="20"/>
                <w:szCs w:val="20"/>
                <w:lang w:val="pt-BR" w:eastAsia="pt-BR"/>
              </w:rPr>
            </w:pPr>
            <w:r w:rsidRPr="00BD46EA">
              <w:rPr>
                <w:rFonts w:ascii="Cambria" w:eastAsia="Calibri" w:hAnsi="Cambria"/>
                <w:b/>
                <w:bCs/>
                <w:color w:val="000000"/>
                <w:sz w:val="20"/>
                <w:szCs w:val="20"/>
                <w:lang w:val="pt-BR" w:eastAsia="pt-BR"/>
              </w:rPr>
              <w:t>Luva de segurança para procedimento não cirúrgico – tamanho P</w:t>
            </w:r>
            <w:r w:rsidRPr="00BD46EA">
              <w:rPr>
                <w:rFonts w:ascii="Cambria" w:eastAsia="Calibri" w:hAnsi="Cambria"/>
                <w:color w:val="000000"/>
                <w:sz w:val="20"/>
                <w:szCs w:val="20"/>
                <w:lang w:val="pt-BR" w:eastAsia="pt-BR"/>
              </w:rPr>
              <w:t xml:space="preserve">, confeccionada em látex natural, </w:t>
            </w:r>
            <w:proofErr w:type="spellStart"/>
            <w:r w:rsidRPr="00BD46EA">
              <w:rPr>
                <w:rFonts w:ascii="Cambria" w:eastAsia="Calibri" w:hAnsi="Cambria"/>
                <w:color w:val="000000"/>
                <w:sz w:val="20"/>
                <w:szCs w:val="20"/>
                <w:lang w:val="pt-BR" w:eastAsia="pt-BR"/>
              </w:rPr>
              <w:t>texturizada</w:t>
            </w:r>
            <w:proofErr w:type="spellEnd"/>
            <w:r w:rsidRPr="00BD46EA">
              <w:rPr>
                <w:rFonts w:ascii="Cambria" w:eastAsia="Calibri" w:hAnsi="Cambria"/>
                <w:color w:val="000000"/>
                <w:sz w:val="20"/>
                <w:szCs w:val="20"/>
                <w:lang w:val="pt-BR" w:eastAsia="pt-BR"/>
              </w:rPr>
              <w:t xml:space="preserve">, ambidestra, não esterilizada, isenta de pó </w:t>
            </w:r>
            <w:proofErr w:type="spellStart"/>
            <w:r w:rsidRPr="00BD46EA">
              <w:rPr>
                <w:rFonts w:ascii="Cambria" w:eastAsia="Calibri" w:hAnsi="Cambria"/>
                <w:color w:val="000000"/>
                <w:sz w:val="20"/>
                <w:szCs w:val="20"/>
                <w:lang w:val="pt-BR" w:eastAsia="pt-BR"/>
              </w:rPr>
              <w:t>bioabsorvível</w:t>
            </w:r>
            <w:proofErr w:type="spellEnd"/>
            <w:r w:rsidRPr="00BD46EA">
              <w:rPr>
                <w:rFonts w:ascii="Cambria" w:eastAsia="Calibri" w:hAnsi="Cambria"/>
                <w:color w:val="000000"/>
                <w:sz w:val="20"/>
                <w:szCs w:val="20"/>
                <w:lang w:val="pt-BR" w:eastAsia="pt-BR"/>
              </w:rPr>
              <w:t>, atóxica e antialérgica, cor natural. Com registro na ANVISA, indicada para proteção contra agentes biológicos. Deve atender à norma ABNT NBR 13392/2004 e demais normas aplicáveis. Embalagem com 100 (cem) unidades.</w:t>
            </w:r>
          </w:p>
        </w:tc>
        <w:tc>
          <w:tcPr>
            <w:tcW w:w="1418" w:type="dxa"/>
            <w:tcBorders>
              <w:top w:val="single" w:sz="4" w:space="0" w:color="auto"/>
              <w:left w:val="single" w:sz="4" w:space="0" w:color="auto"/>
              <w:bottom w:val="single" w:sz="4" w:space="0" w:color="auto"/>
              <w:right w:val="single" w:sz="4" w:space="0" w:color="auto"/>
            </w:tcBorders>
          </w:tcPr>
          <w:p w14:paraId="267FE3DD"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15 caixas</w:t>
            </w:r>
          </w:p>
        </w:tc>
        <w:tc>
          <w:tcPr>
            <w:tcW w:w="1275" w:type="dxa"/>
            <w:tcBorders>
              <w:top w:val="single" w:sz="4" w:space="0" w:color="auto"/>
              <w:left w:val="single" w:sz="4" w:space="0" w:color="auto"/>
              <w:bottom w:val="single" w:sz="4" w:space="0" w:color="auto"/>
              <w:right w:val="single" w:sz="4" w:space="0" w:color="auto"/>
            </w:tcBorders>
          </w:tcPr>
          <w:p w14:paraId="13554B76" w14:textId="23A51B77"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R$44,75</w:t>
            </w:r>
          </w:p>
        </w:tc>
        <w:tc>
          <w:tcPr>
            <w:tcW w:w="1416" w:type="dxa"/>
            <w:tcBorders>
              <w:top w:val="single" w:sz="4" w:space="0" w:color="auto"/>
              <w:left w:val="single" w:sz="4" w:space="0" w:color="auto"/>
              <w:bottom w:val="single" w:sz="4" w:space="0" w:color="auto"/>
              <w:right w:val="single" w:sz="4" w:space="0" w:color="auto"/>
            </w:tcBorders>
          </w:tcPr>
          <w:p w14:paraId="4A3CADDB" w14:textId="5C9B9244"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R$671,25</w:t>
            </w:r>
          </w:p>
        </w:tc>
      </w:tr>
      <w:tr w:rsidR="00E46061" w:rsidRPr="00BD46EA" w14:paraId="456AE618" w14:textId="77777777" w:rsidTr="00B72D44">
        <w:tc>
          <w:tcPr>
            <w:tcW w:w="729" w:type="dxa"/>
            <w:tcBorders>
              <w:top w:val="single" w:sz="4" w:space="0" w:color="auto"/>
              <w:left w:val="single" w:sz="4" w:space="0" w:color="auto"/>
              <w:bottom w:val="single" w:sz="4" w:space="0" w:color="auto"/>
              <w:right w:val="single" w:sz="4" w:space="0" w:color="auto"/>
            </w:tcBorders>
          </w:tcPr>
          <w:p w14:paraId="71213C5F"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lastRenderedPageBreak/>
              <w:t>71</w:t>
            </w:r>
          </w:p>
        </w:tc>
        <w:tc>
          <w:tcPr>
            <w:tcW w:w="4943" w:type="dxa"/>
            <w:tcBorders>
              <w:top w:val="single" w:sz="4" w:space="0" w:color="auto"/>
              <w:left w:val="single" w:sz="4" w:space="0" w:color="auto"/>
              <w:bottom w:val="single" w:sz="4" w:space="0" w:color="auto"/>
              <w:right w:val="single" w:sz="4" w:space="0" w:color="auto"/>
            </w:tcBorders>
          </w:tcPr>
          <w:p w14:paraId="231602F2" w14:textId="77777777" w:rsidR="00E46061" w:rsidRPr="00BD46EA" w:rsidRDefault="00E46061" w:rsidP="00E46061">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Escova para vaso sanitário </w:t>
            </w:r>
            <w:r w:rsidRPr="00BD46EA">
              <w:rPr>
                <w:rFonts w:ascii="Cambria" w:eastAsia="Calibri" w:hAnsi="Cambria"/>
                <w:bCs/>
                <w:color w:val="000000"/>
                <w:sz w:val="20"/>
                <w:szCs w:val="20"/>
                <w:lang w:val="pt-BR" w:eastAsia="pt-BR"/>
              </w:rPr>
              <w:t>tipo bola com suporte, cabo fixo na escova, super-resistente, tamanho grande, mínimo de 175ml de volume e 175g, medidas aproximadas de 37 x 14,6x x 14,6cm.</w:t>
            </w:r>
          </w:p>
        </w:tc>
        <w:tc>
          <w:tcPr>
            <w:tcW w:w="1418" w:type="dxa"/>
            <w:tcBorders>
              <w:top w:val="single" w:sz="4" w:space="0" w:color="auto"/>
              <w:left w:val="single" w:sz="4" w:space="0" w:color="auto"/>
              <w:bottom w:val="single" w:sz="4" w:space="0" w:color="auto"/>
              <w:right w:val="single" w:sz="4" w:space="0" w:color="auto"/>
            </w:tcBorders>
          </w:tcPr>
          <w:p w14:paraId="1E7BD043" w14:textId="28797332" w:rsidR="00E46061" w:rsidRPr="00BD46EA" w:rsidRDefault="009C36C0" w:rsidP="00E46061">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0EF165B9" w14:textId="364B3732"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R$10,11</w:t>
            </w:r>
          </w:p>
        </w:tc>
        <w:tc>
          <w:tcPr>
            <w:tcW w:w="1416" w:type="dxa"/>
            <w:tcBorders>
              <w:top w:val="single" w:sz="4" w:space="0" w:color="auto"/>
              <w:left w:val="single" w:sz="4" w:space="0" w:color="auto"/>
              <w:bottom w:val="single" w:sz="4" w:space="0" w:color="auto"/>
              <w:right w:val="single" w:sz="4" w:space="0" w:color="auto"/>
            </w:tcBorders>
          </w:tcPr>
          <w:p w14:paraId="5DD81357" w14:textId="624A8783"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R$50,55</w:t>
            </w:r>
          </w:p>
        </w:tc>
      </w:tr>
      <w:tr w:rsidR="00E46061" w:rsidRPr="00BD46EA" w14:paraId="25E06660" w14:textId="77777777" w:rsidTr="00B72D44">
        <w:tc>
          <w:tcPr>
            <w:tcW w:w="729" w:type="dxa"/>
            <w:tcBorders>
              <w:top w:val="single" w:sz="4" w:space="0" w:color="auto"/>
              <w:left w:val="single" w:sz="4" w:space="0" w:color="auto"/>
              <w:bottom w:val="single" w:sz="4" w:space="0" w:color="auto"/>
              <w:right w:val="single" w:sz="4" w:space="0" w:color="auto"/>
            </w:tcBorders>
          </w:tcPr>
          <w:p w14:paraId="3109F95E"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72</w:t>
            </w:r>
          </w:p>
        </w:tc>
        <w:tc>
          <w:tcPr>
            <w:tcW w:w="4943" w:type="dxa"/>
            <w:tcBorders>
              <w:top w:val="single" w:sz="4" w:space="0" w:color="auto"/>
              <w:left w:val="single" w:sz="4" w:space="0" w:color="auto"/>
              <w:bottom w:val="single" w:sz="4" w:space="0" w:color="auto"/>
              <w:right w:val="single" w:sz="4" w:space="0" w:color="auto"/>
            </w:tcBorders>
          </w:tcPr>
          <w:p w14:paraId="66B04C09" w14:textId="77777777" w:rsidR="00E46061" w:rsidRPr="00BD46EA" w:rsidRDefault="00E46061" w:rsidP="00E46061">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Garrafa térmica </w:t>
            </w:r>
            <w:r w:rsidRPr="00BD46EA">
              <w:rPr>
                <w:rFonts w:ascii="Cambria" w:eastAsia="Calibri" w:hAnsi="Cambria"/>
                <w:bCs/>
                <w:color w:val="000000"/>
                <w:sz w:val="20"/>
                <w:szCs w:val="20"/>
                <w:lang w:val="pt-BR" w:eastAsia="pt-BR"/>
              </w:rPr>
              <w:t xml:space="preserve">com alça, capacidade 1,8 litro, em material plástico resistente e ampola de vidro substituível, bomba- serve-a-jato (jato forte) e sistema </w:t>
            </w:r>
            <w:proofErr w:type="spellStart"/>
            <w:r w:rsidRPr="00BD46EA">
              <w:rPr>
                <w:rFonts w:ascii="Cambria" w:eastAsia="Calibri" w:hAnsi="Cambria"/>
                <w:bCs/>
                <w:color w:val="000000"/>
                <w:sz w:val="20"/>
                <w:szCs w:val="20"/>
                <w:lang w:val="pt-BR" w:eastAsia="pt-BR"/>
              </w:rPr>
              <w:t>anti-pingos</w:t>
            </w:r>
            <w:proofErr w:type="spellEnd"/>
            <w:r w:rsidRPr="00BD46EA">
              <w:rPr>
                <w:rFonts w:ascii="Cambria" w:eastAsia="Calibri" w:hAnsi="Cambria"/>
                <w:bCs/>
                <w:color w:val="000000"/>
                <w:sz w:val="20"/>
                <w:szCs w:val="20"/>
                <w:lang w:val="pt-BR" w:eastAsia="pt-BR"/>
              </w:rPr>
              <w:t>, fornecido na cor preta, sem estampas, tempo de conservação térmico aproximado de 6h, testado conforme NBR13282, da ABNT.</w:t>
            </w:r>
          </w:p>
        </w:tc>
        <w:tc>
          <w:tcPr>
            <w:tcW w:w="1418" w:type="dxa"/>
            <w:tcBorders>
              <w:top w:val="single" w:sz="4" w:space="0" w:color="auto"/>
              <w:left w:val="single" w:sz="4" w:space="0" w:color="auto"/>
              <w:bottom w:val="single" w:sz="4" w:space="0" w:color="auto"/>
              <w:right w:val="single" w:sz="4" w:space="0" w:color="auto"/>
            </w:tcBorders>
          </w:tcPr>
          <w:p w14:paraId="1461DAA7" w14:textId="0C0C53C3" w:rsidR="00E46061" w:rsidRPr="00BD46EA" w:rsidRDefault="009C36C0" w:rsidP="00E46061">
            <w:pPr>
              <w:tabs>
                <w:tab w:val="center" w:pos="4252"/>
                <w:tab w:val="right" w:pos="8504"/>
              </w:tabs>
              <w:jc w:val="center"/>
              <w:rPr>
                <w:rFonts w:ascii="Cambria" w:hAnsi="Cambria"/>
                <w:sz w:val="20"/>
                <w:szCs w:val="20"/>
              </w:rPr>
            </w:pPr>
            <w:r w:rsidRPr="00BD46EA">
              <w:rPr>
                <w:rFonts w:ascii="Cambria" w:hAnsi="Cambria"/>
                <w:sz w:val="20"/>
                <w:szCs w:val="20"/>
              </w:rPr>
              <w:t>03</w:t>
            </w:r>
          </w:p>
        </w:tc>
        <w:tc>
          <w:tcPr>
            <w:tcW w:w="1275" w:type="dxa"/>
            <w:tcBorders>
              <w:top w:val="single" w:sz="4" w:space="0" w:color="auto"/>
              <w:left w:val="single" w:sz="4" w:space="0" w:color="auto"/>
              <w:bottom w:val="single" w:sz="4" w:space="0" w:color="auto"/>
              <w:right w:val="single" w:sz="4" w:space="0" w:color="auto"/>
            </w:tcBorders>
          </w:tcPr>
          <w:p w14:paraId="090DE2EE" w14:textId="25EE60D5"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R$114,63</w:t>
            </w:r>
          </w:p>
        </w:tc>
        <w:tc>
          <w:tcPr>
            <w:tcW w:w="1416" w:type="dxa"/>
            <w:tcBorders>
              <w:top w:val="single" w:sz="4" w:space="0" w:color="auto"/>
              <w:left w:val="single" w:sz="4" w:space="0" w:color="auto"/>
              <w:bottom w:val="single" w:sz="4" w:space="0" w:color="auto"/>
              <w:right w:val="single" w:sz="4" w:space="0" w:color="auto"/>
            </w:tcBorders>
          </w:tcPr>
          <w:p w14:paraId="74C78904" w14:textId="0BD56EF8"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R$343,89</w:t>
            </w:r>
          </w:p>
        </w:tc>
      </w:tr>
      <w:tr w:rsidR="00E46061" w:rsidRPr="00BD46EA" w14:paraId="22E7C676" w14:textId="77777777" w:rsidTr="00B72D44">
        <w:tc>
          <w:tcPr>
            <w:tcW w:w="729" w:type="dxa"/>
            <w:tcBorders>
              <w:top w:val="single" w:sz="4" w:space="0" w:color="auto"/>
              <w:left w:val="single" w:sz="4" w:space="0" w:color="auto"/>
              <w:bottom w:val="single" w:sz="4" w:space="0" w:color="auto"/>
              <w:right w:val="single" w:sz="4" w:space="0" w:color="auto"/>
            </w:tcBorders>
          </w:tcPr>
          <w:p w14:paraId="099B768B"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74</w:t>
            </w:r>
          </w:p>
        </w:tc>
        <w:tc>
          <w:tcPr>
            <w:tcW w:w="4943" w:type="dxa"/>
            <w:tcBorders>
              <w:top w:val="single" w:sz="4" w:space="0" w:color="auto"/>
              <w:left w:val="single" w:sz="4" w:space="0" w:color="auto"/>
              <w:bottom w:val="single" w:sz="4" w:space="0" w:color="auto"/>
              <w:right w:val="single" w:sz="4" w:space="0" w:color="auto"/>
            </w:tcBorders>
          </w:tcPr>
          <w:p w14:paraId="2C1F6C91" w14:textId="77777777" w:rsidR="00E46061" w:rsidRPr="00BD46EA" w:rsidRDefault="00E46061" w:rsidP="00E46061">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proofErr w:type="spellStart"/>
            <w:r w:rsidRPr="00BD46EA">
              <w:rPr>
                <w:rFonts w:ascii="Cambria" w:eastAsia="Calibri" w:hAnsi="Cambria"/>
                <w:b/>
                <w:bCs/>
                <w:color w:val="000000"/>
                <w:sz w:val="20"/>
                <w:szCs w:val="20"/>
                <w:lang w:val="pt-BR" w:eastAsia="pt-BR"/>
              </w:rPr>
              <w:t>Multi</w:t>
            </w:r>
            <w:proofErr w:type="spellEnd"/>
            <w:r w:rsidRPr="00BD46EA">
              <w:rPr>
                <w:rFonts w:ascii="Cambria" w:eastAsia="Calibri" w:hAnsi="Cambria"/>
                <w:b/>
                <w:bCs/>
                <w:color w:val="000000"/>
                <w:sz w:val="20"/>
                <w:szCs w:val="20"/>
                <w:lang w:val="pt-BR" w:eastAsia="pt-BR"/>
              </w:rPr>
              <w:t xml:space="preserve"> Inseticida Aerossol </w:t>
            </w:r>
            <w:r w:rsidRPr="00BD46EA">
              <w:rPr>
                <w:rFonts w:ascii="Cambria" w:eastAsia="Calibri" w:hAnsi="Cambria"/>
                <w:bCs/>
                <w:color w:val="000000"/>
                <w:sz w:val="20"/>
                <w:szCs w:val="20"/>
                <w:lang w:val="pt-BR" w:eastAsia="pt-BR"/>
              </w:rPr>
              <w:t xml:space="preserve">oferece proteção por até 12 horas e é eficaz contra moscas, pernilongos, mosquitos (incluindo o mosquito da Dengue, </w:t>
            </w:r>
            <w:proofErr w:type="spellStart"/>
            <w:r w:rsidRPr="00BD46EA">
              <w:rPr>
                <w:rFonts w:ascii="Cambria" w:eastAsia="Calibri" w:hAnsi="Cambria"/>
                <w:bCs/>
                <w:color w:val="000000"/>
                <w:sz w:val="20"/>
                <w:szCs w:val="20"/>
                <w:lang w:val="pt-BR" w:eastAsia="pt-BR"/>
              </w:rPr>
              <w:t>Zika</w:t>
            </w:r>
            <w:proofErr w:type="spellEnd"/>
            <w:r w:rsidRPr="00BD46EA">
              <w:rPr>
                <w:rFonts w:ascii="Cambria" w:eastAsia="Calibri" w:hAnsi="Cambria"/>
                <w:bCs/>
                <w:color w:val="000000"/>
                <w:sz w:val="20"/>
                <w:szCs w:val="20"/>
                <w:lang w:val="pt-BR" w:eastAsia="pt-BR"/>
              </w:rPr>
              <w:t xml:space="preserve"> e </w:t>
            </w:r>
            <w:proofErr w:type="spellStart"/>
            <w:r w:rsidRPr="00BD46EA">
              <w:rPr>
                <w:rFonts w:ascii="Cambria" w:eastAsia="Calibri" w:hAnsi="Cambria"/>
                <w:bCs/>
                <w:color w:val="000000"/>
                <w:sz w:val="20"/>
                <w:szCs w:val="20"/>
                <w:lang w:val="pt-BR" w:eastAsia="pt-BR"/>
              </w:rPr>
              <w:t>Chikungunya</w:t>
            </w:r>
            <w:proofErr w:type="spellEnd"/>
            <w:r w:rsidRPr="00BD46EA">
              <w:rPr>
                <w:rFonts w:ascii="Cambria" w:eastAsia="Calibri" w:hAnsi="Cambria"/>
                <w:bCs/>
                <w:color w:val="000000"/>
                <w:sz w:val="20"/>
                <w:szCs w:val="20"/>
                <w:lang w:val="pt-BR" w:eastAsia="pt-BR"/>
              </w:rPr>
              <w:t>), muriçocas, baratas, aranhas e pulgas. Embalagem: Frasco de 380ml ou mais</w:t>
            </w:r>
          </w:p>
        </w:tc>
        <w:tc>
          <w:tcPr>
            <w:tcW w:w="1418" w:type="dxa"/>
            <w:tcBorders>
              <w:top w:val="single" w:sz="4" w:space="0" w:color="auto"/>
              <w:left w:val="single" w:sz="4" w:space="0" w:color="auto"/>
              <w:bottom w:val="single" w:sz="4" w:space="0" w:color="auto"/>
              <w:right w:val="single" w:sz="4" w:space="0" w:color="auto"/>
            </w:tcBorders>
          </w:tcPr>
          <w:p w14:paraId="4C94C7BF" w14:textId="10F06E41" w:rsidR="00E46061" w:rsidRPr="00BD46EA" w:rsidRDefault="009C36C0" w:rsidP="00E46061">
            <w:pPr>
              <w:tabs>
                <w:tab w:val="center" w:pos="4252"/>
                <w:tab w:val="right" w:pos="8504"/>
              </w:tabs>
              <w:jc w:val="center"/>
              <w:rPr>
                <w:rFonts w:ascii="Cambria" w:hAnsi="Cambria"/>
                <w:sz w:val="20"/>
                <w:szCs w:val="20"/>
              </w:rPr>
            </w:pPr>
            <w:r w:rsidRPr="00BD46EA">
              <w:rPr>
                <w:rFonts w:ascii="Cambria" w:hAnsi="Cambria"/>
                <w:sz w:val="20"/>
                <w:szCs w:val="20"/>
              </w:rPr>
              <w:t>06</w:t>
            </w:r>
          </w:p>
        </w:tc>
        <w:tc>
          <w:tcPr>
            <w:tcW w:w="1275" w:type="dxa"/>
            <w:tcBorders>
              <w:top w:val="single" w:sz="4" w:space="0" w:color="auto"/>
              <w:left w:val="single" w:sz="4" w:space="0" w:color="auto"/>
              <w:bottom w:val="single" w:sz="4" w:space="0" w:color="auto"/>
              <w:right w:val="single" w:sz="4" w:space="0" w:color="auto"/>
            </w:tcBorders>
          </w:tcPr>
          <w:p w14:paraId="02BFD8C3" w14:textId="5EEB018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R$16,96</w:t>
            </w:r>
          </w:p>
        </w:tc>
        <w:tc>
          <w:tcPr>
            <w:tcW w:w="1416" w:type="dxa"/>
            <w:tcBorders>
              <w:top w:val="single" w:sz="4" w:space="0" w:color="auto"/>
              <w:left w:val="single" w:sz="4" w:space="0" w:color="auto"/>
              <w:bottom w:val="single" w:sz="4" w:space="0" w:color="auto"/>
              <w:right w:val="single" w:sz="4" w:space="0" w:color="auto"/>
            </w:tcBorders>
          </w:tcPr>
          <w:p w14:paraId="14EB534F" w14:textId="64F81F00"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R$101,76</w:t>
            </w:r>
          </w:p>
        </w:tc>
      </w:tr>
      <w:tr w:rsidR="00E46061" w:rsidRPr="00BD46EA" w14:paraId="29E48A97" w14:textId="77777777" w:rsidTr="00B72D44">
        <w:tc>
          <w:tcPr>
            <w:tcW w:w="729" w:type="dxa"/>
            <w:tcBorders>
              <w:top w:val="single" w:sz="4" w:space="0" w:color="auto"/>
              <w:left w:val="single" w:sz="4" w:space="0" w:color="auto"/>
              <w:bottom w:val="single" w:sz="4" w:space="0" w:color="auto"/>
              <w:right w:val="single" w:sz="4" w:space="0" w:color="auto"/>
            </w:tcBorders>
          </w:tcPr>
          <w:p w14:paraId="69291D59" w14:textId="77777777" w:rsidR="00E46061" w:rsidRPr="00BD46EA" w:rsidRDefault="00E46061" w:rsidP="00E46061">
            <w:pPr>
              <w:tabs>
                <w:tab w:val="center" w:pos="4252"/>
                <w:tab w:val="right" w:pos="8504"/>
              </w:tabs>
              <w:ind w:left="180"/>
              <w:jc w:val="center"/>
              <w:rPr>
                <w:rFonts w:ascii="Cambria" w:hAnsi="Cambria"/>
                <w:sz w:val="20"/>
                <w:szCs w:val="20"/>
              </w:rPr>
            </w:pPr>
            <w:r w:rsidRPr="00BD46EA">
              <w:rPr>
                <w:rFonts w:ascii="Cambria" w:hAnsi="Cambria"/>
                <w:sz w:val="20"/>
                <w:szCs w:val="20"/>
              </w:rPr>
              <w:t>88</w:t>
            </w:r>
          </w:p>
        </w:tc>
        <w:tc>
          <w:tcPr>
            <w:tcW w:w="4943" w:type="dxa"/>
            <w:tcBorders>
              <w:top w:val="single" w:sz="4" w:space="0" w:color="auto"/>
              <w:left w:val="single" w:sz="4" w:space="0" w:color="auto"/>
              <w:bottom w:val="single" w:sz="4" w:space="0" w:color="auto"/>
              <w:right w:val="single" w:sz="4" w:space="0" w:color="auto"/>
            </w:tcBorders>
          </w:tcPr>
          <w:p w14:paraId="6957D737" w14:textId="77777777" w:rsidR="00E46061" w:rsidRPr="00BD46EA" w:rsidRDefault="00E46061" w:rsidP="00E46061">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 xml:space="preserve">Cera líquida auto brilho, </w:t>
            </w:r>
            <w:r w:rsidRPr="00BD46EA">
              <w:rPr>
                <w:rFonts w:ascii="Cambria" w:eastAsia="Calibri" w:hAnsi="Cambria"/>
                <w:bCs/>
                <w:color w:val="000000"/>
                <w:sz w:val="20"/>
                <w:szCs w:val="20"/>
                <w:lang w:val="pt-BR" w:eastAsia="pt-BR"/>
              </w:rPr>
              <w:t xml:space="preserve">cor amarela, pronta para uso, com secagem rápida, indicada para pisos laváveis como cerâmica, lajota, ladrilho e </w:t>
            </w:r>
            <w:proofErr w:type="spellStart"/>
            <w:r w:rsidRPr="00BD46EA">
              <w:rPr>
                <w:rFonts w:ascii="Cambria" w:eastAsia="Calibri" w:hAnsi="Cambria"/>
                <w:bCs/>
                <w:color w:val="000000"/>
                <w:sz w:val="20"/>
                <w:szCs w:val="20"/>
                <w:lang w:val="pt-BR" w:eastAsia="pt-BR"/>
              </w:rPr>
              <w:t>paviflex</w:t>
            </w:r>
            <w:proofErr w:type="spellEnd"/>
            <w:r w:rsidRPr="00BD46EA">
              <w:rPr>
                <w:rFonts w:ascii="Cambria" w:eastAsia="Calibri" w:hAnsi="Cambria"/>
                <w:bCs/>
                <w:color w:val="000000"/>
                <w:sz w:val="20"/>
                <w:szCs w:val="20"/>
                <w:lang w:val="pt-BR" w:eastAsia="pt-BR"/>
              </w:rPr>
              <w:t xml:space="preserve">. Produto com ação de proteção, brilho e revitalização da cor do piso, sem necessidade de polimento. Apresentação: frasco plástico de 750 ml, lacrado e rotulado com nome do fabricante, lote, validade (mínimo 12 meses) e registro sanitário. Composição: dispersão estireno acrílica metalizada, solução de resina </w:t>
            </w:r>
            <w:proofErr w:type="spellStart"/>
            <w:r w:rsidRPr="00BD46EA">
              <w:rPr>
                <w:rFonts w:ascii="Cambria" w:eastAsia="Calibri" w:hAnsi="Cambria"/>
                <w:bCs/>
                <w:color w:val="000000"/>
                <w:sz w:val="20"/>
                <w:szCs w:val="20"/>
                <w:lang w:val="pt-BR" w:eastAsia="pt-BR"/>
              </w:rPr>
              <w:t>fumárica</w:t>
            </w:r>
            <w:proofErr w:type="spellEnd"/>
            <w:r w:rsidRPr="00BD46EA">
              <w:rPr>
                <w:rFonts w:ascii="Cambria" w:eastAsia="Calibri" w:hAnsi="Cambria"/>
                <w:bCs/>
                <w:color w:val="000000"/>
                <w:sz w:val="20"/>
                <w:szCs w:val="20"/>
                <w:lang w:val="pt-BR" w:eastAsia="pt-BR"/>
              </w:rPr>
              <w:t>, coadjuvantes, solvente, plastificante, 5-cloro-2-metil-4-isotiazolin-3-ona e 2-metil-4isotiazolin-3-ona, atenuador de espuma, corantes, fragrância e água.</w:t>
            </w:r>
          </w:p>
        </w:tc>
        <w:tc>
          <w:tcPr>
            <w:tcW w:w="1418" w:type="dxa"/>
            <w:tcBorders>
              <w:top w:val="single" w:sz="4" w:space="0" w:color="auto"/>
              <w:left w:val="single" w:sz="4" w:space="0" w:color="auto"/>
              <w:bottom w:val="single" w:sz="4" w:space="0" w:color="auto"/>
              <w:right w:val="single" w:sz="4" w:space="0" w:color="auto"/>
            </w:tcBorders>
          </w:tcPr>
          <w:p w14:paraId="69E84ACB" w14:textId="77777777" w:rsidR="00E46061" w:rsidRPr="00BD46EA" w:rsidRDefault="00E46061" w:rsidP="00E46061">
            <w:pPr>
              <w:tabs>
                <w:tab w:val="center" w:pos="4252"/>
                <w:tab w:val="right" w:pos="8504"/>
              </w:tabs>
              <w:jc w:val="center"/>
              <w:rPr>
                <w:rFonts w:ascii="Cambria" w:hAnsi="Cambria"/>
                <w:sz w:val="20"/>
                <w:szCs w:val="20"/>
              </w:rPr>
            </w:pPr>
            <w:r w:rsidRPr="00BD46EA">
              <w:rPr>
                <w:rFonts w:ascii="Cambria" w:hAnsi="Cambria"/>
                <w:sz w:val="20"/>
                <w:szCs w:val="20"/>
              </w:rPr>
              <w:t>15 unidades</w:t>
            </w:r>
          </w:p>
        </w:tc>
        <w:tc>
          <w:tcPr>
            <w:tcW w:w="1275" w:type="dxa"/>
            <w:tcBorders>
              <w:top w:val="single" w:sz="4" w:space="0" w:color="auto"/>
              <w:left w:val="single" w:sz="4" w:space="0" w:color="auto"/>
              <w:bottom w:val="single" w:sz="4" w:space="0" w:color="auto"/>
              <w:right w:val="single" w:sz="4" w:space="0" w:color="auto"/>
            </w:tcBorders>
          </w:tcPr>
          <w:p w14:paraId="0F8A4A94" w14:textId="662CA4BD"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R$19,08</w:t>
            </w:r>
          </w:p>
        </w:tc>
        <w:tc>
          <w:tcPr>
            <w:tcW w:w="1416" w:type="dxa"/>
            <w:tcBorders>
              <w:top w:val="single" w:sz="4" w:space="0" w:color="auto"/>
              <w:left w:val="single" w:sz="4" w:space="0" w:color="auto"/>
              <w:bottom w:val="single" w:sz="4" w:space="0" w:color="auto"/>
              <w:right w:val="single" w:sz="4" w:space="0" w:color="auto"/>
            </w:tcBorders>
          </w:tcPr>
          <w:p w14:paraId="475BDAC5" w14:textId="35999276" w:rsidR="00E46061" w:rsidRPr="00BD46EA" w:rsidRDefault="001B1A03" w:rsidP="00E46061">
            <w:pPr>
              <w:tabs>
                <w:tab w:val="center" w:pos="4252"/>
                <w:tab w:val="right" w:pos="8504"/>
              </w:tabs>
              <w:jc w:val="center"/>
              <w:rPr>
                <w:rFonts w:ascii="Cambria" w:hAnsi="Cambria"/>
                <w:sz w:val="20"/>
                <w:szCs w:val="20"/>
              </w:rPr>
            </w:pPr>
            <w:r w:rsidRPr="00BD46EA">
              <w:rPr>
                <w:rFonts w:ascii="Cambria" w:hAnsi="Cambria"/>
                <w:sz w:val="20"/>
                <w:szCs w:val="20"/>
              </w:rPr>
              <w:t>R$286,20</w:t>
            </w:r>
          </w:p>
        </w:tc>
      </w:tr>
    </w:tbl>
    <w:p w14:paraId="2A421397" w14:textId="77777777" w:rsidR="00B3534F" w:rsidRPr="00BD46EA" w:rsidRDefault="00B3534F" w:rsidP="009500E6">
      <w:pPr>
        <w:widowControl/>
        <w:suppressAutoHyphens/>
        <w:autoSpaceDE/>
        <w:autoSpaceDN/>
        <w:jc w:val="both"/>
        <w:rPr>
          <w:rFonts w:ascii="Cambria" w:hAnsi="Cambria" w:cs="Arial"/>
          <w:b/>
          <w:kern w:val="2"/>
          <w:sz w:val="20"/>
          <w:szCs w:val="20"/>
          <w:lang w:val="pt-BR" w:eastAsia="zh-CN"/>
        </w:rPr>
      </w:pPr>
    </w:p>
    <w:p w14:paraId="43F65B67" w14:textId="2CA6AFF1" w:rsidR="00B3534F" w:rsidRPr="00BD46EA" w:rsidRDefault="00B3534F" w:rsidP="009500E6">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Estima-se para a contratação almejada o valor de </w:t>
      </w:r>
      <w:r w:rsidRPr="00BD46EA">
        <w:rPr>
          <w:rFonts w:ascii="Cambria" w:hAnsi="Cambria" w:cs="Arial"/>
          <w:b/>
          <w:kern w:val="2"/>
          <w:sz w:val="20"/>
          <w:szCs w:val="20"/>
          <w:lang w:val="pt-BR" w:eastAsia="zh-CN"/>
        </w:rPr>
        <w:t xml:space="preserve">R$ </w:t>
      </w:r>
      <w:r w:rsidR="002E7A6F" w:rsidRPr="00BD46EA">
        <w:rPr>
          <w:rFonts w:ascii="Cambria" w:hAnsi="Cambria" w:cs="Arial"/>
          <w:b/>
          <w:kern w:val="2"/>
          <w:sz w:val="20"/>
          <w:szCs w:val="20"/>
          <w:lang w:val="pt-BR" w:eastAsia="zh-CN"/>
        </w:rPr>
        <w:t>10.254</w:t>
      </w:r>
      <w:r w:rsidR="00FF651B" w:rsidRPr="00BD46EA">
        <w:rPr>
          <w:rFonts w:ascii="Cambria" w:hAnsi="Cambria" w:cs="Arial"/>
          <w:b/>
          <w:kern w:val="2"/>
          <w:sz w:val="20"/>
          <w:szCs w:val="20"/>
          <w:lang w:val="pt-BR" w:eastAsia="zh-CN"/>
        </w:rPr>
        <w:t>,39</w:t>
      </w:r>
      <w:r w:rsidR="001B1A03" w:rsidRPr="00BD46EA">
        <w:rPr>
          <w:rFonts w:ascii="Cambria" w:hAnsi="Cambria" w:cs="Arial"/>
          <w:kern w:val="2"/>
          <w:sz w:val="20"/>
          <w:szCs w:val="20"/>
          <w:lang w:val="pt-BR" w:eastAsia="zh-CN"/>
        </w:rPr>
        <w:t xml:space="preserve"> </w:t>
      </w:r>
      <w:r w:rsidRPr="00BD46EA">
        <w:rPr>
          <w:rFonts w:ascii="Cambria" w:hAnsi="Cambria" w:cs="Arial"/>
          <w:kern w:val="2"/>
          <w:sz w:val="20"/>
          <w:szCs w:val="20"/>
          <w:lang w:val="pt-BR" w:eastAsia="zh-CN"/>
        </w:rPr>
        <w:t>(</w:t>
      </w:r>
      <w:r w:rsidR="002E7A6F" w:rsidRPr="00BD46EA">
        <w:rPr>
          <w:rFonts w:ascii="Cambria" w:hAnsi="Cambria" w:cs="Arial"/>
          <w:kern w:val="2"/>
          <w:sz w:val="20"/>
          <w:szCs w:val="20"/>
          <w:lang w:val="pt-BR" w:eastAsia="zh-CN"/>
        </w:rPr>
        <w:t>dez</w:t>
      </w:r>
      <w:r w:rsidR="00FF651B" w:rsidRPr="00BD46EA">
        <w:rPr>
          <w:rFonts w:ascii="Cambria" w:hAnsi="Cambria" w:cs="Arial"/>
          <w:kern w:val="2"/>
          <w:sz w:val="20"/>
          <w:szCs w:val="20"/>
          <w:lang w:val="pt-BR" w:eastAsia="zh-CN"/>
        </w:rPr>
        <w:t xml:space="preserve"> mil, </w:t>
      </w:r>
      <w:r w:rsidR="002E7A6F" w:rsidRPr="00BD46EA">
        <w:rPr>
          <w:rFonts w:ascii="Cambria" w:hAnsi="Cambria" w:cs="Arial"/>
          <w:kern w:val="2"/>
          <w:sz w:val="20"/>
          <w:szCs w:val="20"/>
          <w:lang w:val="pt-BR" w:eastAsia="zh-CN"/>
        </w:rPr>
        <w:t>duzentos e cinquenta e quatro</w:t>
      </w:r>
      <w:r w:rsidR="001B1A03" w:rsidRPr="00BD46EA">
        <w:rPr>
          <w:rFonts w:ascii="Cambria" w:hAnsi="Cambria" w:cs="Arial"/>
          <w:kern w:val="2"/>
          <w:sz w:val="20"/>
          <w:szCs w:val="20"/>
          <w:lang w:val="pt-BR" w:eastAsia="zh-CN"/>
        </w:rPr>
        <w:t xml:space="preserve"> reais com trinta e nove centavos</w:t>
      </w:r>
      <w:r w:rsidRPr="00BD46EA">
        <w:rPr>
          <w:rFonts w:ascii="Cambria" w:hAnsi="Cambria" w:cs="Arial"/>
          <w:kern w:val="2"/>
          <w:sz w:val="20"/>
          <w:szCs w:val="20"/>
          <w:lang w:val="pt-BR" w:eastAsia="zh-CN"/>
        </w:rPr>
        <w:t>).</w:t>
      </w:r>
    </w:p>
    <w:p w14:paraId="5D1D4633" w14:textId="77777777" w:rsidR="00B3534F" w:rsidRPr="00BD46EA" w:rsidRDefault="00B3534F" w:rsidP="009500E6">
      <w:pPr>
        <w:widowControl/>
        <w:suppressAutoHyphens/>
        <w:autoSpaceDE/>
        <w:autoSpaceDN/>
        <w:jc w:val="both"/>
        <w:rPr>
          <w:rFonts w:ascii="Cambria" w:hAnsi="Cambria" w:cs="Arial"/>
          <w:b/>
          <w:kern w:val="2"/>
          <w:sz w:val="20"/>
          <w:szCs w:val="20"/>
          <w:lang w:val="pt-BR" w:eastAsia="zh-CN"/>
        </w:rPr>
      </w:pPr>
    </w:p>
    <w:p w14:paraId="3F592CB5" w14:textId="41695F77" w:rsidR="00B3534F" w:rsidRPr="00BD46EA" w:rsidRDefault="00B3534F" w:rsidP="009500E6">
      <w:pPr>
        <w:widowControl/>
        <w:suppressAutoHyphens/>
        <w:autoSpaceDE/>
        <w:autoSpaceDN/>
        <w:jc w:val="both"/>
        <w:rPr>
          <w:rFonts w:ascii="Cambria" w:hAnsi="Cambria" w:cs="Arial"/>
          <w:b/>
          <w:kern w:val="2"/>
          <w:sz w:val="20"/>
          <w:szCs w:val="20"/>
          <w:lang w:val="pt-BR" w:eastAsia="zh-CN"/>
        </w:rPr>
      </w:pPr>
      <w:r w:rsidRPr="00BD46EA">
        <w:rPr>
          <w:rFonts w:ascii="Cambria" w:hAnsi="Cambria" w:cs="Arial"/>
          <w:b/>
          <w:kern w:val="2"/>
          <w:sz w:val="20"/>
          <w:szCs w:val="20"/>
          <w:lang w:val="pt-BR" w:eastAsia="zh-CN"/>
        </w:rPr>
        <w:t>4.</w:t>
      </w:r>
      <w:r w:rsidR="00A976C8" w:rsidRPr="00BD46EA">
        <w:rPr>
          <w:rFonts w:ascii="Cambria" w:hAnsi="Cambria" w:cs="Arial"/>
          <w:b/>
          <w:kern w:val="2"/>
          <w:sz w:val="20"/>
          <w:szCs w:val="20"/>
          <w:lang w:val="pt-BR" w:eastAsia="zh-CN"/>
        </w:rPr>
        <w:t>2</w:t>
      </w:r>
      <w:r w:rsidRPr="00BD46EA">
        <w:rPr>
          <w:rFonts w:ascii="Cambria" w:hAnsi="Cambria" w:cs="Arial"/>
          <w:b/>
          <w:kern w:val="2"/>
          <w:sz w:val="20"/>
          <w:szCs w:val="20"/>
          <w:lang w:val="pt-BR" w:eastAsia="zh-CN"/>
        </w:rPr>
        <w:t xml:space="preserve"> – Secretaria Municipal da Educação</w:t>
      </w:r>
    </w:p>
    <w:p w14:paraId="50ACFBED" w14:textId="77777777" w:rsidR="00A013AE" w:rsidRPr="00BD46EA" w:rsidRDefault="00A013AE" w:rsidP="009500E6">
      <w:pPr>
        <w:widowControl/>
        <w:suppressAutoHyphens/>
        <w:autoSpaceDE/>
        <w:autoSpaceDN/>
        <w:jc w:val="both"/>
        <w:rPr>
          <w:rFonts w:ascii="Cambria" w:hAnsi="Cambria" w:cs="Arial"/>
          <w:b/>
          <w:kern w:val="2"/>
          <w:sz w:val="20"/>
          <w:szCs w:val="20"/>
          <w:lang w:val="pt-BR" w:eastAsia="zh-CN"/>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9"/>
        <w:gridCol w:w="4943"/>
        <w:gridCol w:w="1418"/>
        <w:gridCol w:w="1275"/>
        <w:gridCol w:w="1416"/>
      </w:tblGrid>
      <w:tr w:rsidR="00B72D44" w:rsidRPr="00BD46EA" w14:paraId="1050760E" w14:textId="77777777" w:rsidTr="00FF651B">
        <w:trPr>
          <w:trHeight w:val="517"/>
        </w:trPr>
        <w:tc>
          <w:tcPr>
            <w:tcW w:w="729" w:type="dxa"/>
            <w:tcBorders>
              <w:top w:val="single" w:sz="4" w:space="0" w:color="auto"/>
              <w:left w:val="single" w:sz="4" w:space="0" w:color="auto"/>
              <w:bottom w:val="single" w:sz="4" w:space="0" w:color="auto"/>
              <w:right w:val="single" w:sz="4" w:space="0" w:color="auto"/>
            </w:tcBorders>
          </w:tcPr>
          <w:p w14:paraId="2581216E"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Item</w:t>
            </w:r>
          </w:p>
        </w:tc>
        <w:tc>
          <w:tcPr>
            <w:tcW w:w="4943" w:type="dxa"/>
            <w:tcBorders>
              <w:top w:val="single" w:sz="4" w:space="0" w:color="auto"/>
              <w:left w:val="single" w:sz="4" w:space="0" w:color="auto"/>
              <w:bottom w:val="single" w:sz="4" w:space="0" w:color="auto"/>
              <w:right w:val="single" w:sz="4" w:space="0" w:color="auto"/>
            </w:tcBorders>
          </w:tcPr>
          <w:p w14:paraId="65EC4F21"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Produtos</w:t>
            </w:r>
          </w:p>
        </w:tc>
        <w:tc>
          <w:tcPr>
            <w:tcW w:w="1418" w:type="dxa"/>
            <w:tcBorders>
              <w:top w:val="single" w:sz="4" w:space="0" w:color="auto"/>
              <w:left w:val="single" w:sz="4" w:space="0" w:color="auto"/>
              <w:bottom w:val="single" w:sz="4" w:space="0" w:color="auto"/>
              <w:right w:val="single" w:sz="4" w:space="0" w:color="auto"/>
            </w:tcBorders>
          </w:tcPr>
          <w:p w14:paraId="35A485FC"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 xml:space="preserve">Quantidade </w:t>
            </w:r>
          </w:p>
        </w:tc>
        <w:tc>
          <w:tcPr>
            <w:tcW w:w="1275" w:type="dxa"/>
            <w:tcBorders>
              <w:top w:val="single" w:sz="4" w:space="0" w:color="auto"/>
              <w:left w:val="single" w:sz="4" w:space="0" w:color="auto"/>
              <w:bottom w:val="single" w:sz="4" w:space="0" w:color="auto"/>
              <w:right w:val="single" w:sz="4" w:space="0" w:color="auto"/>
            </w:tcBorders>
          </w:tcPr>
          <w:p w14:paraId="03B4E061"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Valor Unitário</w:t>
            </w:r>
          </w:p>
        </w:tc>
        <w:tc>
          <w:tcPr>
            <w:tcW w:w="1416" w:type="dxa"/>
            <w:tcBorders>
              <w:top w:val="single" w:sz="4" w:space="0" w:color="auto"/>
              <w:left w:val="single" w:sz="4" w:space="0" w:color="auto"/>
              <w:bottom w:val="single" w:sz="4" w:space="0" w:color="auto"/>
              <w:right w:val="single" w:sz="4" w:space="0" w:color="auto"/>
            </w:tcBorders>
          </w:tcPr>
          <w:p w14:paraId="4D1095D2"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Valor Total</w:t>
            </w:r>
          </w:p>
        </w:tc>
      </w:tr>
      <w:tr w:rsidR="00B72D44" w:rsidRPr="00BD46EA" w14:paraId="7D8D1C3B" w14:textId="77777777" w:rsidTr="00B72D44">
        <w:tc>
          <w:tcPr>
            <w:tcW w:w="729" w:type="dxa"/>
            <w:tcBorders>
              <w:top w:val="single" w:sz="4" w:space="0" w:color="auto"/>
              <w:left w:val="single" w:sz="4" w:space="0" w:color="auto"/>
              <w:bottom w:val="single" w:sz="4" w:space="0" w:color="auto"/>
              <w:right w:val="single" w:sz="4" w:space="0" w:color="auto"/>
            </w:tcBorders>
          </w:tcPr>
          <w:p w14:paraId="79CDA59D"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01</w:t>
            </w:r>
          </w:p>
        </w:tc>
        <w:tc>
          <w:tcPr>
            <w:tcW w:w="4943" w:type="dxa"/>
            <w:tcBorders>
              <w:top w:val="single" w:sz="4" w:space="0" w:color="auto"/>
              <w:left w:val="single" w:sz="4" w:space="0" w:color="auto"/>
              <w:bottom w:val="single" w:sz="4" w:space="0" w:color="auto"/>
              <w:right w:val="single" w:sz="4" w:space="0" w:color="auto"/>
            </w:tcBorders>
          </w:tcPr>
          <w:p w14:paraId="61577085" w14:textId="77777777" w:rsidR="00B72D44" w:rsidRPr="00BD46EA" w:rsidRDefault="00B72D44" w:rsidP="00B72D44">
            <w:pPr>
              <w:tabs>
                <w:tab w:val="center" w:pos="4252"/>
                <w:tab w:val="right" w:pos="8504"/>
              </w:tabs>
              <w:jc w:val="both"/>
              <w:rPr>
                <w:rFonts w:ascii="Cambria" w:hAnsi="Cambria"/>
                <w:sz w:val="20"/>
                <w:szCs w:val="20"/>
              </w:rPr>
            </w:pPr>
            <w:r w:rsidRPr="00BD46EA">
              <w:rPr>
                <w:rFonts w:ascii="Cambria" w:hAnsi="Cambria"/>
                <w:b/>
                <w:sz w:val="20"/>
                <w:szCs w:val="20"/>
                <w:lang w:val="pt-BR"/>
              </w:rPr>
              <w:t>Água sanitária</w:t>
            </w:r>
            <w:r w:rsidRPr="00BD46EA">
              <w:rPr>
                <w:rFonts w:ascii="Cambria" w:hAnsi="Cambria"/>
                <w:sz w:val="20"/>
                <w:szCs w:val="20"/>
                <w:lang w:val="pt-BR"/>
              </w:rPr>
              <w:t xml:space="preserve"> acondicionada em embalagem plástica resistente com capacidade de 5 (cinco) litros, de uso múltiplo, indicada como alvejante, desinfetante e tira-manchas, composta por hipoclorito de sódio a 2%, com teor de cloro ativo entre 2,0% e 2,5% (PPP), além de hidróxido de sódio, carbonato de sódio e água. O produto deverá possuir validade mínima de 12 (doze) meses a contar da data da entrega e estar devidamente registrado na ANVISA/Ministério da Saúde. A embalagem deverá ser original de fábrica, inviolada e conter rotulagem externa com as informações legíveis sobre identificação e composição do produto, número do lote, data de fabricação, prazo de validade, procedência, fabricante e responsável técnico.</w:t>
            </w:r>
          </w:p>
        </w:tc>
        <w:tc>
          <w:tcPr>
            <w:tcW w:w="1418" w:type="dxa"/>
            <w:tcBorders>
              <w:top w:val="single" w:sz="4" w:space="0" w:color="auto"/>
              <w:left w:val="single" w:sz="4" w:space="0" w:color="auto"/>
              <w:bottom w:val="single" w:sz="4" w:space="0" w:color="auto"/>
              <w:right w:val="single" w:sz="4" w:space="0" w:color="auto"/>
            </w:tcBorders>
          </w:tcPr>
          <w:p w14:paraId="72847B26" w14:textId="7D2AE4BD"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300</w:t>
            </w:r>
          </w:p>
        </w:tc>
        <w:tc>
          <w:tcPr>
            <w:tcW w:w="1275" w:type="dxa"/>
            <w:tcBorders>
              <w:top w:val="single" w:sz="4" w:space="0" w:color="auto"/>
              <w:left w:val="single" w:sz="4" w:space="0" w:color="auto"/>
              <w:bottom w:val="single" w:sz="4" w:space="0" w:color="auto"/>
              <w:right w:val="single" w:sz="4" w:space="0" w:color="auto"/>
            </w:tcBorders>
          </w:tcPr>
          <w:p w14:paraId="5F756307" w14:textId="1F4F488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R$12,41</w:t>
            </w:r>
          </w:p>
        </w:tc>
        <w:tc>
          <w:tcPr>
            <w:tcW w:w="1416" w:type="dxa"/>
            <w:tcBorders>
              <w:top w:val="single" w:sz="4" w:space="0" w:color="auto"/>
              <w:left w:val="single" w:sz="4" w:space="0" w:color="auto"/>
              <w:bottom w:val="single" w:sz="4" w:space="0" w:color="auto"/>
              <w:right w:val="single" w:sz="4" w:space="0" w:color="auto"/>
            </w:tcBorders>
          </w:tcPr>
          <w:p w14:paraId="3564F80F" w14:textId="0C69BD34"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R$3.723,00</w:t>
            </w:r>
          </w:p>
        </w:tc>
      </w:tr>
      <w:tr w:rsidR="00B72D44" w:rsidRPr="00BD46EA" w14:paraId="26F4E471" w14:textId="77777777" w:rsidTr="00B72D44">
        <w:tc>
          <w:tcPr>
            <w:tcW w:w="729" w:type="dxa"/>
            <w:tcBorders>
              <w:top w:val="single" w:sz="4" w:space="0" w:color="auto"/>
              <w:left w:val="single" w:sz="4" w:space="0" w:color="auto"/>
              <w:bottom w:val="single" w:sz="4" w:space="0" w:color="auto"/>
              <w:right w:val="single" w:sz="4" w:space="0" w:color="auto"/>
            </w:tcBorders>
          </w:tcPr>
          <w:p w14:paraId="2980F9E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02</w:t>
            </w:r>
          </w:p>
        </w:tc>
        <w:tc>
          <w:tcPr>
            <w:tcW w:w="4943" w:type="dxa"/>
            <w:tcBorders>
              <w:top w:val="single" w:sz="4" w:space="0" w:color="auto"/>
              <w:left w:val="single" w:sz="4" w:space="0" w:color="auto"/>
              <w:bottom w:val="single" w:sz="4" w:space="0" w:color="auto"/>
              <w:right w:val="single" w:sz="4" w:space="0" w:color="auto"/>
            </w:tcBorders>
          </w:tcPr>
          <w:p w14:paraId="53FFA6C6" w14:textId="77777777" w:rsidR="00B72D44" w:rsidRPr="00BD46EA" w:rsidRDefault="00B72D44" w:rsidP="00B72D44">
            <w:pPr>
              <w:widowControl/>
              <w:adjustRightInd w:val="0"/>
              <w:jc w:val="both"/>
              <w:rPr>
                <w:rFonts w:ascii="Cambria" w:hAnsi="Cambria"/>
                <w:sz w:val="20"/>
                <w:szCs w:val="20"/>
              </w:rPr>
            </w:pPr>
            <w:r w:rsidRPr="00BD46EA">
              <w:rPr>
                <w:rFonts w:ascii="Cambria" w:eastAsia="Calibri" w:hAnsi="Cambria"/>
                <w:b/>
                <w:bCs/>
                <w:kern w:val="2"/>
                <w:sz w:val="20"/>
                <w:szCs w:val="20"/>
                <w:lang w:val="pt-BR"/>
                <w14:ligatures w14:val="standardContextual"/>
              </w:rPr>
              <w:t>Álcool etílico 92,6% a 93,8%</w:t>
            </w:r>
            <w:r w:rsidRPr="00BD46EA">
              <w:rPr>
                <w:rFonts w:ascii="Cambria" w:eastAsia="Calibri" w:hAnsi="Cambria"/>
                <w:kern w:val="2"/>
                <w:sz w:val="20"/>
                <w:szCs w:val="20"/>
                <w:lang w:val="pt-BR"/>
                <w14:ligatures w14:val="standardContextual"/>
              </w:rPr>
              <w:t xml:space="preserve"> a 15ºC, acondicionado em embalagem plástica resistente com capacidade de 1 (um) litro, com validade mínima de 12 (doze) meses a contar da data da entrega. A embalagem deverá ser original de fábrica, inviolada e conter rotulagem externa com informações legíveis sobre identificação e </w:t>
            </w:r>
            <w:r w:rsidRPr="00BD46EA">
              <w:rPr>
                <w:rFonts w:ascii="Cambria" w:eastAsia="Calibri" w:hAnsi="Cambria"/>
                <w:kern w:val="2"/>
                <w:sz w:val="20"/>
                <w:szCs w:val="20"/>
                <w:lang w:val="pt-BR"/>
                <w14:ligatures w14:val="standardContextual"/>
              </w:rPr>
              <w:lastRenderedPageBreak/>
              <w:t>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1ADD8F1" w14:textId="53685648"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100</w:t>
            </w:r>
          </w:p>
        </w:tc>
        <w:tc>
          <w:tcPr>
            <w:tcW w:w="1275" w:type="dxa"/>
            <w:tcBorders>
              <w:top w:val="single" w:sz="4" w:space="0" w:color="auto"/>
              <w:left w:val="single" w:sz="4" w:space="0" w:color="auto"/>
              <w:bottom w:val="single" w:sz="4" w:space="0" w:color="auto"/>
              <w:right w:val="single" w:sz="4" w:space="0" w:color="auto"/>
            </w:tcBorders>
          </w:tcPr>
          <w:p w14:paraId="55685550" w14:textId="1FB5F4D8"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R$9,25</w:t>
            </w:r>
          </w:p>
        </w:tc>
        <w:tc>
          <w:tcPr>
            <w:tcW w:w="1416" w:type="dxa"/>
            <w:tcBorders>
              <w:top w:val="single" w:sz="4" w:space="0" w:color="auto"/>
              <w:left w:val="single" w:sz="4" w:space="0" w:color="auto"/>
              <w:bottom w:val="single" w:sz="4" w:space="0" w:color="auto"/>
              <w:right w:val="single" w:sz="4" w:space="0" w:color="auto"/>
            </w:tcBorders>
          </w:tcPr>
          <w:p w14:paraId="1E9DCE02" w14:textId="463934C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R$925,00</w:t>
            </w:r>
          </w:p>
        </w:tc>
      </w:tr>
      <w:tr w:rsidR="00B72D44" w:rsidRPr="00BD46EA" w14:paraId="7A30D0AB" w14:textId="77777777" w:rsidTr="00B72D44">
        <w:tc>
          <w:tcPr>
            <w:tcW w:w="729" w:type="dxa"/>
            <w:tcBorders>
              <w:top w:val="single" w:sz="4" w:space="0" w:color="auto"/>
              <w:left w:val="single" w:sz="4" w:space="0" w:color="auto"/>
              <w:bottom w:val="single" w:sz="4" w:space="0" w:color="auto"/>
              <w:right w:val="single" w:sz="4" w:space="0" w:color="auto"/>
            </w:tcBorders>
          </w:tcPr>
          <w:p w14:paraId="1BEC81F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03</w:t>
            </w:r>
          </w:p>
        </w:tc>
        <w:tc>
          <w:tcPr>
            <w:tcW w:w="4943" w:type="dxa"/>
            <w:tcBorders>
              <w:top w:val="single" w:sz="4" w:space="0" w:color="auto"/>
              <w:left w:val="single" w:sz="4" w:space="0" w:color="auto"/>
              <w:bottom w:val="single" w:sz="4" w:space="0" w:color="auto"/>
              <w:right w:val="single" w:sz="4" w:space="0" w:color="auto"/>
            </w:tcBorders>
          </w:tcPr>
          <w:p w14:paraId="5B43B6E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etílico 70%</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FCD9124" w14:textId="25B20ACC"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50</w:t>
            </w:r>
          </w:p>
        </w:tc>
        <w:tc>
          <w:tcPr>
            <w:tcW w:w="1275" w:type="dxa"/>
            <w:tcBorders>
              <w:top w:val="single" w:sz="4" w:space="0" w:color="auto"/>
              <w:left w:val="single" w:sz="4" w:space="0" w:color="auto"/>
              <w:bottom w:val="single" w:sz="4" w:space="0" w:color="auto"/>
              <w:right w:val="single" w:sz="4" w:space="0" w:color="auto"/>
            </w:tcBorders>
          </w:tcPr>
          <w:p w14:paraId="1C45F343" w14:textId="760B3CF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R$51,76</w:t>
            </w:r>
          </w:p>
        </w:tc>
        <w:tc>
          <w:tcPr>
            <w:tcW w:w="1416" w:type="dxa"/>
            <w:tcBorders>
              <w:top w:val="single" w:sz="4" w:space="0" w:color="auto"/>
              <w:left w:val="single" w:sz="4" w:space="0" w:color="auto"/>
              <w:bottom w:val="single" w:sz="4" w:space="0" w:color="auto"/>
              <w:right w:val="single" w:sz="4" w:space="0" w:color="auto"/>
            </w:tcBorders>
          </w:tcPr>
          <w:p w14:paraId="42921B5F" w14:textId="0FFAE836"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R$2.588,00</w:t>
            </w:r>
          </w:p>
        </w:tc>
      </w:tr>
      <w:tr w:rsidR="00B72D44" w:rsidRPr="00BD46EA" w14:paraId="0F971225" w14:textId="77777777" w:rsidTr="00B72D44">
        <w:tc>
          <w:tcPr>
            <w:tcW w:w="729" w:type="dxa"/>
            <w:tcBorders>
              <w:top w:val="single" w:sz="4" w:space="0" w:color="auto"/>
              <w:left w:val="single" w:sz="4" w:space="0" w:color="auto"/>
              <w:bottom w:val="single" w:sz="4" w:space="0" w:color="auto"/>
              <w:right w:val="single" w:sz="4" w:space="0" w:color="auto"/>
            </w:tcBorders>
          </w:tcPr>
          <w:p w14:paraId="3DC22310"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04</w:t>
            </w:r>
          </w:p>
        </w:tc>
        <w:tc>
          <w:tcPr>
            <w:tcW w:w="4943" w:type="dxa"/>
            <w:tcBorders>
              <w:top w:val="single" w:sz="4" w:space="0" w:color="auto"/>
              <w:left w:val="single" w:sz="4" w:space="0" w:color="auto"/>
              <w:bottom w:val="single" w:sz="4" w:space="0" w:color="auto"/>
              <w:right w:val="single" w:sz="4" w:space="0" w:color="auto"/>
            </w:tcBorders>
          </w:tcPr>
          <w:p w14:paraId="5BC7E8D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gel 70º</w:t>
            </w:r>
            <w:r w:rsidRPr="00BD46EA">
              <w:rPr>
                <w:rFonts w:ascii="Cambria" w:eastAsia="Calibri" w:hAnsi="Cambria"/>
                <w:color w:val="000000"/>
                <w:sz w:val="20"/>
                <w:szCs w:val="20"/>
                <w:lang w:val="pt-BR" w:eastAsia="pt-BR"/>
              </w:rPr>
              <w:t xml:space="preserve">, acondicionado em embalagem plástica resistente com capacidade de 5 (cinco) litros (equivalente a 4,5 kg), para uso doméstico, composto por álcool etílico hidratado a 70% INPM, neutralizante, </w:t>
            </w:r>
            <w:proofErr w:type="spellStart"/>
            <w:r w:rsidRPr="00BD46EA">
              <w:rPr>
                <w:rFonts w:ascii="Cambria" w:eastAsia="Calibri" w:hAnsi="Cambria"/>
                <w:color w:val="000000"/>
                <w:sz w:val="20"/>
                <w:szCs w:val="20"/>
                <w:lang w:val="pt-BR" w:eastAsia="pt-BR"/>
              </w:rPr>
              <w:t>desnaturante</w:t>
            </w:r>
            <w:proofErr w:type="spellEnd"/>
            <w:r w:rsidRPr="00BD46EA">
              <w:rPr>
                <w:rFonts w:ascii="Cambria" w:eastAsia="Calibri" w:hAnsi="Cambria"/>
                <w:color w:val="000000"/>
                <w:sz w:val="20"/>
                <w:szCs w:val="20"/>
                <w:lang w:val="pt-BR" w:eastAsia="pt-BR"/>
              </w:rPr>
              <w:t xml:space="preserve"> 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de grau cosmético. O produto deverá possuir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F3D4E23" w14:textId="6BD41725"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0DEB651E" w14:textId="1D2B06A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R$71,96</w:t>
            </w:r>
          </w:p>
        </w:tc>
        <w:tc>
          <w:tcPr>
            <w:tcW w:w="1416" w:type="dxa"/>
            <w:tcBorders>
              <w:top w:val="single" w:sz="4" w:space="0" w:color="auto"/>
              <w:left w:val="single" w:sz="4" w:space="0" w:color="auto"/>
              <w:bottom w:val="single" w:sz="4" w:space="0" w:color="auto"/>
              <w:right w:val="single" w:sz="4" w:space="0" w:color="auto"/>
            </w:tcBorders>
          </w:tcPr>
          <w:p w14:paraId="1A92DF8E" w14:textId="3A034385"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R$2.158,80</w:t>
            </w:r>
          </w:p>
        </w:tc>
      </w:tr>
      <w:tr w:rsidR="00B72D44" w:rsidRPr="00BD46EA" w14:paraId="78080133" w14:textId="77777777" w:rsidTr="00B72D44">
        <w:tc>
          <w:tcPr>
            <w:tcW w:w="729" w:type="dxa"/>
            <w:tcBorders>
              <w:top w:val="single" w:sz="4" w:space="0" w:color="auto"/>
              <w:left w:val="single" w:sz="4" w:space="0" w:color="auto"/>
              <w:bottom w:val="single" w:sz="4" w:space="0" w:color="auto"/>
              <w:right w:val="single" w:sz="4" w:space="0" w:color="auto"/>
            </w:tcBorders>
          </w:tcPr>
          <w:p w14:paraId="319FDAD4" w14:textId="77777777" w:rsidR="00B72D44" w:rsidRPr="00BD46EA" w:rsidRDefault="00B72D44" w:rsidP="00B72D44">
            <w:pPr>
              <w:tabs>
                <w:tab w:val="center" w:pos="4252"/>
                <w:tab w:val="right" w:pos="8504"/>
              </w:tabs>
              <w:ind w:left="284"/>
              <w:rPr>
                <w:rFonts w:ascii="Cambria" w:hAnsi="Cambria"/>
                <w:sz w:val="20"/>
                <w:szCs w:val="20"/>
              </w:rPr>
            </w:pPr>
            <w:r w:rsidRPr="00BD46EA">
              <w:rPr>
                <w:rFonts w:ascii="Cambria" w:hAnsi="Cambria"/>
                <w:sz w:val="20"/>
                <w:szCs w:val="20"/>
              </w:rPr>
              <w:t>05</w:t>
            </w:r>
          </w:p>
        </w:tc>
        <w:tc>
          <w:tcPr>
            <w:tcW w:w="4943" w:type="dxa"/>
            <w:tcBorders>
              <w:top w:val="single" w:sz="4" w:space="0" w:color="auto"/>
              <w:left w:val="single" w:sz="4" w:space="0" w:color="auto"/>
              <w:bottom w:val="single" w:sz="4" w:space="0" w:color="auto"/>
              <w:right w:val="single" w:sz="4" w:space="0" w:color="auto"/>
            </w:tcBorders>
          </w:tcPr>
          <w:p w14:paraId="5C9AB222"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Alvejante sem cloro</w:t>
            </w:r>
            <w:r w:rsidRPr="00BD46EA">
              <w:rPr>
                <w:rFonts w:ascii="Cambria" w:eastAsia="Calibri" w:hAnsi="Cambria"/>
                <w:color w:val="000000"/>
                <w:sz w:val="20"/>
                <w:szCs w:val="20"/>
                <w:lang w:val="pt-BR" w:eastAsia="pt-BR"/>
              </w:rPr>
              <w:t>, multiuso,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5B0A841" w14:textId="17F405E7"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50</w:t>
            </w:r>
          </w:p>
        </w:tc>
        <w:tc>
          <w:tcPr>
            <w:tcW w:w="1275" w:type="dxa"/>
            <w:tcBorders>
              <w:top w:val="single" w:sz="4" w:space="0" w:color="auto"/>
              <w:left w:val="single" w:sz="4" w:space="0" w:color="auto"/>
              <w:bottom w:val="single" w:sz="4" w:space="0" w:color="auto"/>
              <w:right w:val="single" w:sz="4" w:space="0" w:color="auto"/>
            </w:tcBorders>
          </w:tcPr>
          <w:p w14:paraId="5533A0A6" w14:textId="7A017567"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R$26,85</w:t>
            </w:r>
          </w:p>
        </w:tc>
        <w:tc>
          <w:tcPr>
            <w:tcW w:w="1416" w:type="dxa"/>
            <w:tcBorders>
              <w:top w:val="single" w:sz="4" w:space="0" w:color="auto"/>
              <w:left w:val="single" w:sz="4" w:space="0" w:color="auto"/>
              <w:bottom w:val="single" w:sz="4" w:space="0" w:color="auto"/>
              <w:right w:val="single" w:sz="4" w:space="0" w:color="auto"/>
            </w:tcBorders>
          </w:tcPr>
          <w:p w14:paraId="38A6F4BE" w14:textId="58C8C479" w:rsidR="001B1A03"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R$1.342,50</w:t>
            </w:r>
          </w:p>
        </w:tc>
      </w:tr>
      <w:tr w:rsidR="00B72D44" w:rsidRPr="00BD46EA" w14:paraId="132E6026" w14:textId="77777777" w:rsidTr="00B72D44">
        <w:tc>
          <w:tcPr>
            <w:tcW w:w="729" w:type="dxa"/>
            <w:tcBorders>
              <w:top w:val="single" w:sz="4" w:space="0" w:color="auto"/>
              <w:left w:val="single" w:sz="4" w:space="0" w:color="auto"/>
              <w:bottom w:val="single" w:sz="4" w:space="0" w:color="auto"/>
              <w:right w:val="single" w:sz="4" w:space="0" w:color="auto"/>
            </w:tcBorders>
          </w:tcPr>
          <w:p w14:paraId="6622FC1C"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06</w:t>
            </w:r>
          </w:p>
        </w:tc>
        <w:tc>
          <w:tcPr>
            <w:tcW w:w="4943" w:type="dxa"/>
            <w:tcBorders>
              <w:top w:val="single" w:sz="4" w:space="0" w:color="auto"/>
              <w:left w:val="single" w:sz="4" w:space="0" w:color="auto"/>
              <w:bottom w:val="single" w:sz="4" w:space="0" w:color="auto"/>
              <w:right w:val="single" w:sz="4" w:space="0" w:color="auto"/>
            </w:tcBorders>
          </w:tcPr>
          <w:p w14:paraId="672E9E4E"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Amaciante de roupas</w:t>
            </w:r>
            <w:r w:rsidRPr="00BD46EA">
              <w:rPr>
                <w:rFonts w:ascii="Cambria" w:eastAsia="Calibri" w:hAnsi="Cambria"/>
                <w:color w:val="000000"/>
                <w:sz w:val="20"/>
                <w:szCs w:val="20"/>
                <w:lang w:val="pt-BR" w:eastAsia="pt-BR"/>
              </w:rPr>
              <w:t>, acondicionado em embalagem plástica resistente com capacidade de 5 (cinco) litros, composto por agentes consistentes, essência, agente condicionante, acidificante, corante e veículo, indicado para amaciar e perfumar roupas. O produto deverá possuir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27BF1E7" w14:textId="33B7E190"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80</w:t>
            </w:r>
          </w:p>
        </w:tc>
        <w:tc>
          <w:tcPr>
            <w:tcW w:w="1275" w:type="dxa"/>
            <w:tcBorders>
              <w:top w:val="single" w:sz="4" w:space="0" w:color="auto"/>
              <w:left w:val="single" w:sz="4" w:space="0" w:color="auto"/>
              <w:bottom w:val="single" w:sz="4" w:space="0" w:color="auto"/>
              <w:right w:val="single" w:sz="4" w:space="0" w:color="auto"/>
            </w:tcBorders>
          </w:tcPr>
          <w:p w14:paraId="67FBDD0B" w14:textId="22E5D28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R$20,56</w:t>
            </w:r>
          </w:p>
        </w:tc>
        <w:tc>
          <w:tcPr>
            <w:tcW w:w="1416" w:type="dxa"/>
            <w:tcBorders>
              <w:top w:val="single" w:sz="4" w:space="0" w:color="auto"/>
              <w:left w:val="single" w:sz="4" w:space="0" w:color="auto"/>
              <w:bottom w:val="single" w:sz="4" w:space="0" w:color="auto"/>
              <w:right w:val="single" w:sz="4" w:space="0" w:color="auto"/>
            </w:tcBorders>
          </w:tcPr>
          <w:p w14:paraId="445BDCB2" w14:textId="3EC18DB0"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R$1.644,80</w:t>
            </w:r>
          </w:p>
        </w:tc>
      </w:tr>
      <w:tr w:rsidR="00B72D44" w:rsidRPr="00BD46EA" w14:paraId="468E2100" w14:textId="77777777" w:rsidTr="00B72D44">
        <w:tc>
          <w:tcPr>
            <w:tcW w:w="729" w:type="dxa"/>
            <w:tcBorders>
              <w:top w:val="single" w:sz="4" w:space="0" w:color="auto"/>
              <w:left w:val="single" w:sz="4" w:space="0" w:color="auto"/>
              <w:bottom w:val="single" w:sz="4" w:space="0" w:color="auto"/>
              <w:right w:val="single" w:sz="4" w:space="0" w:color="auto"/>
            </w:tcBorders>
          </w:tcPr>
          <w:p w14:paraId="752B503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07</w:t>
            </w:r>
          </w:p>
        </w:tc>
        <w:tc>
          <w:tcPr>
            <w:tcW w:w="4943" w:type="dxa"/>
            <w:tcBorders>
              <w:top w:val="single" w:sz="4" w:space="0" w:color="auto"/>
              <w:left w:val="single" w:sz="4" w:space="0" w:color="auto"/>
              <w:bottom w:val="single" w:sz="4" w:space="0" w:color="auto"/>
              <w:right w:val="single" w:sz="4" w:space="0" w:color="auto"/>
            </w:tcBorders>
          </w:tcPr>
          <w:p w14:paraId="19B159F3"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Cera líquida alto brilho</w:t>
            </w:r>
            <w:r w:rsidRPr="00BD46EA">
              <w:rPr>
                <w:rFonts w:ascii="Cambria" w:eastAsia="Calibri" w:hAnsi="Cambria"/>
                <w:color w:val="000000"/>
                <w:sz w:val="20"/>
                <w:szCs w:val="20"/>
                <w:lang w:val="pt-BR" w:eastAsia="pt-BR"/>
              </w:rPr>
              <w:t xml:space="preserve">, nas cores incolor, amarela ou vermelha, não tóxica, que proporcione alto brilho intenso e duradouro, com secagem rápida e perfume agradável, acondicionada em embalagem plástica resistente com capacidade de 5 (cinco) litros. Composta por ceras naturais e sintéticas, </w:t>
            </w:r>
            <w:proofErr w:type="spellStart"/>
            <w:r w:rsidRPr="00BD46EA">
              <w:rPr>
                <w:rFonts w:ascii="Cambria" w:eastAsia="Calibri" w:hAnsi="Cambria"/>
                <w:color w:val="000000"/>
                <w:sz w:val="20"/>
                <w:szCs w:val="20"/>
                <w:lang w:val="pt-BR" w:eastAsia="pt-BR"/>
              </w:rPr>
              <w:t>tensoativos</w:t>
            </w:r>
            <w:proofErr w:type="spellEnd"/>
            <w:r w:rsidRPr="00BD46EA">
              <w:rPr>
                <w:rFonts w:ascii="Cambria" w:eastAsia="Calibri" w:hAnsi="Cambria"/>
                <w:color w:val="000000"/>
                <w:sz w:val="20"/>
                <w:szCs w:val="20"/>
                <w:lang w:val="pt-BR" w:eastAsia="pt-BR"/>
              </w:rPr>
              <w:t xml:space="preserve"> não aniônicos, polímero acrílico, resina natural alcalinizada, </w:t>
            </w:r>
            <w:r w:rsidRPr="00BD46EA">
              <w:rPr>
                <w:rFonts w:ascii="Cambria" w:eastAsia="Calibri" w:hAnsi="Cambria"/>
                <w:color w:val="000000"/>
                <w:sz w:val="20"/>
                <w:szCs w:val="20"/>
                <w:lang w:val="pt-BR" w:eastAsia="pt-BR"/>
              </w:rPr>
              <w:lastRenderedPageBreak/>
              <w:t>perfume, corante e água. Indicada para aplicação em superfícies como madeira, lajotas e pisos laminados, com bom rendimento. O produto deverá possuir validade mínima de 12 (doze) meses a contar da data da entrega. A embalagem deverá ser original, inviolada e conter rotulagem com dados legíveis sobre composição, fabricante, procedência, número do lote, data de fabricação, validade,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3D47E71" w14:textId="4AADD3A5"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50</w:t>
            </w:r>
          </w:p>
        </w:tc>
        <w:tc>
          <w:tcPr>
            <w:tcW w:w="1275" w:type="dxa"/>
            <w:tcBorders>
              <w:top w:val="single" w:sz="4" w:space="0" w:color="auto"/>
              <w:left w:val="single" w:sz="4" w:space="0" w:color="auto"/>
              <w:bottom w:val="single" w:sz="4" w:space="0" w:color="auto"/>
              <w:right w:val="single" w:sz="4" w:space="0" w:color="auto"/>
            </w:tcBorders>
          </w:tcPr>
          <w:p w14:paraId="4A03939C" w14:textId="57577157"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R$102,68</w:t>
            </w:r>
          </w:p>
        </w:tc>
        <w:tc>
          <w:tcPr>
            <w:tcW w:w="1416" w:type="dxa"/>
            <w:tcBorders>
              <w:top w:val="single" w:sz="4" w:space="0" w:color="auto"/>
              <w:left w:val="single" w:sz="4" w:space="0" w:color="auto"/>
              <w:bottom w:val="single" w:sz="4" w:space="0" w:color="auto"/>
              <w:right w:val="single" w:sz="4" w:space="0" w:color="auto"/>
            </w:tcBorders>
          </w:tcPr>
          <w:p w14:paraId="0642AA5B" w14:textId="0E13330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R$5.134,00</w:t>
            </w:r>
          </w:p>
        </w:tc>
      </w:tr>
      <w:tr w:rsidR="00B72D44" w:rsidRPr="00BD46EA" w14:paraId="42F88F14" w14:textId="77777777" w:rsidTr="00B72D44">
        <w:tc>
          <w:tcPr>
            <w:tcW w:w="729" w:type="dxa"/>
            <w:tcBorders>
              <w:top w:val="single" w:sz="4" w:space="0" w:color="auto"/>
              <w:left w:val="single" w:sz="4" w:space="0" w:color="auto"/>
              <w:bottom w:val="single" w:sz="4" w:space="0" w:color="auto"/>
              <w:right w:val="single" w:sz="4" w:space="0" w:color="auto"/>
            </w:tcBorders>
          </w:tcPr>
          <w:p w14:paraId="5594E2D4"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08</w:t>
            </w:r>
          </w:p>
        </w:tc>
        <w:tc>
          <w:tcPr>
            <w:tcW w:w="4943" w:type="dxa"/>
            <w:tcBorders>
              <w:top w:val="single" w:sz="4" w:space="0" w:color="auto"/>
              <w:left w:val="single" w:sz="4" w:space="0" w:color="auto"/>
              <w:bottom w:val="single" w:sz="4" w:space="0" w:color="auto"/>
              <w:right w:val="single" w:sz="4" w:space="0" w:color="auto"/>
            </w:tcBorders>
          </w:tcPr>
          <w:p w14:paraId="4BCEB31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Copo plástico descartável</w:t>
            </w:r>
            <w:r w:rsidRPr="00BD46EA">
              <w:rPr>
                <w:rFonts w:ascii="Cambria" w:eastAsia="Calibri" w:hAnsi="Cambria"/>
                <w:color w:val="000000"/>
                <w:sz w:val="20"/>
                <w:szCs w:val="20"/>
                <w:lang w:val="pt-BR" w:eastAsia="pt-BR"/>
              </w:rPr>
              <w:t>, fabricado em polipropileno, com capacidade para 200 ml, transparente, 100% reciclável, com bordas arredondadas, apropriado para bebidas quentes (até 100°C) e frias, de uso imediato. Produzido com material biodegradável, atóxico, de primeira qualidade, isento de defeitos como bolhas, rachaduras, deformações, rebarbas ou sujidades. Durante a utilização, deverá suportar temperatura e umidade sem apresentar vazamentos ou desintegrações. O produto deve estar em conformidade com a norma ABNT NBR 14.865/2002, atualizada em junho de 2012, devendo esta informação constar na embalagem, juntamente com os demais dados obrigatórios. Embalado em saco plástico lacrado, na forma de tira com 100 (cem) unidades. Caixa com 25 (vinte e cinco) tiras.</w:t>
            </w:r>
          </w:p>
        </w:tc>
        <w:tc>
          <w:tcPr>
            <w:tcW w:w="1418" w:type="dxa"/>
            <w:tcBorders>
              <w:top w:val="single" w:sz="4" w:space="0" w:color="auto"/>
              <w:left w:val="single" w:sz="4" w:space="0" w:color="auto"/>
              <w:bottom w:val="single" w:sz="4" w:space="0" w:color="auto"/>
              <w:right w:val="single" w:sz="4" w:space="0" w:color="auto"/>
            </w:tcBorders>
          </w:tcPr>
          <w:p w14:paraId="53B92530" w14:textId="7306D83E"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00D4863F" w14:textId="52130B25"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R$191,05</w:t>
            </w:r>
          </w:p>
        </w:tc>
        <w:tc>
          <w:tcPr>
            <w:tcW w:w="1416" w:type="dxa"/>
            <w:tcBorders>
              <w:top w:val="single" w:sz="4" w:space="0" w:color="auto"/>
              <w:left w:val="single" w:sz="4" w:space="0" w:color="auto"/>
              <w:bottom w:val="single" w:sz="4" w:space="0" w:color="auto"/>
              <w:right w:val="single" w:sz="4" w:space="0" w:color="auto"/>
            </w:tcBorders>
          </w:tcPr>
          <w:p w14:paraId="742ED043" w14:textId="0BBF0F7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R$1.910,50</w:t>
            </w:r>
          </w:p>
        </w:tc>
      </w:tr>
      <w:tr w:rsidR="00B72D44" w:rsidRPr="00BD46EA" w14:paraId="3FFF77DB" w14:textId="77777777" w:rsidTr="00B72D44">
        <w:tc>
          <w:tcPr>
            <w:tcW w:w="729" w:type="dxa"/>
            <w:tcBorders>
              <w:top w:val="single" w:sz="4" w:space="0" w:color="auto"/>
              <w:left w:val="single" w:sz="4" w:space="0" w:color="auto"/>
              <w:bottom w:val="single" w:sz="4" w:space="0" w:color="auto"/>
              <w:right w:val="single" w:sz="4" w:space="0" w:color="auto"/>
            </w:tcBorders>
          </w:tcPr>
          <w:p w14:paraId="5495D77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09</w:t>
            </w:r>
          </w:p>
        </w:tc>
        <w:tc>
          <w:tcPr>
            <w:tcW w:w="4943" w:type="dxa"/>
            <w:tcBorders>
              <w:top w:val="single" w:sz="4" w:space="0" w:color="auto"/>
              <w:left w:val="single" w:sz="4" w:space="0" w:color="auto"/>
              <w:bottom w:val="single" w:sz="4" w:space="0" w:color="auto"/>
              <w:right w:val="single" w:sz="4" w:space="0" w:color="auto"/>
            </w:tcBorders>
          </w:tcPr>
          <w:p w14:paraId="1378E5D3"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Desengordurante multiuso</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contendo rotulagem externa com dados legíveis sobre identificação e composição do produto, número do lote, data de fabricação, prazo de validade, fabricante, procedência,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20159C75" w14:textId="72A27BED"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100</w:t>
            </w:r>
          </w:p>
        </w:tc>
        <w:tc>
          <w:tcPr>
            <w:tcW w:w="1275" w:type="dxa"/>
            <w:tcBorders>
              <w:top w:val="single" w:sz="4" w:space="0" w:color="auto"/>
              <w:left w:val="single" w:sz="4" w:space="0" w:color="auto"/>
              <w:bottom w:val="single" w:sz="4" w:space="0" w:color="auto"/>
              <w:right w:val="single" w:sz="4" w:space="0" w:color="auto"/>
            </w:tcBorders>
          </w:tcPr>
          <w:p w14:paraId="781FEEF2" w14:textId="343A45C0"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R$55,20</w:t>
            </w:r>
          </w:p>
        </w:tc>
        <w:tc>
          <w:tcPr>
            <w:tcW w:w="1416" w:type="dxa"/>
            <w:tcBorders>
              <w:top w:val="single" w:sz="4" w:space="0" w:color="auto"/>
              <w:left w:val="single" w:sz="4" w:space="0" w:color="auto"/>
              <w:bottom w:val="single" w:sz="4" w:space="0" w:color="auto"/>
              <w:right w:val="single" w:sz="4" w:space="0" w:color="auto"/>
            </w:tcBorders>
          </w:tcPr>
          <w:p w14:paraId="7C1EADD3" w14:textId="5060540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R$5.520,00</w:t>
            </w:r>
          </w:p>
        </w:tc>
      </w:tr>
      <w:tr w:rsidR="00B72D44" w:rsidRPr="00BD46EA" w14:paraId="0E54EF8B" w14:textId="77777777" w:rsidTr="00B72D44">
        <w:tc>
          <w:tcPr>
            <w:tcW w:w="729" w:type="dxa"/>
            <w:tcBorders>
              <w:top w:val="single" w:sz="4" w:space="0" w:color="auto"/>
              <w:left w:val="single" w:sz="4" w:space="0" w:color="auto"/>
              <w:bottom w:val="single" w:sz="4" w:space="0" w:color="auto"/>
              <w:right w:val="single" w:sz="4" w:space="0" w:color="auto"/>
            </w:tcBorders>
          </w:tcPr>
          <w:p w14:paraId="46A5DE4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10</w:t>
            </w:r>
          </w:p>
        </w:tc>
        <w:tc>
          <w:tcPr>
            <w:tcW w:w="4943" w:type="dxa"/>
            <w:tcBorders>
              <w:top w:val="single" w:sz="4" w:space="0" w:color="auto"/>
              <w:left w:val="single" w:sz="4" w:space="0" w:color="auto"/>
              <w:bottom w:val="single" w:sz="4" w:space="0" w:color="auto"/>
              <w:right w:val="single" w:sz="4" w:space="0" w:color="auto"/>
            </w:tcBorders>
          </w:tcPr>
          <w:p w14:paraId="644E36B1"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Desinfetante líquido</w:t>
            </w:r>
            <w:r w:rsidRPr="00BD46EA">
              <w:rPr>
                <w:rFonts w:ascii="Cambria" w:eastAsia="Calibri" w:hAnsi="Cambria"/>
                <w:color w:val="000000"/>
                <w:sz w:val="20"/>
                <w:szCs w:val="20"/>
                <w:lang w:val="pt-BR" w:eastAsia="pt-BR"/>
              </w:rPr>
              <w:t xml:space="preserve">, germicida e bactericida, para uso geral, acondicionado em embalagem plástica resistente com capacidade de 5 (cinco) litros, com fragrâncias lavanda, limão, talco, jasmim ou eucalipto. Composto por cloreto de benzalcônio,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não iônico, essência, corante e veículo. O produto deverá ter validade mínima de 12 (doze) meses a contar da data da entrega. A embalagem deverá ser original, inviolada e conter rótulo com identificação clara e legível, incluindo composição, número do lote, data de fabricação,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279514C5" w14:textId="63120D3A"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250</w:t>
            </w:r>
          </w:p>
        </w:tc>
        <w:tc>
          <w:tcPr>
            <w:tcW w:w="1275" w:type="dxa"/>
            <w:tcBorders>
              <w:top w:val="single" w:sz="4" w:space="0" w:color="auto"/>
              <w:left w:val="single" w:sz="4" w:space="0" w:color="auto"/>
              <w:bottom w:val="single" w:sz="4" w:space="0" w:color="auto"/>
              <w:right w:val="single" w:sz="4" w:space="0" w:color="auto"/>
            </w:tcBorders>
          </w:tcPr>
          <w:p w14:paraId="1D4A95B2" w14:textId="4B8EDDB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R$17,57</w:t>
            </w:r>
          </w:p>
        </w:tc>
        <w:tc>
          <w:tcPr>
            <w:tcW w:w="1416" w:type="dxa"/>
            <w:tcBorders>
              <w:top w:val="single" w:sz="4" w:space="0" w:color="auto"/>
              <w:left w:val="single" w:sz="4" w:space="0" w:color="auto"/>
              <w:bottom w:val="single" w:sz="4" w:space="0" w:color="auto"/>
              <w:right w:val="single" w:sz="4" w:space="0" w:color="auto"/>
            </w:tcBorders>
          </w:tcPr>
          <w:p w14:paraId="515D961E" w14:textId="280C7CC8" w:rsidR="001B1A03" w:rsidRPr="00BD46EA" w:rsidRDefault="00C546D4" w:rsidP="001B1A03">
            <w:pPr>
              <w:tabs>
                <w:tab w:val="center" w:pos="4252"/>
                <w:tab w:val="right" w:pos="8504"/>
              </w:tabs>
              <w:jc w:val="center"/>
              <w:rPr>
                <w:rFonts w:ascii="Cambria" w:hAnsi="Cambria"/>
                <w:sz w:val="20"/>
                <w:szCs w:val="20"/>
              </w:rPr>
            </w:pPr>
            <w:r w:rsidRPr="00BD46EA">
              <w:rPr>
                <w:rFonts w:ascii="Cambria" w:hAnsi="Cambria"/>
                <w:sz w:val="20"/>
                <w:szCs w:val="20"/>
              </w:rPr>
              <w:t>R$4.392,5</w:t>
            </w:r>
            <w:r w:rsidR="001B1A03" w:rsidRPr="00BD46EA">
              <w:rPr>
                <w:rFonts w:ascii="Cambria" w:hAnsi="Cambria"/>
                <w:sz w:val="20"/>
                <w:szCs w:val="20"/>
              </w:rPr>
              <w:t>0</w:t>
            </w:r>
          </w:p>
        </w:tc>
      </w:tr>
      <w:tr w:rsidR="00B72D44" w:rsidRPr="00BD46EA" w14:paraId="509B1AD5" w14:textId="77777777" w:rsidTr="00B72D44">
        <w:tc>
          <w:tcPr>
            <w:tcW w:w="729" w:type="dxa"/>
            <w:tcBorders>
              <w:top w:val="single" w:sz="4" w:space="0" w:color="auto"/>
              <w:left w:val="single" w:sz="4" w:space="0" w:color="auto"/>
              <w:bottom w:val="single" w:sz="4" w:space="0" w:color="auto"/>
              <w:right w:val="single" w:sz="4" w:space="0" w:color="auto"/>
            </w:tcBorders>
          </w:tcPr>
          <w:p w14:paraId="6B76578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11</w:t>
            </w:r>
          </w:p>
        </w:tc>
        <w:tc>
          <w:tcPr>
            <w:tcW w:w="4943" w:type="dxa"/>
            <w:tcBorders>
              <w:top w:val="single" w:sz="4" w:space="0" w:color="auto"/>
              <w:left w:val="single" w:sz="4" w:space="0" w:color="auto"/>
              <w:bottom w:val="single" w:sz="4" w:space="0" w:color="auto"/>
              <w:right w:val="single" w:sz="4" w:space="0" w:color="auto"/>
            </w:tcBorders>
          </w:tcPr>
          <w:p w14:paraId="36089A14"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Detergente de louça neutro ou com fragrância (limão ou equivalente)</w:t>
            </w:r>
            <w:r w:rsidRPr="00BD46EA">
              <w:rPr>
                <w:rFonts w:ascii="Cambria" w:eastAsia="Calibri" w:hAnsi="Cambria"/>
                <w:color w:val="000000"/>
                <w:sz w:val="20"/>
                <w:szCs w:val="20"/>
                <w:lang w:val="pt-BR" w:eastAsia="pt-BR"/>
              </w:rPr>
              <w:t xml:space="preserve">, biodegradável, consistente ou concentrado, acondicionado em embalagem plástica resistente com capacidade de 5 (cinco) litros. Composto por </w:t>
            </w:r>
            <w:proofErr w:type="spellStart"/>
            <w:r w:rsidRPr="00BD46EA">
              <w:rPr>
                <w:rFonts w:ascii="Cambria" w:eastAsia="Calibri" w:hAnsi="Cambria"/>
                <w:color w:val="000000"/>
                <w:sz w:val="20"/>
                <w:szCs w:val="20"/>
                <w:lang w:val="pt-BR" w:eastAsia="pt-BR"/>
              </w:rPr>
              <w:t>tensoativos</w:t>
            </w:r>
            <w:proofErr w:type="spellEnd"/>
            <w:r w:rsidRPr="00BD46EA">
              <w:rPr>
                <w:rFonts w:ascii="Cambria" w:eastAsia="Calibri" w:hAnsi="Cambria"/>
                <w:color w:val="000000"/>
                <w:sz w:val="20"/>
                <w:szCs w:val="20"/>
                <w:lang w:val="pt-BR" w:eastAsia="pt-BR"/>
              </w:rPr>
              <w:t xml:space="preserve"> aniônicos, coadjuvante, conservante, neutralizante, corante,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e veículo. O produto deverá possuir validade mínima de 12 (doze) meses a </w:t>
            </w:r>
            <w:r w:rsidRPr="00BD46EA">
              <w:rPr>
                <w:rFonts w:ascii="Cambria" w:eastAsia="Calibri" w:hAnsi="Cambria"/>
                <w:color w:val="000000"/>
                <w:sz w:val="20"/>
                <w:szCs w:val="20"/>
                <w:lang w:val="pt-BR" w:eastAsia="pt-BR"/>
              </w:rPr>
              <w:lastRenderedPageBreak/>
              <w:t>contar da data da entrega. A embalagem deverá conter, de forma legível, todas as informações de identificação e composição do produto, número do lote, data de fabricação,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30BC869" w14:textId="2B4316F4"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500</w:t>
            </w:r>
          </w:p>
        </w:tc>
        <w:tc>
          <w:tcPr>
            <w:tcW w:w="1275" w:type="dxa"/>
            <w:tcBorders>
              <w:top w:val="single" w:sz="4" w:space="0" w:color="auto"/>
              <w:left w:val="single" w:sz="4" w:space="0" w:color="auto"/>
              <w:bottom w:val="single" w:sz="4" w:space="0" w:color="auto"/>
              <w:right w:val="single" w:sz="4" w:space="0" w:color="auto"/>
            </w:tcBorders>
          </w:tcPr>
          <w:p w14:paraId="76142122" w14:textId="4AF42961"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R$20,93</w:t>
            </w:r>
          </w:p>
        </w:tc>
        <w:tc>
          <w:tcPr>
            <w:tcW w:w="1416" w:type="dxa"/>
            <w:tcBorders>
              <w:top w:val="single" w:sz="4" w:space="0" w:color="auto"/>
              <w:left w:val="single" w:sz="4" w:space="0" w:color="auto"/>
              <w:bottom w:val="single" w:sz="4" w:space="0" w:color="auto"/>
              <w:right w:val="single" w:sz="4" w:space="0" w:color="auto"/>
            </w:tcBorders>
          </w:tcPr>
          <w:p w14:paraId="7D481002" w14:textId="06A4E51F"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R$10.465,00</w:t>
            </w:r>
          </w:p>
        </w:tc>
      </w:tr>
      <w:tr w:rsidR="00B72D44" w:rsidRPr="00BD46EA" w14:paraId="14417A13" w14:textId="77777777" w:rsidTr="00B72D44">
        <w:tc>
          <w:tcPr>
            <w:tcW w:w="729" w:type="dxa"/>
            <w:tcBorders>
              <w:top w:val="single" w:sz="4" w:space="0" w:color="auto"/>
              <w:left w:val="single" w:sz="4" w:space="0" w:color="auto"/>
              <w:bottom w:val="single" w:sz="4" w:space="0" w:color="auto"/>
              <w:right w:val="single" w:sz="4" w:space="0" w:color="auto"/>
            </w:tcBorders>
          </w:tcPr>
          <w:p w14:paraId="69612BD4"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12</w:t>
            </w:r>
          </w:p>
        </w:tc>
        <w:tc>
          <w:tcPr>
            <w:tcW w:w="4943" w:type="dxa"/>
            <w:tcBorders>
              <w:top w:val="single" w:sz="4" w:space="0" w:color="auto"/>
              <w:left w:val="single" w:sz="4" w:space="0" w:color="auto"/>
              <w:bottom w:val="single" w:sz="4" w:space="0" w:color="auto"/>
              <w:right w:val="single" w:sz="4" w:space="0" w:color="auto"/>
            </w:tcBorders>
          </w:tcPr>
          <w:p w14:paraId="4FDB44A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Embalagem plástica para alimentos</w:t>
            </w:r>
            <w:r w:rsidRPr="00BD46EA">
              <w:rPr>
                <w:rFonts w:ascii="Cambria" w:eastAsia="Calibri" w:hAnsi="Cambria"/>
                <w:color w:val="000000"/>
                <w:sz w:val="20"/>
                <w:szCs w:val="20"/>
                <w:lang w:val="pt-BR" w:eastAsia="pt-BR"/>
              </w:rPr>
              <w:t>, transparente, tipo saco, com capacidade para 5 (cinco) quilos, fornecida em rolo com 100 (cem) unidades. Deve ser fabricada com material atóxico e adequado para contato com alimentos, conforme normas da ANVISA e da legislação vigente sobre embalagens alimentícias.</w:t>
            </w:r>
          </w:p>
        </w:tc>
        <w:tc>
          <w:tcPr>
            <w:tcW w:w="1418" w:type="dxa"/>
            <w:tcBorders>
              <w:top w:val="single" w:sz="4" w:space="0" w:color="auto"/>
              <w:left w:val="single" w:sz="4" w:space="0" w:color="auto"/>
              <w:bottom w:val="single" w:sz="4" w:space="0" w:color="auto"/>
              <w:right w:val="single" w:sz="4" w:space="0" w:color="auto"/>
            </w:tcBorders>
          </w:tcPr>
          <w:p w14:paraId="29E66077" w14:textId="36917835"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060F70E1" w14:textId="3DAF6D16"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R$8,97</w:t>
            </w:r>
          </w:p>
        </w:tc>
        <w:tc>
          <w:tcPr>
            <w:tcW w:w="1416" w:type="dxa"/>
            <w:tcBorders>
              <w:top w:val="single" w:sz="4" w:space="0" w:color="auto"/>
              <w:left w:val="single" w:sz="4" w:space="0" w:color="auto"/>
              <w:bottom w:val="single" w:sz="4" w:space="0" w:color="auto"/>
              <w:right w:val="single" w:sz="4" w:space="0" w:color="auto"/>
            </w:tcBorders>
          </w:tcPr>
          <w:p w14:paraId="196A0B55" w14:textId="257C774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R$269,10</w:t>
            </w:r>
          </w:p>
        </w:tc>
      </w:tr>
      <w:tr w:rsidR="00B72D44" w:rsidRPr="00BD46EA" w14:paraId="7146FA6E" w14:textId="77777777" w:rsidTr="00B72D44">
        <w:tc>
          <w:tcPr>
            <w:tcW w:w="729" w:type="dxa"/>
            <w:tcBorders>
              <w:top w:val="single" w:sz="4" w:space="0" w:color="auto"/>
              <w:left w:val="single" w:sz="4" w:space="0" w:color="auto"/>
              <w:bottom w:val="single" w:sz="4" w:space="0" w:color="auto"/>
              <w:right w:val="single" w:sz="4" w:space="0" w:color="auto"/>
            </w:tcBorders>
          </w:tcPr>
          <w:p w14:paraId="2EF4D53D"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13</w:t>
            </w:r>
          </w:p>
        </w:tc>
        <w:tc>
          <w:tcPr>
            <w:tcW w:w="4943" w:type="dxa"/>
            <w:tcBorders>
              <w:top w:val="single" w:sz="4" w:space="0" w:color="auto"/>
              <w:left w:val="single" w:sz="4" w:space="0" w:color="auto"/>
              <w:bottom w:val="single" w:sz="4" w:space="0" w:color="auto"/>
              <w:right w:val="single" w:sz="4" w:space="0" w:color="auto"/>
            </w:tcBorders>
          </w:tcPr>
          <w:p w14:paraId="01A550B1"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Escova para lavar roupas</w:t>
            </w:r>
            <w:r w:rsidRPr="00BD46EA">
              <w:rPr>
                <w:rFonts w:ascii="Cambria" w:eastAsia="Calibri" w:hAnsi="Cambria"/>
                <w:color w:val="000000"/>
                <w:sz w:val="20"/>
                <w:szCs w:val="20"/>
                <w:lang w:val="pt-BR" w:eastAsia="pt-BR"/>
              </w:rPr>
              <w:t>, com formato anatômico, base plástica com medidas mínimas de 11 cm x 6 cm, sem alça e sem cabo, dotada de cerdas em nylon sintético, resistentes, com no mínimo 20 tufos de cerdas por unidade, firmemente fixadas à base. Produto de uso manual, indicado para limpeza de tecidos.</w:t>
            </w:r>
          </w:p>
        </w:tc>
        <w:tc>
          <w:tcPr>
            <w:tcW w:w="1418" w:type="dxa"/>
            <w:tcBorders>
              <w:top w:val="single" w:sz="4" w:space="0" w:color="auto"/>
              <w:left w:val="single" w:sz="4" w:space="0" w:color="auto"/>
              <w:bottom w:val="single" w:sz="4" w:space="0" w:color="auto"/>
              <w:right w:val="single" w:sz="4" w:space="0" w:color="auto"/>
            </w:tcBorders>
          </w:tcPr>
          <w:p w14:paraId="3E154D60" w14:textId="4C0872FA"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524622C2" w14:textId="4DFDDAD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R$6,99</w:t>
            </w:r>
          </w:p>
        </w:tc>
        <w:tc>
          <w:tcPr>
            <w:tcW w:w="1416" w:type="dxa"/>
            <w:tcBorders>
              <w:top w:val="single" w:sz="4" w:space="0" w:color="auto"/>
              <w:left w:val="single" w:sz="4" w:space="0" w:color="auto"/>
              <w:bottom w:val="single" w:sz="4" w:space="0" w:color="auto"/>
              <w:right w:val="single" w:sz="4" w:space="0" w:color="auto"/>
            </w:tcBorders>
          </w:tcPr>
          <w:p w14:paraId="67B04B55" w14:textId="13339DE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R$209,70</w:t>
            </w:r>
          </w:p>
        </w:tc>
      </w:tr>
      <w:tr w:rsidR="00B72D44" w:rsidRPr="00BD46EA" w14:paraId="07B612C6" w14:textId="77777777" w:rsidTr="00B72D44">
        <w:tc>
          <w:tcPr>
            <w:tcW w:w="729" w:type="dxa"/>
            <w:tcBorders>
              <w:top w:val="single" w:sz="4" w:space="0" w:color="auto"/>
              <w:left w:val="single" w:sz="4" w:space="0" w:color="auto"/>
              <w:bottom w:val="single" w:sz="4" w:space="0" w:color="auto"/>
              <w:right w:val="single" w:sz="4" w:space="0" w:color="auto"/>
            </w:tcBorders>
          </w:tcPr>
          <w:p w14:paraId="4B02462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14</w:t>
            </w:r>
          </w:p>
        </w:tc>
        <w:tc>
          <w:tcPr>
            <w:tcW w:w="4943" w:type="dxa"/>
            <w:tcBorders>
              <w:top w:val="single" w:sz="4" w:space="0" w:color="auto"/>
              <w:left w:val="single" w:sz="4" w:space="0" w:color="auto"/>
              <w:bottom w:val="single" w:sz="4" w:space="0" w:color="auto"/>
              <w:right w:val="single" w:sz="4" w:space="0" w:color="auto"/>
            </w:tcBorders>
          </w:tcPr>
          <w:p w14:paraId="3149E0C5"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de aço</w:t>
            </w:r>
            <w:r w:rsidRPr="00BD46EA">
              <w:rPr>
                <w:rFonts w:ascii="Cambria" w:eastAsia="Calibri" w:hAnsi="Cambria"/>
                <w:color w:val="000000"/>
                <w:sz w:val="20"/>
                <w:szCs w:val="20"/>
                <w:lang w:val="pt-BR" w:eastAsia="pt-BR"/>
              </w:rPr>
              <w:t>, modelo para limpeza pesada, tipo “</w:t>
            </w:r>
            <w:proofErr w:type="spellStart"/>
            <w:r w:rsidRPr="00BD46EA">
              <w:rPr>
                <w:rFonts w:ascii="Cambria" w:eastAsia="Calibri" w:hAnsi="Cambria"/>
                <w:color w:val="000000"/>
                <w:sz w:val="20"/>
                <w:szCs w:val="20"/>
                <w:lang w:val="pt-BR" w:eastAsia="pt-BR"/>
              </w:rPr>
              <w:t>máx</w:t>
            </w:r>
            <w:proofErr w:type="spellEnd"/>
            <w:r w:rsidRPr="00BD46EA">
              <w:rPr>
                <w:rFonts w:ascii="Cambria" w:eastAsia="Calibri" w:hAnsi="Cambria"/>
                <w:color w:val="000000"/>
                <w:sz w:val="20"/>
                <w:szCs w:val="20"/>
                <w:lang w:val="pt-BR" w:eastAsia="pt-BR"/>
              </w:rPr>
              <w:t xml:space="preserve"> limpeza”, utilizada para remoção de sujeiras incrustadas em superfícies metálicas e utensílios domésticos. A embalagem deve conter impresso o nome do produto, composição, informações do fabricante e lote.</w:t>
            </w:r>
          </w:p>
        </w:tc>
        <w:tc>
          <w:tcPr>
            <w:tcW w:w="1418" w:type="dxa"/>
            <w:tcBorders>
              <w:top w:val="single" w:sz="4" w:space="0" w:color="auto"/>
              <w:left w:val="single" w:sz="4" w:space="0" w:color="auto"/>
              <w:bottom w:val="single" w:sz="4" w:space="0" w:color="auto"/>
              <w:right w:val="single" w:sz="4" w:space="0" w:color="auto"/>
            </w:tcBorders>
          </w:tcPr>
          <w:p w14:paraId="7A40AB8C" w14:textId="7A2CC36A"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150</w:t>
            </w:r>
          </w:p>
        </w:tc>
        <w:tc>
          <w:tcPr>
            <w:tcW w:w="1275" w:type="dxa"/>
            <w:tcBorders>
              <w:top w:val="single" w:sz="4" w:space="0" w:color="auto"/>
              <w:left w:val="single" w:sz="4" w:space="0" w:color="auto"/>
              <w:bottom w:val="single" w:sz="4" w:space="0" w:color="auto"/>
              <w:right w:val="single" w:sz="4" w:space="0" w:color="auto"/>
            </w:tcBorders>
          </w:tcPr>
          <w:p w14:paraId="1E020CBA" w14:textId="6D352BB2"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R$3,73</w:t>
            </w:r>
          </w:p>
        </w:tc>
        <w:tc>
          <w:tcPr>
            <w:tcW w:w="1416" w:type="dxa"/>
            <w:tcBorders>
              <w:top w:val="single" w:sz="4" w:space="0" w:color="auto"/>
              <w:left w:val="single" w:sz="4" w:space="0" w:color="auto"/>
              <w:bottom w:val="single" w:sz="4" w:space="0" w:color="auto"/>
              <w:right w:val="single" w:sz="4" w:space="0" w:color="auto"/>
            </w:tcBorders>
          </w:tcPr>
          <w:p w14:paraId="4FAF0094" w14:textId="537697D6"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R$559,50</w:t>
            </w:r>
          </w:p>
        </w:tc>
      </w:tr>
      <w:tr w:rsidR="00B72D44" w:rsidRPr="00BD46EA" w14:paraId="73FB2DCD" w14:textId="77777777" w:rsidTr="00B72D44">
        <w:tc>
          <w:tcPr>
            <w:tcW w:w="729" w:type="dxa"/>
            <w:tcBorders>
              <w:top w:val="single" w:sz="4" w:space="0" w:color="auto"/>
              <w:left w:val="single" w:sz="4" w:space="0" w:color="auto"/>
              <w:bottom w:val="single" w:sz="4" w:space="0" w:color="auto"/>
              <w:right w:val="single" w:sz="4" w:space="0" w:color="auto"/>
            </w:tcBorders>
          </w:tcPr>
          <w:p w14:paraId="6EFAE3B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15</w:t>
            </w:r>
          </w:p>
        </w:tc>
        <w:tc>
          <w:tcPr>
            <w:tcW w:w="4943" w:type="dxa"/>
            <w:tcBorders>
              <w:top w:val="single" w:sz="4" w:space="0" w:color="auto"/>
              <w:left w:val="single" w:sz="4" w:space="0" w:color="auto"/>
              <w:bottom w:val="single" w:sz="4" w:space="0" w:color="auto"/>
              <w:right w:val="single" w:sz="4" w:space="0" w:color="auto"/>
            </w:tcBorders>
          </w:tcPr>
          <w:p w14:paraId="29FE9649"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multiuso</w:t>
            </w:r>
            <w:r w:rsidRPr="00BD46EA">
              <w:rPr>
                <w:rFonts w:ascii="Cambria" w:eastAsia="Calibri" w:hAnsi="Cambria"/>
                <w:color w:val="000000"/>
                <w:sz w:val="20"/>
                <w:szCs w:val="20"/>
                <w:lang w:val="pt-BR" w:eastAsia="pt-BR"/>
              </w:rPr>
              <w:t>, tipo lava-louças, dupla face, sendo um lado abrasivo (limpezas pesadas) e outro lado mais delicado (espuma). Produto antibacteriano, composto por espuma de poliuretano, fibra sintética, abrasivo e agente antimicrobiano, adequado para limpeza doméstica e institucional.</w:t>
            </w:r>
          </w:p>
        </w:tc>
        <w:tc>
          <w:tcPr>
            <w:tcW w:w="1418" w:type="dxa"/>
            <w:tcBorders>
              <w:top w:val="single" w:sz="4" w:space="0" w:color="auto"/>
              <w:left w:val="single" w:sz="4" w:space="0" w:color="auto"/>
              <w:bottom w:val="single" w:sz="4" w:space="0" w:color="auto"/>
              <w:right w:val="single" w:sz="4" w:space="0" w:color="auto"/>
            </w:tcBorders>
          </w:tcPr>
          <w:p w14:paraId="26D827FE" w14:textId="735E220A"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500</w:t>
            </w:r>
          </w:p>
        </w:tc>
        <w:tc>
          <w:tcPr>
            <w:tcW w:w="1275" w:type="dxa"/>
            <w:tcBorders>
              <w:top w:val="single" w:sz="4" w:space="0" w:color="auto"/>
              <w:left w:val="single" w:sz="4" w:space="0" w:color="auto"/>
              <w:bottom w:val="single" w:sz="4" w:space="0" w:color="auto"/>
              <w:right w:val="single" w:sz="4" w:space="0" w:color="auto"/>
            </w:tcBorders>
          </w:tcPr>
          <w:p w14:paraId="4D82FAF6" w14:textId="21BB9541"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R$2,43</w:t>
            </w:r>
          </w:p>
        </w:tc>
        <w:tc>
          <w:tcPr>
            <w:tcW w:w="1416" w:type="dxa"/>
            <w:tcBorders>
              <w:top w:val="single" w:sz="4" w:space="0" w:color="auto"/>
              <w:left w:val="single" w:sz="4" w:space="0" w:color="auto"/>
              <w:bottom w:val="single" w:sz="4" w:space="0" w:color="auto"/>
              <w:right w:val="single" w:sz="4" w:space="0" w:color="auto"/>
            </w:tcBorders>
          </w:tcPr>
          <w:p w14:paraId="34E29858" w14:textId="347BE44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R$1.215,00</w:t>
            </w:r>
          </w:p>
        </w:tc>
      </w:tr>
      <w:tr w:rsidR="00B72D44" w:rsidRPr="00BD46EA" w14:paraId="715C1396" w14:textId="77777777" w:rsidTr="00B72D44">
        <w:tc>
          <w:tcPr>
            <w:tcW w:w="729" w:type="dxa"/>
            <w:tcBorders>
              <w:top w:val="single" w:sz="4" w:space="0" w:color="auto"/>
              <w:left w:val="single" w:sz="4" w:space="0" w:color="auto"/>
              <w:bottom w:val="single" w:sz="4" w:space="0" w:color="auto"/>
              <w:right w:val="single" w:sz="4" w:space="0" w:color="auto"/>
            </w:tcBorders>
          </w:tcPr>
          <w:p w14:paraId="0618F668" w14:textId="02B29B03" w:rsidR="00B72D44" w:rsidRPr="00BD46EA" w:rsidRDefault="0095297F" w:rsidP="00B72D44">
            <w:pPr>
              <w:tabs>
                <w:tab w:val="center" w:pos="4252"/>
                <w:tab w:val="right" w:pos="8504"/>
              </w:tabs>
              <w:ind w:left="180"/>
              <w:jc w:val="center"/>
              <w:rPr>
                <w:rFonts w:ascii="Cambria" w:hAnsi="Cambria"/>
                <w:sz w:val="20"/>
                <w:szCs w:val="20"/>
              </w:rPr>
            </w:pPr>
            <w:r w:rsidRPr="00BD46EA">
              <w:rPr>
                <w:rFonts w:ascii="Cambria" w:hAnsi="Cambria"/>
                <w:sz w:val="20"/>
                <w:szCs w:val="20"/>
              </w:rPr>
              <w:t>16</w:t>
            </w:r>
          </w:p>
        </w:tc>
        <w:tc>
          <w:tcPr>
            <w:tcW w:w="4943" w:type="dxa"/>
            <w:tcBorders>
              <w:top w:val="single" w:sz="4" w:space="0" w:color="auto"/>
              <w:left w:val="single" w:sz="4" w:space="0" w:color="auto"/>
              <w:bottom w:val="single" w:sz="4" w:space="0" w:color="auto"/>
              <w:right w:val="single" w:sz="4" w:space="0" w:color="auto"/>
            </w:tcBorders>
          </w:tcPr>
          <w:p w14:paraId="06B19AA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Guardanapo de papel</w:t>
            </w:r>
            <w:r w:rsidRPr="00BD46EA">
              <w:rPr>
                <w:rFonts w:ascii="Cambria" w:eastAsia="Calibri" w:hAnsi="Cambria"/>
                <w:color w:val="000000"/>
                <w:sz w:val="20"/>
                <w:szCs w:val="20"/>
                <w:lang w:val="pt-BR" w:eastAsia="pt-BR"/>
              </w:rPr>
              <w:t>, folha simples, branco, 100% celulose, medindo aproximadamente 22 cm x 22 cm. Fornecido em pacote com 50 (cinquenta) unidades. Produto de uso descartável, macio e de boa absorção, apropriado para alimentação.</w:t>
            </w:r>
          </w:p>
        </w:tc>
        <w:tc>
          <w:tcPr>
            <w:tcW w:w="1418" w:type="dxa"/>
            <w:tcBorders>
              <w:top w:val="single" w:sz="4" w:space="0" w:color="auto"/>
              <w:left w:val="single" w:sz="4" w:space="0" w:color="auto"/>
              <w:bottom w:val="single" w:sz="4" w:space="0" w:color="auto"/>
              <w:right w:val="single" w:sz="4" w:space="0" w:color="auto"/>
            </w:tcBorders>
          </w:tcPr>
          <w:p w14:paraId="66877660" w14:textId="0AE3DAEE"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200</w:t>
            </w:r>
          </w:p>
        </w:tc>
        <w:tc>
          <w:tcPr>
            <w:tcW w:w="1275" w:type="dxa"/>
            <w:tcBorders>
              <w:top w:val="single" w:sz="4" w:space="0" w:color="auto"/>
              <w:left w:val="single" w:sz="4" w:space="0" w:color="auto"/>
              <w:bottom w:val="single" w:sz="4" w:space="0" w:color="auto"/>
              <w:right w:val="single" w:sz="4" w:space="0" w:color="auto"/>
            </w:tcBorders>
          </w:tcPr>
          <w:p w14:paraId="75D51C0F" w14:textId="5111A9FD"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R$1,92</w:t>
            </w:r>
          </w:p>
        </w:tc>
        <w:tc>
          <w:tcPr>
            <w:tcW w:w="1416" w:type="dxa"/>
            <w:tcBorders>
              <w:top w:val="single" w:sz="4" w:space="0" w:color="auto"/>
              <w:left w:val="single" w:sz="4" w:space="0" w:color="auto"/>
              <w:bottom w:val="single" w:sz="4" w:space="0" w:color="auto"/>
              <w:right w:val="single" w:sz="4" w:space="0" w:color="auto"/>
            </w:tcBorders>
          </w:tcPr>
          <w:p w14:paraId="0BA26DD4" w14:textId="73744662"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R$384,00</w:t>
            </w:r>
          </w:p>
        </w:tc>
      </w:tr>
      <w:tr w:rsidR="00B72D44" w:rsidRPr="00BD46EA" w14:paraId="115020D2" w14:textId="77777777" w:rsidTr="00B72D44">
        <w:tc>
          <w:tcPr>
            <w:tcW w:w="729" w:type="dxa"/>
            <w:tcBorders>
              <w:top w:val="single" w:sz="4" w:space="0" w:color="auto"/>
              <w:left w:val="single" w:sz="4" w:space="0" w:color="auto"/>
              <w:bottom w:val="single" w:sz="4" w:space="0" w:color="auto"/>
              <w:right w:val="single" w:sz="4" w:space="0" w:color="auto"/>
            </w:tcBorders>
          </w:tcPr>
          <w:p w14:paraId="74685CD2"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17</w:t>
            </w:r>
          </w:p>
        </w:tc>
        <w:tc>
          <w:tcPr>
            <w:tcW w:w="4943" w:type="dxa"/>
            <w:tcBorders>
              <w:top w:val="single" w:sz="4" w:space="0" w:color="auto"/>
              <w:left w:val="single" w:sz="4" w:space="0" w:color="auto"/>
              <w:bottom w:val="single" w:sz="4" w:space="0" w:color="auto"/>
              <w:right w:val="single" w:sz="4" w:space="0" w:color="auto"/>
            </w:tcBorders>
          </w:tcPr>
          <w:p w14:paraId="62BDE3E4"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segurança para procedimento não cirúrgico – tamanho M</w:t>
            </w:r>
            <w:r w:rsidRPr="00BD46EA">
              <w:rPr>
                <w:rFonts w:ascii="Cambria" w:eastAsia="Calibri" w:hAnsi="Cambria"/>
                <w:color w:val="000000"/>
                <w:sz w:val="20"/>
                <w:szCs w:val="20"/>
                <w:lang w:val="pt-BR" w:eastAsia="pt-BR"/>
              </w:rPr>
              <w:t xml:space="preserve">, confeccionada em látex natural, </w:t>
            </w:r>
            <w:proofErr w:type="spellStart"/>
            <w:r w:rsidRPr="00BD46EA">
              <w:rPr>
                <w:rFonts w:ascii="Cambria" w:eastAsia="Calibri" w:hAnsi="Cambria"/>
                <w:color w:val="000000"/>
                <w:sz w:val="20"/>
                <w:szCs w:val="20"/>
                <w:lang w:val="pt-BR" w:eastAsia="pt-BR"/>
              </w:rPr>
              <w:t>texturizada</w:t>
            </w:r>
            <w:proofErr w:type="spellEnd"/>
            <w:r w:rsidRPr="00BD46EA">
              <w:rPr>
                <w:rFonts w:ascii="Cambria" w:eastAsia="Calibri" w:hAnsi="Cambria"/>
                <w:color w:val="000000"/>
                <w:sz w:val="20"/>
                <w:szCs w:val="20"/>
                <w:lang w:val="pt-BR" w:eastAsia="pt-BR"/>
              </w:rPr>
              <w:t xml:space="preserve">, ambidestra, não esterilizada, isenta de pó </w:t>
            </w:r>
            <w:proofErr w:type="spellStart"/>
            <w:r w:rsidRPr="00BD46EA">
              <w:rPr>
                <w:rFonts w:ascii="Cambria" w:eastAsia="Calibri" w:hAnsi="Cambria"/>
                <w:color w:val="000000"/>
                <w:sz w:val="20"/>
                <w:szCs w:val="20"/>
                <w:lang w:val="pt-BR" w:eastAsia="pt-BR"/>
              </w:rPr>
              <w:t>bioabsorvível</w:t>
            </w:r>
            <w:proofErr w:type="spellEnd"/>
            <w:r w:rsidRPr="00BD46EA">
              <w:rPr>
                <w:rFonts w:ascii="Cambria" w:eastAsia="Calibri" w:hAnsi="Cambria"/>
                <w:color w:val="000000"/>
                <w:sz w:val="20"/>
                <w:szCs w:val="20"/>
                <w:lang w:val="pt-BR" w:eastAsia="pt-BR"/>
              </w:rPr>
              <w:t>, atóxica e antialérgica, cor natural. Com registro na ANVISA, indicada para proteção contra agentes biológicos. Deve atender à norma ABNT NBR 13392/2004 e demais normas aplicáveis. Embalagem com 100 (cem) unidades.</w:t>
            </w:r>
          </w:p>
        </w:tc>
        <w:tc>
          <w:tcPr>
            <w:tcW w:w="1418" w:type="dxa"/>
            <w:tcBorders>
              <w:top w:val="single" w:sz="4" w:space="0" w:color="auto"/>
              <w:left w:val="single" w:sz="4" w:space="0" w:color="auto"/>
              <w:bottom w:val="single" w:sz="4" w:space="0" w:color="auto"/>
              <w:right w:val="single" w:sz="4" w:space="0" w:color="auto"/>
            </w:tcBorders>
          </w:tcPr>
          <w:p w14:paraId="29DC888E" w14:textId="15AD9820"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30</w:t>
            </w:r>
            <w:r w:rsidR="00B72D44" w:rsidRPr="00BD46EA">
              <w:rPr>
                <w:rFonts w:ascii="Cambria" w:hAnsi="Cambria"/>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tcPr>
          <w:p w14:paraId="0C6F8A8D" w14:textId="0335DF73"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R$34,46</w:t>
            </w:r>
          </w:p>
        </w:tc>
        <w:tc>
          <w:tcPr>
            <w:tcW w:w="1416" w:type="dxa"/>
            <w:tcBorders>
              <w:top w:val="single" w:sz="4" w:space="0" w:color="auto"/>
              <w:left w:val="single" w:sz="4" w:space="0" w:color="auto"/>
              <w:bottom w:val="single" w:sz="4" w:space="0" w:color="auto"/>
              <w:right w:val="single" w:sz="4" w:space="0" w:color="auto"/>
            </w:tcBorders>
          </w:tcPr>
          <w:p w14:paraId="2E230A55" w14:textId="4609BAE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R$1.033,80</w:t>
            </w:r>
          </w:p>
        </w:tc>
      </w:tr>
      <w:tr w:rsidR="00B72D44" w:rsidRPr="00BD46EA" w14:paraId="437AA104" w14:textId="77777777" w:rsidTr="00B72D44">
        <w:tc>
          <w:tcPr>
            <w:tcW w:w="729" w:type="dxa"/>
            <w:tcBorders>
              <w:top w:val="single" w:sz="4" w:space="0" w:color="auto"/>
              <w:left w:val="single" w:sz="4" w:space="0" w:color="auto"/>
              <w:bottom w:val="single" w:sz="4" w:space="0" w:color="auto"/>
              <w:right w:val="single" w:sz="4" w:space="0" w:color="auto"/>
            </w:tcBorders>
          </w:tcPr>
          <w:p w14:paraId="4A07C5C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18</w:t>
            </w:r>
          </w:p>
        </w:tc>
        <w:tc>
          <w:tcPr>
            <w:tcW w:w="4943" w:type="dxa"/>
            <w:tcBorders>
              <w:top w:val="single" w:sz="4" w:space="0" w:color="auto"/>
              <w:left w:val="single" w:sz="4" w:space="0" w:color="auto"/>
              <w:bottom w:val="single" w:sz="4" w:space="0" w:color="auto"/>
              <w:right w:val="single" w:sz="4" w:space="0" w:color="auto"/>
            </w:tcBorders>
          </w:tcPr>
          <w:p w14:paraId="273AFA39"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segurança para procedimento não cirúrgico – tamanho G</w:t>
            </w:r>
            <w:r w:rsidRPr="00BD46EA">
              <w:rPr>
                <w:rFonts w:ascii="Cambria" w:eastAsia="Calibri" w:hAnsi="Cambria"/>
                <w:color w:val="000000"/>
                <w:sz w:val="20"/>
                <w:szCs w:val="20"/>
                <w:lang w:val="pt-BR" w:eastAsia="pt-BR"/>
              </w:rPr>
              <w:t>, confeccionada nas mesmas condições técnicas do item anterior, variando apenas o tamanho. Embalagem com 100 (cem) unidades.</w:t>
            </w:r>
          </w:p>
        </w:tc>
        <w:tc>
          <w:tcPr>
            <w:tcW w:w="1418" w:type="dxa"/>
            <w:tcBorders>
              <w:top w:val="single" w:sz="4" w:space="0" w:color="auto"/>
              <w:left w:val="single" w:sz="4" w:space="0" w:color="auto"/>
              <w:bottom w:val="single" w:sz="4" w:space="0" w:color="auto"/>
              <w:right w:val="single" w:sz="4" w:space="0" w:color="auto"/>
            </w:tcBorders>
          </w:tcPr>
          <w:p w14:paraId="1C9E2684" w14:textId="3FB1B860" w:rsidR="00B72D44" w:rsidRPr="00BD46EA" w:rsidRDefault="00B72D44" w:rsidP="0095297F">
            <w:pPr>
              <w:tabs>
                <w:tab w:val="center" w:pos="4252"/>
                <w:tab w:val="right" w:pos="8504"/>
              </w:tabs>
              <w:jc w:val="center"/>
              <w:rPr>
                <w:rFonts w:ascii="Cambria" w:hAnsi="Cambria"/>
                <w:sz w:val="20"/>
                <w:szCs w:val="20"/>
              </w:rPr>
            </w:pPr>
            <w:r w:rsidRPr="00BD46EA">
              <w:rPr>
                <w:rFonts w:ascii="Cambria" w:hAnsi="Cambria"/>
                <w:sz w:val="20"/>
                <w:szCs w:val="20"/>
              </w:rPr>
              <w:t xml:space="preserve">30 </w:t>
            </w:r>
          </w:p>
        </w:tc>
        <w:tc>
          <w:tcPr>
            <w:tcW w:w="1275" w:type="dxa"/>
            <w:tcBorders>
              <w:top w:val="single" w:sz="4" w:space="0" w:color="auto"/>
              <w:left w:val="single" w:sz="4" w:space="0" w:color="auto"/>
              <w:bottom w:val="single" w:sz="4" w:space="0" w:color="auto"/>
              <w:right w:val="single" w:sz="4" w:space="0" w:color="auto"/>
            </w:tcBorders>
          </w:tcPr>
          <w:p w14:paraId="7A384634" w14:textId="0420171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R$34,46</w:t>
            </w:r>
          </w:p>
        </w:tc>
        <w:tc>
          <w:tcPr>
            <w:tcW w:w="1416" w:type="dxa"/>
            <w:tcBorders>
              <w:top w:val="single" w:sz="4" w:space="0" w:color="auto"/>
              <w:left w:val="single" w:sz="4" w:space="0" w:color="auto"/>
              <w:bottom w:val="single" w:sz="4" w:space="0" w:color="auto"/>
              <w:right w:val="single" w:sz="4" w:space="0" w:color="auto"/>
            </w:tcBorders>
          </w:tcPr>
          <w:p w14:paraId="5BEA3831" w14:textId="0F776FAF"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R$1.033,80</w:t>
            </w:r>
          </w:p>
        </w:tc>
      </w:tr>
      <w:tr w:rsidR="00B72D44" w:rsidRPr="00BD46EA" w14:paraId="061DE99B" w14:textId="77777777" w:rsidTr="00B72D44">
        <w:tc>
          <w:tcPr>
            <w:tcW w:w="729" w:type="dxa"/>
            <w:tcBorders>
              <w:top w:val="single" w:sz="4" w:space="0" w:color="auto"/>
              <w:left w:val="single" w:sz="4" w:space="0" w:color="auto"/>
              <w:bottom w:val="single" w:sz="4" w:space="0" w:color="auto"/>
              <w:right w:val="single" w:sz="4" w:space="0" w:color="auto"/>
            </w:tcBorders>
          </w:tcPr>
          <w:p w14:paraId="528001E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19</w:t>
            </w:r>
          </w:p>
        </w:tc>
        <w:tc>
          <w:tcPr>
            <w:tcW w:w="4943" w:type="dxa"/>
            <w:tcBorders>
              <w:top w:val="single" w:sz="4" w:space="0" w:color="auto"/>
              <w:left w:val="single" w:sz="4" w:space="0" w:color="auto"/>
              <w:bottom w:val="single" w:sz="4" w:space="0" w:color="auto"/>
              <w:right w:val="single" w:sz="4" w:space="0" w:color="auto"/>
            </w:tcBorders>
          </w:tcPr>
          <w:p w14:paraId="13D5C088"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látex forrada</w:t>
            </w:r>
            <w:r w:rsidRPr="00BD46EA">
              <w:rPr>
                <w:rFonts w:ascii="Cambria" w:eastAsia="Calibri" w:hAnsi="Cambria"/>
                <w:color w:val="000000"/>
                <w:sz w:val="20"/>
                <w:szCs w:val="20"/>
                <w:lang w:val="pt-BR" w:eastAsia="pt-BR"/>
              </w:rPr>
              <w:t>, tamanho G, com a palma da mão antiderrapante, espessura mínima de 450 micras. Produto resistente, reutilizável, com Certificado de Aprovação (C.A.), próprio para serviços de limpeza pesada.</w:t>
            </w:r>
          </w:p>
        </w:tc>
        <w:tc>
          <w:tcPr>
            <w:tcW w:w="1418" w:type="dxa"/>
            <w:tcBorders>
              <w:top w:val="single" w:sz="4" w:space="0" w:color="auto"/>
              <w:left w:val="single" w:sz="4" w:space="0" w:color="auto"/>
              <w:bottom w:val="single" w:sz="4" w:space="0" w:color="auto"/>
              <w:right w:val="single" w:sz="4" w:space="0" w:color="auto"/>
            </w:tcBorders>
          </w:tcPr>
          <w:p w14:paraId="0A47CB12" w14:textId="4631728E"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50</w:t>
            </w:r>
            <w:r w:rsidR="00B72D44" w:rsidRPr="00BD46EA">
              <w:rPr>
                <w:rFonts w:ascii="Cambria" w:hAnsi="Cambria"/>
                <w:sz w:val="20"/>
                <w:szCs w:val="20"/>
              </w:rPr>
              <w:t xml:space="preserve"> pares</w:t>
            </w:r>
          </w:p>
        </w:tc>
        <w:tc>
          <w:tcPr>
            <w:tcW w:w="1275" w:type="dxa"/>
            <w:tcBorders>
              <w:top w:val="single" w:sz="4" w:space="0" w:color="auto"/>
              <w:left w:val="single" w:sz="4" w:space="0" w:color="auto"/>
              <w:bottom w:val="single" w:sz="4" w:space="0" w:color="auto"/>
              <w:right w:val="single" w:sz="4" w:space="0" w:color="auto"/>
            </w:tcBorders>
          </w:tcPr>
          <w:p w14:paraId="7F4624B6" w14:textId="40867FD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R$13,61</w:t>
            </w:r>
          </w:p>
        </w:tc>
        <w:tc>
          <w:tcPr>
            <w:tcW w:w="1416" w:type="dxa"/>
            <w:tcBorders>
              <w:top w:val="single" w:sz="4" w:space="0" w:color="auto"/>
              <w:left w:val="single" w:sz="4" w:space="0" w:color="auto"/>
              <w:bottom w:val="single" w:sz="4" w:space="0" w:color="auto"/>
              <w:right w:val="single" w:sz="4" w:space="0" w:color="auto"/>
            </w:tcBorders>
          </w:tcPr>
          <w:p w14:paraId="40FB5CA4" w14:textId="549A141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R$680,50</w:t>
            </w:r>
          </w:p>
        </w:tc>
      </w:tr>
      <w:tr w:rsidR="00B72D44" w:rsidRPr="00BD46EA" w14:paraId="177D550F" w14:textId="77777777" w:rsidTr="00B72D44">
        <w:tc>
          <w:tcPr>
            <w:tcW w:w="729" w:type="dxa"/>
            <w:tcBorders>
              <w:top w:val="single" w:sz="4" w:space="0" w:color="auto"/>
              <w:left w:val="single" w:sz="4" w:space="0" w:color="auto"/>
              <w:bottom w:val="single" w:sz="4" w:space="0" w:color="auto"/>
              <w:right w:val="single" w:sz="4" w:space="0" w:color="auto"/>
            </w:tcBorders>
          </w:tcPr>
          <w:p w14:paraId="4497939C"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20</w:t>
            </w:r>
          </w:p>
        </w:tc>
        <w:tc>
          <w:tcPr>
            <w:tcW w:w="4943" w:type="dxa"/>
            <w:tcBorders>
              <w:top w:val="single" w:sz="4" w:space="0" w:color="auto"/>
              <w:left w:val="single" w:sz="4" w:space="0" w:color="auto"/>
              <w:bottom w:val="single" w:sz="4" w:space="0" w:color="auto"/>
              <w:right w:val="single" w:sz="4" w:space="0" w:color="auto"/>
            </w:tcBorders>
          </w:tcPr>
          <w:p w14:paraId="0606994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odores</w:t>
            </w:r>
            <w:r w:rsidRPr="00BD46EA">
              <w:rPr>
                <w:rFonts w:ascii="Cambria" w:eastAsia="Calibri" w:hAnsi="Cambria"/>
                <w:color w:val="000000"/>
                <w:sz w:val="20"/>
                <w:szCs w:val="20"/>
                <w:lang w:val="pt-BR" w:eastAsia="pt-BR"/>
              </w:rPr>
              <w:t xml:space="preserve">, em aerossol, com fragrâncias variadas, acondicionado em embalagem com volume mínimo de 360 ml. Validade mínima de 12 </w:t>
            </w:r>
            <w:r w:rsidRPr="00BD46EA">
              <w:rPr>
                <w:rFonts w:ascii="Cambria" w:eastAsia="Calibri" w:hAnsi="Cambria"/>
                <w:color w:val="000000"/>
                <w:sz w:val="20"/>
                <w:szCs w:val="20"/>
                <w:lang w:val="pt-BR" w:eastAsia="pt-BR"/>
              </w:rPr>
              <w:lastRenderedPageBreak/>
              <w:t>(doze) meses a contar da data da entrega. A embalagem deve conter, de forma legível, as informações de identificação e composição do produto, fabricante, número do lote, data de fabricação, validade,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632BE7D" w14:textId="3C1C364D"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50</w:t>
            </w:r>
          </w:p>
        </w:tc>
        <w:tc>
          <w:tcPr>
            <w:tcW w:w="1275" w:type="dxa"/>
            <w:tcBorders>
              <w:top w:val="single" w:sz="4" w:space="0" w:color="auto"/>
              <w:left w:val="single" w:sz="4" w:space="0" w:color="auto"/>
              <w:bottom w:val="single" w:sz="4" w:space="0" w:color="auto"/>
              <w:right w:val="single" w:sz="4" w:space="0" w:color="auto"/>
            </w:tcBorders>
          </w:tcPr>
          <w:p w14:paraId="23C293C2" w14:textId="428AD567"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R$19,83</w:t>
            </w:r>
          </w:p>
        </w:tc>
        <w:tc>
          <w:tcPr>
            <w:tcW w:w="1416" w:type="dxa"/>
            <w:tcBorders>
              <w:top w:val="single" w:sz="4" w:space="0" w:color="auto"/>
              <w:left w:val="single" w:sz="4" w:space="0" w:color="auto"/>
              <w:bottom w:val="single" w:sz="4" w:space="0" w:color="auto"/>
              <w:right w:val="single" w:sz="4" w:space="0" w:color="auto"/>
            </w:tcBorders>
          </w:tcPr>
          <w:p w14:paraId="7AAB44DA" w14:textId="39BB85A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R$991,50</w:t>
            </w:r>
          </w:p>
        </w:tc>
      </w:tr>
      <w:tr w:rsidR="00B72D44" w:rsidRPr="00BD46EA" w14:paraId="1BC8E6CD" w14:textId="77777777" w:rsidTr="00B72D44">
        <w:tc>
          <w:tcPr>
            <w:tcW w:w="729" w:type="dxa"/>
            <w:tcBorders>
              <w:top w:val="single" w:sz="4" w:space="0" w:color="auto"/>
              <w:left w:val="single" w:sz="4" w:space="0" w:color="auto"/>
              <w:bottom w:val="single" w:sz="4" w:space="0" w:color="auto"/>
              <w:right w:val="single" w:sz="4" w:space="0" w:color="auto"/>
            </w:tcBorders>
          </w:tcPr>
          <w:p w14:paraId="3E34EFA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21</w:t>
            </w:r>
          </w:p>
        </w:tc>
        <w:tc>
          <w:tcPr>
            <w:tcW w:w="4943" w:type="dxa"/>
            <w:tcBorders>
              <w:top w:val="single" w:sz="4" w:space="0" w:color="auto"/>
              <w:left w:val="single" w:sz="4" w:space="0" w:color="auto"/>
              <w:bottom w:val="single" w:sz="4" w:space="0" w:color="auto"/>
              <w:right w:val="single" w:sz="4" w:space="0" w:color="auto"/>
            </w:tcBorders>
          </w:tcPr>
          <w:p w14:paraId="0FDA8CEC" w14:textId="77777777" w:rsidR="00B72D44" w:rsidRPr="00BD46EA" w:rsidRDefault="00B72D44" w:rsidP="00B72D44">
            <w:pPr>
              <w:shd w:val="clear" w:color="auto" w:fill="FFFFFF"/>
              <w:jc w:val="both"/>
              <w:rPr>
                <w:rFonts w:ascii="Cambria" w:hAnsi="Cambria" w:cs="Helvetica"/>
                <w:color w:val="000000"/>
                <w:sz w:val="20"/>
                <w:szCs w:val="20"/>
                <w:lang w:eastAsia="pt-BR"/>
              </w:rPr>
            </w:pPr>
            <w:r w:rsidRPr="00BD46EA">
              <w:rPr>
                <w:rFonts w:ascii="Cambria" w:hAnsi="Cambria" w:cs="Helvetica"/>
                <w:b/>
                <w:bCs/>
                <w:color w:val="000000"/>
                <w:sz w:val="20"/>
                <w:szCs w:val="20"/>
                <w:lang w:val="pt-BR" w:eastAsia="pt-BR"/>
              </w:rPr>
              <w:t>Pá para lixo</w:t>
            </w:r>
            <w:r w:rsidRPr="00BD46EA">
              <w:rPr>
                <w:rFonts w:ascii="Cambria" w:hAnsi="Cambria" w:cs="Helvetica"/>
                <w:color w:val="000000"/>
                <w:sz w:val="20"/>
                <w:szCs w:val="20"/>
                <w:lang w:val="pt-BR" w:eastAsia="pt-BR"/>
              </w:rPr>
              <w:t>, fabricada em plástico resistente, com borda de borracha flexível aderente que facilita o recolhimento da sujeira. Dimensões aproximadas de 29,5 cm (altura) x 24,5 cm (largura) x 5 cm (profundidade). Indicada para uso geral em limpeza de ambientes.</w:t>
            </w:r>
          </w:p>
        </w:tc>
        <w:tc>
          <w:tcPr>
            <w:tcW w:w="1418" w:type="dxa"/>
            <w:tcBorders>
              <w:top w:val="single" w:sz="4" w:space="0" w:color="auto"/>
              <w:left w:val="single" w:sz="4" w:space="0" w:color="auto"/>
              <w:bottom w:val="single" w:sz="4" w:space="0" w:color="auto"/>
              <w:right w:val="single" w:sz="4" w:space="0" w:color="auto"/>
            </w:tcBorders>
          </w:tcPr>
          <w:p w14:paraId="4E5CF680" w14:textId="7239035B"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5F697240" w14:textId="7B1B5520"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R$6,80</w:t>
            </w:r>
          </w:p>
        </w:tc>
        <w:tc>
          <w:tcPr>
            <w:tcW w:w="1416" w:type="dxa"/>
            <w:tcBorders>
              <w:top w:val="single" w:sz="4" w:space="0" w:color="auto"/>
              <w:left w:val="single" w:sz="4" w:space="0" w:color="auto"/>
              <w:bottom w:val="single" w:sz="4" w:space="0" w:color="auto"/>
              <w:right w:val="single" w:sz="4" w:space="0" w:color="auto"/>
            </w:tcBorders>
          </w:tcPr>
          <w:p w14:paraId="6B50F4B6" w14:textId="46E8CCD7"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R$204,00</w:t>
            </w:r>
          </w:p>
        </w:tc>
      </w:tr>
      <w:tr w:rsidR="00B72D44" w:rsidRPr="00BD46EA" w14:paraId="1C9F42FF" w14:textId="77777777" w:rsidTr="00B72D44">
        <w:tc>
          <w:tcPr>
            <w:tcW w:w="729" w:type="dxa"/>
            <w:tcBorders>
              <w:top w:val="single" w:sz="4" w:space="0" w:color="auto"/>
              <w:left w:val="single" w:sz="4" w:space="0" w:color="auto"/>
              <w:bottom w:val="single" w:sz="4" w:space="0" w:color="auto"/>
              <w:right w:val="single" w:sz="4" w:space="0" w:color="auto"/>
            </w:tcBorders>
          </w:tcPr>
          <w:p w14:paraId="054B038B"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22</w:t>
            </w:r>
          </w:p>
        </w:tc>
        <w:tc>
          <w:tcPr>
            <w:tcW w:w="4943" w:type="dxa"/>
            <w:tcBorders>
              <w:top w:val="single" w:sz="4" w:space="0" w:color="auto"/>
              <w:left w:val="single" w:sz="4" w:space="0" w:color="auto"/>
              <w:bottom w:val="single" w:sz="4" w:space="0" w:color="auto"/>
              <w:right w:val="single" w:sz="4" w:space="0" w:color="auto"/>
            </w:tcBorders>
          </w:tcPr>
          <w:p w14:paraId="29D3A06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color w:val="000000"/>
                <w:sz w:val="20"/>
                <w:szCs w:val="20"/>
                <w:lang w:val="pt-BR" w:eastAsia="pt-BR"/>
              </w:rPr>
              <w:t>Pano para limpeza do chão</w:t>
            </w:r>
            <w:r w:rsidRPr="00BD46EA">
              <w:rPr>
                <w:rFonts w:ascii="Cambria" w:eastAsia="Calibri" w:hAnsi="Cambria"/>
                <w:color w:val="000000"/>
                <w:sz w:val="20"/>
                <w:szCs w:val="20"/>
                <w:lang w:val="pt-BR" w:eastAsia="pt-BR"/>
              </w:rPr>
              <w:t>, tipo saco de algodão alvejado, conhecido como tipo açúcar, liso, branco, macio, composto por 100% algodão, medindo aproximadamente 55 cm x 75 cm. Produto de boa qualidade, com trama fechada e resistente, adequado para serviços gerais de limpeza.</w:t>
            </w:r>
          </w:p>
        </w:tc>
        <w:tc>
          <w:tcPr>
            <w:tcW w:w="1418" w:type="dxa"/>
            <w:tcBorders>
              <w:top w:val="single" w:sz="4" w:space="0" w:color="auto"/>
              <w:left w:val="single" w:sz="4" w:space="0" w:color="auto"/>
              <w:bottom w:val="single" w:sz="4" w:space="0" w:color="auto"/>
              <w:right w:val="single" w:sz="4" w:space="0" w:color="auto"/>
            </w:tcBorders>
          </w:tcPr>
          <w:p w14:paraId="36BD25AC"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200 unidades</w:t>
            </w:r>
          </w:p>
        </w:tc>
        <w:tc>
          <w:tcPr>
            <w:tcW w:w="1275" w:type="dxa"/>
            <w:tcBorders>
              <w:top w:val="single" w:sz="4" w:space="0" w:color="auto"/>
              <w:left w:val="single" w:sz="4" w:space="0" w:color="auto"/>
              <w:bottom w:val="single" w:sz="4" w:space="0" w:color="auto"/>
              <w:right w:val="single" w:sz="4" w:space="0" w:color="auto"/>
            </w:tcBorders>
          </w:tcPr>
          <w:p w14:paraId="115B0F4E" w14:textId="403566B2"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R$11,46</w:t>
            </w:r>
          </w:p>
        </w:tc>
        <w:tc>
          <w:tcPr>
            <w:tcW w:w="1416" w:type="dxa"/>
            <w:tcBorders>
              <w:top w:val="single" w:sz="4" w:space="0" w:color="auto"/>
              <w:left w:val="single" w:sz="4" w:space="0" w:color="auto"/>
              <w:bottom w:val="single" w:sz="4" w:space="0" w:color="auto"/>
              <w:right w:val="single" w:sz="4" w:space="0" w:color="auto"/>
            </w:tcBorders>
          </w:tcPr>
          <w:p w14:paraId="6D66D250" w14:textId="2F98F24E"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R$2.292,00</w:t>
            </w:r>
          </w:p>
        </w:tc>
      </w:tr>
      <w:tr w:rsidR="00B72D44" w:rsidRPr="00BD46EA" w14:paraId="40C9FAE5" w14:textId="77777777" w:rsidTr="00B72D44">
        <w:tc>
          <w:tcPr>
            <w:tcW w:w="729" w:type="dxa"/>
            <w:tcBorders>
              <w:top w:val="single" w:sz="4" w:space="0" w:color="auto"/>
              <w:left w:val="single" w:sz="4" w:space="0" w:color="auto"/>
              <w:bottom w:val="single" w:sz="4" w:space="0" w:color="auto"/>
              <w:right w:val="single" w:sz="4" w:space="0" w:color="auto"/>
            </w:tcBorders>
          </w:tcPr>
          <w:p w14:paraId="24D9F4E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23</w:t>
            </w:r>
          </w:p>
        </w:tc>
        <w:tc>
          <w:tcPr>
            <w:tcW w:w="4943" w:type="dxa"/>
            <w:tcBorders>
              <w:top w:val="single" w:sz="4" w:space="0" w:color="auto"/>
              <w:left w:val="single" w:sz="4" w:space="0" w:color="auto"/>
              <w:bottom w:val="single" w:sz="4" w:space="0" w:color="auto"/>
              <w:right w:val="single" w:sz="4" w:space="0" w:color="auto"/>
            </w:tcBorders>
          </w:tcPr>
          <w:p w14:paraId="5894E13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Pano de limpeza tipo flanela</w:t>
            </w:r>
            <w:r w:rsidRPr="00BD46EA">
              <w:rPr>
                <w:rFonts w:ascii="Cambria" w:eastAsia="Calibri" w:hAnsi="Cambria"/>
                <w:color w:val="000000"/>
                <w:sz w:val="20"/>
                <w:szCs w:val="20"/>
                <w:lang w:val="pt-BR" w:eastAsia="pt-BR"/>
              </w:rPr>
              <w:t>, macio, absorvente, em tecido misto, com medidas aproximadas de 38 cm x 58 cm. Indicado para limpeza de superfícies delicadas, com boa capacidade de retenção de pó e sujeira.</w:t>
            </w:r>
          </w:p>
        </w:tc>
        <w:tc>
          <w:tcPr>
            <w:tcW w:w="1418" w:type="dxa"/>
            <w:tcBorders>
              <w:top w:val="single" w:sz="4" w:space="0" w:color="auto"/>
              <w:left w:val="single" w:sz="4" w:space="0" w:color="auto"/>
              <w:bottom w:val="single" w:sz="4" w:space="0" w:color="auto"/>
              <w:right w:val="single" w:sz="4" w:space="0" w:color="auto"/>
            </w:tcBorders>
          </w:tcPr>
          <w:p w14:paraId="6291B826"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50 unidades</w:t>
            </w:r>
          </w:p>
        </w:tc>
        <w:tc>
          <w:tcPr>
            <w:tcW w:w="1275" w:type="dxa"/>
            <w:tcBorders>
              <w:top w:val="single" w:sz="4" w:space="0" w:color="auto"/>
              <w:left w:val="single" w:sz="4" w:space="0" w:color="auto"/>
              <w:bottom w:val="single" w:sz="4" w:space="0" w:color="auto"/>
              <w:right w:val="single" w:sz="4" w:space="0" w:color="auto"/>
            </w:tcBorders>
          </w:tcPr>
          <w:p w14:paraId="0B528597" w14:textId="07975801"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R$9,93</w:t>
            </w:r>
          </w:p>
        </w:tc>
        <w:tc>
          <w:tcPr>
            <w:tcW w:w="1416" w:type="dxa"/>
            <w:tcBorders>
              <w:top w:val="single" w:sz="4" w:space="0" w:color="auto"/>
              <w:left w:val="single" w:sz="4" w:space="0" w:color="auto"/>
              <w:bottom w:val="single" w:sz="4" w:space="0" w:color="auto"/>
              <w:right w:val="single" w:sz="4" w:space="0" w:color="auto"/>
            </w:tcBorders>
          </w:tcPr>
          <w:p w14:paraId="77DBA807" w14:textId="68480FFD"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R$496,50</w:t>
            </w:r>
          </w:p>
        </w:tc>
      </w:tr>
      <w:tr w:rsidR="00B72D44" w:rsidRPr="00BD46EA" w14:paraId="4BC4192F" w14:textId="77777777" w:rsidTr="00B72D44">
        <w:tc>
          <w:tcPr>
            <w:tcW w:w="729" w:type="dxa"/>
            <w:tcBorders>
              <w:top w:val="single" w:sz="4" w:space="0" w:color="auto"/>
              <w:left w:val="single" w:sz="4" w:space="0" w:color="auto"/>
              <w:bottom w:val="single" w:sz="4" w:space="0" w:color="auto"/>
              <w:right w:val="single" w:sz="4" w:space="0" w:color="auto"/>
            </w:tcBorders>
          </w:tcPr>
          <w:p w14:paraId="1FAB01D4"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24</w:t>
            </w:r>
          </w:p>
        </w:tc>
        <w:tc>
          <w:tcPr>
            <w:tcW w:w="4943" w:type="dxa"/>
            <w:tcBorders>
              <w:top w:val="single" w:sz="4" w:space="0" w:color="auto"/>
              <w:left w:val="single" w:sz="4" w:space="0" w:color="auto"/>
              <w:bottom w:val="single" w:sz="4" w:space="0" w:color="auto"/>
              <w:right w:val="single" w:sz="4" w:space="0" w:color="auto"/>
            </w:tcBorders>
          </w:tcPr>
          <w:p w14:paraId="7E71E54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Papel higiênico folha dupla</w:t>
            </w:r>
            <w:r w:rsidRPr="00BD46EA">
              <w:rPr>
                <w:rFonts w:ascii="Cambria" w:eastAsia="Calibri" w:hAnsi="Cambria"/>
                <w:color w:val="000000"/>
                <w:sz w:val="20"/>
                <w:szCs w:val="20"/>
                <w:lang w:val="pt-BR" w:eastAsia="pt-BR"/>
              </w:rPr>
              <w:t>, cor branca, picotado, confeccionado com 100% fibras de celulose virgem, de primeira qualidade, macio, absorvente, biodegradável, grifado e homogêneo. O papel não deverá esfarelar durante o uso, nem apresentar odor desagradável ou resistência inadequada. Embalagem com 4 (quatro) rolos de 30 metros por 10 centímetros cada. Fardo com 16 (dezesseis) pacotes.</w:t>
            </w:r>
          </w:p>
        </w:tc>
        <w:tc>
          <w:tcPr>
            <w:tcW w:w="1418" w:type="dxa"/>
            <w:tcBorders>
              <w:top w:val="single" w:sz="4" w:space="0" w:color="auto"/>
              <w:left w:val="single" w:sz="4" w:space="0" w:color="auto"/>
              <w:bottom w:val="single" w:sz="4" w:space="0" w:color="auto"/>
              <w:right w:val="single" w:sz="4" w:space="0" w:color="auto"/>
            </w:tcBorders>
          </w:tcPr>
          <w:p w14:paraId="72769928" w14:textId="423C682A"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20</w:t>
            </w:r>
            <w:r w:rsidR="00B72D44" w:rsidRPr="00BD46EA">
              <w:rPr>
                <w:rFonts w:ascii="Cambria" w:hAnsi="Cambria"/>
                <w:sz w:val="20"/>
                <w:szCs w:val="20"/>
              </w:rPr>
              <w:t>0 fardos (16x4)</w:t>
            </w:r>
          </w:p>
        </w:tc>
        <w:tc>
          <w:tcPr>
            <w:tcW w:w="1275" w:type="dxa"/>
            <w:tcBorders>
              <w:top w:val="single" w:sz="4" w:space="0" w:color="auto"/>
              <w:left w:val="single" w:sz="4" w:space="0" w:color="auto"/>
              <w:bottom w:val="single" w:sz="4" w:space="0" w:color="auto"/>
              <w:right w:val="single" w:sz="4" w:space="0" w:color="auto"/>
            </w:tcBorders>
          </w:tcPr>
          <w:p w14:paraId="4ADE79CF" w14:textId="1E339EF0"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R$120,36</w:t>
            </w:r>
          </w:p>
        </w:tc>
        <w:tc>
          <w:tcPr>
            <w:tcW w:w="1416" w:type="dxa"/>
            <w:tcBorders>
              <w:top w:val="single" w:sz="4" w:space="0" w:color="auto"/>
              <w:left w:val="single" w:sz="4" w:space="0" w:color="auto"/>
              <w:bottom w:val="single" w:sz="4" w:space="0" w:color="auto"/>
              <w:right w:val="single" w:sz="4" w:space="0" w:color="auto"/>
            </w:tcBorders>
          </w:tcPr>
          <w:p w14:paraId="53F3D1CA" w14:textId="163D0CC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R$24.072,00</w:t>
            </w:r>
          </w:p>
        </w:tc>
      </w:tr>
      <w:tr w:rsidR="00B72D44" w:rsidRPr="00BD46EA" w14:paraId="4E896488" w14:textId="77777777" w:rsidTr="00B72D44">
        <w:tc>
          <w:tcPr>
            <w:tcW w:w="729" w:type="dxa"/>
            <w:tcBorders>
              <w:top w:val="single" w:sz="4" w:space="0" w:color="auto"/>
              <w:left w:val="single" w:sz="4" w:space="0" w:color="auto"/>
              <w:bottom w:val="single" w:sz="4" w:space="0" w:color="auto"/>
              <w:right w:val="single" w:sz="4" w:space="0" w:color="auto"/>
            </w:tcBorders>
          </w:tcPr>
          <w:p w14:paraId="3D070202"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25</w:t>
            </w:r>
          </w:p>
        </w:tc>
        <w:tc>
          <w:tcPr>
            <w:tcW w:w="4943" w:type="dxa"/>
            <w:tcBorders>
              <w:top w:val="single" w:sz="4" w:space="0" w:color="auto"/>
              <w:left w:val="single" w:sz="4" w:space="0" w:color="auto"/>
              <w:bottom w:val="single" w:sz="4" w:space="0" w:color="auto"/>
              <w:right w:val="single" w:sz="4" w:space="0" w:color="auto"/>
            </w:tcBorders>
          </w:tcPr>
          <w:p w14:paraId="50E4C9B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higiênico </w:t>
            </w:r>
            <w:proofErr w:type="spellStart"/>
            <w:r w:rsidRPr="00BD46EA">
              <w:rPr>
                <w:rFonts w:ascii="Cambria" w:eastAsia="Calibri" w:hAnsi="Cambria"/>
                <w:b/>
                <w:bCs/>
                <w:color w:val="000000"/>
                <w:sz w:val="20"/>
                <w:szCs w:val="20"/>
                <w:lang w:val="pt-BR" w:eastAsia="pt-BR"/>
              </w:rPr>
              <w:t>rolão</w:t>
            </w:r>
            <w:proofErr w:type="spellEnd"/>
            <w:r w:rsidRPr="00BD46EA">
              <w:rPr>
                <w:rFonts w:ascii="Cambria" w:eastAsia="Calibri" w:hAnsi="Cambria"/>
                <w:color w:val="000000"/>
                <w:sz w:val="20"/>
                <w:szCs w:val="20"/>
                <w:lang w:val="pt-BR" w:eastAsia="pt-BR"/>
              </w:rPr>
              <w:t>, folha simples, cor branca, produzido com 100% fibras de celulose virgem, de primeira qualidade, macio, absorvente, biodegradável e não reciclado. Produto homogêneo, sem esfarelamento ou odor não característico, com resistência adequada à tração. Rolos com 300 metros por 10 cm. Fardo com 8 (oito) rolos.</w:t>
            </w:r>
          </w:p>
        </w:tc>
        <w:tc>
          <w:tcPr>
            <w:tcW w:w="1418" w:type="dxa"/>
            <w:tcBorders>
              <w:top w:val="single" w:sz="4" w:space="0" w:color="auto"/>
              <w:left w:val="single" w:sz="4" w:space="0" w:color="auto"/>
              <w:bottom w:val="single" w:sz="4" w:space="0" w:color="auto"/>
              <w:right w:val="single" w:sz="4" w:space="0" w:color="auto"/>
            </w:tcBorders>
          </w:tcPr>
          <w:p w14:paraId="741B33CA" w14:textId="13A07E50"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10</w:t>
            </w:r>
            <w:r w:rsidR="00B72D44" w:rsidRPr="00BD46EA">
              <w:rPr>
                <w:rFonts w:ascii="Cambria" w:hAnsi="Cambria"/>
                <w:sz w:val="20"/>
                <w:szCs w:val="20"/>
              </w:rPr>
              <w:t xml:space="preserve">0 fardos </w:t>
            </w:r>
          </w:p>
        </w:tc>
        <w:tc>
          <w:tcPr>
            <w:tcW w:w="1275" w:type="dxa"/>
            <w:tcBorders>
              <w:top w:val="single" w:sz="4" w:space="0" w:color="auto"/>
              <w:left w:val="single" w:sz="4" w:space="0" w:color="auto"/>
              <w:bottom w:val="single" w:sz="4" w:space="0" w:color="auto"/>
              <w:right w:val="single" w:sz="4" w:space="0" w:color="auto"/>
            </w:tcBorders>
          </w:tcPr>
          <w:p w14:paraId="529EC312" w14:textId="3D1171E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R$107,47</w:t>
            </w:r>
          </w:p>
        </w:tc>
        <w:tc>
          <w:tcPr>
            <w:tcW w:w="1416" w:type="dxa"/>
            <w:tcBorders>
              <w:top w:val="single" w:sz="4" w:space="0" w:color="auto"/>
              <w:left w:val="single" w:sz="4" w:space="0" w:color="auto"/>
              <w:bottom w:val="single" w:sz="4" w:space="0" w:color="auto"/>
              <w:right w:val="single" w:sz="4" w:space="0" w:color="auto"/>
            </w:tcBorders>
          </w:tcPr>
          <w:p w14:paraId="2FAE5897" w14:textId="7AD2273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R$10.747,00</w:t>
            </w:r>
          </w:p>
        </w:tc>
      </w:tr>
      <w:tr w:rsidR="00B72D44" w:rsidRPr="00BD46EA" w14:paraId="1497FE70" w14:textId="77777777" w:rsidTr="00B72D44">
        <w:tc>
          <w:tcPr>
            <w:tcW w:w="729" w:type="dxa"/>
            <w:tcBorders>
              <w:top w:val="single" w:sz="4" w:space="0" w:color="auto"/>
              <w:left w:val="single" w:sz="4" w:space="0" w:color="auto"/>
              <w:bottom w:val="single" w:sz="4" w:space="0" w:color="auto"/>
              <w:right w:val="single" w:sz="4" w:space="0" w:color="auto"/>
            </w:tcBorders>
          </w:tcPr>
          <w:p w14:paraId="07E2A0C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26</w:t>
            </w:r>
          </w:p>
        </w:tc>
        <w:tc>
          <w:tcPr>
            <w:tcW w:w="4943" w:type="dxa"/>
            <w:tcBorders>
              <w:top w:val="single" w:sz="4" w:space="0" w:color="auto"/>
              <w:left w:val="single" w:sz="4" w:space="0" w:color="auto"/>
              <w:bottom w:val="single" w:sz="4" w:space="0" w:color="auto"/>
              <w:right w:val="single" w:sz="4" w:space="0" w:color="auto"/>
            </w:tcBorders>
          </w:tcPr>
          <w:p w14:paraId="1C3ED74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Papel toalha de cozinha</w:t>
            </w:r>
            <w:r w:rsidRPr="00BD46EA">
              <w:rPr>
                <w:rFonts w:ascii="Cambria" w:eastAsia="Calibri" w:hAnsi="Cambria"/>
                <w:color w:val="000000"/>
                <w:sz w:val="20"/>
                <w:szCs w:val="20"/>
                <w:lang w:val="pt-BR" w:eastAsia="pt-BR"/>
              </w:rPr>
              <w:t>, branco, picotado, confeccionado com 100% fibras naturais de celulose, não reciclado, com no mínimo 55 folhas duplas por rolo, medindo 20 cm x 22 cm cada. Papel absorvente, homogêneo, biodegradável, sem odor desagradável e com boa resistência. Pacote com 2 rolos.</w:t>
            </w:r>
          </w:p>
        </w:tc>
        <w:tc>
          <w:tcPr>
            <w:tcW w:w="1418" w:type="dxa"/>
            <w:tcBorders>
              <w:top w:val="single" w:sz="4" w:space="0" w:color="auto"/>
              <w:left w:val="single" w:sz="4" w:space="0" w:color="auto"/>
              <w:bottom w:val="single" w:sz="4" w:space="0" w:color="auto"/>
              <w:right w:val="single" w:sz="4" w:space="0" w:color="auto"/>
            </w:tcBorders>
          </w:tcPr>
          <w:p w14:paraId="31D652C1"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115 pacotes</w:t>
            </w:r>
          </w:p>
        </w:tc>
        <w:tc>
          <w:tcPr>
            <w:tcW w:w="1275" w:type="dxa"/>
            <w:tcBorders>
              <w:top w:val="single" w:sz="4" w:space="0" w:color="auto"/>
              <w:left w:val="single" w:sz="4" w:space="0" w:color="auto"/>
              <w:bottom w:val="single" w:sz="4" w:space="0" w:color="auto"/>
              <w:right w:val="single" w:sz="4" w:space="0" w:color="auto"/>
            </w:tcBorders>
          </w:tcPr>
          <w:p w14:paraId="06318F48" w14:textId="2692339B"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R$14,69</w:t>
            </w:r>
          </w:p>
        </w:tc>
        <w:tc>
          <w:tcPr>
            <w:tcW w:w="1416" w:type="dxa"/>
            <w:tcBorders>
              <w:top w:val="single" w:sz="4" w:space="0" w:color="auto"/>
              <w:left w:val="single" w:sz="4" w:space="0" w:color="auto"/>
              <w:bottom w:val="single" w:sz="4" w:space="0" w:color="auto"/>
              <w:right w:val="single" w:sz="4" w:space="0" w:color="auto"/>
            </w:tcBorders>
          </w:tcPr>
          <w:p w14:paraId="3652767A" w14:textId="67AE1641" w:rsidR="00B72D44" w:rsidRPr="00BD46EA" w:rsidRDefault="008935C3" w:rsidP="001B1A03">
            <w:pPr>
              <w:tabs>
                <w:tab w:val="center" w:pos="4252"/>
                <w:tab w:val="right" w:pos="8504"/>
              </w:tabs>
              <w:jc w:val="center"/>
              <w:rPr>
                <w:rFonts w:ascii="Cambria" w:hAnsi="Cambria"/>
                <w:sz w:val="20"/>
                <w:szCs w:val="20"/>
              </w:rPr>
            </w:pPr>
            <w:r w:rsidRPr="00BD46EA">
              <w:rPr>
                <w:rFonts w:ascii="Cambria" w:hAnsi="Cambria"/>
                <w:sz w:val="20"/>
                <w:szCs w:val="20"/>
              </w:rPr>
              <w:t>R$1.689</w:t>
            </w:r>
            <w:r w:rsidR="001B1A03" w:rsidRPr="00BD46EA">
              <w:rPr>
                <w:rFonts w:ascii="Cambria" w:hAnsi="Cambria"/>
                <w:sz w:val="20"/>
                <w:szCs w:val="20"/>
              </w:rPr>
              <w:t>,35</w:t>
            </w:r>
          </w:p>
        </w:tc>
      </w:tr>
      <w:tr w:rsidR="00B72D44" w:rsidRPr="00BD46EA" w14:paraId="613C18C5" w14:textId="77777777" w:rsidTr="00B72D44">
        <w:tc>
          <w:tcPr>
            <w:tcW w:w="729" w:type="dxa"/>
            <w:tcBorders>
              <w:top w:val="single" w:sz="4" w:space="0" w:color="auto"/>
              <w:left w:val="single" w:sz="4" w:space="0" w:color="auto"/>
              <w:bottom w:val="single" w:sz="4" w:space="0" w:color="auto"/>
              <w:right w:val="single" w:sz="4" w:space="0" w:color="auto"/>
            </w:tcBorders>
          </w:tcPr>
          <w:p w14:paraId="2608D98B"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27</w:t>
            </w:r>
          </w:p>
        </w:tc>
        <w:tc>
          <w:tcPr>
            <w:tcW w:w="4943" w:type="dxa"/>
            <w:tcBorders>
              <w:top w:val="single" w:sz="4" w:space="0" w:color="auto"/>
              <w:left w:val="single" w:sz="4" w:space="0" w:color="auto"/>
              <w:bottom w:val="single" w:sz="4" w:space="0" w:color="auto"/>
              <w:right w:val="single" w:sz="4" w:space="0" w:color="auto"/>
            </w:tcBorders>
          </w:tcPr>
          <w:p w14:paraId="3C8E6E95"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toalha </w:t>
            </w:r>
            <w:proofErr w:type="spellStart"/>
            <w:r w:rsidRPr="00BD46EA">
              <w:rPr>
                <w:rFonts w:ascii="Cambria" w:eastAsia="Calibri" w:hAnsi="Cambria"/>
                <w:b/>
                <w:bCs/>
                <w:color w:val="000000"/>
                <w:sz w:val="20"/>
                <w:szCs w:val="20"/>
                <w:lang w:val="pt-BR" w:eastAsia="pt-BR"/>
              </w:rPr>
              <w:t>interfolhado</w:t>
            </w:r>
            <w:proofErr w:type="spellEnd"/>
            <w:r w:rsidRPr="00BD46EA">
              <w:rPr>
                <w:rFonts w:ascii="Cambria" w:eastAsia="Calibri" w:hAnsi="Cambria"/>
                <w:color w:val="000000"/>
                <w:sz w:val="20"/>
                <w:szCs w:val="20"/>
                <w:lang w:val="pt-BR" w:eastAsia="pt-BR"/>
              </w:rPr>
              <w:t>, duas dobras, cor branca extra, medindo 20 cm x 22 cm, confeccionado com 100% fibras de celulose virgem. Produto de alta absorção, biodegradável, homogêneo, sem odor desagradável e sem esfarelamento. Pacote com 1.000 folhas. Fardo com 5 pacotes.</w:t>
            </w:r>
          </w:p>
        </w:tc>
        <w:tc>
          <w:tcPr>
            <w:tcW w:w="1418" w:type="dxa"/>
            <w:tcBorders>
              <w:top w:val="single" w:sz="4" w:space="0" w:color="auto"/>
              <w:left w:val="single" w:sz="4" w:space="0" w:color="auto"/>
              <w:bottom w:val="single" w:sz="4" w:space="0" w:color="auto"/>
              <w:right w:val="single" w:sz="4" w:space="0" w:color="auto"/>
            </w:tcBorders>
          </w:tcPr>
          <w:p w14:paraId="3F350FBD" w14:textId="04DA0126"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10</w:t>
            </w:r>
            <w:r w:rsidR="00B72D44"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71A995AE" w14:textId="731172D0"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R$107,23</w:t>
            </w:r>
          </w:p>
        </w:tc>
        <w:tc>
          <w:tcPr>
            <w:tcW w:w="1416" w:type="dxa"/>
            <w:tcBorders>
              <w:top w:val="single" w:sz="4" w:space="0" w:color="auto"/>
              <w:left w:val="single" w:sz="4" w:space="0" w:color="auto"/>
              <w:bottom w:val="single" w:sz="4" w:space="0" w:color="auto"/>
              <w:right w:val="single" w:sz="4" w:space="0" w:color="auto"/>
            </w:tcBorders>
          </w:tcPr>
          <w:p w14:paraId="11E0341E" w14:textId="79D90D30" w:rsidR="00B72D44" w:rsidRPr="00BD46EA" w:rsidRDefault="008935C3" w:rsidP="00B72D44">
            <w:pPr>
              <w:tabs>
                <w:tab w:val="center" w:pos="4252"/>
                <w:tab w:val="right" w:pos="8504"/>
              </w:tabs>
              <w:jc w:val="center"/>
              <w:rPr>
                <w:rFonts w:ascii="Cambria" w:hAnsi="Cambria"/>
                <w:sz w:val="20"/>
                <w:szCs w:val="20"/>
              </w:rPr>
            </w:pPr>
            <w:r w:rsidRPr="00BD46EA">
              <w:rPr>
                <w:rFonts w:ascii="Cambria" w:hAnsi="Cambria"/>
                <w:sz w:val="20"/>
                <w:szCs w:val="20"/>
              </w:rPr>
              <w:t>R$10.72</w:t>
            </w:r>
            <w:r w:rsidR="001B1A03" w:rsidRPr="00BD46EA">
              <w:rPr>
                <w:rFonts w:ascii="Cambria" w:hAnsi="Cambria"/>
                <w:sz w:val="20"/>
                <w:szCs w:val="20"/>
              </w:rPr>
              <w:t>3,00</w:t>
            </w:r>
          </w:p>
        </w:tc>
      </w:tr>
      <w:tr w:rsidR="00B72D44" w:rsidRPr="00BD46EA" w14:paraId="7F573CB6" w14:textId="77777777" w:rsidTr="00B72D44">
        <w:tc>
          <w:tcPr>
            <w:tcW w:w="729" w:type="dxa"/>
            <w:tcBorders>
              <w:top w:val="single" w:sz="4" w:space="0" w:color="auto"/>
              <w:left w:val="single" w:sz="4" w:space="0" w:color="auto"/>
              <w:bottom w:val="single" w:sz="4" w:space="0" w:color="auto"/>
              <w:right w:val="single" w:sz="4" w:space="0" w:color="auto"/>
            </w:tcBorders>
          </w:tcPr>
          <w:p w14:paraId="598F2E6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28</w:t>
            </w:r>
          </w:p>
        </w:tc>
        <w:tc>
          <w:tcPr>
            <w:tcW w:w="4943" w:type="dxa"/>
            <w:tcBorders>
              <w:top w:val="single" w:sz="4" w:space="0" w:color="auto"/>
              <w:left w:val="single" w:sz="4" w:space="0" w:color="auto"/>
              <w:bottom w:val="single" w:sz="4" w:space="0" w:color="auto"/>
              <w:right w:val="single" w:sz="4" w:space="0" w:color="auto"/>
            </w:tcBorders>
          </w:tcPr>
          <w:p w14:paraId="64F43AC0"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Rodo para limpeza</w:t>
            </w:r>
            <w:r w:rsidRPr="00BD46EA">
              <w:rPr>
                <w:rFonts w:ascii="Cambria" w:eastAsia="Calibri" w:hAnsi="Cambria"/>
                <w:color w:val="000000"/>
                <w:sz w:val="20"/>
                <w:szCs w:val="20"/>
                <w:lang w:val="pt-BR" w:eastAsia="pt-BR"/>
              </w:rPr>
              <w:t xml:space="preserve">, modelo industrial, com estrutura em aço galvanizado e zincado, com camada </w:t>
            </w:r>
            <w:proofErr w:type="spellStart"/>
            <w:r w:rsidRPr="00BD46EA">
              <w:rPr>
                <w:rFonts w:ascii="Cambria" w:eastAsia="Calibri" w:hAnsi="Cambria"/>
                <w:color w:val="000000"/>
                <w:sz w:val="20"/>
                <w:szCs w:val="20"/>
                <w:lang w:val="pt-BR" w:eastAsia="pt-BR"/>
              </w:rPr>
              <w:t>antiferrugem</w:t>
            </w:r>
            <w:proofErr w:type="spellEnd"/>
            <w:r w:rsidRPr="00BD46EA">
              <w:rPr>
                <w:rFonts w:ascii="Cambria" w:eastAsia="Calibri" w:hAnsi="Cambria"/>
                <w:color w:val="000000"/>
                <w:sz w:val="20"/>
                <w:szCs w:val="20"/>
                <w:lang w:val="pt-BR" w:eastAsia="pt-BR"/>
              </w:rPr>
              <w:t>. Lâmina dupla de borracha EVA SOFT de 6 mm, ideal para raspagem e secagem eficiente de superfícies. Tamanho de 1 metro com cabo de 1,40 metros também em aço galvanizado.</w:t>
            </w:r>
          </w:p>
        </w:tc>
        <w:tc>
          <w:tcPr>
            <w:tcW w:w="1418" w:type="dxa"/>
            <w:tcBorders>
              <w:top w:val="single" w:sz="4" w:space="0" w:color="auto"/>
              <w:left w:val="single" w:sz="4" w:space="0" w:color="auto"/>
              <w:bottom w:val="single" w:sz="4" w:space="0" w:color="auto"/>
              <w:right w:val="single" w:sz="4" w:space="0" w:color="auto"/>
            </w:tcBorders>
          </w:tcPr>
          <w:p w14:paraId="087EB1F8" w14:textId="378749E4"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16</w:t>
            </w:r>
          </w:p>
        </w:tc>
        <w:tc>
          <w:tcPr>
            <w:tcW w:w="1275" w:type="dxa"/>
            <w:tcBorders>
              <w:top w:val="single" w:sz="4" w:space="0" w:color="auto"/>
              <w:left w:val="single" w:sz="4" w:space="0" w:color="auto"/>
              <w:bottom w:val="single" w:sz="4" w:space="0" w:color="auto"/>
              <w:right w:val="single" w:sz="4" w:space="0" w:color="auto"/>
            </w:tcBorders>
          </w:tcPr>
          <w:p w14:paraId="7F7E1EE1" w14:textId="406CF47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R$113,69</w:t>
            </w:r>
          </w:p>
        </w:tc>
        <w:tc>
          <w:tcPr>
            <w:tcW w:w="1416" w:type="dxa"/>
            <w:tcBorders>
              <w:top w:val="single" w:sz="4" w:space="0" w:color="auto"/>
              <w:left w:val="single" w:sz="4" w:space="0" w:color="auto"/>
              <w:bottom w:val="single" w:sz="4" w:space="0" w:color="auto"/>
              <w:right w:val="single" w:sz="4" w:space="0" w:color="auto"/>
            </w:tcBorders>
          </w:tcPr>
          <w:p w14:paraId="247388E3" w14:textId="649F15F4"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R$1.819,04</w:t>
            </w:r>
          </w:p>
        </w:tc>
      </w:tr>
      <w:tr w:rsidR="00B72D44" w:rsidRPr="00BD46EA" w14:paraId="35E2C0B4" w14:textId="77777777" w:rsidTr="00B72D44">
        <w:tc>
          <w:tcPr>
            <w:tcW w:w="729" w:type="dxa"/>
            <w:tcBorders>
              <w:top w:val="single" w:sz="4" w:space="0" w:color="auto"/>
              <w:left w:val="single" w:sz="4" w:space="0" w:color="auto"/>
              <w:bottom w:val="single" w:sz="4" w:space="0" w:color="auto"/>
              <w:right w:val="single" w:sz="4" w:space="0" w:color="auto"/>
            </w:tcBorders>
          </w:tcPr>
          <w:p w14:paraId="50C10090"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lastRenderedPageBreak/>
              <w:t>29</w:t>
            </w:r>
          </w:p>
        </w:tc>
        <w:tc>
          <w:tcPr>
            <w:tcW w:w="4943" w:type="dxa"/>
            <w:tcBorders>
              <w:top w:val="single" w:sz="4" w:space="0" w:color="auto"/>
              <w:left w:val="single" w:sz="4" w:space="0" w:color="auto"/>
              <w:bottom w:val="single" w:sz="4" w:space="0" w:color="auto"/>
              <w:right w:val="single" w:sz="4" w:space="0" w:color="auto"/>
            </w:tcBorders>
          </w:tcPr>
          <w:p w14:paraId="173F6444"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Sabão em barra</w:t>
            </w:r>
            <w:r w:rsidRPr="00BD46EA">
              <w:rPr>
                <w:rFonts w:ascii="Cambria" w:eastAsia="Calibri" w:hAnsi="Cambria"/>
                <w:color w:val="000000"/>
                <w:sz w:val="20"/>
                <w:szCs w:val="20"/>
                <w:lang w:val="pt-BR" w:eastAsia="pt-BR"/>
              </w:rPr>
              <w:t xml:space="preserve">, com 400 gramas, tipo </w:t>
            </w:r>
            <w:proofErr w:type="spellStart"/>
            <w:r w:rsidRPr="00BD46EA">
              <w:rPr>
                <w:rFonts w:ascii="Cambria" w:eastAsia="Calibri" w:hAnsi="Cambria"/>
                <w:color w:val="000000"/>
                <w:sz w:val="20"/>
                <w:szCs w:val="20"/>
                <w:lang w:val="pt-BR" w:eastAsia="pt-BR"/>
              </w:rPr>
              <w:t>glicerinado</w:t>
            </w:r>
            <w:proofErr w:type="spellEnd"/>
            <w:r w:rsidRPr="00BD46EA">
              <w:rPr>
                <w:rFonts w:ascii="Cambria" w:eastAsia="Calibri" w:hAnsi="Cambria"/>
                <w:color w:val="000000"/>
                <w:sz w:val="20"/>
                <w:szCs w:val="20"/>
                <w:lang w:val="pt-BR" w:eastAsia="pt-BR"/>
              </w:rPr>
              <w:t>, acondicionado em embalagem resistente, contendo externamente informações de identificação, composição, fabricante, número do lote, data de validade e registro na ANVISA/Ministério da Saúde. Produto indicado para limpeza de roupas e superfícies diversas.</w:t>
            </w:r>
          </w:p>
        </w:tc>
        <w:tc>
          <w:tcPr>
            <w:tcW w:w="1418" w:type="dxa"/>
            <w:tcBorders>
              <w:top w:val="single" w:sz="4" w:space="0" w:color="auto"/>
              <w:left w:val="single" w:sz="4" w:space="0" w:color="auto"/>
              <w:bottom w:val="single" w:sz="4" w:space="0" w:color="auto"/>
              <w:right w:val="single" w:sz="4" w:space="0" w:color="auto"/>
            </w:tcBorders>
          </w:tcPr>
          <w:p w14:paraId="75F630E8" w14:textId="156DFA80" w:rsidR="00B72D44" w:rsidRPr="00BD46EA" w:rsidRDefault="0095297F" w:rsidP="00B72D44">
            <w:pPr>
              <w:tabs>
                <w:tab w:val="center" w:pos="4252"/>
                <w:tab w:val="right" w:pos="8504"/>
              </w:tabs>
              <w:jc w:val="center"/>
              <w:rPr>
                <w:rFonts w:ascii="Cambria" w:hAnsi="Cambria"/>
                <w:sz w:val="20"/>
                <w:szCs w:val="20"/>
              </w:rPr>
            </w:pPr>
            <w:r w:rsidRPr="00BD46EA">
              <w:rPr>
                <w:rFonts w:ascii="Cambria" w:hAnsi="Cambria"/>
                <w:sz w:val="20"/>
                <w:szCs w:val="20"/>
              </w:rPr>
              <w:t>10</w:t>
            </w:r>
            <w:r w:rsidR="00B72D44" w:rsidRPr="00BD46EA">
              <w:rPr>
                <w:rFonts w:ascii="Cambria" w:hAnsi="Cambria"/>
                <w:sz w:val="20"/>
                <w:szCs w:val="20"/>
              </w:rPr>
              <w:t>0 barras</w:t>
            </w:r>
          </w:p>
        </w:tc>
        <w:tc>
          <w:tcPr>
            <w:tcW w:w="1275" w:type="dxa"/>
            <w:tcBorders>
              <w:top w:val="single" w:sz="4" w:space="0" w:color="auto"/>
              <w:left w:val="single" w:sz="4" w:space="0" w:color="auto"/>
              <w:bottom w:val="single" w:sz="4" w:space="0" w:color="auto"/>
              <w:right w:val="single" w:sz="4" w:space="0" w:color="auto"/>
            </w:tcBorders>
          </w:tcPr>
          <w:p w14:paraId="00BF3AEE" w14:textId="4FB9AE7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R$6,32</w:t>
            </w:r>
          </w:p>
        </w:tc>
        <w:tc>
          <w:tcPr>
            <w:tcW w:w="1416" w:type="dxa"/>
            <w:tcBorders>
              <w:top w:val="single" w:sz="4" w:space="0" w:color="auto"/>
              <w:left w:val="single" w:sz="4" w:space="0" w:color="auto"/>
              <w:bottom w:val="single" w:sz="4" w:space="0" w:color="auto"/>
              <w:right w:val="single" w:sz="4" w:space="0" w:color="auto"/>
            </w:tcBorders>
          </w:tcPr>
          <w:p w14:paraId="43447FAC" w14:textId="2B14631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R$632,00</w:t>
            </w:r>
          </w:p>
        </w:tc>
      </w:tr>
      <w:tr w:rsidR="00B72D44" w:rsidRPr="00BD46EA" w14:paraId="3D1242A2" w14:textId="77777777" w:rsidTr="00B72D44">
        <w:tc>
          <w:tcPr>
            <w:tcW w:w="729" w:type="dxa"/>
            <w:tcBorders>
              <w:top w:val="single" w:sz="4" w:space="0" w:color="auto"/>
              <w:left w:val="single" w:sz="4" w:space="0" w:color="auto"/>
              <w:bottom w:val="single" w:sz="4" w:space="0" w:color="auto"/>
              <w:right w:val="single" w:sz="4" w:space="0" w:color="auto"/>
            </w:tcBorders>
          </w:tcPr>
          <w:p w14:paraId="570788D0"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30</w:t>
            </w:r>
          </w:p>
        </w:tc>
        <w:tc>
          <w:tcPr>
            <w:tcW w:w="4943" w:type="dxa"/>
            <w:tcBorders>
              <w:top w:val="single" w:sz="4" w:space="0" w:color="auto"/>
              <w:left w:val="single" w:sz="4" w:space="0" w:color="auto"/>
              <w:bottom w:val="single" w:sz="4" w:space="0" w:color="auto"/>
              <w:right w:val="single" w:sz="4" w:space="0" w:color="auto"/>
            </w:tcBorders>
          </w:tcPr>
          <w:p w14:paraId="57188215"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Sabão em pó</w:t>
            </w:r>
            <w:r w:rsidRPr="00BD46EA">
              <w:rPr>
                <w:rFonts w:ascii="Cambria" w:eastAsia="Calibri" w:hAnsi="Cambria"/>
                <w:color w:val="000000"/>
                <w:sz w:val="20"/>
                <w:szCs w:val="20"/>
                <w:lang w:val="pt-BR" w:eastAsia="pt-BR"/>
              </w:rPr>
              <w:t xml:space="preserve">, acondicionado em embalagem plástica resistente com 1 (um) quilo, composto por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aniônico, </w:t>
            </w:r>
            <w:proofErr w:type="spellStart"/>
            <w:r w:rsidRPr="00BD46EA">
              <w:rPr>
                <w:rFonts w:ascii="Cambria" w:eastAsia="Calibri" w:hAnsi="Cambria"/>
                <w:color w:val="000000"/>
                <w:sz w:val="20"/>
                <w:szCs w:val="20"/>
                <w:lang w:val="pt-BR" w:eastAsia="pt-BR"/>
              </w:rPr>
              <w:t>tamponantes</w:t>
            </w:r>
            <w:proofErr w:type="spellEnd"/>
            <w:r w:rsidRPr="00BD46EA">
              <w:rPr>
                <w:rFonts w:ascii="Cambria" w:eastAsia="Calibri" w:hAnsi="Cambria"/>
                <w:color w:val="000000"/>
                <w:sz w:val="20"/>
                <w:szCs w:val="20"/>
                <w:lang w:val="pt-BR" w:eastAsia="pt-BR"/>
              </w:rPr>
              <w:t xml:space="preserve">, coadjuvantes, </w:t>
            </w:r>
            <w:proofErr w:type="spellStart"/>
            <w:r w:rsidRPr="00BD46EA">
              <w:rPr>
                <w:rFonts w:ascii="Cambria" w:eastAsia="Calibri" w:hAnsi="Cambria"/>
                <w:color w:val="000000"/>
                <w:sz w:val="20"/>
                <w:szCs w:val="20"/>
                <w:lang w:val="pt-BR" w:eastAsia="pt-BR"/>
              </w:rPr>
              <w:t>sinergista</w:t>
            </w:r>
            <w:proofErr w:type="spellEnd"/>
            <w:r w:rsidRPr="00BD46EA">
              <w:rPr>
                <w:rFonts w:ascii="Cambria" w:eastAsia="Calibri" w:hAnsi="Cambria"/>
                <w:color w:val="000000"/>
                <w:sz w:val="20"/>
                <w:szCs w:val="20"/>
                <w:lang w:val="pt-BR" w:eastAsia="pt-BR"/>
              </w:rPr>
              <w:t xml:space="preserve">, branqueadores ópticos, corantes, alvejante, água e </w:t>
            </w:r>
            <w:proofErr w:type="spellStart"/>
            <w:r w:rsidRPr="00BD46EA">
              <w:rPr>
                <w:rFonts w:ascii="Cambria" w:eastAsia="Calibri" w:hAnsi="Cambria"/>
                <w:color w:val="000000"/>
                <w:sz w:val="20"/>
                <w:szCs w:val="20"/>
                <w:lang w:val="pt-BR" w:eastAsia="pt-BR"/>
              </w:rPr>
              <w:t>alquil</w:t>
            </w:r>
            <w:proofErr w:type="spellEnd"/>
            <w:r w:rsidRPr="00BD46EA">
              <w:rPr>
                <w:rFonts w:ascii="Cambria" w:eastAsia="Calibri" w:hAnsi="Cambria"/>
                <w:color w:val="000000"/>
                <w:sz w:val="20"/>
                <w:szCs w:val="20"/>
                <w:lang w:val="pt-BR" w:eastAsia="pt-BR"/>
              </w:rPr>
              <w:t xml:space="preserve"> benzeno sulfonato de sódio. Produto de alto rendimento, indicado para roupas brancas e peças de tecidos </w:t>
            </w:r>
            <w:proofErr w:type="spellStart"/>
            <w:r w:rsidRPr="00BD46EA">
              <w:rPr>
                <w:rFonts w:ascii="Cambria" w:eastAsia="Calibri" w:hAnsi="Cambria"/>
                <w:color w:val="000000"/>
                <w:sz w:val="20"/>
                <w:szCs w:val="20"/>
                <w:lang w:val="pt-BR" w:eastAsia="pt-BR"/>
              </w:rPr>
              <w:t>como</w:t>
            </w:r>
            <w:proofErr w:type="spellEnd"/>
            <w:r w:rsidRPr="00BD46EA">
              <w:rPr>
                <w:rFonts w:ascii="Cambria" w:eastAsia="Calibri" w:hAnsi="Cambria"/>
                <w:color w:val="000000"/>
                <w:sz w:val="20"/>
                <w:szCs w:val="20"/>
                <w:lang w:val="pt-BR" w:eastAsia="pt-BR"/>
              </w:rPr>
              <w:t xml:space="preserve"> seda, lã, couro e tecidos crus. Validade mínima de 12 (doze) meses a contar da entrega, com embalagem contendo todas as informações obrigatórias e registro na ANVISA.</w:t>
            </w:r>
          </w:p>
        </w:tc>
        <w:tc>
          <w:tcPr>
            <w:tcW w:w="1418" w:type="dxa"/>
            <w:tcBorders>
              <w:top w:val="single" w:sz="4" w:space="0" w:color="auto"/>
              <w:left w:val="single" w:sz="4" w:space="0" w:color="auto"/>
              <w:bottom w:val="single" w:sz="4" w:space="0" w:color="auto"/>
              <w:right w:val="single" w:sz="4" w:space="0" w:color="auto"/>
            </w:tcBorders>
          </w:tcPr>
          <w:p w14:paraId="62433665" w14:textId="121BC550"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100</w:t>
            </w:r>
          </w:p>
        </w:tc>
        <w:tc>
          <w:tcPr>
            <w:tcW w:w="1275" w:type="dxa"/>
            <w:tcBorders>
              <w:top w:val="single" w:sz="4" w:space="0" w:color="auto"/>
              <w:left w:val="single" w:sz="4" w:space="0" w:color="auto"/>
              <w:bottom w:val="single" w:sz="4" w:space="0" w:color="auto"/>
              <w:right w:val="single" w:sz="4" w:space="0" w:color="auto"/>
            </w:tcBorders>
          </w:tcPr>
          <w:p w14:paraId="478AA791" w14:textId="44B1792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R$18,60</w:t>
            </w:r>
          </w:p>
        </w:tc>
        <w:tc>
          <w:tcPr>
            <w:tcW w:w="1416" w:type="dxa"/>
            <w:tcBorders>
              <w:top w:val="single" w:sz="4" w:space="0" w:color="auto"/>
              <w:left w:val="single" w:sz="4" w:space="0" w:color="auto"/>
              <w:bottom w:val="single" w:sz="4" w:space="0" w:color="auto"/>
              <w:right w:val="single" w:sz="4" w:space="0" w:color="auto"/>
            </w:tcBorders>
          </w:tcPr>
          <w:p w14:paraId="2D4B4E94" w14:textId="0D6451D4"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R$1.860,00</w:t>
            </w:r>
          </w:p>
        </w:tc>
      </w:tr>
      <w:tr w:rsidR="00B72D44" w:rsidRPr="00BD46EA" w14:paraId="3E3D62FF" w14:textId="77777777" w:rsidTr="00B72D44">
        <w:tc>
          <w:tcPr>
            <w:tcW w:w="729" w:type="dxa"/>
            <w:tcBorders>
              <w:top w:val="single" w:sz="4" w:space="0" w:color="auto"/>
              <w:left w:val="single" w:sz="4" w:space="0" w:color="auto"/>
              <w:bottom w:val="single" w:sz="4" w:space="0" w:color="auto"/>
              <w:right w:val="single" w:sz="4" w:space="0" w:color="auto"/>
            </w:tcBorders>
          </w:tcPr>
          <w:p w14:paraId="0093038B"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31</w:t>
            </w:r>
          </w:p>
        </w:tc>
        <w:tc>
          <w:tcPr>
            <w:tcW w:w="4943" w:type="dxa"/>
            <w:tcBorders>
              <w:top w:val="single" w:sz="4" w:space="0" w:color="auto"/>
              <w:left w:val="single" w:sz="4" w:space="0" w:color="auto"/>
              <w:bottom w:val="single" w:sz="4" w:space="0" w:color="auto"/>
              <w:right w:val="single" w:sz="4" w:space="0" w:color="auto"/>
            </w:tcBorders>
          </w:tcPr>
          <w:p w14:paraId="22FB91F0"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Sabonete líquido para mãos</w:t>
            </w:r>
            <w:r w:rsidRPr="00BD46EA">
              <w:rPr>
                <w:rFonts w:ascii="Cambria" w:eastAsia="Calibri" w:hAnsi="Cambria"/>
                <w:color w:val="000000"/>
                <w:sz w:val="20"/>
                <w:szCs w:val="20"/>
                <w:lang w:val="pt-BR" w:eastAsia="pt-BR"/>
              </w:rPr>
              <w:t>, acondicionado em embalagem plástica de 5 (cinco) litros, com pH balanceado, agentes hidratantes e emolientes, indicado para uso em dispensadores. Produto pronto para uso, com alto poder de limpeza, formação de espuma, fragrância agradável e ação cosmética. Validade mínima de 12 (doze) meses. A embalagem deverá conter todas as informações exigidas por lei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281A5EA2" w14:textId="28545186"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80</w:t>
            </w:r>
          </w:p>
        </w:tc>
        <w:tc>
          <w:tcPr>
            <w:tcW w:w="1275" w:type="dxa"/>
            <w:tcBorders>
              <w:top w:val="single" w:sz="4" w:space="0" w:color="auto"/>
              <w:left w:val="single" w:sz="4" w:space="0" w:color="auto"/>
              <w:bottom w:val="single" w:sz="4" w:space="0" w:color="auto"/>
              <w:right w:val="single" w:sz="4" w:space="0" w:color="auto"/>
            </w:tcBorders>
          </w:tcPr>
          <w:p w14:paraId="16AD45E8" w14:textId="39F40215"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R$44,87</w:t>
            </w:r>
          </w:p>
        </w:tc>
        <w:tc>
          <w:tcPr>
            <w:tcW w:w="1416" w:type="dxa"/>
            <w:tcBorders>
              <w:top w:val="single" w:sz="4" w:space="0" w:color="auto"/>
              <w:left w:val="single" w:sz="4" w:space="0" w:color="auto"/>
              <w:bottom w:val="single" w:sz="4" w:space="0" w:color="auto"/>
              <w:right w:val="single" w:sz="4" w:space="0" w:color="auto"/>
            </w:tcBorders>
          </w:tcPr>
          <w:p w14:paraId="105F9755" w14:textId="47E4A5D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R$3.589,60</w:t>
            </w:r>
          </w:p>
        </w:tc>
      </w:tr>
      <w:tr w:rsidR="00B72D44" w:rsidRPr="00BD46EA" w14:paraId="6412B92D" w14:textId="77777777" w:rsidTr="00B72D44">
        <w:tc>
          <w:tcPr>
            <w:tcW w:w="729" w:type="dxa"/>
            <w:tcBorders>
              <w:top w:val="single" w:sz="4" w:space="0" w:color="auto"/>
              <w:left w:val="single" w:sz="4" w:space="0" w:color="auto"/>
              <w:bottom w:val="single" w:sz="4" w:space="0" w:color="auto"/>
              <w:right w:val="single" w:sz="4" w:space="0" w:color="auto"/>
            </w:tcBorders>
          </w:tcPr>
          <w:p w14:paraId="540B9AED"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32</w:t>
            </w:r>
          </w:p>
        </w:tc>
        <w:tc>
          <w:tcPr>
            <w:tcW w:w="4943" w:type="dxa"/>
            <w:tcBorders>
              <w:top w:val="single" w:sz="4" w:space="0" w:color="auto"/>
              <w:left w:val="single" w:sz="4" w:space="0" w:color="auto"/>
              <w:bottom w:val="single" w:sz="4" w:space="0" w:color="auto"/>
              <w:right w:val="single" w:sz="4" w:space="0" w:color="auto"/>
            </w:tcBorders>
          </w:tcPr>
          <w:p w14:paraId="5C4366CA"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100 litros</w:t>
            </w:r>
            <w:r w:rsidRPr="00BD46EA">
              <w:rPr>
                <w:rFonts w:ascii="Cambria" w:eastAsia="Calibri" w:hAnsi="Cambria"/>
                <w:color w:val="000000"/>
                <w:sz w:val="20"/>
                <w:szCs w:val="20"/>
                <w:lang w:val="pt-BR" w:eastAsia="pt-BR"/>
              </w:rPr>
              <w:t xml:space="preserve">, confeccionado em plástico resistente com espessura mínima de 10 micras, medindo aproximadamente 75 cm x 105 cm, composto por 98% polietileno e 2%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Produto sem dispositivo de fechamento, fornecido em pacotes com 100 (cem) unidades, adequado para descarte de resíduos comuns em ambientes institucionais.</w:t>
            </w:r>
          </w:p>
        </w:tc>
        <w:tc>
          <w:tcPr>
            <w:tcW w:w="1418" w:type="dxa"/>
            <w:tcBorders>
              <w:top w:val="single" w:sz="4" w:space="0" w:color="auto"/>
              <w:left w:val="single" w:sz="4" w:space="0" w:color="auto"/>
              <w:bottom w:val="single" w:sz="4" w:space="0" w:color="auto"/>
              <w:right w:val="single" w:sz="4" w:space="0" w:color="auto"/>
            </w:tcBorders>
          </w:tcPr>
          <w:p w14:paraId="20CB346B" w14:textId="62434673"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20</w:t>
            </w:r>
            <w:r w:rsidR="00B72D44"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2EA6A8F7" w14:textId="20AF342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R$88,72</w:t>
            </w:r>
          </w:p>
        </w:tc>
        <w:tc>
          <w:tcPr>
            <w:tcW w:w="1416" w:type="dxa"/>
            <w:tcBorders>
              <w:top w:val="single" w:sz="4" w:space="0" w:color="auto"/>
              <w:left w:val="single" w:sz="4" w:space="0" w:color="auto"/>
              <w:bottom w:val="single" w:sz="4" w:space="0" w:color="auto"/>
              <w:right w:val="single" w:sz="4" w:space="0" w:color="auto"/>
            </w:tcBorders>
          </w:tcPr>
          <w:p w14:paraId="4AACD922" w14:textId="4EAA696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R$17.744,00</w:t>
            </w:r>
          </w:p>
        </w:tc>
      </w:tr>
      <w:tr w:rsidR="00B72D44" w:rsidRPr="00BD46EA" w14:paraId="53CCEF25" w14:textId="77777777" w:rsidTr="00B72D44">
        <w:tc>
          <w:tcPr>
            <w:tcW w:w="729" w:type="dxa"/>
            <w:tcBorders>
              <w:top w:val="single" w:sz="4" w:space="0" w:color="auto"/>
              <w:left w:val="single" w:sz="4" w:space="0" w:color="auto"/>
              <w:bottom w:val="single" w:sz="4" w:space="0" w:color="auto"/>
              <w:right w:val="single" w:sz="4" w:space="0" w:color="auto"/>
            </w:tcBorders>
          </w:tcPr>
          <w:p w14:paraId="3D56ECA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33</w:t>
            </w:r>
          </w:p>
        </w:tc>
        <w:tc>
          <w:tcPr>
            <w:tcW w:w="4943" w:type="dxa"/>
            <w:tcBorders>
              <w:top w:val="single" w:sz="4" w:space="0" w:color="auto"/>
              <w:left w:val="single" w:sz="4" w:space="0" w:color="auto"/>
              <w:bottom w:val="single" w:sz="4" w:space="0" w:color="auto"/>
              <w:right w:val="single" w:sz="4" w:space="0" w:color="auto"/>
            </w:tcBorders>
          </w:tcPr>
          <w:p w14:paraId="4AC1C5CB"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color w:val="000000"/>
                <w:sz w:val="20"/>
                <w:szCs w:val="20"/>
                <w:lang w:val="pt-BR" w:eastAsia="pt-BR"/>
              </w:rPr>
              <w:t xml:space="preserve"> </w:t>
            </w:r>
            <w:r w:rsidRPr="00BD46EA">
              <w:rPr>
                <w:rFonts w:ascii="Cambria" w:eastAsia="Calibri" w:hAnsi="Cambria"/>
                <w:b/>
                <w:bCs/>
                <w:color w:val="000000"/>
                <w:sz w:val="20"/>
                <w:szCs w:val="20"/>
                <w:lang w:val="pt-BR" w:eastAsia="pt-BR"/>
              </w:rPr>
              <w:t>Saco de lixo preto 50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63 cm x 80 cm. Fornecido em pacotes contendo 50 (cinquenta) unidades. Produto indicado para descarte de resíduos comuns, compatível com uso institucional.</w:t>
            </w:r>
          </w:p>
        </w:tc>
        <w:tc>
          <w:tcPr>
            <w:tcW w:w="1418" w:type="dxa"/>
            <w:tcBorders>
              <w:top w:val="single" w:sz="4" w:space="0" w:color="auto"/>
              <w:left w:val="single" w:sz="4" w:space="0" w:color="auto"/>
              <w:bottom w:val="single" w:sz="4" w:space="0" w:color="auto"/>
              <w:right w:val="single" w:sz="4" w:space="0" w:color="auto"/>
            </w:tcBorders>
          </w:tcPr>
          <w:p w14:paraId="06CDD1A5" w14:textId="1742CD59"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20</w:t>
            </w:r>
            <w:r w:rsidR="00B72D44"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20F052B4" w14:textId="17A4CD26"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R$44,31</w:t>
            </w:r>
          </w:p>
        </w:tc>
        <w:tc>
          <w:tcPr>
            <w:tcW w:w="1416" w:type="dxa"/>
            <w:tcBorders>
              <w:top w:val="single" w:sz="4" w:space="0" w:color="auto"/>
              <w:left w:val="single" w:sz="4" w:space="0" w:color="auto"/>
              <w:bottom w:val="single" w:sz="4" w:space="0" w:color="auto"/>
              <w:right w:val="single" w:sz="4" w:space="0" w:color="auto"/>
            </w:tcBorders>
          </w:tcPr>
          <w:p w14:paraId="3EA179DD" w14:textId="127EB7C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R$8.862,00</w:t>
            </w:r>
          </w:p>
        </w:tc>
      </w:tr>
      <w:tr w:rsidR="00B72D44" w:rsidRPr="00BD46EA" w14:paraId="0850748B" w14:textId="77777777" w:rsidTr="00B72D44">
        <w:tc>
          <w:tcPr>
            <w:tcW w:w="729" w:type="dxa"/>
            <w:tcBorders>
              <w:top w:val="single" w:sz="4" w:space="0" w:color="auto"/>
              <w:left w:val="single" w:sz="4" w:space="0" w:color="auto"/>
              <w:bottom w:val="single" w:sz="4" w:space="0" w:color="auto"/>
              <w:right w:val="single" w:sz="4" w:space="0" w:color="auto"/>
            </w:tcBorders>
          </w:tcPr>
          <w:p w14:paraId="77FF52CD"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34</w:t>
            </w:r>
          </w:p>
        </w:tc>
        <w:tc>
          <w:tcPr>
            <w:tcW w:w="4943" w:type="dxa"/>
            <w:tcBorders>
              <w:top w:val="single" w:sz="4" w:space="0" w:color="auto"/>
              <w:left w:val="single" w:sz="4" w:space="0" w:color="auto"/>
              <w:bottom w:val="single" w:sz="4" w:space="0" w:color="auto"/>
              <w:right w:val="single" w:sz="4" w:space="0" w:color="auto"/>
            </w:tcBorders>
          </w:tcPr>
          <w:p w14:paraId="1918860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30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59 cm x 62 cm. Fornecido em pacotes contendo 50 (cinquenta) unidades. Produto indicado para descarte de resíduos leves em ambientes institucionais ou domésticos.</w:t>
            </w:r>
          </w:p>
        </w:tc>
        <w:tc>
          <w:tcPr>
            <w:tcW w:w="1418" w:type="dxa"/>
            <w:tcBorders>
              <w:top w:val="single" w:sz="4" w:space="0" w:color="auto"/>
              <w:left w:val="single" w:sz="4" w:space="0" w:color="auto"/>
              <w:bottom w:val="single" w:sz="4" w:space="0" w:color="auto"/>
              <w:right w:val="single" w:sz="4" w:space="0" w:color="auto"/>
            </w:tcBorders>
          </w:tcPr>
          <w:p w14:paraId="5CDB52B3" w14:textId="343C2270"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20</w:t>
            </w:r>
            <w:r w:rsidR="00B72D44"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65007CC9" w14:textId="5C08BD7F"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R$35,54</w:t>
            </w:r>
          </w:p>
        </w:tc>
        <w:tc>
          <w:tcPr>
            <w:tcW w:w="1416" w:type="dxa"/>
            <w:tcBorders>
              <w:top w:val="single" w:sz="4" w:space="0" w:color="auto"/>
              <w:left w:val="single" w:sz="4" w:space="0" w:color="auto"/>
              <w:bottom w:val="single" w:sz="4" w:space="0" w:color="auto"/>
              <w:right w:val="single" w:sz="4" w:space="0" w:color="auto"/>
            </w:tcBorders>
          </w:tcPr>
          <w:p w14:paraId="5EC00A1A" w14:textId="30543800" w:rsidR="00B72D44" w:rsidRPr="00BD46EA" w:rsidRDefault="008935C3" w:rsidP="00B72D44">
            <w:pPr>
              <w:tabs>
                <w:tab w:val="center" w:pos="4252"/>
                <w:tab w:val="right" w:pos="8504"/>
              </w:tabs>
              <w:jc w:val="center"/>
              <w:rPr>
                <w:rFonts w:ascii="Cambria" w:hAnsi="Cambria"/>
                <w:sz w:val="20"/>
                <w:szCs w:val="20"/>
              </w:rPr>
            </w:pPr>
            <w:r w:rsidRPr="00BD46EA">
              <w:rPr>
                <w:rFonts w:ascii="Cambria" w:hAnsi="Cambria"/>
                <w:sz w:val="20"/>
                <w:szCs w:val="20"/>
              </w:rPr>
              <w:t>R$7.108,00</w:t>
            </w:r>
          </w:p>
        </w:tc>
      </w:tr>
      <w:tr w:rsidR="00B72D44" w:rsidRPr="00BD46EA" w14:paraId="7FC029F5" w14:textId="77777777" w:rsidTr="00B72D44">
        <w:tc>
          <w:tcPr>
            <w:tcW w:w="729" w:type="dxa"/>
            <w:tcBorders>
              <w:top w:val="single" w:sz="4" w:space="0" w:color="auto"/>
              <w:left w:val="single" w:sz="4" w:space="0" w:color="auto"/>
              <w:bottom w:val="single" w:sz="4" w:space="0" w:color="auto"/>
              <w:right w:val="single" w:sz="4" w:space="0" w:color="auto"/>
            </w:tcBorders>
          </w:tcPr>
          <w:p w14:paraId="1193BDF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35</w:t>
            </w:r>
          </w:p>
        </w:tc>
        <w:tc>
          <w:tcPr>
            <w:tcW w:w="4943" w:type="dxa"/>
            <w:tcBorders>
              <w:top w:val="single" w:sz="4" w:space="0" w:color="auto"/>
              <w:left w:val="single" w:sz="4" w:space="0" w:color="auto"/>
              <w:bottom w:val="single" w:sz="4" w:space="0" w:color="auto"/>
              <w:right w:val="single" w:sz="4" w:space="0" w:color="auto"/>
            </w:tcBorders>
          </w:tcPr>
          <w:p w14:paraId="6BEB2217"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Saponáceo líquido cremoso</w:t>
            </w:r>
            <w:r w:rsidRPr="00BD46EA">
              <w:rPr>
                <w:rFonts w:ascii="Cambria" w:eastAsia="Calibri" w:hAnsi="Cambria"/>
                <w:color w:val="000000"/>
                <w:sz w:val="20"/>
                <w:szCs w:val="20"/>
                <w:lang w:val="pt-BR" w:eastAsia="pt-BR"/>
              </w:rPr>
              <w:t xml:space="preserve">, acondicionado em embalagem plástica resistente com volume de 270 ml, composto com cloro ativo, indicado para remoção de sujeiras e gorduras acumuladas. Ideal para limpeza de superfícies como pias, torneiras, fogões, aço inox, esmaltados, fórmica e cromados, com abrasividade moderada, promovendo limpeza eficaz, renovação da </w:t>
            </w:r>
            <w:r w:rsidRPr="00BD46EA">
              <w:rPr>
                <w:rFonts w:ascii="Cambria" w:eastAsia="Calibri" w:hAnsi="Cambria"/>
                <w:color w:val="000000"/>
                <w:sz w:val="20"/>
                <w:szCs w:val="20"/>
                <w:lang w:val="pt-BR" w:eastAsia="pt-BR"/>
              </w:rPr>
              <w:lastRenderedPageBreak/>
              <w:t xml:space="preserve">superfície e brilho, sem causar riscos. Composição mínima: ácido sulfônico,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w:t>
            </w:r>
            <w:proofErr w:type="spellStart"/>
            <w:r w:rsidRPr="00BD46EA">
              <w:rPr>
                <w:rFonts w:ascii="Cambria" w:eastAsia="Calibri" w:hAnsi="Cambria"/>
                <w:color w:val="000000"/>
                <w:sz w:val="20"/>
                <w:szCs w:val="20"/>
                <w:lang w:val="pt-BR" w:eastAsia="pt-BR"/>
              </w:rPr>
              <w:t>alcalinizantes</w:t>
            </w:r>
            <w:proofErr w:type="spellEnd"/>
            <w:r w:rsidRPr="00BD46EA">
              <w:rPr>
                <w:rFonts w:ascii="Cambria" w:eastAsia="Calibri" w:hAnsi="Cambria"/>
                <w:color w:val="000000"/>
                <w:sz w:val="20"/>
                <w:szCs w:val="20"/>
                <w:lang w:val="pt-BR" w:eastAsia="pt-BR"/>
              </w:rPr>
              <w:t xml:space="preserve">, abrasivo, álcool </w:t>
            </w:r>
            <w:proofErr w:type="spellStart"/>
            <w:r w:rsidRPr="00BD46EA">
              <w:rPr>
                <w:rFonts w:ascii="Cambria" w:eastAsia="Calibri" w:hAnsi="Cambria"/>
                <w:color w:val="000000"/>
                <w:sz w:val="20"/>
                <w:szCs w:val="20"/>
                <w:lang w:val="pt-BR" w:eastAsia="pt-BR"/>
              </w:rPr>
              <w:t>etoxilado</w:t>
            </w:r>
            <w:proofErr w:type="spellEnd"/>
            <w:r w:rsidRPr="00BD46EA">
              <w:rPr>
                <w:rFonts w:ascii="Cambria" w:eastAsia="Calibri" w:hAnsi="Cambria"/>
                <w:color w:val="000000"/>
                <w:sz w:val="20"/>
                <w:szCs w:val="20"/>
                <w:lang w:val="pt-BR" w:eastAsia="pt-BR"/>
              </w:rPr>
              <w:t xml:space="preserve">, emulsificante, pigmentos e </w:t>
            </w:r>
            <w:proofErr w:type="spellStart"/>
            <w:r w:rsidRPr="00BD46EA">
              <w:rPr>
                <w:rFonts w:ascii="Cambria" w:eastAsia="Calibri" w:hAnsi="Cambria"/>
                <w:color w:val="000000"/>
                <w:sz w:val="20"/>
                <w:szCs w:val="20"/>
                <w:lang w:val="pt-BR" w:eastAsia="pt-BR"/>
              </w:rPr>
              <w:t>preservante</w:t>
            </w:r>
            <w:proofErr w:type="spellEnd"/>
            <w:r w:rsidRPr="00BD46EA">
              <w:rPr>
                <w:rFonts w:ascii="Cambria" w:eastAsia="Calibri" w:hAnsi="Cambria"/>
                <w:color w:val="000000"/>
                <w:sz w:val="20"/>
                <w:szCs w:val="20"/>
                <w:lang w:val="pt-BR" w:eastAsia="pt-BR"/>
              </w:rPr>
              <w:t>. O produto deverá possuir validade mínima de 12 (doze) meses a contar da data da entrega. A embalagem deverá ser original de fábrica, inviolada, contendo rotulagem externa com informações legíveis sobre composição,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687AE23" w14:textId="65D13E45"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150 uni</w:t>
            </w:r>
            <w:r w:rsidR="00B72D44" w:rsidRPr="00BD46EA">
              <w:rPr>
                <w:rFonts w:ascii="Cambria" w:hAnsi="Cambria"/>
                <w:sz w:val="20"/>
                <w:szCs w:val="20"/>
              </w:rPr>
              <w:t>dades</w:t>
            </w:r>
          </w:p>
        </w:tc>
        <w:tc>
          <w:tcPr>
            <w:tcW w:w="1275" w:type="dxa"/>
            <w:tcBorders>
              <w:top w:val="single" w:sz="4" w:space="0" w:color="auto"/>
              <w:left w:val="single" w:sz="4" w:space="0" w:color="auto"/>
              <w:bottom w:val="single" w:sz="4" w:space="0" w:color="auto"/>
              <w:right w:val="single" w:sz="4" w:space="0" w:color="auto"/>
            </w:tcBorders>
          </w:tcPr>
          <w:p w14:paraId="0E305035" w14:textId="45A063F7"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R$9,20</w:t>
            </w:r>
          </w:p>
        </w:tc>
        <w:tc>
          <w:tcPr>
            <w:tcW w:w="1416" w:type="dxa"/>
            <w:tcBorders>
              <w:top w:val="single" w:sz="4" w:space="0" w:color="auto"/>
              <w:left w:val="single" w:sz="4" w:space="0" w:color="auto"/>
              <w:bottom w:val="single" w:sz="4" w:space="0" w:color="auto"/>
              <w:right w:val="single" w:sz="4" w:space="0" w:color="auto"/>
            </w:tcBorders>
          </w:tcPr>
          <w:p w14:paraId="6E81AC69" w14:textId="32BAFE9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R$1.380,00</w:t>
            </w:r>
          </w:p>
        </w:tc>
      </w:tr>
      <w:tr w:rsidR="00B72D44" w:rsidRPr="00BD46EA" w14:paraId="0514D590" w14:textId="77777777" w:rsidTr="00B72D44">
        <w:tc>
          <w:tcPr>
            <w:tcW w:w="729" w:type="dxa"/>
            <w:tcBorders>
              <w:top w:val="single" w:sz="4" w:space="0" w:color="auto"/>
              <w:left w:val="single" w:sz="4" w:space="0" w:color="auto"/>
              <w:bottom w:val="single" w:sz="4" w:space="0" w:color="auto"/>
              <w:right w:val="single" w:sz="4" w:space="0" w:color="auto"/>
            </w:tcBorders>
          </w:tcPr>
          <w:p w14:paraId="0A1698EA"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36</w:t>
            </w:r>
          </w:p>
        </w:tc>
        <w:tc>
          <w:tcPr>
            <w:tcW w:w="4943" w:type="dxa"/>
            <w:tcBorders>
              <w:top w:val="single" w:sz="4" w:space="0" w:color="auto"/>
              <w:left w:val="single" w:sz="4" w:space="0" w:color="auto"/>
              <w:bottom w:val="single" w:sz="4" w:space="0" w:color="auto"/>
              <w:right w:val="single" w:sz="4" w:space="0" w:color="auto"/>
            </w:tcBorders>
          </w:tcPr>
          <w:p w14:paraId="1FF4F4B1"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Tira mofo</w:t>
            </w:r>
            <w:r w:rsidRPr="00BD46EA">
              <w:rPr>
                <w:rFonts w:ascii="Cambria" w:eastAsia="Calibri" w:hAnsi="Cambria"/>
                <w:color w:val="000000"/>
                <w:sz w:val="20"/>
                <w:szCs w:val="20"/>
                <w:lang w:val="pt-BR" w:eastAsia="pt-BR"/>
              </w:rPr>
              <w:t>, à base de hipoclorito de sódio a 10%, acondicionado em embalagem plástica resistente com capacidade de 5 (cinco) litros. Produto indicado para a remoção de manchas e fungos em superfícies laváveis, com validade mínima de 12 (doze) meses a contar da data da entrega. A embalagem deverá ser original, inviolada, e conter rotulagem externa com informações legíveis sobre composição do produto, número do lote, data de fabricação, prazo de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35C002C" w14:textId="10E3187D"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30</w:t>
            </w:r>
            <w:r w:rsidR="00B72D44"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4B7F519B" w14:textId="1261C63E"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R$38,91</w:t>
            </w:r>
          </w:p>
        </w:tc>
        <w:tc>
          <w:tcPr>
            <w:tcW w:w="1416" w:type="dxa"/>
            <w:tcBorders>
              <w:top w:val="single" w:sz="4" w:space="0" w:color="auto"/>
              <w:left w:val="single" w:sz="4" w:space="0" w:color="auto"/>
              <w:bottom w:val="single" w:sz="4" w:space="0" w:color="auto"/>
              <w:right w:val="single" w:sz="4" w:space="0" w:color="auto"/>
            </w:tcBorders>
          </w:tcPr>
          <w:p w14:paraId="6E6A74EF" w14:textId="022ABECD"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R$1.167,30</w:t>
            </w:r>
          </w:p>
        </w:tc>
      </w:tr>
      <w:tr w:rsidR="00B72D44" w:rsidRPr="00BD46EA" w14:paraId="6CF2A7F6" w14:textId="77777777" w:rsidTr="00B72D44">
        <w:tc>
          <w:tcPr>
            <w:tcW w:w="729" w:type="dxa"/>
            <w:tcBorders>
              <w:top w:val="single" w:sz="4" w:space="0" w:color="auto"/>
              <w:left w:val="single" w:sz="4" w:space="0" w:color="auto"/>
              <w:bottom w:val="single" w:sz="4" w:space="0" w:color="auto"/>
              <w:right w:val="single" w:sz="4" w:space="0" w:color="auto"/>
            </w:tcBorders>
          </w:tcPr>
          <w:p w14:paraId="0B51959C"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37</w:t>
            </w:r>
          </w:p>
        </w:tc>
        <w:tc>
          <w:tcPr>
            <w:tcW w:w="4943" w:type="dxa"/>
            <w:tcBorders>
              <w:top w:val="single" w:sz="4" w:space="0" w:color="auto"/>
              <w:left w:val="single" w:sz="4" w:space="0" w:color="auto"/>
              <w:bottom w:val="single" w:sz="4" w:space="0" w:color="auto"/>
              <w:right w:val="single" w:sz="4" w:space="0" w:color="auto"/>
            </w:tcBorders>
          </w:tcPr>
          <w:p w14:paraId="53E54029"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Touca sanfonada descartável</w:t>
            </w:r>
            <w:r w:rsidRPr="00BD46EA">
              <w:rPr>
                <w:rFonts w:ascii="Cambria" w:eastAsia="Calibri" w:hAnsi="Cambria"/>
                <w:color w:val="000000"/>
                <w:sz w:val="20"/>
                <w:szCs w:val="20"/>
                <w:lang w:val="pt-BR" w:eastAsia="pt-BR"/>
              </w:rPr>
              <w:t>, branca, confeccionada em tecido de fibras sintéticas, com elástico na borda, tamanho único e unissex. Indicada para proteção da cabeça e dos cabelos em ambientes que exigem boas práticas de higiene, conforme legislação sanitária vigente. Fornecida em caixa com 100 (cem) unidades.</w:t>
            </w:r>
          </w:p>
        </w:tc>
        <w:tc>
          <w:tcPr>
            <w:tcW w:w="1418" w:type="dxa"/>
            <w:tcBorders>
              <w:top w:val="single" w:sz="4" w:space="0" w:color="auto"/>
              <w:left w:val="single" w:sz="4" w:space="0" w:color="auto"/>
              <w:bottom w:val="single" w:sz="4" w:space="0" w:color="auto"/>
              <w:right w:val="single" w:sz="4" w:space="0" w:color="auto"/>
            </w:tcBorders>
          </w:tcPr>
          <w:p w14:paraId="1CDB5178"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30 caixas</w:t>
            </w:r>
          </w:p>
        </w:tc>
        <w:tc>
          <w:tcPr>
            <w:tcW w:w="1275" w:type="dxa"/>
            <w:tcBorders>
              <w:top w:val="single" w:sz="4" w:space="0" w:color="auto"/>
              <w:left w:val="single" w:sz="4" w:space="0" w:color="auto"/>
              <w:bottom w:val="single" w:sz="4" w:space="0" w:color="auto"/>
              <w:right w:val="single" w:sz="4" w:space="0" w:color="auto"/>
            </w:tcBorders>
          </w:tcPr>
          <w:p w14:paraId="24D123A4" w14:textId="26FCF620"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R$18,23</w:t>
            </w:r>
          </w:p>
        </w:tc>
        <w:tc>
          <w:tcPr>
            <w:tcW w:w="1416" w:type="dxa"/>
            <w:tcBorders>
              <w:top w:val="single" w:sz="4" w:space="0" w:color="auto"/>
              <w:left w:val="single" w:sz="4" w:space="0" w:color="auto"/>
              <w:bottom w:val="single" w:sz="4" w:space="0" w:color="auto"/>
              <w:right w:val="single" w:sz="4" w:space="0" w:color="auto"/>
            </w:tcBorders>
          </w:tcPr>
          <w:p w14:paraId="06510327" w14:textId="12AD7E2B"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R$546,90</w:t>
            </w:r>
          </w:p>
        </w:tc>
      </w:tr>
      <w:tr w:rsidR="00B72D44" w:rsidRPr="00BD46EA" w14:paraId="18C61CB2" w14:textId="77777777" w:rsidTr="00B72D44">
        <w:tc>
          <w:tcPr>
            <w:tcW w:w="729" w:type="dxa"/>
            <w:tcBorders>
              <w:top w:val="single" w:sz="4" w:space="0" w:color="auto"/>
              <w:left w:val="single" w:sz="4" w:space="0" w:color="auto"/>
              <w:bottom w:val="single" w:sz="4" w:space="0" w:color="auto"/>
              <w:right w:val="single" w:sz="4" w:space="0" w:color="auto"/>
            </w:tcBorders>
          </w:tcPr>
          <w:p w14:paraId="34227C6F"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38</w:t>
            </w:r>
          </w:p>
        </w:tc>
        <w:tc>
          <w:tcPr>
            <w:tcW w:w="4943" w:type="dxa"/>
            <w:tcBorders>
              <w:top w:val="single" w:sz="4" w:space="0" w:color="auto"/>
              <w:left w:val="single" w:sz="4" w:space="0" w:color="auto"/>
              <w:bottom w:val="single" w:sz="4" w:space="0" w:color="auto"/>
              <w:right w:val="single" w:sz="4" w:space="0" w:color="auto"/>
            </w:tcBorders>
          </w:tcPr>
          <w:p w14:paraId="2A0C6FB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Vassoura multiuso</w:t>
            </w:r>
            <w:r w:rsidRPr="00BD46EA">
              <w:rPr>
                <w:rFonts w:ascii="Cambria" w:eastAsia="Calibri" w:hAnsi="Cambria"/>
                <w:color w:val="000000"/>
                <w:sz w:val="20"/>
                <w:szCs w:val="20"/>
                <w:lang w:val="pt-BR" w:eastAsia="pt-BR"/>
              </w:rPr>
              <w:t>, com tecnologia DUO, dotada de plumagem densa com dois tipos de cerdas: firmes, para remoção de sujeiras incrustadas, e macias, para limpeza de pelos, pó e resíduos leves. Acompanha cabo com dimensões aproximadas de 1,20 m x 2,1 cm x 2,1 cm. Produto indicado para limpeza de pisos em ambientes internos e externos.</w:t>
            </w:r>
          </w:p>
        </w:tc>
        <w:tc>
          <w:tcPr>
            <w:tcW w:w="1418" w:type="dxa"/>
            <w:tcBorders>
              <w:top w:val="single" w:sz="4" w:space="0" w:color="auto"/>
              <w:left w:val="single" w:sz="4" w:space="0" w:color="auto"/>
              <w:bottom w:val="single" w:sz="4" w:space="0" w:color="auto"/>
              <w:right w:val="single" w:sz="4" w:space="0" w:color="auto"/>
            </w:tcBorders>
          </w:tcPr>
          <w:p w14:paraId="3A276F17" w14:textId="732481EF"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5</w:t>
            </w:r>
            <w:r w:rsidR="00B72D44" w:rsidRPr="00BD46EA">
              <w:rPr>
                <w:rFonts w:ascii="Cambria" w:hAnsi="Cambria"/>
                <w:sz w:val="20"/>
                <w:szCs w:val="20"/>
              </w:rPr>
              <w:t>0 unidades</w:t>
            </w:r>
          </w:p>
        </w:tc>
        <w:tc>
          <w:tcPr>
            <w:tcW w:w="1275" w:type="dxa"/>
            <w:tcBorders>
              <w:top w:val="single" w:sz="4" w:space="0" w:color="auto"/>
              <w:left w:val="single" w:sz="4" w:space="0" w:color="auto"/>
              <w:bottom w:val="single" w:sz="4" w:space="0" w:color="auto"/>
              <w:right w:val="single" w:sz="4" w:space="0" w:color="auto"/>
            </w:tcBorders>
          </w:tcPr>
          <w:p w14:paraId="15DD9F7F" w14:textId="1A7114E1"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R$14,12</w:t>
            </w:r>
          </w:p>
        </w:tc>
        <w:tc>
          <w:tcPr>
            <w:tcW w:w="1416" w:type="dxa"/>
            <w:tcBorders>
              <w:top w:val="single" w:sz="4" w:space="0" w:color="auto"/>
              <w:left w:val="single" w:sz="4" w:space="0" w:color="auto"/>
              <w:bottom w:val="single" w:sz="4" w:space="0" w:color="auto"/>
              <w:right w:val="single" w:sz="4" w:space="0" w:color="auto"/>
            </w:tcBorders>
          </w:tcPr>
          <w:p w14:paraId="723C9251" w14:textId="2C6FCBE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R$706,00</w:t>
            </w:r>
          </w:p>
        </w:tc>
      </w:tr>
      <w:tr w:rsidR="00B72D44" w:rsidRPr="00BD46EA" w14:paraId="7B6AE966" w14:textId="77777777" w:rsidTr="00B72D44">
        <w:tc>
          <w:tcPr>
            <w:tcW w:w="729" w:type="dxa"/>
            <w:tcBorders>
              <w:top w:val="single" w:sz="4" w:space="0" w:color="auto"/>
              <w:left w:val="single" w:sz="4" w:space="0" w:color="auto"/>
              <w:bottom w:val="single" w:sz="4" w:space="0" w:color="auto"/>
              <w:right w:val="single" w:sz="4" w:space="0" w:color="auto"/>
            </w:tcBorders>
          </w:tcPr>
          <w:p w14:paraId="0347A877"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39</w:t>
            </w:r>
          </w:p>
        </w:tc>
        <w:tc>
          <w:tcPr>
            <w:tcW w:w="4943" w:type="dxa"/>
            <w:tcBorders>
              <w:top w:val="single" w:sz="4" w:space="0" w:color="auto"/>
              <w:left w:val="single" w:sz="4" w:space="0" w:color="auto"/>
              <w:bottom w:val="single" w:sz="4" w:space="0" w:color="auto"/>
              <w:right w:val="single" w:sz="4" w:space="0" w:color="auto"/>
            </w:tcBorders>
          </w:tcPr>
          <w:p w14:paraId="6F16A1DD" w14:textId="77777777" w:rsidR="00B72D44" w:rsidRPr="00BD46EA" w:rsidRDefault="00B72D44" w:rsidP="00B72D44">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Lenços umedecidos</w:t>
            </w:r>
            <w:r w:rsidRPr="00BD46EA">
              <w:rPr>
                <w:rFonts w:ascii="Cambria" w:eastAsia="Calibri" w:hAnsi="Cambria"/>
                <w:bCs/>
                <w:color w:val="000000"/>
                <w:sz w:val="20"/>
                <w:szCs w:val="20"/>
                <w:lang w:val="pt-BR" w:eastAsia="pt-BR"/>
              </w:rPr>
              <w:t>, indicados para a higiene de crianças, confeccionados em tecido não tecido, medindo aproximadamente 20 cm x 15 cm, isentos de álcool etílico. Acondicionados em embalagem do tipo tira fácil, com 100 (cem) unidades por embalagem. Produto suave, atóxico e compatível com a pele infantil.</w:t>
            </w:r>
          </w:p>
        </w:tc>
        <w:tc>
          <w:tcPr>
            <w:tcW w:w="1418" w:type="dxa"/>
            <w:tcBorders>
              <w:top w:val="single" w:sz="4" w:space="0" w:color="auto"/>
              <w:left w:val="single" w:sz="4" w:space="0" w:color="auto"/>
              <w:bottom w:val="single" w:sz="4" w:space="0" w:color="auto"/>
              <w:right w:val="single" w:sz="4" w:space="0" w:color="auto"/>
            </w:tcBorders>
          </w:tcPr>
          <w:p w14:paraId="524C83D0"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100 pacotes</w:t>
            </w:r>
          </w:p>
        </w:tc>
        <w:tc>
          <w:tcPr>
            <w:tcW w:w="1275" w:type="dxa"/>
            <w:tcBorders>
              <w:top w:val="single" w:sz="4" w:space="0" w:color="auto"/>
              <w:left w:val="single" w:sz="4" w:space="0" w:color="auto"/>
              <w:bottom w:val="single" w:sz="4" w:space="0" w:color="auto"/>
              <w:right w:val="single" w:sz="4" w:space="0" w:color="auto"/>
            </w:tcBorders>
          </w:tcPr>
          <w:p w14:paraId="5C699BF3" w14:textId="363D6105"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R$11,90</w:t>
            </w:r>
          </w:p>
        </w:tc>
        <w:tc>
          <w:tcPr>
            <w:tcW w:w="1416" w:type="dxa"/>
            <w:tcBorders>
              <w:top w:val="single" w:sz="4" w:space="0" w:color="auto"/>
              <w:left w:val="single" w:sz="4" w:space="0" w:color="auto"/>
              <w:bottom w:val="single" w:sz="4" w:space="0" w:color="auto"/>
              <w:right w:val="single" w:sz="4" w:space="0" w:color="auto"/>
            </w:tcBorders>
          </w:tcPr>
          <w:p w14:paraId="5A90ADDD" w14:textId="5AB95132"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R$1.190,00</w:t>
            </w:r>
          </w:p>
        </w:tc>
      </w:tr>
      <w:tr w:rsidR="00B72D44" w:rsidRPr="00BD46EA" w14:paraId="7C505526" w14:textId="77777777" w:rsidTr="00B72D44">
        <w:tc>
          <w:tcPr>
            <w:tcW w:w="729" w:type="dxa"/>
            <w:tcBorders>
              <w:top w:val="single" w:sz="4" w:space="0" w:color="auto"/>
              <w:left w:val="single" w:sz="4" w:space="0" w:color="auto"/>
              <w:bottom w:val="single" w:sz="4" w:space="0" w:color="auto"/>
              <w:right w:val="single" w:sz="4" w:space="0" w:color="auto"/>
            </w:tcBorders>
          </w:tcPr>
          <w:p w14:paraId="4F88E06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40</w:t>
            </w:r>
          </w:p>
        </w:tc>
        <w:tc>
          <w:tcPr>
            <w:tcW w:w="4943" w:type="dxa"/>
            <w:tcBorders>
              <w:top w:val="single" w:sz="4" w:space="0" w:color="auto"/>
              <w:left w:val="single" w:sz="4" w:space="0" w:color="auto"/>
              <w:bottom w:val="single" w:sz="4" w:space="0" w:color="auto"/>
              <w:right w:val="single" w:sz="4" w:space="0" w:color="auto"/>
            </w:tcBorders>
          </w:tcPr>
          <w:p w14:paraId="511563B9" w14:textId="77777777" w:rsidR="00B72D44" w:rsidRPr="00BD46EA" w:rsidRDefault="00B72D44" w:rsidP="00B72D44">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Lençol hospitalar</w:t>
            </w:r>
            <w:r w:rsidRPr="00BD46EA">
              <w:rPr>
                <w:rFonts w:ascii="Cambria" w:eastAsia="Calibri" w:hAnsi="Cambria"/>
                <w:bCs/>
                <w:color w:val="000000"/>
                <w:sz w:val="20"/>
                <w:szCs w:val="20"/>
                <w:lang w:val="pt-BR" w:eastAsia="pt-BR"/>
              </w:rPr>
              <w:t xml:space="preserve">, fornecido em </w:t>
            </w:r>
            <w:r w:rsidRPr="00BD46EA">
              <w:rPr>
                <w:rFonts w:ascii="Cambria" w:eastAsia="Calibri" w:hAnsi="Cambria"/>
                <w:b/>
                <w:bCs/>
                <w:color w:val="000000"/>
                <w:sz w:val="20"/>
                <w:szCs w:val="20"/>
                <w:lang w:val="pt-BR" w:eastAsia="pt-BR"/>
              </w:rPr>
              <w:t>kit contendo 5 (cinco) rolos, com largura de 70 cm e comprimento de 50 metros cada</w:t>
            </w:r>
            <w:r w:rsidRPr="00BD46EA">
              <w:rPr>
                <w:rFonts w:ascii="Cambria" w:eastAsia="Calibri" w:hAnsi="Cambria"/>
                <w:bCs/>
                <w:color w:val="000000"/>
                <w:sz w:val="20"/>
                <w:szCs w:val="20"/>
                <w:lang w:val="pt-BR" w:eastAsia="pt-BR"/>
              </w:rPr>
              <w:t>. Produto destinado à cobertura de macas, divãs e superfícies similares em ambientes de saúde. Com gramatura entre 24 g/m² e 27 g/m², alvura mínima de 50%, confeccionado em fibras celulósicas. Produto descartável, resistente e de boa absorção.</w:t>
            </w:r>
          </w:p>
        </w:tc>
        <w:tc>
          <w:tcPr>
            <w:tcW w:w="1418" w:type="dxa"/>
            <w:tcBorders>
              <w:top w:val="single" w:sz="4" w:space="0" w:color="auto"/>
              <w:left w:val="single" w:sz="4" w:space="0" w:color="auto"/>
              <w:bottom w:val="single" w:sz="4" w:space="0" w:color="auto"/>
              <w:right w:val="single" w:sz="4" w:space="0" w:color="auto"/>
            </w:tcBorders>
          </w:tcPr>
          <w:p w14:paraId="3C9F92AA" w14:textId="721247C1"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t xml:space="preserve">05 </w:t>
            </w:r>
          </w:p>
        </w:tc>
        <w:tc>
          <w:tcPr>
            <w:tcW w:w="1275" w:type="dxa"/>
            <w:tcBorders>
              <w:top w:val="single" w:sz="4" w:space="0" w:color="auto"/>
              <w:left w:val="single" w:sz="4" w:space="0" w:color="auto"/>
              <w:bottom w:val="single" w:sz="4" w:space="0" w:color="auto"/>
              <w:right w:val="single" w:sz="4" w:space="0" w:color="auto"/>
            </w:tcBorders>
          </w:tcPr>
          <w:p w14:paraId="50CA5128" w14:textId="6C358127"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R$133,91</w:t>
            </w:r>
          </w:p>
        </w:tc>
        <w:tc>
          <w:tcPr>
            <w:tcW w:w="1416" w:type="dxa"/>
            <w:tcBorders>
              <w:top w:val="single" w:sz="4" w:space="0" w:color="auto"/>
              <w:left w:val="single" w:sz="4" w:space="0" w:color="auto"/>
              <w:bottom w:val="single" w:sz="4" w:space="0" w:color="auto"/>
              <w:right w:val="single" w:sz="4" w:space="0" w:color="auto"/>
            </w:tcBorders>
          </w:tcPr>
          <w:p w14:paraId="7C985DB8" w14:textId="72CB9EE4"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R$669,55</w:t>
            </w:r>
          </w:p>
        </w:tc>
      </w:tr>
      <w:tr w:rsidR="00B72D44" w:rsidRPr="00BD46EA" w14:paraId="1043D17C" w14:textId="77777777" w:rsidTr="00B72D44">
        <w:tc>
          <w:tcPr>
            <w:tcW w:w="729" w:type="dxa"/>
            <w:tcBorders>
              <w:top w:val="single" w:sz="4" w:space="0" w:color="auto"/>
              <w:left w:val="single" w:sz="4" w:space="0" w:color="auto"/>
              <w:bottom w:val="single" w:sz="4" w:space="0" w:color="auto"/>
              <w:right w:val="single" w:sz="4" w:space="0" w:color="auto"/>
            </w:tcBorders>
          </w:tcPr>
          <w:p w14:paraId="30DF9601"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41</w:t>
            </w:r>
          </w:p>
        </w:tc>
        <w:tc>
          <w:tcPr>
            <w:tcW w:w="4943" w:type="dxa"/>
            <w:tcBorders>
              <w:top w:val="single" w:sz="4" w:space="0" w:color="auto"/>
              <w:left w:val="single" w:sz="4" w:space="0" w:color="auto"/>
              <w:bottom w:val="single" w:sz="4" w:space="0" w:color="auto"/>
              <w:right w:val="single" w:sz="4" w:space="0" w:color="auto"/>
            </w:tcBorders>
          </w:tcPr>
          <w:p w14:paraId="0C8A804E" w14:textId="77777777" w:rsidR="00B72D44" w:rsidRPr="00BD46EA" w:rsidRDefault="00B72D44" w:rsidP="00B72D44">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Cera em pasta</w:t>
            </w:r>
            <w:r w:rsidRPr="00BD46EA">
              <w:rPr>
                <w:rFonts w:ascii="Cambria" w:eastAsia="Calibri" w:hAnsi="Cambria"/>
                <w:bCs/>
                <w:color w:val="000000"/>
                <w:sz w:val="20"/>
                <w:szCs w:val="20"/>
                <w:lang w:val="pt-BR" w:eastAsia="pt-BR"/>
              </w:rPr>
              <w:t>, contendo silicone e ceras naturais, indicada para conservação e polimento de pisos de madeira ou cimento, proporcionando brilho natural e duradouro. Fornecida em baldes com 13 kg, nas cores vermelho e amarelo. Produto de uso profissional, com bom rendimento e secagem rápida.</w:t>
            </w:r>
          </w:p>
        </w:tc>
        <w:tc>
          <w:tcPr>
            <w:tcW w:w="1418" w:type="dxa"/>
            <w:tcBorders>
              <w:top w:val="single" w:sz="4" w:space="0" w:color="auto"/>
              <w:left w:val="single" w:sz="4" w:space="0" w:color="auto"/>
              <w:bottom w:val="single" w:sz="4" w:space="0" w:color="auto"/>
              <w:right w:val="single" w:sz="4" w:space="0" w:color="auto"/>
            </w:tcBorders>
          </w:tcPr>
          <w:p w14:paraId="3868DEF1"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06 baldes</w:t>
            </w:r>
          </w:p>
        </w:tc>
        <w:tc>
          <w:tcPr>
            <w:tcW w:w="1275" w:type="dxa"/>
            <w:tcBorders>
              <w:top w:val="single" w:sz="4" w:space="0" w:color="auto"/>
              <w:left w:val="single" w:sz="4" w:space="0" w:color="auto"/>
              <w:bottom w:val="single" w:sz="4" w:space="0" w:color="auto"/>
              <w:right w:val="single" w:sz="4" w:space="0" w:color="auto"/>
            </w:tcBorders>
          </w:tcPr>
          <w:p w14:paraId="2A3D9CA4" w14:textId="35E9B365"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R$570,08</w:t>
            </w:r>
          </w:p>
        </w:tc>
        <w:tc>
          <w:tcPr>
            <w:tcW w:w="1416" w:type="dxa"/>
            <w:tcBorders>
              <w:top w:val="single" w:sz="4" w:space="0" w:color="auto"/>
              <w:left w:val="single" w:sz="4" w:space="0" w:color="auto"/>
              <w:bottom w:val="single" w:sz="4" w:space="0" w:color="auto"/>
              <w:right w:val="single" w:sz="4" w:space="0" w:color="auto"/>
            </w:tcBorders>
          </w:tcPr>
          <w:p w14:paraId="18AF184C" w14:textId="2B766A48"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R$3.420,48</w:t>
            </w:r>
          </w:p>
        </w:tc>
      </w:tr>
      <w:tr w:rsidR="00B72D44" w:rsidRPr="00BD46EA" w14:paraId="5BBA2656" w14:textId="77777777" w:rsidTr="00B72D44">
        <w:tc>
          <w:tcPr>
            <w:tcW w:w="729" w:type="dxa"/>
            <w:tcBorders>
              <w:top w:val="single" w:sz="4" w:space="0" w:color="auto"/>
              <w:left w:val="single" w:sz="4" w:space="0" w:color="auto"/>
              <w:bottom w:val="single" w:sz="4" w:space="0" w:color="auto"/>
              <w:right w:val="single" w:sz="4" w:space="0" w:color="auto"/>
            </w:tcBorders>
          </w:tcPr>
          <w:p w14:paraId="14C84C87"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42</w:t>
            </w:r>
          </w:p>
        </w:tc>
        <w:tc>
          <w:tcPr>
            <w:tcW w:w="4943" w:type="dxa"/>
            <w:tcBorders>
              <w:top w:val="single" w:sz="4" w:space="0" w:color="auto"/>
              <w:left w:val="single" w:sz="4" w:space="0" w:color="auto"/>
              <w:bottom w:val="single" w:sz="4" w:space="0" w:color="auto"/>
              <w:right w:val="single" w:sz="4" w:space="0" w:color="auto"/>
            </w:tcBorders>
          </w:tcPr>
          <w:p w14:paraId="632C9FA6" w14:textId="77777777" w:rsidR="00B72D44" w:rsidRPr="00BD46EA" w:rsidRDefault="00B72D44" w:rsidP="00B72D44">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Filme plástico (</w:t>
            </w:r>
            <w:proofErr w:type="spellStart"/>
            <w:r w:rsidRPr="00BD46EA">
              <w:rPr>
                <w:rFonts w:ascii="Cambria" w:eastAsia="Calibri" w:hAnsi="Cambria"/>
                <w:b/>
                <w:bCs/>
                <w:color w:val="000000"/>
                <w:sz w:val="20"/>
                <w:szCs w:val="20"/>
                <w:lang w:val="pt-BR" w:eastAsia="pt-BR"/>
              </w:rPr>
              <w:t>rolopac</w:t>
            </w:r>
            <w:proofErr w:type="spellEnd"/>
            <w:r w:rsidRPr="00BD46EA">
              <w:rPr>
                <w:rFonts w:ascii="Cambria" w:eastAsia="Calibri" w:hAnsi="Cambria"/>
                <w:b/>
                <w:bCs/>
                <w:color w:val="000000"/>
                <w:sz w:val="20"/>
                <w:szCs w:val="20"/>
                <w:lang w:val="pt-BR" w:eastAsia="pt-BR"/>
              </w:rPr>
              <w:t>)</w:t>
            </w:r>
            <w:r w:rsidRPr="00BD46EA">
              <w:rPr>
                <w:rFonts w:ascii="Cambria" w:eastAsia="Calibri" w:hAnsi="Cambria"/>
                <w:bCs/>
                <w:color w:val="000000"/>
                <w:sz w:val="20"/>
                <w:szCs w:val="20"/>
                <w:lang w:val="pt-BR" w:eastAsia="pt-BR"/>
              </w:rPr>
              <w:t xml:space="preserve">, fabricado em PVC transparente, </w:t>
            </w:r>
            <w:proofErr w:type="spellStart"/>
            <w:r w:rsidRPr="00BD46EA">
              <w:rPr>
                <w:rFonts w:ascii="Cambria" w:eastAsia="Calibri" w:hAnsi="Cambria"/>
                <w:bCs/>
                <w:color w:val="000000"/>
                <w:sz w:val="20"/>
                <w:szCs w:val="20"/>
                <w:lang w:val="pt-BR" w:eastAsia="pt-BR"/>
              </w:rPr>
              <w:t>esticável</w:t>
            </w:r>
            <w:proofErr w:type="spellEnd"/>
            <w:r w:rsidRPr="00BD46EA">
              <w:rPr>
                <w:rFonts w:ascii="Cambria" w:eastAsia="Calibri" w:hAnsi="Cambria"/>
                <w:bCs/>
                <w:color w:val="000000"/>
                <w:sz w:val="20"/>
                <w:szCs w:val="20"/>
                <w:lang w:val="pt-BR" w:eastAsia="pt-BR"/>
              </w:rPr>
              <w:t xml:space="preserve">, com dimensões de 28 cm de </w:t>
            </w:r>
            <w:r w:rsidRPr="00BD46EA">
              <w:rPr>
                <w:rFonts w:ascii="Cambria" w:eastAsia="Calibri" w:hAnsi="Cambria"/>
                <w:bCs/>
                <w:color w:val="000000"/>
                <w:sz w:val="20"/>
                <w:szCs w:val="20"/>
                <w:lang w:val="pt-BR" w:eastAsia="pt-BR"/>
              </w:rPr>
              <w:lastRenderedPageBreak/>
              <w:t>largura por 15 metros de comprimento. Indicado para embalar alimentos e proteger superfícies, com boa resistência, aderência e vedação. Produto atóxico e compatível com uso doméstico e institucional.</w:t>
            </w:r>
          </w:p>
        </w:tc>
        <w:tc>
          <w:tcPr>
            <w:tcW w:w="1418" w:type="dxa"/>
            <w:tcBorders>
              <w:top w:val="single" w:sz="4" w:space="0" w:color="auto"/>
              <w:left w:val="single" w:sz="4" w:space="0" w:color="auto"/>
              <w:bottom w:val="single" w:sz="4" w:space="0" w:color="auto"/>
              <w:right w:val="single" w:sz="4" w:space="0" w:color="auto"/>
            </w:tcBorders>
          </w:tcPr>
          <w:p w14:paraId="41F57D85" w14:textId="394E99B0"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3</w:t>
            </w:r>
            <w:r w:rsidR="00B72D44" w:rsidRPr="00BD46EA">
              <w:rPr>
                <w:rFonts w:ascii="Cambria" w:hAnsi="Cambria"/>
                <w:sz w:val="20"/>
                <w:szCs w:val="20"/>
              </w:rPr>
              <w:t>0 rolos</w:t>
            </w:r>
          </w:p>
        </w:tc>
        <w:tc>
          <w:tcPr>
            <w:tcW w:w="1275" w:type="dxa"/>
            <w:tcBorders>
              <w:top w:val="single" w:sz="4" w:space="0" w:color="auto"/>
              <w:left w:val="single" w:sz="4" w:space="0" w:color="auto"/>
              <w:bottom w:val="single" w:sz="4" w:space="0" w:color="auto"/>
              <w:right w:val="single" w:sz="4" w:space="0" w:color="auto"/>
            </w:tcBorders>
          </w:tcPr>
          <w:p w14:paraId="01DD2579" w14:textId="59773294"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R$7,50</w:t>
            </w:r>
          </w:p>
        </w:tc>
        <w:tc>
          <w:tcPr>
            <w:tcW w:w="1416" w:type="dxa"/>
            <w:tcBorders>
              <w:top w:val="single" w:sz="4" w:space="0" w:color="auto"/>
              <w:left w:val="single" w:sz="4" w:space="0" w:color="auto"/>
              <w:bottom w:val="single" w:sz="4" w:space="0" w:color="auto"/>
              <w:right w:val="single" w:sz="4" w:space="0" w:color="auto"/>
            </w:tcBorders>
          </w:tcPr>
          <w:p w14:paraId="1BF33161" w14:textId="1C22F1A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R$225,00</w:t>
            </w:r>
          </w:p>
        </w:tc>
      </w:tr>
      <w:tr w:rsidR="00B72D44" w:rsidRPr="00BD46EA" w14:paraId="248EA279" w14:textId="77777777" w:rsidTr="00B72D44">
        <w:tc>
          <w:tcPr>
            <w:tcW w:w="729" w:type="dxa"/>
            <w:tcBorders>
              <w:top w:val="single" w:sz="4" w:space="0" w:color="auto"/>
              <w:left w:val="single" w:sz="4" w:space="0" w:color="auto"/>
              <w:bottom w:val="single" w:sz="4" w:space="0" w:color="auto"/>
              <w:right w:val="single" w:sz="4" w:space="0" w:color="auto"/>
            </w:tcBorders>
          </w:tcPr>
          <w:p w14:paraId="0F5DA8C2"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43</w:t>
            </w:r>
          </w:p>
        </w:tc>
        <w:tc>
          <w:tcPr>
            <w:tcW w:w="4943" w:type="dxa"/>
            <w:tcBorders>
              <w:top w:val="single" w:sz="4" w:space="0" w:color="auto"/>
              <w:left w:val="single" w:sz="4" w:space="0" w:color="auto"/>
              <w:bottom w:val="single" w:sz="4" w:space="0" w:color="auto"/>
              <w:right w:val="single" w:sz="4" w:space="0" w:color="auto"/>
            </w:tcBorders>
          </w:tcPr>
          <w:p w14:paraId="171FC317" w14:textId="0367E42E" w:rsidR="00B72D44" w:rsidRPr="00BD46EA" w:rsidRDefault="00B72D44" w:rsidP="00B72D44">
            <w:pPr>
              <w:widowControl/>
              <w:adjustRightInd w:val="0"/>
              <w:jc w:val="both"/>
              <w:rPr>
                <w:rFonts w:ascii="Cambria" w:eastAsia="Calibri" w:hAnsi="Cambria"/>
                <w:bCs/>
                <w:sz w:val="20"/>
                <w:szCs w:val="20"/>
                <w:lang w:val="pt-BR" w:eastAsia="pt-BR"/>
              </w:rPr>
            </w:pPr>
            <w:r w:rsidRPr="00BD46EA">
              <w:rPr>
                <w:rFonts w:ascii="Cambria" w:eastAsia="Calibri" w:hAnsi="Cambria"/>
                <w:b/>
                <w:bCs/>
                <w:sz w:val="20"/>
                <w:szCs w:val="20"/>
                <w:lang w:val="pt-BR" w:eastAsia="pt-BR"/>
              </w:rPr>
              <w:t>Bota em EVA feminina</w:t>
            </w:r>
            <w:r w:rsidRPr="00BD46EA">
              <w:rPr>
                <w:rFonts w:ascii="Cambria" w:eastAsia="Calibri" w:hAnsi="Cambria"/>
                <w:bCs/>
                <w:sz w:val="20"/>
                <w:szCs w:val="20"/>
                <w:lang w:val="pt-BR" w:eastAsia="pt-BR"/>
              </w:rPr>
              <w:t xml:space="preserve">, para uso em serviços de limpeza, modelo cano curto, cor branca, fabricada em EVA com solado em borracha especial antiderrapante, palmilha removível, design anatômico, leve e confortável. Material macio e flexível, com bactericida, impermeável, lavável, </w:t>
            </w:r>
            <w:r w:rsidR="001B1A03" w:rsidRPr="00BD46EA">
              <w:rPr>
                <w:rFonts w:ascii="Cambria" w:eastAsia="Calibri" w:hAnsi="Cambria"/>
                <w:bCs/>
                <w:sz w:val="20"/>
                <w:szCs w:val="20"/>
                <w:lang w:val="pt-BR" w:eastAsia="pt-BR"/>
              </w:rPr>
              <w:t>hidro-repelente</w:t>
            </w:r>
            <w:r w:rsidRPr="00BD46EA">
              <w:rPr>
                <w:rFonts w:ascii="Cambria" w:eastAsia="Calibri" w:hAnsi="Cambria"/>
                <w:bCs/>
                <w:sz w:val="20"/>
                <w:szCs w:val="20"/>
                <w:lang w:val="pt-BR" w:eastAsia="pt-BR"/>
              </w:rPr>
              <w:t xml:space="preserve"> e resistente a óleos. Espessura superior à de modelos comuns de passeio. Equipamento de proteção individual (EPI) aprovado pelo Ministério do Trabalho, com Certificado de Aprovação (CA) nº 2792.</w:t>
            </w:r>
          </w:p>
        </w:tc>
        <w:tc>
          <w:tcPr>
            <w:tcW w:w="1418" w:type="dxa"/>
            <w:tcBorders>
              <w:top w:val="single" w:sz="4" w:space="0" w:color="auto"/>
              <w:left w:val="single" w:sz="4" w:space="0" w:color="auto"/>
              <w:bottom w:val="single" w:sz="4" w:space="0" w:color="auto"/>
              <w:right w:val="single" w:sz="4" w:space="0" w:color="auto"/>
            </w:tcBorders>
          </w:tcPr>
          <w:p w14:paraId="388C0E11"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pares</w:t>
            </w:r>
          </w:p>
        </w:tc>
        <w:tc>
          <w:tcPr>
            <w:tcW w:w="1275" w:type="dxa"/>
            <w:tcBorders>
              <w:top w:val="single" w:sz="4" w:space="0" w:color="auto"/>
              <w:left w:val="single" w:sz="4" w:space="0" w:color="auto"/>
              <w:bottom w:val="single" w:sz="4" w:space="0" w:color="auto"/>
              <w:right w:val="single" w:sz="4" w:space="0" w:color="auto"/>
            </w:tcBorders>
          </w:tcPr>
          <w:p w14:paraId="70046B4E" w14:textId="10EBEE7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R$104,84</w:t>
            </w:r>
          </w:p>
        </w:tc>
        <w:tc>
          <w:tcPr>
            <w:tcW w:w="1416" w:type="dxa"/>
            <w:tcBorders>
              <w:top w:val="single" w:sz="4" w:space="0" w:color="auto"/>
              <w:left w:val="single" w:sz="4" w:space="0" w:color="auto"/>
              <w:bottom w:val="single" w:sz="4" w:space="0" w:color="auto"/>
              <w:right w:val="single" w:sz="4" w:space="0" w:color="auto"/>
            </w:tcBorders>
          </w:tcPr>
          <w:p w14:paraId="749573F6" w14:textId="32FE780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R$2.096,80</w:t>
            </w:r>
          </w:p>
        </w:tc>
      </w:tr>
      <w:tr w:rsidR="00B72D44" w:rsidRPr="00BD46EA" w14:paraId="3BB962FA" w14:textId="77777777" w:rsidTr="00B72D44">
        <w:tc>
          <w:tcPr>
            <w:tcW w:w="729" w:type="dxa"/>
            <w:tcBorders>
              <w:top w:val="single" w:sz="4" w:space="0" w:color="auto"/>
              <w:left w:val="single" w:sz="4" w:space="0" w:color="auto"/>
              <w:bottom w:val="single" w:sz="4" w:space="0" w:color="auto"/>
              <w:right w:val="single" w:sz="4" w:space="0" w:color="auto"/>
            </w:tcBorders>
          </w:tcPr>
          <w:p w14:paraId="0EFBCA69" w14:textId="77777777" w:rsidR="00B72D44" w:rsidRPr="00BD46EA" w:rsidRDefault="00B72D44" w:rsidP="00B72D44">
            <w:pPr>
              <w:tabs>
                <w:tab w:val="center" w:pos="4252"/>
                <w:tab w:val="right" w:pos="8504"/>
              </w:tabs>
              <w:ind w:left="180"/>
              <w:rPr>
                <w:rFonts w:ascii="Cambria" w:hAnsi="Cambria"/>
                <w:sz w:val="20"/>
                <w:szCs w:val="20"/>
              </w:rPr>
            </w:pPr>
            <w:r w:rsidRPr="00BD46EA">
              <w:rPr>
                <w:rFonts w:ascii="Cambria" w:hAnsi="Cambria"/>
                <w:sz w:val="20"/>
                <w:szCs w:val="20"/>
              </w:rPr>
              <w:t>44</w:t>
            </w:r>
          </w:p>
        </w:tc>
        <w:tc>
          <w:tcPr>
            <w:tcW w:w="4943" w:type="dxa"/>
            <w:tcBorders>
              <w:top w:val="single" w:sz="4" w:space="0" w:color="auto"/>
              <w:left w:val="single" w:sz="4" w:space="0" w:color="auto"/>
              <w:bottom w:val="single" w:sz="4" w:space="0" w:color="auto"/>
              <w:right w:val="single" w:sz="4" w:space="0" w:color="auto"/>
            </w:tcBorders>
          </w:tcPr>
          <w:p w14:paraId="6C90D870"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Pano multiuso tipo </w:t>
            </w:r>
            <w:proofErr w:type="spellStart"/>
            <w:r w:rsidRPr="00BD46EA">
              <w:rPr>
                <w:rFonts w:ascii="Cambria" w:eastAsia="Calibri" w:hAnsi="Cambria"/>
                <w:b/>
                <w:bCs/>
                <w:color w:val="000000"/>
                <w:sz w:val="20"/>
                <w:szCs w:val="20"/>
                <w:lang w:val="pt-BR" w:eastAsia="pt-BR"/>
              </w:rPr>
              <w:t>perfex</w:t>
            </w:r>
            <w:proofErr w:type="spellEnd"/>
            <w:r w:rsidRPr="00BD46EA">
              <w:rPr>
                <w:rFonts w:ascii="Cambria" w:eastAsia="Calibri" w:hAnsi="Cambria"/>
                <w:color w:val="000000"/>
                <w:sz w:val="20"/>
                <w:szCs w:val="20"/>
                <w:lang w:val="pt-BR" w:eastAsia="pt-BR"/>
              </w:rPr>
              <w:t>, antibacteriano, fornecido em rolo, fabricado com composição de 70% viscose e 30% poliéster, com largura de 28 cm. Produto indicado para limpeza geral de superfícies, com alta absorção, resistência e secagem rápida, podendo ser reutilizado diversas vezes.</w:t>
            </w:r>
          </w:p>
        </w:tc>
        <w:tc>
          <w:tcPr>
            <w:tcW w:w="1418" w:type="dxa"/>
            <w:tcBorders>
              <w:top w:val="single" w:sz="4" w:space="0" w:color="auto"/>
              <w:left w:val="single" w:sz="4" w:space="0" w:color="auto"/>
              <w:bottom w:val="single" w:sz="4" w:space="0" w:color="auto"/>
              <w:right w:val="single" w:sz="4" w:space="0" w:color="auto"/>
            </w:tcBorders>
          </w:tcPr>
          <w:p w14:paraId="0BCC26AB"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30 unidades</w:t>
            </w:r>
          </w:p>
        </w:tc>
        <w:tc>
          <w:tcPr>
            <w:tcW w:w="1275" w:type="dxa"/>
            <w:tcBorders>
              <w:top w:val="single" w:sz="4" w:space="0" w:color="auto"/>
              <w:left w:val="single" w:sz="4" w:space="0" w:color="auto"/>
              <w:bottom w:val="single" w:sz="4" w:space="0" w:color="auto"/>
              <w:right w:val="single" w:sz="4" w:space="0" w:color="auto"/>
            </w:tcBorders>
          </w:tcPr>
          <w:p w14:paraId="31F429D7" w14:textId="64F6350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R$19,33</w:t>
            </w:r>
          </w:p>
        </w:tc>
        <w:tc>
          <w:tcPr>
            <w:tcW w:w="1416" w:type="dxa"/>
            <w:tcBorders>
              <w:top w:val="single" w:sz="4" w:space="0" w:color="auto"/>
              <w:left w:val="single" w:sz="4" w:space="0" w:color="auto"/>
              <w:bottom w:val="single" w:sz="4" w:space="0" w:color="auto"/>
              <w:right w:val="single" w:sz="4" w:space="0" w:color="auto"/>
            </w:tcBorders>
          </w:tcPr>
          <w:p w14:paraId="7EF5EE06" w14:textId="5C5CD71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R$579,90</w:t>
            </w:r>
          </w:p>
        </w:tc>
      </w:tr>
      <w:tr w:rsidR="00B72D44" w:rsidRPr="00BD46EA" w14:paraId="4A6EFE50" w14:textId="77777777" w:rsidTr="00B72D44">
        <w:tc>
          <w:tcPr>
            <w:tcW w:w="729" w:type="dxa"/>
            <w:tcBorders>
              <w:top w:val="single" w:sz="4" w:space="0" w:color="auto"/>
              <w:left w:val="single" w:sz="4" w:space="0" w:color="auto"/>
              <w:bottom w:val="single" w:sz="4" w:space="0" w:color="auto"/>
              <w:right w:val="single" w:sz="4" w:space="0" w:color="auto"/>
            </w:tcBorders>
          </w:tcPr>
          <w:p w14:paraId="5216E1F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45</w:t>
            </w:r>
          </w:p>
        </w:tc>
        <w:tc>
          <w:tcPr>
            <w:tcW w:w="4943" w:type="dxa"/>
            <w:tcBorders>
              <w:top w:val="single" w:sz="4" w:space="0" w:color="auto"/>
              <w:left w:val="single" w:sz="4" w:space="0" w:color="auto"/>
              <w:bottom w:val="single" w:sz="4" w:space="0" w:color="auto"/>
              <w:right w:val="single" w:sz="4" w:space="0" w:color="auto"/>
            </w:tcBorders>
          </w:tcPr>
          <w:p w14:paraId="52E7B611"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Prendedor de roupas</w:t>
            </w:r>
            <w:r w:rsidRPr="00BD46EA">
              <w:rPr>
                <w:rFonts w:ascii="Cambria" w:eastAsia="Calibri" w:hAnsi="Cambria"/>
                <w:color w:val="000000"/>
                <w:sz w:val="20"/>
                <w:szCs w:val="20"/>
                <w:lang w:val="pt-BR" w:eastAsia="pt-BR"/>
              </w:rPr>
              <w:t>, em madeira, formato retangular, medindo aproximadamente 8 cm de comprimento. Produto de uso doméstico, resistente e durável. Embalagem contendo 12 (doze) unidades.</w:t>
            </w:r>
          </w:p>
        </w:tc>
        <w:tc>
          <w:tcPr>
            <w:tcW w:w="1418" w:type="dxa"/>
            <w:tcBorders>
              <w:top w:val="single" w:sz="4" w:space="0" w:color="auto"/>
              <w:left w:val="single" w:sz="4" w:space="0" w:color="auto"/>
              <w:bottom w:val="single" w:sz="4" w:space="0" w:color="auto"/>
              <w:right w:val="single" w:sz="4" w:space="0" w:color="auto"/>
            </w:tcBorders>
          </w:tcPr>
          <w:p w14:paraId="1E409540"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pacotes</w:t>
            </w:r>
          </w:p>
        </w:tc>
        <w:tc>
          <w:tcPr>
            <w:tcW w:w="1275" w:type="dxa"/>
            <w:tcBorders>
              <w:top w:val="single" w:sz="4" w:space="0" w:color="auto"/>
              <w:left w:val="single" w:sz="4" w:space="0" w:color="auto"/>
              <w:bottom w:val="single" w:sz="4" w:space="0" w:color="auto"/>
              <w:right w:val="single" w:sz="4" w:space="0" w:color="auto"/>
            </w:tcBorders>
          </w:tcPr>
          <w:p w14:paraId="2EAA8162" w14:textId="1A0FC62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R$3,99</w:t>
            </w:r>
          </w:p>
        </w:tc>
        <w:tc>
          <w:tcPr>
            <w:tcW w:w="1416" w:type="dxa"/>
            <w:tcBorders>
              <w:top w:val="single" w:sz="4" w:space="0" w:color="auto"/>
              <w:left w:val="single" w:sz="4" w:space="0" w:color="auto"/>
              <w:bottom w:val="single" w:sz="4" w:space="0" w:color="auto"/>
              <w:right w:val="single" w:sz="4" w:space="0" w:color="auto"/>
            </w:tcBorders>
          </w:tcPr>
          <w:p w14:paraId="5E324ADE" w14:textId="3BB884C6"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R$79,80</w:t>
            </w:r>
          </w:p>
        </w:tc>
      </w:tr>
      <w:tr w:rsidR="00B72D44" w:rsidRPr="00BD46EA" w14:paraId="0CA6DFFA" w14:textId="77777777" w:rsidTr="00B72D44">
        <w:tc>
          <w:tcPr>
            <w:tcW w:w="729" w:type="dxa"/>
            <w:tcBorders>
              <w:top w:val="single" w:sz="4" w:space="0" w:color="auto"/>
              <w:left w:val="single" w:sz="4" w:space="0" w:color="auto"/>
              <w:bottom w:val="single" w:sz="4" w:space="0" w:color="auto"/>
              <w:right w:val="single" w:sz="4" w:space="0" w:color="auto"/>
            </w:tcBorders>
          </w:tcPr>
          <w:p w14:paraId="1F1F30D6"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46</w:t>
            </w:r>
          </w:p>
        </w:tc>
        <w:tc>
          <w:tcPr>
            <w:tcW w:w="4943" w:type="dxa"/>
            <w:tcBorders>
              <w:top w:val="single" w:sz="4" w:space="0" w:color="auto"/>
              <w:left w:val="single" w:sz="4" w:space="0" w:color="auto"/>
              <w:bottom w:val="single" w:sz="4" w:space="0" w:color="auto"/>
              <w:right w:val="single" w:sz="4" w:space="0" w:color="auto"/>
            </w:tcBorders>
          </w:tcPr>
          <w:p w14:paraId="0AA13931"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Protetor de ralo</w:t>
            </w:r>
            <w:r w:rsidRPr="00BD46EA">
              <w:rPr>
                <w:rFonts w:ascii="Cambria" w:eastAsia="Calibri" w:hAnsi="Cambria"/>
                <w:color w:val="000000"/>
                <w:sz w:val="20"/>
                <w:szCs w:val="20"/>
                <w:lang w:val="pt-BR" w:eastAsia="pt-BR"/>
              </w:rPr>
              <w:t>, tipo universal, compatível com ralos de 150 mm. Produto destinado à prevenção contra entrada de insetos como baratas, escorpiões e mosquitos por meio do encanamento, além de evitar entupimentos causados por cabelos e outros resíduos. De fácil instalação: basta retirar a grelha do ralo, encaixar o protetor e recolocar a grelha. Acompanha gancho para facilitar a remoção da tampa.</w:t>
            </w:r>
          </w:p>
        </w:tc>
        <w:tc>
          <w:tcPr>
            <w:tcW w:w="1418" w:type="dxa"/>
            <w:tcBorders>
              <w:top w:val="single" w:sz="4" w:space="0" w:color="auto"/>
              <w:left w:val="single" w:sz="4" w:space="0" w:color="auto"/>
              <w:bottom w:val="single" w:sz="4" w:space="0" w:color="auto"/>
              <w:right w:val="single" w:sz="4" w:space="0" w:color="auto"/>
            </w:tcBorders>
          </w:tcPr>
          <w:p w14:paraId="661BD029"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unidades</w:t>
            </w:r>
          </w:p>
        </w:tc>
        <w:tc>
          <w:tcPr>
            <w:tcW w:w="1275" w:type="dxa"/>
            <w:tcBorders>
              <w:top w:val="single" w:sz="4" w:space="0" w:color="auto"/>
              <w:left w:val="single" w:sz="4" w:space="0" w:color="auto"/>
              <w:bottom w:val="single" w:sz="4" w:space="0" w:color="auto"/>
              <w:right w:val="single" w:sz="4" w:space="0" w:color="auto"/>
            </w:tcBorders>
          </w:tcPr>
          <w:p w14:paraId="540D9A0C" w14:textId="7F82D1D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R$18,11</w:t>
            </w:r>
          </w:p>
        </w:tc>
        <w:tc>
          <w:tcPr>
            <w:tcW w:w="1416" w:type="dxa"/>
            <w:tcBorders>
              <w:top w:val="single" w:sz="4" w:space="0" w:color="auto"/>
              <w:left w:val="single" w:sz="4" w:space="0" w:color="auto"/>
              <w:bottom w:val="single" w:sz="4" w:space="0" w:color="auto"/>
              <w:right w:val="single" w:sz="4" w:space="0" w:color="auto"/>
            </w:tcBorders>
          </w:tcPr>
          <w:p w14:paraId="28DBA071" w14:textId="523E368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R$362,20</w:t>
            </w:r>
          </w:p>
        </w:tc>
      </w:tr>
      <w:tr w:rsidR="00B72D44" w:rsidRPr="00BD46EA" w14:paraId="7206BE93" w14:textId="77777777" w:rsidTr="00B72D44">
        <w:tc>
          <w:tcPr>
            <w:tcW w:w="729" w:type="dxa"/>
            <w:tcBorders>
              <w:top w:val="single" w:sz="4" w:space="0" w:color="auto"/>
              <w:left w:val="single" w:sz="4" w:space="0" w:color="auto"/>
              <w:bottom w:val="single" w:sz="4" w:space="0" w:color="auto"/>
              <w:right w:val="single" w:sz="4" w:space="0" w:color="auto"/>
            </w:tcBorders>
          </w:tcPr>
          <w:p w14:paraId="78EB33E3"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47</w:t>
            </w:r>
          </w:p>
        </w:tc>
        <w:tc>
          <w:tcPr>
            <w:tcW w:w="4943" w:type="dxa"/>
            <w:tcBorders>
              <w:top w:val="single" w:sz="4" w:space="0" w:color="auto"/>
              <w:left w:val="single" w:sz="4" w:space="0" w:color="auto"/>
              <w:bottom w:val="single" w:sz="4" w:space="0" w:color="auto"/>
              <w:right w:val="single" w:sz="4" w:space="0" w:color="auto"/>
            </w:tcBorders>
          </w:tcPr>
          <w:p w14:paraId="723282E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proofErr w:type="spellStart"/>
            <w:r w:rsidRPr="00BD46EA">
              <w:rPr>
                <w:rFonts w:ascii="Cambria" w:eastAsia="Calibri" w:hAnsi="Cambria"/>
                <w:b/>
                <w:bCs/>
                <w:color w:val="000000"/>
                <w:sz w:val="20"/>
                <w:szCs w:val="20"/>
                <w:lang w:val="pt-BR" w:eastAsia="pt-BR"/>
              </w:rPr>
              <w:t>Mop</w:t>
            </w:r>
            <w:proofErr w:type="spellEnd"/>
            <w:r w:rsidRPr="00BD46EA">
              <w:rPr>
                <w:rFonts w:ascii="Cambria" w:eastAsia="Calibri" w:hAnsi="Cambria"/>
                <w:b/>
                <w:bCs/>
                <w:color w:val="000000"/>
                <w:sz w:val="20"/>
                <w:szCs w:val="20"/>
                <w:lang w:val="pt-BR" w:eastAsia="pt-BR"/>
              </w:rPr>
              <w:t xml:space="preserve"> úmido completo</w:t>
            </w:r>
            <w:r w:rsidRPr="00BD46EA">
              <w:rPr>
                <w:rFonts w:ascii="Cambria" w:eastAsia="Calibri" w:hAnsi="Cambria"/>
                <w:color w:val="000000"/>
                <w:sz w:val="20"/>
                <w:szCs w:val="20"/>
                <w:lang w:val="pt-BR" w:eastAsia="pt-BR"/>
              </w:rPr>
              <w:t>, composto por: (a) refil de algodão, com peso entre 290 g e 340 g, ponta cortada; (b) suporte tipo garra, fabricado em plástico resistente na cor azul; e (c) cabo de alumínio com 1,4 metro de comprimento, sem rosca. Indicado para serviços profissionais de limpeza em grandes áreas.</w:t>
            </w:r>
          </w:p>
        </w:tc>
        <w:tc>
          <w:tcPr>
            <w:tcW w:w="1418" w:type="dxa"/>
            <w:tcBorders>
              <w:top w:val="single" w:sz="4" w:space="0" w:color="auto"/>
              <w:left w:val="single" w:sz="4" w:space="0" w:color="auto"/>
              <w:bottom w:val="single" w:sz="4" w:space="0" w:color="auto"/>
              <w:right w:val="single" w:sz="4" w:space="0" w:color="auto"/>
            </w:tcBorders>
          </w:tcPr>
          <w:p w14:paraId="16D4A014"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02 unidades</w:t>
            </w:r>
          </w:p>
        </w:tc>
        <w:tc>
          <w:tcPr>
            <w:tcW w:w="1275" w:type="dxa"/>
            <w:tcBorders>
              <w:top w:val="single" w:sz="4" w:space="0" w:color="auto"/>
              <w:left w:val="single" w:sz="4" w:space="0" w:color="auto"/>
              <w:bottom w:val="single" w:sz="4" w:space="0" w:color="auto"/>
              <w:right w:val="single" w:sz="4" w:space="0" w:color="auto"/>
            </w:tcBorders>
          </w:tcPr>
          <w:p w14:paraId="760DCFBE" w14:textId="4BE3F7A0"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R$117,96</w:t>
            </w:r>
          </w:p>
        </w:tc>
        <w:tc>
          <w:tcPr>
            <w:tcW w:w="1416" w:type="dxa"/>
            <w:tcBorders>
              <w:top w:val="single" w:sz="4" w:space="0" w:color="auto"/>
              <w:left w:val="single" w:sz="4" w:space="0" w:color="auto"/>
              <w:bottom w:val="single" w:sz="4" w:space="0" w:color="auto"/>
              <w:right w:val="single" w:sz="4" w:space="0" w:color="auto"/>
            </w:tcBorders>
          </w:tcPr>
          <w:p w14:paraId="0AE799DF" w14:textId="492850AD"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R$235,92</w:t>
            </w:r>
          </w:p>
        </w:tc>
      </w:tr>
      <w:tr w:rsidR="00B72D44" w:rsidRPr="00BD46EA" w14:paraId="2E0EC455" w14:textId="77777777" w:rsidTr="00B72D44">
        <w:tc>
          <w:tcPr>
            <w:tcW w:w="729" w:type="dxa"/>
            <w:tcBorders>
              <w:top w:val="single" w:sz="4" w:space="0" w:color="auto"/>
              <w:left w:val="single" w:sz="4" w:space="0" w:color="auto"/>
              <w:bottom w:val="single" w:sz="4" w:space="0" w:color="auto"/>
              <w:right w:val="single" w:sz="4" w:space="0" w:color="auto"/>
            </w:tcBorders>
          </w:tcPr>
          <w:p w14:paraId="07CA00F2"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48</w:t>
            </w:r>
          </w:p>
        </w:tc>
        <w:tc>
          <w:tcPr>
            <w:tcW w:w="4943" w:type="dxa"/>
            <w:tcBorders>
              <w:top w:val="single" w:sz="4" w:space="0" w:color="auto"/>
              <w:left w:val="single" w:sz="4" w:space="0" w:color="auto"/>
              <w:bottom w:val="single" w:sz="4" w:space="0" w:color="auto"/>
              <w:right w:val="single" w:sz="4" w:space="0" w:color="auto"/>
            </w:tcBorders>
          </w:tcPr>
          <w:p w14:paraId="6B92FAF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Refil para </w:t>
            </w:r>
            <w:proofErr w:type="spellStart"/>
            <w:r w:rsidRPr="00BD46EA">
              <w:rPr>
                <w:rFonts w:ascii="Cambria" w:eastAsia="Calibri" w:hAnsi="Cambria"/>
                <w:b/>
                <w:bCs/>
                <w:color w:val="000000"/>
                <w:sz w:val="20"/>
                <w:szCs w:val="20"/>
                <w:lang w:val="pt-BR" w:eastAsia="pt-BR"/>
              </w:rPr>
              <w:t>mop</w:t>
            </w:r>
            <w:proofErr w:type="spellEnd"/>
            <w:r w:rsidRPr="00BD46EA">
              <w:rPr>
                <w:rFonts w:ascii="Cambria" w:eastAsia="Calibri" w:hAnsi="Cambria"/>
                <w:b/>
                <w:bCs/>
                <w:color w:val="000000"/>
                <w:sz w:val="20"/>
                <w:szCs w:val="20"/>
                <w:lang w:val="pt-BR" w:eastAsia="pt-BR"/>
              </w:rPr>
              <w:t xml:space="preserve"> úmido</w:t>
            </w:r>
            <w:r w:rsidRPr="00BD46EA">
              <w:rPr>
                <w:rFonts w:ascii="Cambria" w:eastAsia="Calibri" w:hAnsi="Cambria"/>
                <w:color w:val="000000"/>
                <w:sz w:val="20"/>
                <w:szCs w:val="20"/>
                <w:lang w:val="pt-BR" w:eastAsia="pt-BR"/>
              </w:rPr>
              <w:t>, confeccionado em algodão, com peso entre 290 g e 340 g, com ponta cortada. Produto resistente, reutilizável, indicado para encaixe em suportes tipo garra, próprio para uso em serviços profissionais de limpeza, com boa capacidade de absorção e durabilidade.</w:t>
            </w:r>
          </w:p>
        </w:tc>
        <w:tc>
          <w:tcPr>
            <w:tcW w:w="1418" w:type="dxa"/>
            <w:tcBorders>
              <w:top w:val="single" w:sz="4" w:space="0" w:color="auto"/>
              <w:left w:val="single" w:sz="4" w:space="0" w:color="auto"/>
              <w:bottom w:val="single" w:sz="4" w:space="0" w:color="auto"/>
              <w:right w:val="single" w:sz="4" w:space="0" w:color="auto"/>
            </w:tcBorders>
          </w:tcPr>
          <w:p w14:paraId="00B382CC"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25 unidades</w:t>
            </w:r>
          </w:p>
        </w:tc>
        <w:tc>
          <w:tcPr>
            <w:tcW w:w="1275" w:type="dxa"/>
            <w:tcBorders>
              <w:top w:val="single" w:sz="4" w:space="0" w:color="auto"/>
              <w:left w:val="single" w:sz="4" w:space="0" w:color="auto"/>
              <w:bottom w:val="single" w:sz="4" w:space="0" w:color="auto"/>
              <w:right w:val="single" w:sz="4" w:space="0" w:color="auto"/>
            </w:tcBorders>
          </w:tcPr>
          <w:p w14:paraId="01AD794C" w14:textId="79315179"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R$28,96</w:t>
            </w:r>
          </w:p>
        </w:tc>
        <w:tc>
          <w:tcPr>
            <w:tcW w:w="1416" w:type="dxa"/>
            <w:tcBorders>
              <w:top w:val="single" w:sz="4" w:space="0" w:color="auto"/>
              <w:left w:val="single" w:sz="4" w:space="0" w:color="auto"/>
              <w:bottom w:val="single" w:sz="4" w:space="0" w:color="auto"/>
              <w:right w:val="single" w:sz="4" w:space="0" w:color="auto"/>
            </w:tcBorders>
          </w:tcPr>
          <w:p w14:paraId="7712FA07" w14:textId="40F24510" w:rsidR="00B72D44"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R$724,00</w:t>
            </w:r>
          </w:p>
        </w:tc>
      </w:tr>
      <w:tr w:rsidR="00B72D44" w:rsidRPr="00BD46EA" w14:paraId="04FB47A2" w14:textId="77777777" w:rsidTr="00B72D44">
        <w:tc>
          <w:tcPr>
            <w:tcW w:w="729" w:type="dxa"/>
            <w:tcBorders>
              <w:top w:val="single" w:sz="4" w:space="0" w:color="auto"/>
              <w:left w:val="single" w:sz="4" w:space="0" w:color="auto"/>
              <w:bottom w:val="single" w:sz="4" w:space="0" w:color="auto"/>
              <w:right w:val="single" w:sz="4" w:space="0" w:color="auto"/>
            </w:tcBorders>
          </w:tcPr>
          <w:p w14:paraId="078EBDAF"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49</w:t>
            </w:r>
          </w:p>
        </w:tc>
        <w:tc>
          <w:tcPr>
            <w:tcW w:w="4943" w:type="dxa"/>
            <w:tcBorders>
              <w:top w:val="single" w:sz="4" w:space="0" w:color="auto"/>
              <w:left w:val="single" w:sz="4" w:space="0" w:color="auto"/>
              <w:bottom w:val="single" w:sz="4" w:space="0" w:color="auto"/>
              <w:right w:val="single" w:sz="4" w:space="0" w:color="auto"/>
            </w:tcBorders>
          </w:tcPr>
          <w:p w14:paraId="0A0F9D0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Balde duplo com espremedor</w:t>
            </w:r>
            <w:r w:rsidRPr="00BD46EA">
              <w:rPr>
                <w:rFonts w:ascii="Cambria" w:eastAsia="Calibri" w:hAnsi="Cambria"/>
                <w:color w:val="000000"/>
                <w:sz w:val="20"/>
                <w:szCs w:val="20"/>
                <w:lang w:val="pt-BR" w:eastAsia="pt-BR"/>
              </w:rPr>
              <w:t xml:space="preserve">, com estrutura reforçada e divisória interna para separação de água limpa e água suja, equipado com espremedor por pressão, compatível com </w:t>
            </w:r>
            <w:proofErr w:type="spellStart"/>
            <w:r w:rsidRPr="00BD46EA">
              <w:rPr>
                <w:rFonts w:ascii="Cambria" w:eastAsia="Calibri" w:hAnsi="Cambria"/>
                <w:color w:val="000000"/>
                <w:sz w:val="20"/>
                <w:szCs w:val="20"/>
                <w:lang w:val="pt-BR" w:eastAsia="pt-BR"/>
              </w:rPr>
              <w:t>mop</w:t>
            </w:r>
            <w:proofErr w:type="spellEnd"/>
            <w:r w:rsidRPr="00BD46EA">
              <w:rPr>
                <w:rFonts w:ascii="Cambria" w:eastAsia="Calibri" w:hAnsi="Cambria"/>
                <w:color w:val="000000"/>
                <w:sz w:val="20"/>
                <w:szCs w:val="20"/>
                <w:lang w:val="pt-BR" w:eastAsia="pt-BR"/>
              </w:rPr>
              <w:t xml:space="preserve"> úmido convencional ou plano. Possui sistema com 4 (quatro) rodízios giratórios, cantos arredondados para facilitar a limpeza, clips de fixação e acabamento na cor amarela. Capacidade mínima de 30 (trinta) litros. Indicado para uso institucional em serviços de limpeza intensiva.</w:t>
            </w:r>
          </w:p>
        </w:tc>
        <w:tc>
          <w:tcPr>
            <w:tcW w:w="1418" w:type="dxa"/>
            <w:tcBorders>
              <w:top w:val="single" w:sz="4" w:space="0" w:color="auto"/>
              <w:left w:val="single" w:sz="4" w:space="0" w:color="auto"/>
              <w:bottom w:val="single" w:sz="4" w:space="0" w:color="auto"/>
              <w:right w:val="single" w:sz="4" w:space="0" w:color="auto"/>
            </w:tcBorders>
          </w:tcPr>
          <w:p w14:paraId="1407965F"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02 unidades</w:t>
            </w:r>
          </w:p>
        </w:tc>
        <w:tc>
          <w:tcPr>
            <w:tcW w:w="1275" w:type="dxa"/>
            <w:tcBorders>
              <w:top w:val="single" w:sz="4" w:space="0" w:color="auto"/>
              <w:left w:val="single" w:sz="4" w:space="0" w:color="auto"/>
              <w:bottom w:val="single" w:sz="4" w:space="0" w:color="auto"/>
              <w:right w:val="single" w:sz="4" w:space="0" w:color="auto"/>
            </w:tcBorders>
          </w:tcPr>
          <w:p w14:paraId="02206DEB" w14:textId="0AA1707F"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R$563,90</w:t>
            </w:r>
          </w:p>
        </w:tc>
        <w:tc>
          <w:tcPr>
            <w:tcW w:w="1416" w:type="dxa"/>
            <w:tcBorders>
              <w:top w:val="single" w:sz="4" w:space="0" w:color="auto"/>
              <w:left w:val="single" w:sz="4" w:space="0" w:color="auto"/>
              <w:bottom w:val="single" w:sz="4" w:space="0" w:color="auto"/>
              <w:right w:val="single" w:sz="4" w:space="0" w:color="auto"/>
            </w:tcBorders>
          </w:tcPr>
          <w:p w14:paraId="312574B6" w14:textId="654B5E9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R$1.127,80</w:t>
            </w:r>
          </w:p>
        </w:tc>
      </w:tr>
      <w:tr w:rsidR="00B72D44" w:rsidRPr="00BD46EA" w14:paraId="3B77BF2B" w14:textId="77777777" w:rsidTr="00B72D44">
        <w:tc>
          <w:tcPr>
            <w:tcW w:w="729" w:type="dxa"/>
            <w:tcBorders>
              <w:top w:val="single" w:sz="4" w:space="0" w:color="auto"/>
              <w:left w:val="single" w:sz="4" w:space="0" w:color="auto"/>
              <w:bottom w:val="single" w:sz="4" w:space="0" w:color="auto"/>
              <w:right w:val="single" w:sz="4" w:space="0" w:color="auto"/>
            </w:tcBorders>
          </w:tcPr>
          <w:p w14:paraId="36F7D05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50</w:t>
            </w:r>
          </w:p>
        </w:tc>
        <w:tc>
          <w:tcPr>
            <w:tcW w:w="4943" w:type="dxa"/>
            <w:tcBorders>
              <w:top w:val="single" w:sz="4" w:space="0" w:color="auto"/>
              <w:left w:val="single" w:sz="4" w:space="0" w:color="auto"/>
              <w:bottom w:val="single" w:sz="4" w:space="0" w:color="auto"/>
              <w:right w:val="single" w:sz="4" w:space="0" w:color="auto"/>
            </w:tcBorders>
          </w:tcPr>
          <w:p w14:paraId="5C00862D"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Desentupidor de vaso sanitário</w:t>
            </w:r>
            <w:r w:rsidRPr="00BD46EA">
              <w:rPr>
                <w:rFonts w:ascii="Cambria" w:eastAsia="Calibri" w:hAnsi="Cambria"/>
                <w:color w:val="000000"/>
                <w:sz w:val="20"/>
                <w:szCs w:val="20"/>
                <w:lang w:val="pt-BR" w:eastAsia="pt-BR"/>
              </w:rPr>
              <w:t xml:space="preserve">, confeccionado em polipropileno e borracha termoplástica de alta </w:t>
            </w:r>
            <w:r w:rsidRPr="00BD46EA">
              <w:rPr>
                <w:rFonts w:ascii="Cambria" w:eastAsia="Calibri" w:hAnsi="Cambria"/>
                <w:color w:val="000000"/>
                <w:sz w:val="20"/>
                <w:szCs w:val="20"/>
                <w:lang w:val="pt-BR" w:eastAsia="pt-BR"/>
              </w:rPr>
              <w:lastRenderedPageBreak/>
              <w:t>resistência, com corpo sanfonado e cabo longo, oferecendo alto poder de sucção. Produto indicado para desobstrução de vasos sanitários em ambientes residenciais ou institucionais.</w:t>
            </w:r>
          </w:p>
        </w:tc>
        <w:tc>
          <w:tcPr>
            <w:tcW w:w="1418" w:type="dxa"/>
            <w:tcBorders>
              <w:top w:val="single" w:sz="4" w:space="0" w:color="auto"/>
              <w:left w:val="single" w:sz="4" w:space="0" w:color="auto"/>
              <w:bottom w:val="single" w:sz="4" w:space="0" w:color="auto"/>
              <w:right w:val="single" w:sz="4" w:space="0" w:color="auto"/>
            </w:tcBorders>
          </w:tcPr>
          <w:p w14:paraId="1B284DC2" w14:textId="620DC54B" w:rsidR="00B72D44" w:rsidRPr="00BD46EA" w:rsidRDefault="007D36E7" w:rsidP="00B72D44">
            <w:pPr>
              <w:tabs>
                <w:tab w:val="center" w:pos="4252"/>
                <w:tab w:val="right" w:pos="8504"/>
              </w:tabs>
              <w:jc w:val="center"/>
              <w:rPr>
                <w:rFonts w:ascii="Cambria" w:hAnsi="Cambria"/>
                <w:sz w:val="20"/>
                <w:szCs w:val="20"/>
              </w:rPr>
            </w:pPr>
            <w:r w:rsidRPr="00BD46EA">
              <w:rPr>
                <w:rFonts w:ascii="Cambria" w:hAnsi="Cambria"/>
                <w:sz w:val="20"/>
                <w:szCs w:val="20"/>
              </w:rPr>
              <w:lastRenderedPageBreak/>
              <w:t>10</w:t>
            </w:r>
            <w:r w:rsidR="00B72D44"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743BC40B" w14:textId="53EE345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R$34,62</w:t>
            </w:r>
          </w:p>
        </w:tc>
        <w:tc>
          <w:tcPr>
            <w:tcW w:w="1416" w:type="dxa"/>
            <w:tcBorders>
              <w:top w:val="single" w:sz="4" w:space="0" w:color="auto"/>
              <w:left w:val="single" w:sz="4" w:space="0" w:color="auto"/>
              <w:bottom w:val="single" w:sz="4" w:space="0" w:color="auto"/>
              <w:right w:val="single" w:sz="4" w:space="0" w:color="auto"/>
            </w:tcBorders>
          </w:tcPr>
          <w:p w14:paraId="33DCDF85" w14:textId="3193A64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R$346,20</w:t>
            </w:r>
          </w:p>
        </w:tc>
      </w:tr>
      <w:tr w:rsidR="00B72D44" w:rsidRPr="00BD46EA" w14:paraId="51B296B7" w14:textId="77777777" w:rsidTr="00B72D44">
        <w:tc>
          <w:tcPr>
            <w:tcW w:w="729" w:type="dxa"/>
            <w:tcBorders>
              <w:top w:val="single" w:sz="4" w:space="0" w:color="auto"/>
              <w:left w:val="single" w:sz="4" w:space="0" w:color="auto"/>
              <w:bottom w:val="single" w:sz="4" w:space="0" w:color="auto"/>
              <w:right w:val="single" w:sz="4" w:space="0" w:color="auto"/>
            </w:tcBorders>
          </w:tcPr>
          <w:p w14:paraId="7BEDA3E4"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51</w:t>
            </w:r>
          </w:p>
        </w:tc>
        <w:tc>
          <w:tcPr>
            <w:tcW w:w="4943" w:type="dxa"/>
            <w:tcBorders>
              <w:top w:val="single" w:sz="4" w:space="0" w:color="auto"/>
              <w:left w:val="single" w:sz="4" w:space="0" w:color="auto"/>
              <w:bottom w:val="single" w:sz="4" w:space="0" w:color="auto"/>
              <w:right w:val="single" w:sz="4" w:space="0" w:color="auto"/>
            </w:tcBorders>
          </w:tcPr>
          <w:p w14:paraId="66B568C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Limpa vidros com gatilho</w:t>
            </w:r>
            <w:r w:rsidRPr="00BD46EA">
              <w:rPr>
                <w:rFonts w:ascii="Cambria" w:eastAsia="Calibri" w:hAnsi="Cambria"/>
                <w:color w:val="000000"/>
                <w:sz w:val="20"/>
                <w:szCs w:val="20"/>
                <w:lang w:val="pt-BR" w:eastAsia="pt-BR"/>
              </w:rPr>
              <w:t>, líquido levemente perfumado, pronto para uso, acondicionado em embalagem plástica resistente com volume de 500 ml. Indicado para limpeza e manutenção de vidros, espelhos e superfícies lisas, sem deixar manchas ou resíduos. Embalagem com válvula spray (gatilho), proporcionando aplicação uniforme e econômica.</w:t>
            </w:r>
          </w:p>
        </w:tc>
        <w:tc>
          <w:tcPr>
            <w:tcW w:w="1418" w:type="dxa"/>
            <w:tcBorders>
              <w:top w:val="single" w:sz="4" w:space="0" w:color="auto"/>
              <w:left w:val="single" w:sz="4" w:space="0" w:color="auto"/>
              <w:bottom w:val="single" w:sz="4" w:space="0" w:color="auto"/>
              <w:right w:val="single" w:sz="4" w:space="0" w:color="auto"/>
            </w:tcBorders>
          </w:tcPr>
          <w:p w14:paraId="58815303"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150 unidades</w:t>
            </w:r>
          </w:p>
        </w:tc>
        <w:tc>
          <w:tcPr>
            <w:tcW w:w="1275" w:type="dxa"/>
            <w:tcBorders>
              <w:top w:val="single" w:sz="4" w:space="0" w:color="auto"/>
              <w:left w:val="single" w:sz="4" w:space="0" w:color="auto"/>
              <w:bottom w:val="single" w:sz="4" w:space="0" w:color="auto"/>
              <w:right w:val="single" w:sz="4" w:space="0" w:color="auto"/>
            </w:tcBorders>
          </w:tcPr>
          <w:p w14:paraId="745A872F" w14:textId="7EBF533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R$10,27</w:t>
            </w:r>
          </w:p>
        </w:tc>
        <w:tc>
          <w:tcPr>
            <w:tcW w:w="1416" w:type="dxa"/>
            <w:tcBorders>
              <w:top w:val="single" w:sz="4" w:space="0" w:color="auto"/>
              <w:left w:val="single" w:sz="4" w:space="0" w:color="auto"/>
              <w:bottom w:val="single" w:sz="4" w:space="0" w:color="auto"/>
              <w:right w:val="single" w:sz="4" w:space="0" w:color="auto"/>
            </w:tcBorders>
          </w:tcPr>
          <w:p w14:paraId="500101E5" w14:textId="3EABB86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R$1.540,50</w:t>
            </w:r>
          </w:p>
        </w:tc>
      </w:tr>
      <w:tr w:rsidR="00B72D44" w:rsidRPr="00BD46EA" w14:paraId="7CD6CF3E" w14:textId="77777777" w:rsidTr="00B72D44">
        <w:tc>
          <w:tcPr>
            <w:tcW w:w="729" w:type="dxa"/>
            <w:tcBorders>
              <w:top w:val="single" w:sz="4" w:space="0" w:color="auto"/>
              <w:left w:val="single" w:sz="4" w:space="0" w:color="auto"/>
              <w:bottom w:val="single" w:sz="4" w:space="0" w:color="auto"/>
              <w:right w:val="single" w:sz="4" w:space="0" w:color="auto"/>
            </w:tcBorders>
          </w:tcPr>
          <w:p w14:paraId="4B4CD33B"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52</w:t>
            </w:r>
          </w:p>
        </w:tc>
        <w:tc>
          <w:tcPr>
            <w:tcW w:w="4943" w:type="dxa"/>
            <w:tcBorders>
              <w:top w:val="single" w:sz="4" w:space="0" w:color="auto"/>
              <w:left w:val="single" w:sz="4" w:space="0" w:color="auto"/>
              <w:bottom w:val="single" w:sz="4" w:space="0" w:color="auto"/>
              <w:right w:val="single" w:sz="4" w:space="0" w:color="auto"/>
            </w:tcBorders>
          </w:tcPr>
          <w:p w14:paraId="5D5055B9"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Limpador de mamadeira</w:t>
            </w:r>
            <w:r w:rsidRPr="00BD46EA">
              <w:rPr>
                <w:rFonts w:ascii="Cambria" w:eastAsia="Calibri" w:hAnsi="Cambria"/>
                <w:color w:val="000000"/>
                <w:sz w:val="20"/>
                <w:szCs w:val="20"/>
                <w:lang w:val="pt-BR" w:eastAsia="pt-BR"/>
              </w:rPr>
              <w:t>, conjunto contendo 2 (duas) peças, composto por armação metálica (aço) e cabo em polipropileno resistente. Indicado para higienização interna de mamadeiras, bicos e recipientes infantis, com formato que facilita o alcance e a limpeza eficiente sem danificar o material.</w:t>
            </w:r>
          </w:p>
        </w:tc>
        <w:tc>
          <w:tcPr>
            <w:tcW w:w="1418" w:type="dxa"/>
            <w:tcBorders>
              <w:top w:val="single" w:sz="4" w:space="0" w:color="auto"/>
              <w:left w:val="single" w:sz="4" w:space="0" w:color="auto"/>
              <w:bottom w:val="single" w:sz="4" w:space="0" w:color="auto"/>
              <w:right w:val="single" w:sz="4" w:space="0" w:color="auto"/>
            </w:tcBorders>
          </w:tcPr>
          <w:p w14:paraId="6DF58B7F"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30 unidades</w:t>
            </w:r>
          </w:p>
        </w:tc>
        <w:tc>
          <w:tcPr>
            <w:tcW w:w="1275" w:type="dxa"/>
            <w:tcBorders>
              <w:top w:val="single" w:sz="4" w:space="0" w:color="auto"/>
              <w:left w:val="single" w:sz="4" w:space="0" w:color="auto"/>
              <w:bottom w:val="single" w:sz="4" w:space="0" w:color="auto"/>
              <w:right w:val="single" w:sz="4" w:space="0" w:color="auto"/>
            </w:tcBorders>
          </w:tcPr>
          <w:p w14:paraId="7FF5798C" w14:textId="6519E21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R$23,59</w:t>
            </w:r>
          </w:p>
        </w:tc>
        <w:tc>
          <w:tcPr>
            <w:tcW w:w="1416" w:type="dxa"/>
            <w:tcBorders>
              <w:top w:val="single" w:sz="4" w:space="0" w:color="auto"/>
              <w:left w:val="single" w:sz="4" w:space="0" w:color="auto"/>
              <w:bottom w:val="single" w:sz="4" w:space="0" w:color="auto"/>
              <w:right w:val="single" w:sz="4" w:space="0" w:color="auto"/>
            </w:tcBorders>
          </w:tcPr>
          <w:p w14:paraId="0744FE27" w14:textId="44A62015"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R$707,70</w:t>
            </w:r>
          </w:p>
        </w:tc>
      </w:tr>
      <w:tr w:rsidR="00B72D44" w:rsidRPr="00BD46EA" w14:paraId="78863B27" w14:textId="77777777" w:rsidTr="00B72D44">
        <w:tc>
          <w:tcPr>
            <w:tcW w:w="729" w:type="dxa"/>
            <w:tcBorders>
              <w:top w:val="single" w:sz="4" w:space="0" w:color="auto"/>
              <w:left w:val="single" w:sz="4" w:space="0" w:color="auto"/>
              <w:bottom w:val="single" w:sz="4" w:space="0" w:color="auto"/>
              <w:right w:val="single" w:sz="4" w:space="0" w:color="auto"/>
            </w:tcBorders>
          </w:tcPr>
          <w:p w14:paraId="57D97CC0"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53</w:t>
            </w:r>
          </w:p>
        </w:tc>
        <w:tc>
          <w:tcPr>
            <w:tcW w:w="4943" w:type="dxa"/>
            <w:tcBorders>
              <w:top w:val="single" w:sz="4" w:space="0" w:color="auto"/>
              <w:left w:val="single" w:sz="4" w:space="0" w:color="auto"/>
              <w:bottom w:val="single" w:sz="4" w:space="0" w:color="auto"/>
              <w:right w:val="single" w:sz="4" w:space="0" w:color="auto"/>
            </w:tcBorders>
          </w:tcPr>
          <w:p w14:paraId="4D93BC13"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Creme preventivo de assaduras</w:t>
            </w:r>
            <w:r w:rsidRPr="00BD46EA">
              <w:rPr>
                <w:rFonts w:ascii="Cambria" w:eastAsia="Calibri" w:hAnsi="Cambria"/>
                <w:color w:val="000000"/>
                <w:sz w:val="20"/>
                <w:szCs w:val="20"/>
                <w:lang w:val="pt-BR" w:eastAsia="pt-BR"/>
              </w:rPr>
              <w:t xml:space="preserve">, </w:t>
            </w:r>
            <w:proofErr w:type="spellStart"/>
            <w:r w:rsidRPr="00BD46EA">
              <w:rPr>
                <w:rFonts w:ascii="Cambria" w:eastAsia="Calibri" w:hAnsi="Cambria"/>
                <w:color w:val="000000"/>
                <w:sz w:val="20"/>
                <w:szCs w:val="20"/>
                <w:lang w:val="pt-BR" w:eastAsia="pt-BR"/>
              </w:rPr>
              <w:t>hipoalergênico</w:t>
            </w:r>
            <w:proofErr w:type="spellEnd"/>
            <w:r w:rsidRPr="00BD46EA">
              <w:rPr>
                <w:rFonts w:ascii="Cambria" w:eastAsia="Calibri" w:hAnsi="Cambria"/>
                <w:color w:val="000000"/>
                <w:sz w:val="20"/>
                <w:szCs w:val="20"/>
                <w:lang w:val="pt-BR" w:eastAsia="pt-BR"/>
              </w:rPr>
              <w:t>, de uso infantil, com ação protetora e hidratante, formando barreira contra a umidade. Produto dermatologicamente testado, com textura suave, indicado para uso diário. Embalagem com conteúdo mínimo de 135 g.</w:t>
            </w:r>
          </w:p>
        </w:tc>
        <w:tc>
          <w:tcPr>
            <w:tcW w:w="1418" w:type="dxa"/>
            <w:tcBorders>
              <w:top w:val="single" w:sz="4" w:space="0" w:color="auto"/>
              <w:left w:val="single" w:sz="4" w:space="0" w:color="auto"/>
              <w:bottom w:val="single" w:sz="4" w:space="0" w:color="auto"/>
              <w:right w:val="single" w:sz="4" w:space="0" w:color="auto"/>
            </w:tcBorders>
          </w:tcPr>
          <w:p w14:paraId="37A2F514"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100 unidades</w:t>
            </w:r>
          </w:p>
        </w:tc>
        <w:tc>
          <w:tcPr>
            <w:tcW w:w="1275" w:type="dxa"/>
            <w:tcBorders>
              <w:top w:val="single" w:sz="4" w:space="0" w:color="auto"/>
              <w:left w:val="single" w:sz="4" w:space="0" w:color="auto"/>
              <w:bottom w:val="single" w:sz="4" w:space="0" w:color="auto"/>
              <w:right w:val="single" w:sz="4" w:space="0" w:color="auto"/>
            </w:tcBorders>
          </w:tcPr>
          <w:p w14:paraId="01A0C162" w14:textId="29E5376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R$18,86</w:t>
            </w:r>
          </w:p>
        </w:tc>
        <w:tc>
          <w:tcPr>
            <w:tcW w:w="1416" w:type="dxa"/>
            <w:tcBorders>
              <w:top w:val="single" w:sz="4" w:space="0" w:color="auto"/>
              <w:left w:val="single" w:sz="4" w:space="0" w:color="auto"/>
              <w:bottom w:val="single" w:sz="4" w:space="0" w:color="auto"/>
              <w:right w:val="single" w:sz="4" w:space="0" w:color="auto"/>
            </w:tcBorders>
          </w:tcPr>
          <w:p w14:paraId="0F277A29" w14:textId="5E3A1ED7"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R$1.886,00</w:t>
            </w:r>
          </w:p>
        </w:tc>
      </w:tr>
      <w:tr w:rsidR="00B72D44" w:rsidRPr="00BD46EA" w14:paraId="497F07F2" w14:textId="77777777" w:rsidTr="00B72D44">
        <w:tc>
          <w:tcPr>
            <w:tcW w:w="729" w:type="dxa"/>
            <w:tcBorders>
              <w:top w:val="single" w:sz="4" w:space="0" w:color="auto"/>
              <w:left w:val="single" w:sz="4" w:space="0" w:color="auto"/>
              <w:bottom w:val="single" w:sz="4" w:space="0" w:color="auto"/>
              <w:right w:val="single" w:sz="4" w:space="0" w:color="auto"/>
            </w:tcBorders>
          </w:tcPr>
          <w:p w14:paraId="50983EB7"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54</w:t>
            </w:r>
          </w:p>
        </w:tc>
        <w:tc>
          <w:tcPr>
            <w:tcW w:w="4943" w:type="dxa"/>
            <w:tcBorders>
              <w:top w:val="single" w:sz="4" w:space="0" w:color="auto"/>
              <w:left w:val="single" w:sz="4" w:space="0" w:color="auto"/>
              <w:bottom w:val="single" w:sz="4" w:space="0" w:color="auto"/>
              <w:right w:val="single" w:sz="4" w:space="0" w:color="auto"/>
            </w:tcBorders>
          </w:tcPr>
          <w:p w14:paraId="7BAAD828"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Creme repelente infantil</w:t>
            </w:r>
            <w:r w:rsidRPr="00BD46EA">
              <w:rPr>
                <w:rFonts w:ascii="Cambria" w:eastAsia="Calibri" w:hAnsi="Cambria"/>
                <w:color w:val="000000"/>
                <w:sz w:val="20"/>
                <w:szCs w:val="20"/>
                <w:lang w:val="pt-BR" w:eastAsia="pt-BR"/>
              </w:rPr>
              <w:t xml:space="preserve">, sem álcool etílico, com fórmula dermatologicamente testada, </w:t>
            </w:r>
            <w:proofErr w:type="spellStart"/>
            <w:r w:rsidRPr="00BD46EA">
              <w:rPr>
                <w:rFonts w:ascii="Cambria" w:eastAsia="Calibri" w:hAnsi="Cambria"/>
                <w:color w:val="000000"/>
                <w:sz w:val="20"/>
                <w:szCs w:val="20"/>
                <w:lang w:val="pt-BR" w:eastAsia="pt-BR"/>
              </w:rPr>
              <w:t>hipoalergênica</w:t>
            </w:r>
            <w:proofErr w:type="spellEnd"/>
            <w:r w:rsidRPr="00BD46EA">
              <w:rPr>
                <w:rFonts w:ascii="Cambria" w:eastAsia="Calibri" w:hAnsi="Cambria"/>
                <w:color w:val="000000"/>
                <w:sz w:val="20"/>
                <w:szCs w:val="20"/>
                <w:lang w:val="pt-BR" w:eastAsia="pt-BR"/>
              </w:rPr>
              <w:t>, indicada para a pele sensível de crianças. Forma uma camada protetora contra insetos, com fragrância suave e agradável. Embalagem com conteúdo mínimo de 120 g.</w:t>
            </w:r>
          </w:p>
        </w:tc>
        <w:tc>
          <w:tcPr>
            <w:tcW w:w="1418" w:type="dxa"/>
            <w:tcBorders>
              <w:top w:val="single" w:sz="4" w:space="0" w:color="auto"/>
              <w:left w:val="single" w:sz="4" w:space="0" w:color="auto"/>
              <w:bottom w:val="single" w:sz="4" w:space="0" w:color="auto"/>
              <w:right w:val="single" w:sz="4" w:space="0" w:color="auto"/>
            </w:tcBorders>
          </w:tcPr>
          <w:p w14:paraId="64336307"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100 unidades</w:t>
            </w:r>
          </w:p>
        </w:tc>
        <w:tc>
          <w:tcPr>
            <w:tcW w:w="1275" w:type="dxa"/>
            <w:tcBorders>
              <w:top w:val="single" w:sz="4" w:space="0" w:color="auto"/>
              <w:left w:val="single" w:sz="4" w:space="0" w:color="auto"/>
              <w:bottom w:val="single" w:sz="4" w:space="0" w:color="auto"/>
              <w:right w:val="single" w:sz="4" w:space="0" w:color="auto"/>
            </w:tcBorders>
          </w:tcPr>
          <w:p w14:paraId="226ADDFC" w14:textId="2607E375"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R$17,94</w:t>
            </w:r>
          </w:p>
        </w:tc>
        <w:tc>
          <w:tcPr>
            <w:tcW w:w="1416" w:type="dxa"/>
            <w:tcBorders>
              <w:top w:val="single" w:sz="4" w:space="0" w:color="auto"/>
              <w:left w:val="single" w:sz="4" w:space="0" w:color="auto"/>
              <w:bottom w:val="single" w:sz="4" w:space="0" w:color="auto"/>
              <w:right w:val="single" w:sz="4" w:space="0" w:color="auto"/>
            </w:tcBorders>
          </w:tcPr>
          <w:p w14:paraId="78D2C93C" w14:textId="041A23C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R$1.794,00</w:t>
            </w:r>
          </w:p>
        </w:tc>
      </w:tr>
      <w:tr w:rsidR="00B72D44" w:rsidRPr="00BD46EA" w14:paraId="0CB08A3E" w14:textId="77777777" w:rsidTr="00B72D44">
        <w:tc>
          <w:tcPr>
            <w:tcW w:w="729" w:type="dxa"/>
            <w:tcBorders>
              <w:top w:val="single" w:sz="4" w:space="0" w:color="auto"/>
              <w:left w:val="single" w:sz="4" w:space="0" w:color="auto"/>
              <w:bottom w:val="single" w:sz="4" w:space="0" w:color="auto"/>
              <w:right w:val="single" w:sz="4" w:space="0" w:color="auto"/>
            </w:tcBorders>
          </w:tcPr>
          <w:p w14:paraId="2960A037"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55</w:t>
            </w:r>
          </w:p>
        </w:tc>
        <w:tc>
          <w:tcPr>
            <w:tcW w:w="4943" w:type="dxa"/>
            <w:tcBorders>
              <w:top w:val="single" w:sz="4" w:space="0" w:color="auto"/>
              <w:left w:val="single" w:sz="4" w:space="0" w:color="auto"/>
              <w:bottom w:val="single" w:sz="4" w:space="0" w:color="auto"/>
              <w:right w:val="single" w:sz="4" w:space="0" w:color="auto"/>
            </w:tcBorders>
          </w:tcPr>
          <w:p w14:paraId="7AEF1486"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Sabonete infantil em barra</w:t>
            </w:r>
            <w:r w:rsidRPr="00BD46EA">
              <w:rPr>
                <w:rFonts w:ascii="Cambria" w:eastAsia="Calibri" w:hAnsi="Cambria"/>
                <w:color w:val="000000"/>
                <w:sz w:val="20"/>
                <w:szCs w:val="20"/>
                <w:lang w:val="pt-BR" w:eastAsia="pt-BR"/>
              </w:rPr>
              <w:t>, cremoso, com fórmula sem álcool e pH balanceado, desenvolvido especialmente para a pele sensível de bebês, podendo ser utilizado também no couro cabeludo. Possui fragrância suave e composição à base de gordura animal e vegetal, dióxido de titânio e óleo de amêndoas, com teor de voláteis de até 16%. Acondicionado individualmente em caixa de papel, em barras de 80 g.</w:t>
            </w:r>
          </w:p>
        </w:tc>
        <w:tc>
          <w:tcPr>
            <w:tcW w:w="1418" w:type="dxa"/>
            <w:tcBorders>
              <w:top w:val="single" w:sz="4" w:space="0" w:color="auto"/>
              <w:left w:val="single" w:sz="4" w:space="0" w:color="auto"/>
              <w:bottom w:val="single" w:sz="4" w:space="0" w:color="auto"/>
              <w:right w:val="single" w:sz="4" w:space="0" w:color="auto"/>
            </w:tcBorders>
          </w:tcPr>
          <w:p w14:paraId="40F361E0"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50 unidades</w:t>
            </w:r>
          </w:p>
        </w:tc>
        <w:tc>
          <w:tcPr>
            <w:tcW w:w="1275" w:type="dxa"/>
            <w:tcBorders>
              <w:top w:val="single" w:sz="4" w:space="0" w:color="auto"/>
              <w:left w:val="single" w:sz="4" w:space="0" w:color="auto"/>
              <w:bottom w:val="single" w:sz="4" w:space="0" w:color="auto"/>
              <w:right w:val="single" w:sz="4" w:space="0" w:color="auto"/>
            </w:tcBorders>
          </w:tcPr>
          <w:p w14:paraId="53FE9854" w14:textId="4CE5047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R$3,30</w:t>
            </w:r>
          </w:p>
        </w:tc>
        <w:tc>
          <w:tcPr>
            <w:tcW w:w="1416" w:type="dxa"/>
            <w:tcBorders>
              <w:top w:val="single" w:sz="4" w:space="0" w:color="auto"/>
              <w:left w:val="single" w:sz="4" w:space="0" w:color="auto"/>
              <w:bottom w:val="single" w:sz="4" w:space="0" w:color="auto"/>
              <w:right w:val="single" w:sz="4" w:space="0" w:color="auto"/>
            </w:tcBorders>
          </w:tcPr>
          <w:p w14:paraId="6926B311" w14:textId="23CB25D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R$165,00</w:t>
            </w:r>
          </w:p>
        </w:tc>
      </w:tr>
      <w:tr w:rsidR="00B72D44" w:rsidRPr="00BD46EA" w14:paraId="07E743D8" w14:textId="77777777" w:rsidTr="00B72D44">
        <w:tc>
          <w:tcPr>
            <w:tcW w:w="729" w:type="dxa"/>
            <w:tcBorders>
              <w:top w:val="single" w:sz="4" w:space="0" w:color="auto"/>
              <w:left w:val="single" w:sz="4" w:space="0" w:color="auto"/>
              <w:bottom w:val="single" w:sz="4" w:space="0" w:color="auto"/>
              <w:right w:val="single" w:sz="4" w:space="0" w:color="auto"/>
            </w:tcBorders>
          </w:tcPr>
          <w:p w14:paraId="6BB411AF"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56</w:t>
            </w:r>
          </w:p>
        </w:tc>
        <w:tc>
          <w:tcPr>
            <w:tcW w:w="4943" w:type="dxa"/>
            <w:tcBorders>
              <w:top w:val="single" w:sz="4" w:space="0" w:color="auto"/>
              <w:left w:val="single" w:sz="4" w:space="0" w:color="auto"/>
              <w:bottom w:val="single" w:sz="4" w:space="0" w:color="auto"/>
              <w:right w:val="single" w:sz="4" w:space="0" w:color="auto"/>
            </w:tcBorders>
          </w:tcPr>
          <w:p w14:paraId="76176A5F"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Fralda descartável tamanho M</w:t>
            </w:r>
            <w:r w:rsidRPr="00BD46EA">
              <w:rPr>
                <w:rFonts w:ascii="Cambria" w:eastAsia="Calibri" w:hAnsi="Cambria"/>
                <w:color w:val="000000"/>
                <w:sz w:val="20"/>
                <w:szCs w:val="20"/>
                <w:lang w:val="pt-BR" w:eastAsia="pt-BR"/>
              </w:rPr>
              <w:t xml:space="preserve">, com elástico na cintura e laterais elásticas, confeccionada com materiais atóxicos, indicada para crianças com peso entre 5,5 kg e 9,5 kg. Embalagem com no mínimo 32 (trinta e duas) unidades. Produto com boa absorção e barreiras </w:t>
            </w:r>
            <w:proofErr w:type="spellStart"/>
            <w:r w:rsidRPr="00BD46EA">
              <w:rPr>
                <w:rFonts w:ascii="Cambria" w:eastAsia="Calibri" w:hAnsi="Cambria"/>
                <w:color w:val="000000"/>
                <w:sz w:val="20"/>
                <w:szCs w:val="20"/>
                <w:lang w:val="pt-BR" w:eastAsia="pt-BR"/>
              </w:rPr>
              <w:t>antivazamento</w:t>
            </w:r>
            <w:proofErr w:type="spellEnd"/>
            <w:r w:rsidRPr="00BD46EA">
              <w:rPr>
                <w:rFonts w:ascii="Cambria" w:eastAsia="Calibri" w:hAnsi="Cambria"/>
                <w:color w:val="000000"/>
                <w:sz w:val="20"/>
                <w:szCs w:val="20"/>
                <w:lang w:val="pt-BR" w:eastAsia="pt-BR"/>
              </w:rPr>
              <w:t>.</w:t>
            </w:r>
          </w:p>
        </w:tc>
        <w:tc>
          <w:tcPr>
            <w:tcW w:w="1418" w:type="dxa"/>
            <w:tcBorders>
              <w:top w:val="single" w:sz="4" w:space="0" w:color="auto"/>
              <w:left w:val="single" w:sz="4" w:space="0" w:color="auto"/>
              <w:bottom w:val="single" w:sz="4" w:space="0" w:color="auto"/>
              <w:right w:val="single" w:sz="4" w:space="0" w:color="auto"/>
            </w:tcBorders>
          </w:tcPr>
          <w:p w14:paraId="7B58ABD4"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pacotes</w:t>
            </w:r>
          </w:p>
        </w:tc>
        <w:tc>
          <w:tcPr>
            <w:tcW w:w="1275" w:type="dxa"/>
            <w:tcBorders>
              <w:top w:val="single" w:sz="4" w:space="0" w:color="auto"/>
              <w:left w:val="single" w:sz="4" w:space="0" w:color="auto"/>
              <w:bottom w:val="single" w:sz="4" w:space="0" w:color="auto"/>
              <w:right w:val="single" w:sz="4" w:space="0" w:color="auto"/>
            </w:tcBorders>
          </w:tcPr>
          <w:p w14:paraId="13C4E4D2" w14:textId="05B425B3"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R$56,58</w:t>
            </w:r>
          </w:p>
        </w:tc>
        <w:tc>
          <w:tcPr>
            <w:tcW w:w="1416" w:type="dxa"/>
            <w:tcBorders>
              <w:top w:val="single" w:sz="4" w:space="0" w:color="auto"/>
              <w:left w:val="single" w:sz="4" w:space="0" w:color="auto"/>
              <w:bottom w:val="single" w:sz="4" w:space="0" w:color="auto"/>
              <w:right w:val="single" w:sz="4" w:space="0" w:color="auto"/>
            </w:tcBorders>
          </w:tcPr>
          <w:p w14:paraId="038B090F" w14:textId="1163A217" w:rsidR="001B1A03"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R$1.131,60</w:t>
            </w:r>
          </w:p>
        </w:tc>
      </w:tr>
      <w:tr w:rsidR="00B72D44" w:rsidRPr="00BD46EA" w14:paraId="2ADC66F3" w14:textId="77777777" w:rsidTr="00B72D44">
        <w:tc>
          <w:tcPr>
            <w:tcW w:w="729" w:type="dxa"/>
            <w:tcBorders>
              <w:top w:val="single" w:sz="4" w:space="0" w:color="auto"/>
              <w:left w:val="single" w:sz="4" w:space="0" w:color="auto"/>
              <w:bottom w:val="single" w:sz="4" w:space="0" w:color="auto"/>
              <w:right w:val="single" w:sz="4" w:space="0" w:color="auto"/>
            </w:tcBorders>
          </w:tcPr>
          <w:p w14:paraId="4E225C3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57</w:t>
            </w:r>
          </w:p>
        </w:tc>
        <w:tc>
          <w:tcPr>
            <w:tcW w:w="4943" w:type="dxa"/>
            <w:tcBorders>
              <w:top w:val="single" w:sz="4" w:space="0" w:color="auto"/>
              <w:left w:val="single" w:sz="4" w:space="0" w:color="auto"/>
              <w:bottom w:val="single" w:sz="4" w:space="0" w:color="auto"/>
              <w:right w:val="single" w:sz="4" w:space="0" w:color="auto"/>
            </w:tcBorders>
          </w:tcPr>
          <w:p w14:paraId="17383393"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Fralda descartável tamanho P</w:t>
            </w:r>
            <w:r w:rsidRPr="00BD46EA">
              <w:rPr>
                <w:rFonts w:ascii="Cambria" w:eastAsia="Calibri" w:hAnsi="Cambria"/>
                <w:color w:val="000000"/>
                <w:sz w:val="20"/>
                <w:szCs w:val="20"/>
                <w:lang w:val="pt-BR" w:eastAsia="pt-BR"/>
              </w:rPr>
              <w:t>, com elástico na cintura e laterais elásticas, confeccionada com materiais atóxicos, indicada para crianças com peso entre 3,5 kg e 6 kg. Embalagem com no mínimo 32 (trinta e duas) unidades. Produto macio, seguro e adequado ao uso infantil.</w:t>
            </w:r>
          </w:p>
        </w:tc>
        <w:tc>
          <w:tcPr>
            <w:tcW w:w="1418" w:type="dxa"/>
            <w:tcBorders>
              <w:top w:val="single" w:sz="4" w:space="0" w:color="auto"/>
              <w:left w:val="single" w:sz="4" w:space="0" w:color="auto"/>
              <w:bottom w:val="single" w:sz="4" w:space="0" w:color="auto"/>
              <w:right w:val="single" w:sz="4" w:space="0" w:color="auto"/>
            </w:tcBorders>
          </w:tcPr>
          <w:p w14:paraId="621F4B78"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pacotes</w:t>
            </w:r>
          </w:p>
        </w:tc>
        <w:tc>
          <w:tcPr>
            <w:tcW w:w="1275" w:type="dxa"/>
            <w:tcBorders>
              <w:top w:val="single" w:sz="4" w:space="0" w:color="auto"/>
              <w:left w:val="single" w:sz="4" w:space="0" w:color="auto"/>
              <w:bottom w:val="single" w:sz="4" w:space="0" w:color="auto"/>
              <w:right w:val="single" w:sz="4" w:space="0" w:color="auto"/>
            </w:tcBorders>
          </w:tcPr>
          <w:p w14:paraId="659F15DB" w14:textId="6A5AA8D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R$43,77</w:t>
            </w:r>
          </w:p>
        </w:tc>
        <w:tc>
          <w:tcPr>
            <w:tcW w:w="1416" w:type="dxa"/>
            <w:tcBorders>
              <w:top w:val="single" w:sz="4" w:space="0" w:color="auto"/>
              <w:left w:val="single" w:sz="4" w:space="0" w:color="auto"/>
              <w:bottom w:val="single" w:sz="4" w:space="0" w:color="auto"/>
              <w:right w:val="single" w:sz="4" w:space="0" w:color="auto"/>
            </w:tcBorders>
          </w:tcPr>
          <w:p w14:paraId="2316558A" w14:textId="17B850D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R$875,40</w:t>
            </w:r>
          </w:p>
        </w:tc>
      </w:tr>
      <w:tr w:rsidR="00B72D44" w:rsidRPr="00BD46EA" w14:paraId="6AD05464" w14:textId="77777777" w:rsidTr="00B72D44">
        <w:tc>
          <w:tcPr>
            <w:tcW w:w="729" w:type="dxa"/>
            <w:tcBorders>
              <w:top w:val="single" w:sz="4" w:space="0" w:color="auto"/>
              <w:left w:val="single" w:sz="4" w:space="0" w:color="auto"/>
              <w:bottom w:val="single" w:sz="4" w:space="0" w:color="auto"/>
              <w:right w:val="single" w:sz="4" w:space="0" w:color="auto"/>
            </w:tcBorders>
          </w:tcPr>
          <w:p w14:paraId="64664D9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58</w:t>
            </w:r>
          </w:p>
        </w:tc>
        <w:tc>
          <w:tcPr>
            <w:tcW w:w="4943" w:type="dxa"/>
            <w:tcBorders>
              <w:top w:val="single" w:sz="4" w:space="0" w:color="auto"/>
              <w:left w:val="single" w:sz="4" w:space="0" w:color="auto"/>
              <w:bottom w:val="single" w:sz="4" w:space="0" w:color="auto"/>
              <w:right w:val="single" w:sz="4" w:space="0" w:color="auto"/>
            </w:tcBorders>
          </w:tcPr>
          <w:p w14:paraId="43BCA254"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Fralda descartável tamanho G</w:t>
            </w:r>
            <w:r w:rsidRPr="00BD46EA">
              <w:rPr>
                <w:rFonts w:ascii="Cambria" w:eastAsia="Calibri" w:hAnsi="Cambria"/>
                <w:color w:val="000000"/>
                <w:sz w:val="20"/>
                <w:szCs w:val="20"/>
                <w:lang w:val="pt-BR" w:eastAsia="pt-BR"/>
              </w:rPr>
              <w:t>, com elástico na cintura e laterais elásticas, confeccionada com materiais atóxicos, indicada para crianças com peso entre 9 kg e 14 kg. Embalagem com no mínimo 32 (trinta e duas) unidades. Produto com alta capacidade de absorção e conforto.</w:t>
            </w:r>
          </w:p>
        </w:tc>
        <w:tc>
          <w:tcPr>
            <w:tcW w:w="1418" w:type="dxa"/>
            <w:tcBorders>
              <w:top w:val="single" w:sz="4" w:space="0" w:color="auto"/>
              <w:left w:val="single" w:sz="4" w:space="0" w:color="auto"/>
              <w:bottom w:val="single" w:sz="4" w:space="0" w:color="auto"/>
              <w:right w:val="single" w:sz="4" w:space="0" w:color="auto"/>
            </w:tcBorders>
          </w:tcPr>
          <w:p w14:paraId="36AC5AFD"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30 pacotes</w:t>
            </w:r>
          </w:p>
        </w:tc>
        <w:tc>
          <w:tcPr>
            <w:tcW w:w="1275" w:type="dxa"/>
            <w:tcBorders>
              <w:top w:val="single" w:sz="4" w:space="0" w:color="auto"/>
              <w:left w:val="single" w:sz="4" w:space="0" w:color="auto"/>
              <w:bottom w:val="single" w:sz="4" w:space="0" w:color="auto"/>
              <w:right w:val="single" w:sz="4" w:space="0" w:color="auto"/>
            </w:tcBorders>
          </w:tcPr>
          <w:p w14:paraId="0D2B7A06" w14:textId="27D6886A"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R$52,93</w:t>
            </w:r>
          </w:p>
        </w:tc>
        <w:tc>
          <w:tcPr>
            <w:tcW w:w="1416" w:type="dxa"/>
            <w:tcBorders>
              <w:top w:val="single" w:sz="4" w:space="0" w:color="auto"/>
              <w:left w:val="single" w:sz="4" w:space="0" w:color="auto"/>
              <w:bottom w:val="single" w:sz="4" w:space="0" w:color="auto"/>
              <w:right w:val="single" w:sz="4" w:space="0" w:color="auto"/>
            </w:tcBorders>
          </w:tcPr>
          <w:p w14:paraId="57F4F10D" w14:textId="4A1B04F9"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R$1.587,90</w:t>
            </w:r>
          </w:p>
        </w:tc>
      </w:tr>
      <w:tr w:rsidR="00B72D44" w:rsidRPr="00BD46EA" w14:paraId="04C9D406" w14:textId="77777777" w:rsidTr="00B72D44">
        <w:tc>
          <w:tcPr>
            <w:tcW w:w="729" w:type="dxa"/>
            <w:tcBorders>
              <w:top w:val="single" w:sz="4" w:space="0" w:color="auto"/>
              <w:left w:val="single" w:sz="4" w:space="0" w:color="auto"/>
              <w:bottom w:val="single" w:sz="4" w:space="0" w:color="auto"/>
              <w:right w:val="single" w:sz="4" w:space="0" w:color="auto"/>
            </w:tcBorders>
          </w:tcPr>
          <w:p w14:paraId="554263E8"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lastRenderedPageBreak/>
              <w:t>59</w:t>
            </w:r>
          </w:p>
        </w:tc>
        <w:tc>
          <w:tcPr>
            <w:tcW w:w="4943" w:type="dxa"/>
            <w:tcBorders>
              <w:top w:val="single" w:sz="4" w:space="0" w:color="auto"/>
              <w:left w:val="single" w:sz="4" w:space="0" w:color="auto"/>
              <w:bottom w:val="single" w:sz="4" w:space="0" w:color="auto"/>
              <w:right w:val="single" w:sz="4" w:space="0" w:color="auto"/>
            </w:tcBorders>
          </w:tcPr>
          <w:p w14:paraId="6EFFA48E"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Fralda descartável tamanho XG</w:t>
            </w:r>
            <w:r w:rsidRPr="00BD46EA">
              <w:rPr>
                <w:rFonts w:ascii="Cambria" w:eastAsia="Calibri" w:hAnsi="Cambria"/>
                <w:color w:val="000000"/>
                <w:sz w:val="20"/>
                <w:szCs w:val="20"/>
                <w:lang w:val="pt-BR" w:eastAsia="pt-BR"/>
              </w:rPr>
              <w:t>, com elástico na cintura e laterais elásticas, confeccionada com materiais atóxicos, indicada para crianças com peso entre 13 kg e 17 kg. Embalagem com no mínimo 32 (trinta e duas) unidades. Produto seguro, resistente e apropriado para uso contínuo.</w:t>
            </w:r>
          </w:p>
        </w:tc>
        <w:tc>
          <w:tcPr>
            <w:tcW w:w="1418" w:type="dxa"/>
            <w:tcBorders>
              <w:top w:val="single" w:sz="4" w:space="0" w:color="auto"/>
              <w:left w:val="single" w:sz="4" w:space="0" w:color="auto"/>
              <w:bottom w:val="single" w:sz="4" w:space="0" w:color="auto"/>
              <w:right w:val="single" w:sz="4" w:space="0" w:color="auto"/>
            </w:tcBorders>
          </w:tcPr>
          <w:p w14:paraId="6058BD4A"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20 pacotes</w:t>
            </w:r>
          </w:p>
        </w:tc>
        <w:tc>
          <w:tcPr>
            <w:tcW w:w="1275" w:type="dxa"/>
            <w:tcBorders>
              <w:top w:val="single" w:sz="4" w:space="0" w:color="auto"/>
              <w:left w:val="single" w:sz="4" w:space="0" w:color="auto"/>
              <w:bottom w:val="single" w:sz="4" w:space="0" w:color="auto"/>
              <w:right w:val="single" w:sz="4" w:space="0" w:color="auto"/>
            </w:tcBorders>
          </w:tcPr>
          <w:p w14:paraId="4762BAB1" w14:textId="45CDD7E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R$56,60</w:t>
            </w:r>
          </w:p>
        </w:tc>
        <w:tc>
          <w:tcPr>
            <w:tcW w:w="1416" w:type="dxa"/>
            <w:tcBorders>
              <w:top w:val="single" w:sz="4" w:space="0" w:color="auto"/>
              <w:left w:val="single" w:sz="4" w:space="0" w:color="auto"/>
              <w:bottom w:val="single" w:sz="4" w:space="0" w:color="auto"/>
              <w:right w:val="single" w:sz="4" w:space="0" w:color="auto"/>
            </w:tcBorders>
          </w:tcPr>
          <w:p w14:paraId="31A0E6FA" w14:textId="26C0405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R$1.132,00</w:t>
            </w:r>
          </w:p>
        </w:tc>
      </w:tr>
      <w:tr w:rsidR="00B72D44" w:rsidRPr="00BD46EA" w14:paraId="3CBD80D1" w14:textId="77777777" w:rsidTr="00B72D44">
        <w:tc>
          <w:tcPr>
            <w:tcW w:w="729" w:type="dxa"/>
            <w:tcBorders>
              <w:top w:val="single" w:sz="4" w:space="0" w:color="auto"/>
              <w:left w:val="single" w:sz="4" w:space="0" w:color="auto"/>
              <w:bottom w:val="single" w:sz="4" w:space="0" w:color="auto"/>
              <w:right w:val="single" w:sz="4" w:space="0" w:color="auto"/>
            </w:tcBorders>
          </w:tcPr>
          <w:p w14:paraId="4DD79D6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60</w:t>
            </w:r>
          </w:p>
        </w:tc>
        <w:tc>
          <w:tcPr>
            <w:tcW w:w="4943" w:type="dxa"/>
            <w:tcBorders>
              <w:top w:val="single" w:sz="4" w:space="0" w:color="auto"/>
              <w:left w:val="single" w:sz="4" w:space="0" w:color="auto"/>
              <w:bottom w:val="single" w:sz="4" w:space="0" w:color="auto"/>
              <w:right w:val="single" w:sz="4" w:space="0" w:color="auto"/>
            </w:tcBorders>
          </w:tcPr>
          <w:p w14:paraId="63BF6817"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Soda cáustica comum</w:t>
            </w:r>
            <w:r w:rsidRPr="00BD46EA">
              <w:rPr>
                <w:rFonts w:ascii="Cambria" w:eastAsia="Calibri" w:hAnsi="Cambria"/>
                <w:color w:val="000000"/>
                <w:sz w:val="20"/>
                <w:szCs w:val="20"/>
                <w:lang w:val="pt-BR" w:eastAsia="pt-BR"/>
              </w:rPr>
              <w:t>, concentração de 70% (</w:t>
            </w:r>
            <w:proofErr w:type="spellStart"/>
            <w:r w:rsidRPr="00BD46EA">
              <w:rPr>
                <w:rFonts w:ascii="Cambria" w:eastAsia="Calibri" w:hAnsi="Cambria"/>
                <w:color w:val="000000"/>
                <w:sz w:val="20"/>
                <w:szCs w:val="20"/>
                <w:lang w:val="pt-BR" w:eastAsia="pt-BR"/>
              </w:rPr>
              <w:t>NaOH</w:t>
            </w:r>
            <w:proofErr w:type="spellEnd"/>
            <w:r w:rsidRPr="00BD46EA">
              <w:rPr>
                <w:rFonts w:ascii="Cambria" w:eastAsia="Calibri" w:hAnsi="Cambria"/>
                <w:color w:val="000000"/>
                <w:sz w:val="20"/>
                <w:szCs w:val="20"/>
                <w:lang w:val="pt-BR" w:eastAsia="pt-BR"/>
              </w:rPr>
              <w:t>), fornecida em embalagens de 1 (um) litro. Cada frasco deverá conter rotulagem com data de fabricação, prazo de validade, composição, nome do fabricante, número do lote e cuidados de uso. Produto destinado a processos de desentupimento e limpeza pesada, com manuseio controlado.</w:t>
            </w:r>
          </w:p>
        </w:tc>
        <w:tc>
          <w:tcPr>
            <w:tcW w:w="1418" w:type="dxa"/>
            <w:tcBorders>
              <w:top w:val="single" w:sz="4" w:space="0" w:color="auto"/>
              <w:left w:val="single" w:sz="4" w:space="0" w:color="auto"/>
              <w:bottom w:val="single" w:sz="4" w:space="0" w:color="auto"/>
              <w:right w:val="single" w:sz="4" w:space="0" w:color="auto"/>
            </w:tcBorders>
          </w:tcPr>
          <w:p w14:paraId="4109201C"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36 litros</w:t>
            </w:r>
          </w:p>
        </w:tc>
        <w:tc>
          <w:tcPr>
            <w:tcW w:w="1275" w:type="dxa"/>
            <w:tcBorders>
              <w:top w:val="single" w:sz="4" w:space="0" w:color="auto"/>
              <w:left w:val="single" w:sz="4" w:space="0" w:color="auto"/>
              <w:bottom w:val="single" w:sz="4" w:space="0" w:color="auto"/>
              <w:right w:val="single" w:sz="4" w:space="0" w:color="auto"/>
            </w:tcBorders>
          </w:tcPr>
          <w:p w14:paraId="16219F47" w14:textId="7C6E335D"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R$24,26</w:t>
            </w:r>
          </w:p>
        </w:tc>
        <w:tc>
          <w:tcPr>
            <w:tcW w:w="1416" w:type="dxa"/>
            <w:tcBorders>
              <w:top w:val="single" w:sz="4" w:space="0" w:color="auto"/>
              <w:left w:val="single" w:sz="4" w:space="0" w:color="auto"/>
              <w:bottom w:val="single" w:sz="4" w:space="0" w:color="auto"/>
              <w:right w:val="single" w:sz="4" w:space="0" w:color="auto"/>
            </w:tcBorders>
          </w:tcPr>
          <w:p w14:paraId="22E816C0" w14:textId="66877DE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R$873,36</w:t>
            </w:r>
          </w:p>
        </w:tc>
      </w:tr>
      <w:tr w:rsidR="00B72D44" w:rsidRPr="00BD46EA" w14:paraId="3EB4E0AE" w14:textId="77777777" w:rsidTr="00B72D44">
        <w:tc>
          <w:tcPr>
            <w:tcW w:w="729" w:type="dxa"/>
            <w:tcBorders>
              <w:top w:val="single" w:sz="4" w:space="0" w:color="auto"/>
              <w:left w:val="single" w:sz="4" w:space="0" w:color="auto"/>
              <w:bottom w:val="single" w:sz="4" w:space="0" w:color="auto"/>
              <w:right w:val="single" w:sz="4" w:space="0" w:color="auto"/>
            </w:tcBorders>
          </w:tcPr>
          <w:p w14:paraId="4D03AD30"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61</w:t>
            </w:r>
          </w:p>
        </w:tc>
        <w:tc>
          <w:tcPr>
            <w:tcW w:w="4943" w:type="dxa"/>
            <w:tcBorders>
              <w:top w:val="single" w:sz="4" w:space="0" w:color="auto"/>
              <w:left w:val="single" w:sz="4" w:space="0" w:color="auto"/>
              <w:bottom w:val="single" w:sz="4" w:space="0" w:color="auto"/>
              <w:right w:val="single" w:sz="4" w:space="0" w:color="auto"/>
            </w:tcBorders>
          </w:tcPr>
          <w:p w14:paraId="2117ED6C"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Protetor solar infantil</w:t>
            </w:r>
            <w:r w:rsidRPr="00BD46EA">
              <w:rPr>
                <w:rFonts w:ascii="Cambria" w:eastAsia="Calibri" w:hAnsi="Cambria"/>
                <w:color w:val="000000"/>
                <w:sz w:val="20"/>
                <w:szCs w:val="20"/>
                <w:lang w:val="pt-BR" w:eastAsia="pt-BR"/>
              </w:rPr>
              <w:t xml:space="preserve">, com fator de proteção solar (FPS) 60, desenvolvido especialmente para a pele sensível de crianças. Produto </w:t>
            </w:r>
            <w:proofErr w:type="spellStart"/>
            <w:r w:rsidRPr="00BD46EA">
              <w:rPr>
                <w:rFonts w:ascii="Cambria" w:eastAsia="Calibri" w:hAnsi="Cambria"/>
                <w:color w:val="000000"/>
                <w:sz w:val="20"/>
                <w:szCs w:val="20"/>
                <w:lang w:val="pt-BR" w:eastAsia="pt-BR"/>
              </w:rPr>
              <w:t>hipoalergênico</w:t>
            </w:r>
            <w:proofErr w:type="spellEnd"/>
            <w:r w:rsidRPr="00BD46EA">
              <w:rPr>
                <w:rFonts w:ascii="Cambria" w:eastAsia="Calibri" w:hAnsi="Cambria"/>
                <w:color w:val="000000"/>
                <w:sz w:val="20"/>
                <w:szCs w:val="20"/>
                <w:lang w:val="pt-BR" w:eastAsia="pt-BR"/>
              </w:rPr>
              <w:t>, dermatologicamente testado, resistente à água e com fórmula suave. Deve ser apresentado em embalagem individual, conforme padrão de uso tópico e com registro na ANVISA.</w:t>
            </w:r>
          </w:p>
        </w:tc>
        <w:tc>
          <w:tcPr>
            <w:tcW w:w="1418" w:type="dxa"/>
            <w:tcBorders>
              <w:top w:val="single" w:sz="4" w:space="0" w:color="auto"/>
              <w:left w:val="single" w:sz="4" w:space="0" w:color="auto"/>
              <w:bottom w:val="single" w:sz="4" w:space="0" w:color="auto"/>
              <w:right w:val="single" w:sz="4" w:space="0" w:color="auto"/>
            </w:tcBorders>
          </w:tcPr>
          <w:p w14:paraId="2DFBF9B0" w14:textId="77777777" w:rsidR="00B72D44" w:rsidRPr="00BD46EA" w:rsidRDefault="00B72D44" w:rsidP="00B72D44">
            <w:pPr>
              <w:tabs>
                <w:tab w:val="center" w:pos="4252"/>
                <w:tab w:val="right" w:pos="8504"/>
              </w:tabs>
              <w:jc w:val="center"/>
              <w:rPr>
                <w:rFonts w:ascii="Cambria" w:hAnsi="Cambria"/>
                <w:sz w:val="20"/>
                <w:szCs w:val="20"/>
              </w:rPr>
            </w:pPr>
            <w:r w:rsidRPr="00BD46EA">
              <w:rPr>
                <w:rFonts w:ascii="Cambria" w:hAnsi="Cambria"/>
                <w:sz w:val="20"/>
                <w:szCs w:val="20"/>
              </w:rPr>
              <w:t>60 unidades</w:t>
            </w:r>
          </w:p>
        </w:tc>
        <w:tc>
          <w:tcPr>
            <w:tcW w:w="1275" w:type="dxa"/>
            <w:tcBorders>
              <w:top w:val="single" w:sz="4" w:space="0" w:color="auto"/>
              <w:left w:val="single" w:sz="4" w:space="0" w:color="auto"/>
              <w:bottom w:val="single" w:sz="4" w:space="0" w:color="auto"/>
              <w:right w:val="single" w:sz="4" w:space="0" w:color="auto"/>
            </w:tcBorders>
          </w:tcPr>
          <w:p w14:paraId="36A6AA48" w14:textId="24591EBC"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R$67,09</w:t>
            </w:r>
          </w:p>
        </w:tc>
        <w:tc>
          <w:tcPr>
            <w:tcW w:w="1416" w:type="dxa"/>
            <w:tcBorders>
              <w:top w:val="single" w:sz="4" w:space="0" w:color="auto"/>
              <w:left w:val="single" w:sz="4" w:space="0" w:color="auto"/>
              <w:bottom w:val="single" w:sz="4" w:space="0" w:color="auto"/>
              <w:right w:val="single" w:sz="4" w:space="0" w:color="auto"/>
            </w:tcBorders>
          </w:tcPr>
          <w:p w14:paraId="32DF61BA" w14:textId="4F0BCB8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R$4.025,40</w:t>
            </w:r>
          </w:p>
        </w:tc>
      </w:tr>
      <w:tr w:rsidR="00B72D44" w:rsidRPr="00BD46EA" w14:paraId="16BFBBB6" w14:textId="77777777" w:rsidTr="00B72D44">
        <w:tc>
          <w:tcPr>
            <w:tcW w:w="729" w:type="dxa"/>
            <w:tcBorders>
              <w:top w:val="single" w:sz="4" w:space="0" w:color="auto"/>
              <w:left w:val="single" w:sz="4" w:space="0" w:color="auto"/>
              <w:bottom w:val="single" w:sz="4" w:space="0" w:color="auto"/>
              <w:right w:val="single" w:sz="4" w:space="0" w:color="auto"/>
            </w:tcBorders>
          </w:tcPr>
          <w:p w14:paraId="3C1C5152"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62</w:t>
            </w:r>
          </w:p>
        </w:tc>
        <w:tc>
          <w:tcPr>
            <w:tcW w:w="4943" w:type="dxa"/>
            <w:tcBorders>
              <w:top w:val="single" w:sz="4" w:space="0" w:color="auto"/>
              <w:left w:val="single" w:sz="4" w:space="0" w:color="auto"/>
              <w:bottom w:val="single" w:sz="4" w:space="0" w:color="auto"/>
              <w:right w:val="single" w:sz="4" w:space="0" w:color="auto"/>
            </w:tcBorders>
          </w:tcPr>
          <w:p w14:paraId="25689606" w14:textId="77777777" w:rsidR="00B72D44" w:rsidRPr="00BD46EA" w:rsidRDefault="00B72D44" w:rsidP="00B72D44">
            <w:pPr>
              <w:widowControl/>
              <w:adjustRightInd w:val="0"/>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urina</w:t>
            </w:r>
            <w:r w:rsidRPr="00BD46EA">
              <w:rPr>
                <w:rFonts w:ascii="Cambria" w:eastAsia="Calibri" w:hAnsi="Cambria"/>
                <w:color w:val="000000"/>
                <w:sz w:val="20"/>
                <w:szCs w:val="20"/>
                <w:lang w:val="pt-BR" w:eastAsia="pt-BR"/>
              </w:rPr>
              <w:t>, com fragrância suave, acondicionado em frasco plástico resistente com capacidade de 5 (cinco) litros. Produto pronto para uso, destinado à neutralização de odores provocados por urina em ambientes internos, como sanitários, corredores, salas de aula e ambientes coletivos.</w:t>
            </w:r>
          </w:p>
        </w:tc>
        <w:tc>
          <w:tcPr>
            <w:tcW w:w="1418" w:type="dxa"/>
            <w:tcBorders>
              <w:top w:val="single" w:sz="4" w:space="0" w:color="auto"/>
              <w:left w:val="single" w:sz="4" w:space="0" w:color="auto"/>
              <w:bottom w:val="single" w:sz="4" w:space="0" w:color="auto"/>
              <w:right w:val="single" w:sz="4" w:space="0" w:color="auto"/>
            </w:tcBorders>
          </w:tcPr>
          <w:p w14:paraId="385038D9" w14:textId="287FA6E3" w:rsidR="00B72D44" w:rsidRPr="00BD46EA" w:rsidRDefault="00A976C8" w:rsidP="00B72D44">
            <w:pPr>
              <w:tabs>
                <w:tab w:val="center" w:pos="4252"/>
                <w:tab w:val="right" w:pos="8504"/>
              </w:tabs>
              <w:jc w:val="center"/>
              <w:rPr>
                <w:rFonts w:ascii="Cambria" w:hAnsi="Cambria"/>
                <w:sz w:val="20"/>
                <w:szCs w:val="20"/>
              </w:rPr>
            </w:pPr>
            <w:r w:rsidRPr="00BD46EA">
              <w:rPr>
                <w:rFonts w:ascii="Cambria" w:hAnsi="Cambria"/>
                <w:sz w:val="20"/>
                <w:szCs w:val="20"/>
              </w:rPr>
              <w:t>10</w:t>
            </w:r>
            <w:r w:rsidR="00B72D44" w:rsidRPr="00BD46EA">
              <w:rPr>
                <w:rFonts w:ascii="Cambria" w:hAnsi="Cambria"/>
                <w:sz w:val="20"/>
                <w:szCs w:val="20"/>
              </w:rPr>
              <w:t>0 unidades</w:t>
            </w:r>
          </w:p>
        </w:tc>
        <w:tc>
          <w:tcPr>
            <w:tcW w:w="1275" w:type="dxa"/>
            <w:tcBorders>
              <w:top w:val="single" w:sz="4" w:space="0" w:color="auto"/>
              <w:left w:val="single" w:sz="4" w:space="0" w:color="auto"/>
              <w:bottom w:val="single" w:sz="4" w:space="0" w:color="auto"/>
              <w:right w:val="single" w:sz="4" w:space="0" w:color="auto"/>
            </w:tcBorders>
          </w:tcPr>
          <w:p w14:paraId="78A1C069" w14:textId="5E88EA5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R$141,31</w:t>
            </w:r>
          </w:p>
        </w:tc>
        <w:tc>
          <w:tcPr>
            <w:tcW w:w="1416" w:type="dxa"/>
            <w:tcBorders>
              <w:top w:val="single" w:sz="4" w:space="0" w:color="auto"/>
              <w:left w:val="single" w:sz="4" w:space="0" w:color="auto"/>
              <w:bottom w:val="single" w:sz="4" w:space="0" w:color="auto"/>
              <w:right w:val="single" w:sz="4" w:space="0" w:color="auto"/>
            </w:tcBorders>
          </w:tcPr>
          <w:p w14:paraId="705F6557" w14:textId="5E0DD256"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R$14.131,00</w:t>
            </w:r>
          </w:p>
        </w:tc>
      </w:tr>
      <w:tr w:rsidR="00B72D44" w:rsidRPr="00BD46EA" w14:paraId="3B3EBB39" w14:textId="77777777" w:rsidTr="00B72D44">
        <w:tc>
          <w:tcPr>
            <w:tcW w:w="729" w:type="dxa"/>
            <w:tcBorders>
              <w:top w:val="single" w:sz="4" w:space="0" w:color="auto"/>
              <w:left w:val="single" w:sz="4" w:space="0" w:color="auto"/>
              <w:bottom w:val="single" w:sz="4" w:space="0" w:color="auto"/>
              <w:right w:val="single" w:sz="4" w:space="0" w:color="auto"/>
            </w:tcBorders>
          </w:tcPr>
          <w:p w14:paraId="5490E765"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63</w:t>
            </w:r>
          </w:p>
        </w:tc>
        <w:tc>
          <w:tcPr>
            <w:tcW w:w="4943" w:type="dxa"/>
            <w:tcBorders>
              <w:top w:val="single" w:sz="4" w:space="0" w:color="auto"/>
              <w:left w:val="single" w:sz="4" w:space="0" w:color="auto"/>
              <w:bottom w:val="single" w:sz="4" w:space="0" w:color="auto"/>
              <w:right w:val="single" w:sz="4" w:space="0" w:color="auto"/>
            </w:tcBorders>
          </w:tcPr>
          <w:p w14:paraId="5609E2F5" w14:textId="77777777" w:rsidR="00B72D44" w:rsidRPr="00BD46EA" w:rsidRDefault="00B72D44" w:rsidP="00B72D44">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Pratinho descartável plástico</w:t>
            </w:r>
            <w:r w:rsidRPr="00BD46EA">
              <w:rPr>
                <w:rFonts w:ascii="Cambria" w:eastAsia="Calibri" w:hAnsi="Cambria"/>
                <w:color w:val="000000"/>
                <w:sz w:val="20"/>
                <w:szCs w:val="20"/>
                <w:lang w:val="pt-BR" w:eastAsia="pt-BR"/>
              </w:rPr>
              <w:t>, fabricado em poliestireno (PS), formato redondo, com 15 cm de diâmetro, cor branca. Produto atóxico, de uso único, resistente à temperatura e ao contato com alimentos. Fornecido em pacotes com 10 (dez) unidades. Indicado para eventos, escolas, hospitais e uso institucional.</w:t>
            </w:r>
          </w:p>
        </w:tc>
        <w:tc>
          <w:tcPr>
            <w:tcW w:w="1418" w:type="dxa"/>
            <w:tcBorders>
              <w:top w:val="single" w:sz="4" w:space="0" w:color="auto"/>
              <w:left w:val="single" w:sz="4" w:space="0" w:color="auto"/>
              <w:bottom w:val="single" w:sz="4" w:space="0" w:color="auto"/>
              <w:right w:val="single" w:sz="4" w:space="0" w:color="auto"/>
            </w:tcBorders>
          </w:tcPr>
          <w:p w14:paraId="5454C5F7" w14:textId="52CC4A2A" w:rsidR="00B72D44" w:rsidRPr="00BD46EA" w:rsidRDefault="00A976C8" w:rsidP="00B72D44">
            <w:pPr>
              <w:tabs>
                <w:tab w:val="center" w:pos="4252"/>
                <w:tab w:val="right" w:pos="8504"/>
              </w:tabs>
              <w:jc w:val="center"/>
              <w:rPr>
                <w:rFonts w:ascii="Cambria" w:hAnsi="Cambria"/>
                <w:sz w:val="20"/>
                <w:szCs w:val="20"/>
              </w:rPr>
            </w:pPr>
            <w:r w:rsidRPr="00BD46EA">
              <w:rPr>
                <w:rFonts w:ascii="Cambria" w:hAnsi="Cambria"/>
                <w:sz w:val="20"/>
                <w:szCs w:val="20"/>
              </w:rPr>
              <w:t>1</w:t>
            </w:r>
            <w:r w:rsidR="00B72D44" w:rsidRPr="00BD46EA">
              <w:rPr>
                <w:rFonts w:ascii="Cambria" w:hAnsi="Cambria"/>
                <w:sz w:val="20"/>
                <w:szCs w:val="20"/>
              </w:rPr>
              <w:t>00 pacotes</w:t>
            </w:r>
          </w:p>
        </w:tc>
        <w:tc>
          <w:tcPr>
            <w:tcW w:w="1275" w:type="dxa"/>
            <w:tcBorders>
              <w:top w:val="single" w:sz="4" w:space="0" w:color="auto"/>
              <w:left w:val="single" w:sz="4" w:space="0" w:color="auto"/>
              <w:bottom w:val="single" w:sz="4" w:space="0" w:color="auto"/>
              <w:right w:val="single" w:sz="4" w:space="0" w:color="auto"/>
            </w:tcBorders>
          </w:tcPr>
          <w:p w14:paraId="533B8353" w14:textId="32764597"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R$2,45</w:t>
            </w:r>
          </w:p>
        </w:tc>
        <w:tc>
          <w:tcPr>
            <w:tcW w:w="1416" w:type="dxa"/>
            <w:tcBorders>
              <w:top w:val="single" w:sz="4" w:space="0" w:color="auto"/>
              <w:left w:val="single" w:sz="4" w:space="0" w:color="auto"/>
              <w:bottom w:val="single" w:sz="4" w:space="0" w:color="auto"/>
              <w:right w:val="single" w:sz="4" w:space="0" w:color="auto"/>
            </w:tcBorders>
          </w:tcPr>
          <w:p w14:paraId="2D29E4E4" w14:textId="1D9EAF70"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R$245,00</w:t>
            </w:r>
          </w:p>
        </w:tc>
      </w:tr>
      <w:tr w:rsidR="00B72D44" w:rsidRPr="00BD46EA" w14:paraId="55438E22" w14:textId="77777777" w:rsidTr="00B72D44">
        <w:tc>
          <w:tcPr>
            <w:tcW w:w="729" w:type="dxa"/>
            <w:tcBorders>
              <w:top w:val="single" w:sz="4" w:space="0" w:color="auto"/>
              <w:left w:val="single" w:sz="4" w:space="0" w:color="auto"/>
              <w:bottom w:val="single" w:sz="4" w:space="0" w:color="auto"/>
              <w:right w:val="single" w:sz="4" w:space="0" w:color="auto"/>
            </w:tcBorders>
          </w:tcPr>
          <w:p w14:paraId="70A13C9E"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64</w:t>
            </w:r>
          </w:p>
        </w:tc>
        <w:tc>
          <w:tcPr>
            <w:tcW w:w="4943" w:type="dxa"/>
            <w:tcBorders>
              <w:top w:val="single" w:sz="4" w:space="0" w:color="auto"/>
              <w:left w:val="single" w:sz="4" w:space="0" w:color="auto"/>
              <w:bottom w:val="single" w:sz="4" w:space="0" w:color="auto"/>
              <w:right w:val="single" w:sz="4" w:space="0" w:color="auto"/>
            </w:tcBorders>
          </w:tcPr>
          <w:p w14:paraId="749F5B1A" w14:textId="77777777" w:rsidR="00B72D44" w:rsidRPr="00BD46EA" w:rsidRDefault="00B72D44" w:rsidP="00B72D44">
            <w:pPr>
              <w:widowControl/>
              <w:shd w:val="clear" w:color="auto" w:fill="FFFFFF"/>
              <w:autoSpaceDE/>
              <w:autoSpaceDN/>
              <w:spacing w:after="100" w:afterAutospacing="1"/>
              <w:jc w:val="both"/>
              <w:rPr>
                <w:rFonts w:ascii="Cambria" w:hAnsi="Cambria" w:cs="Arial"/>
                <w:sz w:val="20"/>
                <w:szCs w:val="20"/>
                <w:lang w:val="pt-BR" w:eastAsia="pt-BR"/>
              </w:rPr>
            </w:pPr>
            <w:r w:rsidRPr="00BD46EA">
              <w:rPr>
                <w:rFonts w:ascii="Cambria" w:hAnsi="Cambria" w:cs="Arial"/>
                <w:b/>
                <w:bCs/>
                <w:sz w:val="20"/>
                <w:szCs w:val="20"/>
                <w:lang w:val="pt-BR" w:eastAsia="pt-BR"/>
              </w:rPr>
              <w:t>Colher descartável para refeição</w:t>
            </w:r>
            <w:r w:rsidRPr="00BD46EA">
              <w:rPr>
                <w:rFonts w:ascii="Cambria" w:hAnsi="Cambria" w:cs="Arial"/>
                <w:sz w:val="20"/>
                <w:szCs w:val="20"/>
                <w:lang w:val="pt-BR" w:eastAsia="pt-BR"/>
              </w:rPr>
              <w:t>, fabricada em poliestireno e pigmentos de alta pureza, de acordo com a Resolução RDC nº 105/99 da ANVISA. Produto não tóxico, composto por matéria-prima virgem, transparente (cor cristal). Tamanho aproximado de 15,5 cm de comprimento. Embalagem com 50 (cinquenta) unidades.</w:t>
            </w:r>
          </w:p>
        </w:tc>
        <w:tc>
          <w:tcPr>
            <w:tcW w:w="1418" w:type="dxa"/>
            <w:tcBorders>
              <w:top w:val="single" w:sz="4" w:space="0" w:color="auto"/>
              <w:left w:val="single" w:sz="4" w:space="0" w:color="auto"/>
              <w:bottom w:val="single" w:sz="4" w:space="0" w:color="auto"/>
              <w:right w:val="single" w:sz="4" w:space="0" w:color="auto"/>
            </w:tcBorders>
          </w:tcPr>
          <w:p w14:paraId="2076EF41" w14:textId="54099610" w:rsidR="00B72D44" w:rsidRPr="00BD46EA" w:rsidRDefault="00A976C8" w:rsidP="00B72D44">
            <w:pPr>
              <w:tabs>
                <w:tab w:val="center" w:pos="4252"/>
                <w:tab w:val="right" w:pos="8504"/>
              </w:tabs>
              <w:jc w:val="center"/>
              <w:rPr>
                <w:rFonts w:ascii="Cambria" w:hAnsi="Cambria"/>
                <w:sz w:val="20"/>
                <w:szCs w:val="20"/>
              </w:rPr>
            </w:pPr>
            <w:r w:rsidRPr="00BD46EA">
              <w:rPr>
                <w:rFonts w:ascii="Cambria" w:hAnsi="Cambria"/>
                <w:sz w:val="20"/>
                <w:szCs w:val="20"/>
              </w:rPr>
              <w:t>2</w:t>
            </w:r>
            <w:r w:rsidR="00B72D44"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0DC55F5E" w14:textId="5BBD163F"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R$7,00</w:t>
            </w:r>
          </w:p>
        </w:tc>
        <w:tc>
          <w:tcPr>
            <w:tcW w:w="1416" w:type="dxa"/>
            <w:tcBorders>
              <w:top w:val="single" w:sz="4" w:space="0" w:color="auto"/>
              <w:left w:val="single" w:sz="4" w:space="0" w:color="auto"/>
              <w:bottom w:val="single" w:sz="4" w:space="0" w:color="auto"/>
              <w:right w:val="single" w:sz="4" w:space="0" w:color="auto"/>
            </w:tcBorders>
          </w:tcPr>
          <w:p w14:paraId="67E848F3" w14:textId="33A7A7D2"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R$140,00</w:t>
            </w:r>
          </w:p>
        </w:tc>
      </w:tr>
      <w:tr w:rsidR="00B72D44" w:rsidRPr="00BD46EA" w14:paraId="57626B1A" w14:textId="77777777" w:rsidTr="00B72D44">
        <w:tc>
          <w:tcPr>
            <w:tcW w:w="729" w:type="dxa"/>
            <w:tcBorders>
              <w:top w:val="single" w:sz="4" w:space="0" w:color="auto"/>
              <w:left w:val="single" w:sz="4" w:space="0" w:color="auto"/>
              <w:bottom w:val="single" w:sz="4" w:space="0" w:color="auto"/>
              <w:right w:val="single" w:sz="4" w:space="0" w:color="auto"/>
            </w:tcBorders>
          </w:tcPr>
          <w:p w14:paraId="6383FF41" w14:textId="77777777" w:rsidR="00B72D44" w:rsidRPr="00BD46EA" w:rsidRDefault="00B72D44" w:rsidP="00B72D44">
            <w:pPr>
              <w:tabs>
                <w:tab w:val="center" w:pos="4252"/>
                <w:tab w:val="right" w:pos="8504"/>
              </w:tabs>
              <w:ind w:left="180"/>
              <w:jc w:val="center"/>
              <w:rPr>
                <w:rFonts w:ascii="Cambria" w:hAnsi="Cambria"/>
                <w:sz w:val="20"/>
                <w:szCs w:val="20"/>
              </w:rPr>
            </w:pPr>
            <w:r w:rsidRPr="00BD46EA">
              <w:rPr>
                <w:rFonts w:ascii="Cambria" w:hAnsi="Cambria"/>
                <w:sz w:val="20"/>
                <w:szCs w:val="20"/>
              </w:rPr>
              <w:t>71</w:t>
            </w:r>
          </w:p>
        </w:tc>
        <w:tc>
          <w:tcPr>
            <w:tcW w:w="4943" w:type="dxa"/>
            <w:tcBorders>
              <w:top w:val="single" w:sz="4" w:space="0" w:color="auto"/>
              <w:left w:val="single" w:sz="4" w:space="0" w:color="auto"/>
              <w:bottom w:val="single" w:sz="4" w:space="0" w:color="auto"/>
              <w:right w:val="single" w:sz="4" w:space="0" w:color="auto"/>
            </w:tcBorders>
          </w:tcPr>
          <w:p w14:paraId="59E44AA3" w14:textId="77777777" w:rsidR="00B72D44" w:rsidRPr="00BD46EA" w:rsidRDefault="00B72D44" w:rsidP="00B72D44">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Escova para vaso sanitário </w:t>
            </w:r>
            <w:r w:rsidRPr="00BD46EA">
              <w:rPr>
                <w:rFonts w:ascii="Cambria" w:eastAsia="Calibri" w:hAnsi="Cambria"/>
                <w:bCs/>
                <w:color w:val="000000"/>
                <w:sz w:val="20"/>
                <w:szCs w:val="20"/>
                <w:lang w:val="pt-BR" w:eastAsia="pt-BR"/>
              </w:rPr>
              <w:t>tipo bola com suporte, cabo fixo na escova, super-resistente, tamanho grande, mínimo de 175ml de volume e 175g, medidas aproximadas de 37 x 14,6x x 14,6cm.</w:t>
            </w:r>
          </w:p>
        </w:tc>
        <w:tc>
          <w:tcPr>
            <w:tcW w:w="1418" w:type="dxa"/>
            <w:tcBorders>
              <w:top w:val="single" w:sz="4" w:space="0" w:color="auto"/>
              <w:left w:val="single" w:sz="4" w:space="0" w:color="auto"/>
              <w:bottom w:val="single" w:sz="4" w:space="0" w:color="auto"/>
              <w:right w:val="single" w:sz="4" w:space="0" w:color="auto"/>
            </w:tcBorders>
          </w:tcPr>
          <w:p w14:paraId="261029E1" w14:textId="2DCFC704" w:rsidR="00B72D44" w:rsidRPr="00BD46EA" w:rsidRDefault="00A976C8" w:rsidP="00B72D44">
            <w:pPr>
              <w:tabs>
                <w:tab w:val="center" w:pos="4252"/>
                <w:tab w:val="right" w:pos="8504"/>
              </w:tabs>
              <w:jc w:val="center"/>
              <w:rPr>
                <w:rFonts w:ascii="Cambria" w:hAnsi="Cambria"/>
                <w:sz w:val="20"/>
                <w:szCs w:val="20"/>
              </w:rPr>
            </w:pPr>
            <w:r w:rsidRPr="00BD46EA">
              <w:rPr>
                <w:rFonts w:ascii="Cambria" w:hAnsi="Cambria"/>
                <w:sz w:val="20"/>
                <w:szCs w:val="20"/>
              </w:rPr>
              <w:t>2</w:t>
            </w:r>
            <w:r w:rsidR="00B72D44" w:rsidRPr="00BD46EA">
              <w:rPr>
                <w:rFonts w:ascii="Cambria" w:hAnsi="Cambria"/>
                <w:sz w:val="20"/>
                <w:szCs w:val="20"/>
              </w:rPr>
              <w:t>0 unidades</w:t>
            </w:r>
          </w:p>
        </w:tc>
        <w:tc>
          <w:tcPr>
            <w:tcW w:w="1275" w:type="dxa"/>
            <w:tcBorders>
              <w:top w:val="single" w:sz="4" w:space="0" w:color="auto"/>
              <w:left w:val="single" w:sz="4" w:space="0" w:color="auto"/>
              <w:bottom w:val="single" w:sz="4" w:space="0" w:color="auto"/>
              <w:right w:val="single" w:sz="4" w:space="0" w:color="auto"/>
            </w:tcBorders>
          </w:tcPr>
          <w:p w14:paraId="55236E56" w14:textId="71496B7B"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R$10,11</w:t>
            </w:r>
          </w:p>
        </w:tc>
        <w:tc>
          <w:tcPr>
            <w:tcW w:w="1416" w:type="dxa"/>
            <w:tcBorders>
              <w:top w:val="single" w:sz="4" w:space="0" w:color="auto"/>
              <w:left w:val="single" w:sz="4" w:space="0" w:color="auto"/>
              <w:bottom w:val="single" w:sz="4" w:space="0" w:color="auto"/>
              <w:right w:val="single" w:sz="4" w:space="0" w:color="auto"/>
            </w:tcBorders>
          </w:tcPr>
          <w:p w14:paraId="4B4CABAA" w14:textId="55DCC77E" w:rsidR="00B72D44" w:rsidRPr="00BD46EA" w:rsidRDefault="001B1A03" w:rsidP="00B72D44">
            <w:pPr>
              <w:tabs>
                <w:tab w:val="center" w:pos="4252"/>
                <w:tab w:val="right" w:pos="8504"/>
              </w:tabs>
              <w:jc w:val="center"/>
              <w:rPr>
                <w:rFonts w:ascii="Cambria" w:hAnsi="Cambria"/>
                <w:sz w:val="20"/>
                <w:szCs w:val="20"/>
              </w:rPr>
            </w:pPr>
            <w:r w:rsidRPr="00BD46EA">
              <w:rPr>
                <w:rFonts w:ascii="Cambria" w:hAnsi="Cambria"/>
                <w:sz w:val="20"/>
                <w:szCs w:val="20"/>
              </w:rPr>
              <w:t>R$202,20</w:t>
            </w:r>
          </w:p>
        </w:tc>
      </w:tr>
    </w:tbl>
    <w:p w14:paraId="496B2F35" w14:textId="77777777" w:rsidR="00B3534F" w:rsidRPr="00BD46EA" w:rsidRDefault="00B3534F" w:rsidP="009500E6">
      <w:pPr>
        <w:widowControl/>
        <w:suppressAutoHyphens/>
        <w:autoSpaceDE/>
        <w:autoSpaceDN/>
        <w:jc w:val="both"/>
        <w:rPr>
          <w:rFonts w:ascii="Cambria" w:hAnsi="Cambria" w:cs="Arial"/>
          <w:b/>
          <w:kern w:val="2"/>
          <w:sz w:val="20"/>
          <w:szCs w:val="20"/>
          <w:lang w:val="pt-BR" w:eastAsia="zh-CN"/>
        </w:rPr>
      </w:pPr>
    </w:p>
    <w:p w14:paraId="2FFED16E" w14:textId="6061D8B8" w:rsidR="00B3534F" w:rsidRPr="00BD46EA" w:rsidRDefault="00B3534F" w:rsidP="009500E6">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Estima-se para a contratação almejada o valor de R$</w:t>
      </w:r>
      <w:r w:rsidR="00C546D4" w:rsidRPr="00BD46EA">
        <w:rPr>
          <w:rFonts w:ascii="Cambria" w:hAnsi="Cambria" w:cs="Arial"/>
          <w:kern w:val="2"/>
          <w:sz w:val="20"/>
          <w:szCs w:val="20"/>
          <w:lang w:val="pt-BR" w:eastAsia="zh-CN"/>
        </w:rPr>
        <w:t>181.022,9</w:t>
      </w:r>
      <w:r w:rsidR="00B5543B" w:rsidRPr="00BD46EA">
        <w:rPr>
          <w:rFonts w:ascii="Cambria" w:hAnsi="Cambria" w:cs="Arial"/>
          <w:kern w:val="2"/>
          <w:sz w:val="20"/>
          <w:szCs w:val="20"/>
          <w:lang w:val="pt-BR" w:eastAsia="zh-CN"/>
        </w:rPr>
        <w:t>0</w:t>
      </w:r>
      <w:r w:rsidR="004661D5" w:rsidRPr="00BD46EA">
        <w:rPr>
          <w:rFonts w:ascii="Cambria" w:hAnsi="Cambria" w:cs="Arial"/>
          <w:kern w:val="2"/>
          <w:sz w:val="20"/>
          <w:szCs w:val="20"/>
          <w:lang w:val="pt-BR" w:eastAsia="zh-CN"/>
        </w:rPr>
        <w:t xml:space="preserve"> </w:t>
      </w:r>
      <w:r w:rsidRPr="00BD46EA">
        <w:rPr>
          <w:rFonts w:ascii="Cambria" w:hAnsi="Cambria" w:cs="Arial"/>
          <w:kern w:val="2"/>
          <w:sz w:val="20"/>
          <w:szCs w:val="20"/>
          <w:lang w:val="pt-BR" w:eastAsia="zh-CN"/>
        </w:rPr>
        <w:t>(</w:t>
      </w:r>
      <w:r w:rsidR="00B5543B" w:rsidRPr="00BD46EA">
        <w:rPr>
          <w:rFonts w:ascii="Cambria" w:hAnsi="Cambria" w:cs="Arial"/>
          <w:kern w:val="2"/>
          <w:sz w:val="20"/>
          <w:szCs w:val="20"/>
          <w:lang w:val="pt-BR" w:eastAsia="zh-CN"/>
        </w:rPr>
        <w:t>cento e oitenta e um mil e vinte e dois</w:t>
      </w:r>
      <w:r w:rsidR="001B1A03" w:rsidRPr="00BD46EA">
        <w:rPr>
          <w:rFonts w:ascii="Cambria" w:hAnsi="Cambria" w:cs="Arial"/>
          <w:kern w:val="2"/>
          <w:sz w:val="20"/>
          <w:szCs w:val="20"/>
          <w:lang w:val="pt-BR" w:eastAsia="zh-CN"/>
        </w:rPr>
        <w:t xml:space="preserve"> reais com </w:t>
      </w:r>
      <w:r w:rsidR="00C546D4" w:rsidRPr="00BD46EA">
        <w:rPr>
          <w:rFonts w:ascii="Cambria" w:hAnsi="Cambria" w:cs="Arial"/>
          <w:kern w:val="2"/>
          <w:sz w:val="20"/>
          <w:szCs w:val="20"/>
          <w:lang w:val="pt-BR" w:eastAsia="zh-CN"/>
        </w:rPr>
        <w:t>noventa</w:t>
      </w:r>
      <w:r w:rsidR="001B1A03" w:rsidRPr="00BD46EA">
        <w:rPr>
          <w:rFonts w:ascii="Cambria" w:hAnsi="Cambria" w:cs="Arial"/>
          <w:kern w:val="2"/>
          <w:sz w:val="20"/>
          <w:szCs w:val="20"/>
          <w:lang w:val="pt-BR" w:eastAsia="zh-CN"/>
        </w:rPr>
        <w:t xml:space="preserve"> centavos</w:t>
      </w:r>
      <w:r w:rsidRPr="00BD46EA">
        <w:rPr>
          <w:rFonts w:ascii="Cambria" w:hAnsi="Cambria" w:cs="Arial"/>
          <w:kern w:val="2"/>
          <w:sz w:val="20"/>
          <w:szCs w:val="20"/>
          <w:lang w:val="pt-BR" w:eastAsia="zh-CN"/>
        </w:rPr>
        <w:t>).</w:t>
      </w:r>
    </w:p>
    <w:p w14:paraId="5DB5463F" w14:textId="77777777" w:rsidR="00B3534F" w:rsidRPr="00BD46EA" w:rsidRDefault="00B3534F" w:rsidP="009500E6">
      <w:pPr>
        <w:widowControl/>
        <w:suppressAutoHyphens/>
        <w:autoSpaceDE/>
        <w:autoSpaceDN/>
        <w:jc w:val="both"/>
        <w:rPr>
          <w:rFonts w:ascii="Cambria" w:hAnsi="Cambria" w:cs="Arial"/>
          <w:b/>
          <w:kern w:val="2"/>
          <w:sz w:val="20"/>
          <w:szCs w:val="20"/>
          <w:lang w:val="pt-BR" w:eastAsia="zh-CN"/>
        </w:rPr>
      </w:pPr>
    </w:p>
    <w:p w14:paraId="1FB98F53" w14:textId="735D0E87" w:rsidR="00B3534F" w:rsidRPr="00BD46EA" w:rsidRDefault="00A976C8" w:rsidP="009500E6">
      <w:pPr>
        <w:widowControl/>
        <w:suppressAutoHyphens/>
        <w:autoSpaceDE/>
        <w:autoSpaceDN/>
        <w:jc w:val="both"/>
        <w:rPr>
          <w:rFonts w:ascii="Cambria" w:hAnsi="Cambria" w:cs="Arial"/>
          <w:b/>
          <w:kern w:val="2"/>
          <w:sz w:val="20"/>
          <w:szCs w:val="20"/>
          <w:lang w:val="pt-BR" w:eastAsia="zh-CN"/>
        </w:rPr>
      </w:pPr>
      <w:r w:rsidRPr="00BD46EA">
        <w:rPr>
          <w:rFonts w:ascii="Cambria" w:hAnsi="Cambria" w:cs="Arial"/>
          <w:b/>
          <w:kern w:val="2"/>
          <w:sz w:val="20"/>
          <w:szCs w:val="20"/>
          <w:lang w:val="pt-BR" w:eastAsia="zh-CN"/>
        </w:rPr>
        <w:t>4.3</w:t>
      </w:r>
      <w:r w:rsidR="00B3534F" w:rsidRPr="00BD46EA">
        <w:rPr>
          <w:rFonts w:ascii="Cambria" w:hAnsi="Cambria" w:cs="Arial"/>
          <w:b/>
          <w:kern w:val="2"/>
          <w:sz w:val="20"/>
          <w:szCs w:val="20"/>
          <w:lang w:val="pt-BR" w:eastAsia="zh-CN"/>
        </w:rPr>
        <w:t xml:space="preserve"> – Secretaria Municipal da Saúde</w:t>
      </w:r>
    </w:p>
    <w:p w14:paraId="46847A50" w14:textId="77777777" w:rsidR="00A976C8" w:rsidRPr="00BD46EA" w:rsidRDefault="00A976C8" w:rsidP="009500E6">
      <w:pPr>
        <w:widowControl/>
        <w:suppressAutoHyphens/>
        <w:autoSpaceDE/>
        <w:autoSpaceDN/>
        <w:jc w:val="both"/>
        <w:rPr>
          <w:rFonts w:ascii="Cambria" w:hAnsi="Cambria" w:cs="Arial"/>
          <w:b/>
          <w:kern w:val="2"/>
          <w:sz w:val="20"/>
          <w:szCs w:val="20"/>
          <w:lang w:val="pt-BR" w:eastAsia="zh-CN"/>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9"/>
        <w:gridCol w:w="4943"/>
        <w:gridCol w:w="1418"/>
        <w:gridCol w:w="1275"/>
        <w:gridCol w:w="1416"/>
      </w:tblGrid>
      <w:tr w:rsidR="00A976C8" w:rsidRPr="00BD46EA" w14:paraId="593CA9F8" w14:textId="77777777" w:rsidTr="00A976C8">
        <w:tc>
          <w:tcPr>
            <w:tcW w:w="729" w:type="dxa"/>
            <w:tcBorders>
              <w:top w:val="single" w:sz="4" w:space="0" w:color="auto"/>
              <w:left w:val="single" w:sz="4" w:space="0" w:color="auto"/>
              <w:bottom w:val="single" w:sz="4" w:space="0" w:color="auto"/>
              <w:right w:val="single" w:sz="4" w:space="0" w:color="auto"/>
            </w:tcBorders>
          </w:tcPr>
          <w:p w14:paraId="54657639"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Item</w:t>
            </w:r>
          </w:p>
        </w:tc>
        <w:tc>
          <w:tcPr>
            <w:tcW w:w="4943" w:type="dxa"/>
            <w:tcBorders>
              <w:top w:val="single" w:sz="4" w:space="0" w:color="auto"/>
              <w:left w:val="single" w:sz="4" w:space="0" w:color="auto"/>
              <w:bottom w:val="single" w:sz="4" w:space="0" w:color="auto"/>
              <w:right w:val="single" w:sz="4" w:space="0" w:color="auto"/>
            </w:tcBorders>
          </w:tcPr>
          <w:p w14:paraId="537545FE"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Produtos</w:t>
            </w:r>
          </w:p>
        </w:tc>
        <w:tc>
          <w:tcPr>
            <w:tcW w:w="1418" w:type="dxa"/>
            <w:tcBorders>
              <w:top w:val="single" w:sz="4" w:space="0" w:color="auto"/>
              <w:left w:val="single" w:sz="4" w:space="0" w:color="auto"/>
              <w:bottom w:val="single" w:sz="4" w:space="0" w:color="auto"/>
              <w:right w:val="single" w:sz="4" w:space="0" w:color="auto"/>
            </w:tcBorders>
          </w:tcPr>
          <w:p w14:paraId="550B0095"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 xml:space="preserve">Quantidade </w:t>
            </w:r>
          </w:p>
        </w:tc>
        <w:tc>
          <w:tcPr>
            <w:tcW w:w="1275" w:type="dxa"/>
            <w:tcBorders>
              <w:top w:val="single" w:sz="4" w:space="0" w:color="auto"/>
              <w:left w:val="single" w:sz="4" w:space="0" w:color="auto"/>
              <w:bottom w:val="single" w:sz="4" w:space="0" w:color="auto"/>
              <w:right w:val="single" w:sz="4" w:space="0" w:color="auto"/>
            </w:tcBorders>
          </w:tcPr>
          <w:p w14:paraId="22222FC5"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Valor Unitário</w:t>
            </w:r>
          </w:p>
        </w:tc>
        <w:tc>
          <w:tcPr>
            <w:tcW w:w="1416" w:type="dxa"/>
            <w:tcBorders>
              <w:top w:val="single" w:sz="4" w:space="0" w:color="auto"/>
              <w:left w:val="single" w:sz="4" w:space="0" w:color="auto"/>
              <w:bottom w:val="single" w:sz="4" w:space="0" w:color="auto"/>
              <w:right w:val="single" w:sz="4" w:space="0" w:color="auto"/>
            </w:tcBorders>
          </w:tcPr>
          <w:p w14:paraId="148F51AA"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Valor Total</w:t>
            </w:r>
          </w:p>
        </w:tc>
      </w:tr>
      <w:tr w:rsidR="00A976C8" w:rsidRPr="00BD46EA" w14:paraId="0840788B" w14:textId="77777777" w:rsidTr="00A976C8">
        <w:tc>
          <w:tcPr>
            <w:tcW w:w="729" w:type="dxa"/>
            <w:tcBorders>
              <w:top w:val="single" w:sz="4" w:space="0" w:color="auto"/>
              <w:left w:val="single" w:sz="4" w:space="0" w:color="auto"/>
              <w:bottom w:val="single" w:sz="4" w:space="0" w:color="auto"/>
              <w:right w:val="single" w:sz="4" w:space="0" w:color="auto"/>
            </w:tcBorders>
          </w:tcPr>
          <w:p w14:paraId="07516650"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01</w:t>
            </w:r>
          </w:p>
        </w:tc>
        <w:tc>
          <w:tcPr>
            <w:tcW w:w="4943" w:type="dxa"/>
            <w:tcBorders>
              <w:top w:val="single" w:sz="4" w:space="0" w:color="auto"/>
              <w:left w:val="single" w:sz="4" w:space="0" w:color="auto"/>
              <w:bottom w:val="single" w:sz="4" w:space="0" w:color="auto"/>
              <w:right w:val="single" w:sz="4" w:space="0" w:color="auto"/>
            </w:tcBorders>
          </w:tcPr>
          <w:p w14:paraId="58CECF05" w14:textId="77777777" w:rsidR="00A976C8" w:rsidRPr="00BD46EA" w:rsidRDefault="00A976C8" w:rsidP="00A976C8">
            <w:pPr>
              <w:tabs>
                <w:tab w:val="center" w:pos="4252"/>
                <w:tab w:val="right" w:pos="8504"/>
              </w:tabs>
              <w:jc w:val="both"/>
              <w:rPr>
                <w:rFonts w:ascii="Cambria" w:hAnsi="Cambria"/>
                <w:sz w:val="20"/>
                <w:szCs w:val="20"/>
              </w:rPr>
            </w:pPr>
            <w:r w:rsidRPr="00BD46EA">
              <w:rPr>
                <w:rFonts w:ascii="Cambria" w:hAnsi="Cambria"/>
                <w:b/>
                <w:sz w:val="20"/>
                <w:szCs w:val="20"/>
                <w:lang w:val="pt-BR"/>
              </w:rPr>
              <w:t>Água sanitária</w:t>
            </w:r>
            <w:r w:rsidRPr="00BD46EA">
              <w:rPr>
                <w:rFonts w:ascii="Cambria" w:hAnsi="Cambria"/>
                <w:sz w:val="20"/>
                <w:szCs w:val="20"/>
                <w:lang w:val="pt-BR"/>
              </w:rPr>
              <w:t xml:space="preserve"> acondicionada em embalagem plástica resistente com capacidade de 5 (cinco) litros, de uso múltiplo, indicada como alvejante, desinfetante e tira-manchas, composta por hipoclorito de sódio a 2%, com </w:t>
            </w:r>
            <w:r w:rsidRPr="00BD46EA">
              <w:rPr>
                <w:rFonts w:ascii="Cambria" w:hAnsi="Cambria"/>
                <w:sz w:val="20"/>
                <w:szCs w:val="20"/>
                <w:lang w:val="pt-BR"/>
              </w:rPr>
              <w:lastRenderedPageBreak/>
              <w:t>teor de cloro ativo entre 2,0% e 2,5% (PPP), além de hidróxido de sódio, carbonato de sódio e água. O produto deverá possuir validade mínima de 12 (doze) meses a contar da data da entrega e estar devidamente registrado na ANVISA/Ministério da Saúde. A embalagem deverá ser original de fábrica, inviolada e conter rotulagem externa com as informações legíveis sobre identificação e composição do produto, número do lote, data de fabricação, prazo de validade, procedência, fabricante e responsável técnico.</w:t>
            </w:r>
          </w:p>
        </w:tc>
        <w:tc>
          <w:tcPr>
            <w:tcW w:w="1418" w:type="dxa"/>
            <w:tcBorders>
              <w:top w:val="single" w:sz="4" w:space="0" w:color="auto"/>
              <w:left w:val="single" w:sz="4" w:space="0" w:color="auto"/>
              <w:bottom w:val="single" w:sz="4" w:space="0" w:color="auto"/>
              <w:right w:val="single" w:sz="4" w:space="0" w:color="auto"/>
            </w:tcBorders>
          </w:tcPr>
          <w:p w14:paraId="10E8E95B" w14:textId="43FC2FC5"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lastRenderedPageBreak/>
              <w:t>10</w:t>
            </w:r>
          </w:p>
        </w:tc>
        <w:tc>
          <w:tcPr>
            <w:tcW w:w="1275" w:type="dxa"/>
            <w:tcBorders>
              <w:top w:val="single" w:sz="4" w:space="0" w:color="auto"/>
              <w:left w:val="single" w:sz="4" w:space="0" w:color="auto"/>
              <w:bottom w:val="single" w:sz="4" w:space="0" w:color="auto"/>
              <w:right w:val="single" w:sz="4" w:space="0" w:color="auto"/>
            </w:tcBorders>
          </w:tcPr>
          <w:p w14:paraId="524D092C" w14:textId="3F8A508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R$12,41</w:t>
            </w:r>
          </w:p>
        </w:tc>
        <w:tc>
          <w:tcPr>
            <w:tcW w:w="1416" w:type="dxa"/>
            <w:tcBorders>
              <w:top w:val="single" w:sz="4" w:space="0" w:color="auto"/>
              <w:left w:val="single" w:sz="4" w:space="0" w:color="auto"/>
              <w:bottom w:val="single" w:sz="4" w:space="0" w:color="auto"/>
              <w:right w:val="single" w:sz="4" w:space="0" w:color="auto"/>
            </w:tcBorders>
          </w:tcPr>
          <w:p w14:paraId="7065B0E7" w14:textId="3396B039"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R$124,10</w:t>
            </w:r>
          </w:p>
        </w:tc>
      </w:tr>
      <w:tr w:rsidR="00A976C8" w:rsidRPr="00BD46EA" w14:paraId="43DE6100" w14:textId="77777777" w:rsidTr="00A976C8">
        <w:tc>
          <w:tcPr>
            <w:tcW w:w="729" w:type="dxa"/>
            <w:tcBorders>
              <w:top w:val="single" w:sz="4" w:space="0" w:color="auto"/>
              <w:left w:val="single" w:sz="4" w:space="0" w:color="auto"/>
              <w:bottom w:val="single" w:sz="4" w:space="0" w:color="auto"/>
              <w:right w:val="single" w:sz="4" w:space="0" w:color="auto"/>
            </w:tcBorders>
          </w:tcPr>
          <w:p w14:paraId="03099D67"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03</w:t>
            </w:r>
          </w:p>
        </w:tc>
        <w:tc>
          <w:tcPr>
            <w:tcW w:w="4943" w:type="dxa"/>
            <w:tcBorders>
              <w:top w:val="single" w:sz="4" w:space="0" w:color="auto"/>
              <w:left w:val="single" w:sz="4" w:space="0" w:color="auto"/>
              <w:bottom w:val="single" w:sz="4" w:space="0" w:color="auto"/>
              <w:right w:val="single" w:sz="4" w:space="0" w:color="auto"/>
            </w:tcBorders>
          </w:tcPr>
          <w:p w14:paraId="22E834D0"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etílico 70%</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13ED27A" w14:textId="644351F8"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50</w:t>
            </w:r>
          </w:p>
        </w:tc>
        <w:tc>
          <w:tcPr>
            <w:tcW w:w="1275" w:type="dxa"/>
            <w:tcBorders>
              <w:top w:val="single" w:sz="4" w:space="0" w:color="auto"/>
              <w:left w:val="single" w:sz="4" w:space="0" w:color="auto"/>
              <w:bottom w:val="single" w:sz="4" w:space="0" w:color="auto"/>
              <w:right w:val="single" w:sz="4" w:space="0" w:color="auto"/>
            </w:tcBorders>
          </w:tcPr>
          <w:p w14:paraId="221D64AB" w14:textId="586C04F9"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R$51,76</w:t>
            </w:r>
          </w:p>
        </w:tc>
        <w:tc>
          <w:tcPr>
            <w:tcW w:w="1416" w:type="dxa"/>
            <w:tcBorders>
              <w:top w:val="single" w:sz="4" w:space="0" w:color="auto"/>
              <w:left w:val="single" w:sz="4" w:space="0" w:color="auto"/>
              <w:bottom w:val="single" w:sz="4" w:space="0" w:color="auto"/>
              <w:right w:val="single" w:sz="4" w:space="0" w:color="auto"/>
            </w:tcBorders>
          </w:tcPr>
          <w:p w14:paraId="5CABBF7F" w14:textId="048CFA4D" w:rsidR="00A976C8" w:rsidRPr="00BD46EA" w:rsidRDefault="00B91B62" w:rsidP="00A976C8">
            <w:pPr>
              <w:tabs>
                <w:tab w:val="center" w:pos="4252"/>
                <w:tab w:val="right" w:pos="8504"/>
              </w:tabs>
              <w:jc w:val="center"/>
              <w:rPr>
                <w:rFonts w:ascii="Cambria" w:hAnsi="Cambria"/>
                <w:sz w:val="20"/>
                <w:szCs w:val="20"/>
              </w:rPr>
            </w:pPr>
            <w:r w:rsidRPr="00BD46EA">
              <w:rPr>
                <w:rFonts w:ascii="Cambria" w:hAnsi="Cambria"/>
                <w:sz w:val="20"/>
                <w:szCs w:val="20"/>
              </w:rPr>
              <w:t>R$2.58</w:t>
            </w:r>
            <w:r w:rsidR="001B1A03" w:rsidRPr="00BD46EA">
              <w:rPr>
                <w:rFonts w:ascii="Cambria" w:hAnsi="Cambria"/>
                <w:sz w:val="20"/>
                <w:szCs w:val="20"/>
              </w:rPr>
              <w:t>8,00</w:t>
            </w:r>
          </w:p>
        </w:tc>
      </w:tr>
      <w:tr w:rsidR="00A976C8" w:rsidRPr="00BD46EA" w14:paraId="42C59E6D" w14:textId="77777777" w:rsidTr="00A976C8">
        <w:tc>
          <w:tcPr>
            <w:tcW w:w="729" w:type="dxa"/>
            <w:tcBorders>
              <w:top w:val="single" w:sz="4" w:space="0" w:color="auto"/>
              <w:left w:val="single" w:sz="4" w:space="0" w:color="auto"/>
              <w:bottom w:val="single" w:sz="4" w:space="0" w:color="auto"/>
              <w:right w:val="single" w:sz="4" w:space="0" w:color="auto"/>
            </w:tcBorders>
          </w:tcPr>
          <w:p w14:paraId="453C0C20"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04</w:t>
            </w:r>
          </w:p>
        </w:tc>
        <w:tc>
          <w:tcPr>
            <w:tcW w:w="4943" w:type="dxa"/>
            <w:tcBorders>
              <w:top w:val="single" w:sz="4" w:space="0" w:color="auto"/>
              <w:left w:val="single" w:sz="4" w:space="0" w:color="auto"/>
              <w:bottom w:val="single" w:sz="4" w:space="0" w:color="auto"/>
              <w:right w:val="single" w:sz="4" w:space="0" w:color="auto"/>
            </w:tcBorders>
          </w:tcPr>
          <w:p w14:paraId="2BA9FA46"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gel 70º</w:t>
            </w:r>
            <w:r w:rsidRPr="00BD46EA">
              <w:rPr>
                <w:rFonts w:ascii="Cambria" w:eastAsia="Calibri" w:hAnsi="Cambria"/>
                <w:color w:val="000000"/>
                <w:sz w:val="20"/>
                <w:szCs w:val="20"/>
                <w:lang w:val="pt-BR" w:eastAsia="pt-BR"/>
              </w:rPr>
              <w:t xml:space="preserve">, acondicionado em embalagem plástica resistente com capacidade de 5 (cinco) litros (equivalente a 4,5 kg), para uso doméstico, composto por álcool etílico hidratado a 70% INPM, neutralizante, </w:t>
            </w:r>
            <w:proofErr w:type="spellStart"/>
            <w:r w:rsidRPr="00BD46EA">
              <w:rPr>
                <w:rFonts w:ascii="Cambria" w:eastAsia="Calibri" w:hAnsi="Cambria"/>
                <w:color w:val="000000"/>
                <w:sz w:val="20"/>
                <w:szCs w:val="20"/>
                <w:lang w:val="pt-BR" w:eastAsia="pt-BR"/>
              </w:rPr>
              <w:t>desnaturante</w:t>
            </w:r>
            <w:proofErr w:type="spellEnd"/>
            <w:r w:rsidRPr="00BD46EA">
              <w:rPr>
                <w:rFonts w:ascii="Cambria" w:eastAsia="Calibri" w:hAnsi="Cambria"/>
                <w:color w:val="000000"/>
                <w:sz w:val="20"/>
                <w:szCs w:val="20"/>
                <w:lang w:val="pt-BR" w:eastAsia="pt-BR"/>
              </w:rPr>
              <w:t xml:space="preserve"> 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de grau cosmético. O produto deverá possuir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2F31052" w14:textId="45DC76D2"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31C5D8CE" w14:textId="3D42645C"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R$71,96</w:t>
            </w:r>
          </w:p>
        </w:tc>
        <w:tc>
          <w:tcPr>
            <w:tcW w:w="1416" w:type="dxa"/>
            <w:tcBorders>
              <w:top w:val="single" w:sz="4" w:space="0" w:color="auto"/>
              <w:left w:val="single" w:sz="4" w:space="0" w:color="auto"/>
              <w:bottom w:val="single" w:sz="4" w:space="0" w:color="auto"/>
              <w:right w:val="single" w:sz="4" w:space="0" w:color="auto"/>
            </w:tcBorders>
          </w:tcPr>
          <w:p w14:paraId="0E1B2776" w14:textId="21E83B84"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R$719,60</w:t>
            </w:r>
          </w:p>
        </w:tc>
      </w:tr>
      <w:tr w:rsidR="00A976C8" w:rsidRPr="00BD46EA" w14:paraId="6128790E" w14:textId="77777777" w:rsidTr="00A976C8">
        <w:tc>
          <w:tcPr>
            <w:tcW w:w="729" w:type="dxa"/>
            <w:tcBorders>
              <w:top w:val="single" w:sz="4" w:space="0" w:color="auto"/>
              <w:left w:val="single" w:sz="4" w:space="0" w:color="auto"/>
              <w:bottom w:val="single" w:sz="4" w:space="0" w:color="auto"/>
              <w:right w:val="single" w:sz="4" w:space="0" w:color="auto"/>
            </w:tcBorders>
          </w:tcPr>
          <w:p w14:paraId="325B9D28" w14:textId="77777777" w:rsidR="00A976C8" w:rsidRPr="00BD46EA" w:rsidRDefault="00A976C8" w:rsidP="00A976C8">
            <w:pPr>
              <w:tabs>
                <w:tab w:val="center" w:pos="4252"/>
                <w:tab w:val="right" w:pos="8504"/>
              </w:tabs>
              <w:ind w:left="284"/>
              <w:rPr>
                <w:rFonts w:ascii="Cambria" w:hAnsi="Cambria"/>
                <w:sz w:val="20"/>
                <w:szCs w:val="20"/>
              </w:rPr>
            </w:pPr>
            <w:r w:rsidRPr="00BD46EA">
              <w:rPr>
                <w:rFonts w:ascii="Cambria" w:hAnsi="Cambria"/>
                <w:sz w:val="20"/>
                <w:szCs w:val="20"/>
              </w:rPr>
              <w:t>05</w:t>
            </w:r>
          </w:p>
        </w:tc>
        <w:tc>
          <w:tcPr>
            <w:tcW w:w="4943" w:type="dxa"/>
            <w:tcBorders>
              <w:top w:val="single" w:sz="4" w:space="0" w:color="auto"/>
              <w:left w:val="single" w:sz="4" w:space="0" w:color="auto"/>
              <w:bottom w:val="single" w:sz="4" w:space="0" w:color="auto"/>
              <w:right w:val="single" w:sz="4" w:space="0" w:color="auto"/>
            </w:tcBorders>
          </w:tcPr>
          <w:p w14:paraId="7FA8CE09"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Alvejante sem cloro</w:t>
            </w:r>
            <w:r w:rsidRPr="00BD46EA">
              <w:rPr>
                <w:rFonts w:ascii="Cambria" w:eastAsia="Calibri" w:hAnsi="Cambria"/>
                <w:color w:val="000000"/>
                <w:sz w:val="20"/>
                <w:szCs w:val="20"/>
                <w:lang w:val="pt-BR" w:eastAsia="pt-BR"/>
              </w:rPr>
              <w:t>, multiuso,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9F52C8E" w14:textId="358E33A9"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1DBAEBAD" w14:textId="3F672A7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R$26,85</w:t>
            </w:r>
          </w:p>
        </w:tc>
        <w:tc>
          <w:tcPr>
            <w:tcW w:w="1416" w:type="dxa"/>
            <w:tcBorders>
              <w:top w:val="single" w:sz="4" w:space="0" w:color="auto"/>
              <w:left w:val="single" w:sz="4" w:space="0" w:color="auto"/>
              <w:bottom w:val="single" w:sz="4" w:space="0" w:color="auto"/>
              <w:right w:val="single" w:sz="4" w:space="0" w:color="auto"/>
            </w:tcBorders>
          </w:tcPr>
          <w:p w14:paraId="26F00625" w14:textId="129A842B"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R$805,50</w:t>
            </w:r>
          </w:p>
        </w:tc>
      </w:tr>
      <w:tr w:rsidR="00A976C8" w:rsidRPr="00BD46EA" w14:paraId="705755DF" w14:textId="77777777" w:rsidTr="00A976C8">
        <w:tc>
          <w:tcPr>
            <w:tcW w:w="729" w:type="dxa"/>
            <w:tcBorders>
              <w:top w:val="single" w:sz="4" w:space="0" w:color="auto"/>
              <w:left w:val="single" w:sz="4" w:space="0" w:color="auto"/>
              <w:bottom w:val="single" w:sz="4" w:space="0" w:color="auto"/>
              <w:right w:val="single" w:sz="4" w:space="0" w:color="auto"/>
            </w:tcBorders>
          </w:tcPr>
          <w:p w14:paraId="6A449E9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08</w:t>
            </w:r>
          </w:p>
        </w:tc>
        <w:tc>
          <w:tcPr>
            <w:tcW w:w="4943" w:type="dxa"/>
            <w:tcBorders>
              <w:top w:val="single" w:sz="4" w:space="0" w:color="auto"/>
              <w:left w:val="single" w:sz="4" w:space="0" w:color="auto"/>
              <w:bottom w:val="single" w:sz="4" w:space="0" w:color="auto"/>
              <w:right w:val="single" w:sz="4" w:space="0" w:color="auto"/>
            </w:tcBorders>
          </w:tcPr>
          <w:p w14:paraId="65861758"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Copo plástico descartável</w:t>
            </w:r>
            <w:r w:rsidRPr="00BD46EA">
              <w:rPr>
                <w:rFonts w:ascii="Cambria" w:eastAsia="Calibri" w:hAnsi="Cambria"/>
                <w:color w:val="000000"/>
                <w:sz w:val="20"/>
                <w:szCs w:val="20"/>
                <w:lang w:val="pt-BR" w:eastAsia="pt-BR"/>
              </w:rPr>
              <w:t xml:space="preserve">, fabricado em polipropileno, com capacidade para 200 ml, transparente, 100% reciclável, com bordas arredondadas, apropriado para bebidas quentes (até 100°C) e frias, de uso imediato. Produzido com material biodegradável, atóxico, de primeira qualidade, isento de defeitos como bolhas, rachaduras, deformações, rebarbas ou sujidades. Durante a utilização, deverá suportar temperatura e umidade sem apresentar vazamentos ou desintegrações. O produto deve estar em conformidade com a norma ABNT NBR 14.865/2002, atualizada em junho de 2012, devendo esta informação constar na embalagem, juntamente com os demais </w:t>
            </w:r>
            <w:r w:rsidRPr="00BD46EA">
              <w:rPr>
                <w:rFonts w:ascii="Cambria" w:eastAsia="Calibri" w:hAnsi="Cambria"/>
                <w:color w:val="000000"/>
                <w:sz w:val="20"/>
                <w:szCs w:val="20"/>
                <w:lang w:val="pt-BR" w:eastAsia="pt-BR"/>
              </w:rPr>
              <w:lastRenderedPageBreak/>
              <w:t>dados obrigatórios. Embalado em saco plástico lacrado, na forma de tira com 100 (cem) unidades. Caixa com 25 (vinte e cinco) tiras.</w:t>
            </w:r>
          </w:p>
        </w:tc>
        <w:tc>
          <w:tcPr>
            <w:tcW w:w="1418" w:type="dxa"/>
            <w:tcBorders>
              <w:top w:val="single" w:sz="4" w:space="0" w:color="auto"/>
              <w:left w:val="single" w:sz="4" w:space="0" w:color="auto"/>
              <w:bottom w:val="single" w:sz="4" w:space="0" w:color="auto"/>
              <w:right w:val="single" w:sz="4" w:space="0" w:color="auto"/>
            </w:tcBorders>
          </w:tcPr>
          <w:p w14:paraId="643A8626" w14:textId="289D5B60"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lastRenderedPageBreak/>
              <w:t>06 caixas</w:t>
            </w:r>
          </w:p>
        </w:tc>
        <w:tc>
          <w:tcPr>
            <w:tcW w:w="1275" w:type="dxa"/>
            <w:tcBorders>
              <w:top w:val="single" w:sz="4" w:space="0" w:color="auto"/>
              <w:left w:val="single" w:sz="4" w:space="0" w:color="auto"/>
              <w:bottom w:val="single" w:sz="4" w:space="0" w:color="auto"/>
              <w:right w:val="single" w:sz="4" w:space="0" w:color="auto"/>
            </w:tcBorders>
          </w:tcPr>
          <w:p w14:paraId="34395152" w14:textId="42DC4DB8"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R$191,05</w:t>
            </w:r>
          </w:p>
        </w:tc>
        <w:tc>
          <w:tcPr>
            <w:tcW w:w="1416" w:type="dxa"/>
            <w:tcBorders>
              <w:top w:val="single" w:sz="4" w:space="0" w:color="auto"/>
              <w:left w:val="single" w:sz="4" w:space="0" w:color="auto"/>
              <w:bottom w:val="single" w:sz="4" w:space="0" w:color="auto"/>
              <w:right w:val="single" w:sz="4" w:space="0" w:color="auto"/>
            </w:tcBorders>
          </w:tcPr>
          <w:p w14:paraId="15F197C0" w14:textId="7F29B41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R$1.146,30</w:t>
            </w:r>
          </w:p>
        </w:tc>
      </w:tr>
      <w:tr w:rsidR="00A976C8" w:rsidRPr="00BD46EA" w14:paraId="0340B918" w14:textId="77777777" w:rsidTr="00A976C8">
        <w:tc>
          <w:tcPr>
            <w:tcW w:w="729" w:type="dxa"/>
            <w:tcBorders>
              <w:top w:val="single" w:sz="4" w:space="0" w:color="auto"/>
              <w:left w:val="single" w:sz="4" w:space="0" w:color="auto"/>
              <w:bottom w:val="single" w:sz="4" w:space="0" w:color="auto"/>
              <w:right w:val="single" w:sz="4" w:space="0" w:color="auto"/>
            </w:tcBorders>
          </w:tcPr>
          <w:p w14:paraId="618643E5"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09</w:t>
            </w:r>
          </w:p>
        </w:tc>
        <w:tc>
          <w:tcPr>
            <w:tcW w:w="4943" w:type="dxa"/>
            <w:tcBorders>
              <w:top w:val="single" w:sz="4" w:space="0" w:color="auto"/>
              <w:left w:val="single" w:sz="4" w:space="0" w:color="auto"/>
              <w:bottom w:val="single" w:sz="4" w:space="0" w:color="auto"/>
              <w:right w:val="single" w:sz="4" w:space="0" w:color="auto"/>
            </w:tcBorders>
          </w:tcPr>
          <w:p w14:paraId="76E79A0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Desengordurante multiuso</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contendo rotulagem externa com dados legíveis sobre identificação e composição do produto, número do lote, data de fabricação, prazo de validade, fabricante, procedência,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2E0C1532" w14:textId="01616620"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2095EA52" w14:textId="3D6F7AA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R$55,20</w:t>
            </w:r>
          </w:p>
        </w:tc>
        <w:tc>
          <w:tcPr>
            <w:tcW w:w="1416" w:type="dxa"/>
            <w:tcBorders>
              <w:top w:val="single" w:sz="4" w:space="0" w:color="auto"/>
              <w:left w:val="single" w:sz="4" w:space="0" w:color="auto"/>
              <w:bottom w:val="single" w:sz="4" w:space="0" w:color="auto"/>
              <w:right w:val="single" w:sz="4" w:space="0" w:color="auto"/>
            </w:tcBorders>
          </w:tcPr>
          <w:p w14:paraId="324B0662" w14:textId="353A7489" w:rsidR="00A976C8" w:rsidRPr="00BD46EA" w:rsidRDefault="009D1BD7" w:rsidP="00A976C8">
            <w:pPr>
              <w:tabs>
                <w:tab w:val="center" w:pos="4252"/>
                <w:tab w:val="right" w:pos="8504"/>
              </w:tabs>
              <w:jc w:val="center"/>
              <w:rPr>
                <w:rFonts w:ascii="Cambria" w:hAnsi="Cambria"/>
                <w:sz w:val="20"/>
                <w:szCs w:val="20"/>
              </w:rPr>
            </w:pPr>
            <w:r w:rsidRPr="00BD46EA">
              <w:rPr>
                <w:rFonts w:ascii="Cambria" w:hAnsi="Cambria"/>
                <w:sz w:val="20"/>
                <w:szCs w:val="20"/>
              </w:rPr>
              <w:t>R$552,00</w:t>
            </w:r>
          </w:p>
        </w:tc>
      </w:tr>
      <w:tr w:rsidR="00A976C8" w:rsidRPr="00BD46EA" w14:paraId="743273ED" w14:textId="77777777" w:rsidTr="00A976C8">
        <w:tc>
          <w:tcPr>
            <w:tcW w:w="729" w:type="dxa"/>
            <w:tcBorders>
              <w:top w:val="single" w:sz="4" w:space="0" w:color="auto"/>
              <w:left w:val="single" w:sz="4" w:space="0" w:color="auto"/>
              <w:bottom w:val="single" w:sz="4" w:space="0" w:color="auto"/>
              <w:right w:val="single" w:sz="4" w:space="0" w:color="auto"/>
            </w:tcBorders>
          </w:tcPr>
          <w:p w14:paraId="650978E0"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10</w:t>
            </w:r>
          </w:p>
        </w:tc>
        <w:tc>
          <w:tcPr>
            <w:tcW w:w="4943" w:type="dxa"/>
            <w:tcBorders>
              <w:top w:val="single" w:sz="4" w:space="0" w:color="auto"/>
              <w:left w:val="single" w:sz="4" w:space="0" w:color="auto"/>
              <w:bottom w:val="single" w:sz="4" w:space="0" w:color="auto"/>
              <w:right w:val="single" w:sz="4" w:space="0" w:color="auto"/>
            </w:tcBorders>
          </w:tcPr>
          <w:p w14:paraId="376F1B32"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Desinfetante líquido</w:t>
            </w:r>
            <w:r w:rsidRPr="00BD46EA">
              <w:rPr>
                <w:rFonts w:ascii="Cambria" w:eastAsia="Calibri" w:hAnsi="Cambria"/>
                <w:color w:val="000000"/>
                <w:sz w:val="20"/>
                <w:szCs w:val="20"/>
                <w:lang w:val="pt-BR" w:eastAsia="pt-BR"/>
              </w:rPr>
              <w:t xml:space="preserve">, germicida e bactericida, para uso geral, acondicionado em embalagem plástica resistente com capacidade de 5 (cinco) litros, com fragrâncias lavanda, limão, talco, jasmim ou eucalipto. Composto por cloreto de benzalcônio,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não iônico, essência, corante e veículo. O produto deverá ter validade mínima de 12 (doze) meses a contar da data da entrega. A embalagem deverá ser original, inviolada e conter rótulo com identificação clara e legível, incluindo composição, número do lote, data de fabricação,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C731446" w14:textId="20A574C7"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25DD835E" w14:textId="5B8B08F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R$17,57</w:t>
            </w:r>
          </w:p>
        </w:tc>
        <w:tc>
          <w:tcPr>
            <w:tcW w:w="1416" w:type="dxa"/>
            <w:tcBorders>
              <w:top w:val="single" w:sz="4" w:space="0" w:color="auto"/>
              <w:left w:val="single" w:sz="4" w:space="0" w:color="auto"/>
              <w:bottom w:val="single" w:sz="4" w:space="0" w:color="auto"/>
              <w:right w:val="single" w:sz="4" w:space="0" w:color="auto"/>
            </w:tcBorders>
          </w:tcPr>
          <w:p w14:paraId="3E0580FE" w14:textId="4899E96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R$527,10</w:t>
            </w:r>
          </w:p>
        </w:tc>
      </w:tr>
      <w:tr w:rsidR="00A976C8" w:rsidRPr="00BD46EA" w14:paraId="3A472E51" w14:textId="77777777" w:rsidTr="00A976C8">
        <w:tc>
          <w:tcPr>
            <w:tcW w:w="729" w:type="dxa"/>
            <w:tcBorders>
              <w:top w:val="single" w:sz="4" w:space="0" w:color="auto"/>
              <w:left w:val="single" w:sz="4" w:space="0" w:color="auto"/>
              <w:bottom w:val="single" w:sz="4" w:space="0" w:color="auto"/>
              <w:right w:val="single" w:sz="4" w:space="0" w:color="auto"/>
            </w:tcBorders>
          </w:tcPr>
          <w:p w14:paraId="4E963B44"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11</w:t>
            </w:r>
          </w:p>
        </w:tc>
        <w:tc>
          <w:tcPr>
            <w:tcW w:w="4943" w:type="dxa"/>
            <w:tcBorders>
              <w:top w:val="single" w:sz="4" w:space="0" w:color="auto"/>
              <w:left w:val="single" w:sz="4" w:space="0" w:color="auto"/>
              <w:bottom w:val="single" w:sz="4" w:space="0" w:color="auto"/>
              <w:right w:val="single" w:sz="4" w:space="0" w:color="auto"/>
            </w:tcBorders>
          </w:tcPr>
          <w:p w14:paraId="746C7664"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Detergente de louça neutro ou com fragrância (limão ou equivalente)</w:t>
            </w:r>
            <w:r w:rsidRPr="00BD46EA">
              <w:rPr>
                <w:rFonts w:ascii="Cambria" w:eastAsia="Calibri" w:hAnsi="Cambria"/>
                <w:color w:val="000000"/>
                <w:sz w:val="20"/>
                <w:szCs w:val="20"/>
                <w:lang w:val="pt-BR" w:eastAsia="pt-BR"/>
              </w:rPr>
              <w:t xml:space="preserve">, biodegradável, consistente ou concentrado, acondicionado em embalagem plástica resistente com capacidade de 5 (cinco) litros. Composto por </w:t>
            </w:r>
            <w:proofErr w:type="spellStart"/>
            <w:r w:rsidRPr="00BD46EA">
              <w:rPr>
                <w:rFonts w:ascii="Cambria" w:eastAsia="Calibri" w:hAnsi="Cambria"/>
                <w:color w:val="000000"/>
                <w:sz w:val="20"/>
                <w:szCs w:val="20"/>
                <w:lang w:val="pt-BR" w:eastAsia="pt-BR"/>
              </w:rPr>
              <w:t>tensoativos</w:t>
            </w:r>
            <w:proofErr w:type="spellEnd"/>
            <w:r w:rsidRPr="00BD46EA">
              <w:rPr>
                <w:rFonts w:ascii="Cambria" w:eastAsia="Calibri" w:hAnsi="Cambria"/>
                <w:color w:val="000000"/>
                <w:sz w:val="20"/>
                <w:szCs w:val="20"/>
                <w:lang w:val="pt-BR" w:eastAsia="pt-BR"/>
              </w:rPr>
              <w:t xml:space="preserve"> aniônicos, coadjuvante, conservante, neutralizante, corante,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e veículo. O produto deverá possuir validade mínima de 12 (doze) meses a contar da data da entrega. A embalagem deverá conter, de forma legível, todas as informações de identificação e composição do produto, número do lote, data de fabricação,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006E09B" w14:textId="1ECB41F6"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20</w:t>
            </w:r>
          </w:p>
        </w:tc>
        <w:tc>
          <w:tcPr>
            <w:tcW w:w="1275" w:type="dxa"/>
            <w:tcBorders>
              <w:top w:val="single" w:sz="4" w:space="0" w:color="auto"/>
              <w:left w:val="single" w:sz="4" w:space="0" w:color="auto"/>
              <w:bottom w:val="single" w:sz="4" w:space="0" w:color="auto"/>
              <w:right w:val="single" w:sz="4" w:space="0" w:color="auto"/>
            </w:tcBorders>
          </w:tcPr>
          <w:p w14:paraId="22E33A9B" w14:textId="6AE8E44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R$20,93</w:t>
            </w:r>
          </w:p>
        </w:tc>
        <w:tc>
          <w:tcPr>
            <w:tcW w:w="1416" w:type="dxa"/>
            <w:tcBorders>
              <w:top w:val="single" w:sz="4" w:space="0" w:color="auto"/>
              <w:left w:val="single" w:sz="4" w:space="0" w:color="auto"/>
              <w:bottom w:val="single" w:sz="4" w:space="0" w:color="auto"/>
              <w:right w:val="single" w:sz="4" w:space="0" w:color="auto"/>
            </w:tcBorders>
          </w:tcPr>
          <w:p w14:paraId="024C0ACE" w14:textId="7A04EC8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R$418,60</w:t>
            </w:r>
          </w:p>
        </w:tc>
      </w:tr>
      <w:tr w:rsidR="00A976C8" w:rsidRPr="00BD46EA" w14:paraId="21441DBA" w14:textId="77777777" w:rsidTr="00A976C8">
        <w:tc>
          <w:tcPr>
            <w:tcW w:w="729" w:type="dxa"/>
            <w:tcBorders>
              <w:top w:val="single" w:sz="4" w:space="0" w:color="auto"/>
              <w:left w:val="single" w:sz="4" w:space="0" w:color="auto"/>
              <w:bottom w:val="single" w:sz="4" w:space="0" w:color="auto"/>
              <w:right w:val="single" w:sz="4" w:space="0" w:color="auto"/>
            </w:tcBorders>
          </w:tcPr>
          <w:p w14:paraId="57C8BD15"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12</w:t>
            </w:r>
          </w:p>
        </w:tc>
        <w:tc>
          <w:tcPr>
            <w:tcW w:w="4943" w:type="dxa"/>
            <w:tcBorders>
              <w:top w:val="single" w:sz="4" w:space="0" w:color="auto"/>
              <w:left w:val="single" w:sz="4" w:space="0" w:color="auto"/>
              <w:bottom w:val="single" w:sz="4" w:space="0" w:color="auto"/>
              <w:right w:val="single" w:sz="4" w:space="0" w:color="auto"/>
            </w:tcBorders>
          </w:tcPr>
          <w:p w14:paraId="4B0AAF70"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Embalagem plástica para alimentos</w:t>
            </w:r>
            <w:r w:rsidRPr="00BD46EA">
              <w:rPr>
                <w:rFonts w:ascii="Cambria" w:eastAsia="Calibri" w:hAnsi="Cambria"/>
                <w:color w:val="000000"/>
                <w:sz w:val="20"/>
                <w:szCs w:val="20"/>
                <w:lang w:val="pt-BR" w:eastAsia="pt-BR"/>
              </w:rPr>
              <w:t>, transparente, tipo saco, com capacidade para 5 (cinco) quilos, fornecida em rolo com 100 (cem) unidades. Deve ser fabricada com material atóxico e adequado para contato com alimentos, conforme normas da ANVISA e da legislação vigente sobre embalagens alimentícias.</w:t>
            </w:r>
          </w:p>
        </w:tc>
        <w:tc>
          <w:tcPr>
            <w:tcW w:w="1418" w:type="dxa"/>
            <w:tcBorders>
              <w:top w:val="single" w:sz="4" w:space="0" w:color="auto"/>
              <w:left w:val="single" w:sz="4" w:space="0" w:color="auto"/>
              <w:bottom w:val="single" w:sz="4" w:space="0" w:color="auto"/>
              <w:right w:val="single" w:sz="4" w:space="0" w:color="auto"/>
            </w:tcBorders>
          </w:tcPr>
          <w:p w14:paraId="73F9293C" w14:textId="12D55C92"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01</w:t>
            </w:r>
          </w:p>
        </w:tc>
        <w:tc>
          <w:tcPr>
            <w:tcW w:w="1275" w:type="dxa"/>
            <w:tcBorders>
              <w:top w:val="single" w:sz="4" w:space="0" w:color="auto"/>
              <w:left w:val="single" w:sz="4" w:space="0" w:color="auto"/>
              <w:bottom w:val="single" w:sz="4" w:space="0" w:color="auto"/>
              <w:right w:val="single" w:sz="4" w:space="0" w:color="auto"/>
            </w:tcBorders>
          </w:tcPr>
          <w:p w14:paraId="38AFE2ED" w14:textId="4D6D9845"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R$8,97</w:t>
            </w:r>
          </w:p>
        </w:tc>
        <w:tc>
          <w:tcPr>
            <w:tcW w:w="1416" w:type="dxa"/>
            <w:tcBorders>
              <w:top w:val="single" w:sz="4" w:space="0" w:color="auto"/>
              <w:left w:val="single" w:sz="4" w:space="0" w:color="auto"/>
              <w:bottom w:val="single" w:sz="4" w:space="0" w:color="auto"/>
              <w:right w:val="single" w:sz="4" w:space="0" w:color="auto"/>
            </w:tcBorders>
          </w:tcPr>
          <w:p w14:paraId="4EA168F3" w14:textId="2D1133E9"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R$8,97</w:t>
            </w:r>
          </w:p>
        </w:tc>
      </w:tr>
      <w:tr w:rsidR="00A976C8" w:rsidRPr="00BD46EA" w14:paraId="64F2FB79" w14:textId="77777777" w:rsidTr="00A976C8">
        <w:tc>
          <w:tcPr>
            <w:tcW w:w="729" w:type="dxa"/>
            <w:tcBorders>
              <w:top w:val="single" w:sz="4" w:space="0" w:color="auto"/>
              <w:left w:val="single" w:sz="4" w:space="0" w:color="auto"/>
              <w:bottom w:val="single" w:sz="4" w:space="0" w:color="auto"/>
              <w:right w:val="single" w:sz="4" w:space="0" w:color="auto"/>
            </w:tcBorders>
          </w:tcPr>
          <w:p w14:paraId="4D352E2E"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13</w:t>
            </w:r>
          </w:p>
        </w:tc>
        <w:tc>
          <w:tcPr>
            <w:tcW w:w="4943" w:type="dxa"/>
            <w:tcBorders>
              <w:top w:val="single" w:sz="4" w:space="0" w:color="auto"/>
              <w:left w:val="single" w:sz="4" w:space="0" w:color="auto"/>
              <w:bottom w:val="single" w:sz="4" w:space="0" w:color="auto"/>
              <w:right w:val="single" w:sz="4" w:space="0" w:color="auto"/>
            </w:tcBorders>
          </w:tcPr>
          <w:p w14:paraId="0C396ABD"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Escova para lavar roupas</w:t>
            </w:r>
            <w:r w:rsidRPr="00BD46EA">
              <w:rPr>
                <w:rFonts w:ascii="Cambria" w:eastAsia="Calibri" w:hAnsi="Cambria"/>
                <w:color w:val="000000"/>
                <w:sz w:val="20"/>
                <w:szCs w:val="20"/>
                <w:lang w:val="pt-BR" w:eastAsia="pt-BR"/>
              </w:rPr>
              <w:t>, com formato anatômico, base plástica com medidas mínimas de 11 cm x 6 cm, sem alça e sem cabo, dotada de cerdas em nylon sintético, resistentes, com no mínimo 20 tufos de cerdas por unidade, firmemente fixadas à base. Produto de uso manual, indicado para limpeza de tecidos.</w:t>
            </w:r>
          </w:p>
        </w:tc>
        <w:tc>
          <w:tcPr>
            <w:tcW w:w="1418" w:type="dxa"/>
            <w:tcBorders>
              <w:top w:val="single" w:sz="4" w:space="0" w:color="auto"/>
              <w:left w:val="single" w:sz="4" w:space="0" w:color="auto"/>
              <w:bottom w:val="single" w:sz="4" w:space="0" w:color="auto"/>
              <w:right w:val="single" w:sz="4" w:space="0" w:color="auto"/>
            </w:tcBorders>
          </w:tcPr>
          <w:p w14:paraId="11C087D7" w14:textId="6DF7E2D2"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2227F8E8" w14:textId="6D51A13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R$6,99</w:t>
            </w:r>
          </w:p>
        </w:tc>
        <w:tc>
          <w:tcPr>
            <w:tcW w:w="1416" w:type="dxa"/>
            <w:tcBorders>
              <w:top w:val="single" w:sz="4" w:space="0" w:color="auto"/>
              <w:left w:val="single" w:sz="4" w:space="0" w:color="auto"/>
              <w:bottom w:val="single" w:sz="4" w:space="0" w:color="auto"/>
              <w:right w:val="single" w:sz="4" w:space="0" w:color="auto"/>
            </w:tcBorders>
          </w:tcPr>
          <w:p w14:paraId="72849FCA" w14:textId="4BCC5FB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R$69,90</w:t>
            </w:r>
          </w:p>
        </w:tc>
      </w:tr>
      <w:tr w:rsidR="00A976C8" w:rsidRPr="00BD46EA" w14:paraId="64344CC8" w14:textId="77777777" w:rsidTr="00A976C8">
        <w:tc>
          <w:tcPr>
            <w:tcW w:w="729" w:type="dxa"/>
            <w:tcBorders>
              <w:top w:val="single" w:sz="4" w:space="0" w:color="auto"/>
              <w:left w:val="single" w:sz="4" w:space="0" w:color="auto"/>
              <w:bottom w:val="single" w:sz="4" w:space="0" w:color="auto"/>
              <w:right w:val="single" w:sz="4" w:space="0" w:color="auto"/>
            </w:tcBorders>
          </w:tcPr>
          <w:p w14:paraId="261B465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15</w:t>
            </w:r>
          </w:p>
        </w:tc>
        <w:tc>
          <w:tcPr>
            <w:tcW w:w="4943" w:type="dxa"/>
            <w:tcBorders>
              <w:top w:val="single" w:sz="4" w:space="0" w:color="auto"/>
              <w:left w:val="single" w:sz="4" w:space="0" w:color="auto"/>
              <w:bottom w:val="single" w:sz="4" w:space="0" w:color="auto"/>
              <w:right w:val="single" w:sz="4" w:space="0" w:color="auto"/>
            </w:tcBorders>
          </w:tcPr>
          <w:p w14:paraId="7F677B8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multiuso</w:t>
            </w:r>
            <w:r w:rsidRPr="00BD46EA">
              <w:rPr>
                <w:rFonts w:ascii="Cambria" w:eastAsia="Calibri" w:hAnsi="Cambria"/>
                <w:color w:val="000000"/>
                <w:sz w:val="20"/>
                <w:szCs w:val="20"/>
                <w:lang w:val="pt-BR" w:eastAsia="pt-BR"/>
              </w:rPr>
              <w:t xml:space="preserve">, tipo lava-louças, dupla face, sendo um lado abrasivo (limpezas pesadas) e outro lado mais delicado (espuma). Produto antibacteriano, composto por espuma de poliuretano, fibra sintética, abrasivo e </w:t>
            </w:r>
            <w:r w:rsidRPr="00BD46EA">
              <w:rPr>
                <w:rFonts w:ascii="Cambria" w:eastAsia="Calibri" w:hAnsi="Cambria"/>
                <w:color w:val="000000"/>
                <w:sz w:val="20"/>
                <w:szCs w:val="20"/>
                <w:lang w:val="pt-BR" w:eastAsia="pt-BR"/>
              </w:rPr>
              <w:lastRenderedPageBreak/>
              <w:t>agente antimicrobiano, adequado para limpeza doméstica e institucional.</w:t>
            </w:r>
          </w:p>
        </w:tc>
        <w:tc>
          <w:tcPr>
            <w:tcW w:w="1418" w:type="dxa"/>
            <w:tcBorders>
              <w:top w:val="single" w:sz="4" w:space="0" w:color="auto"/>
              <w:left w:val="single" w:sz="4" w:space="0" w:color="auto"/>
              <w:bottom w:val="single" w:sz="4" w:space="0" w:color="auto"/>
              <w:right w:val="single" w:sz="4" w:space="0" w:color="auto"/>
            </w:tcBorders>
          </w:tcPr>
          <w:p w14:paraId="3FFA11A1" w14:textId="143D45F7"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lastRenderedPageBreak/>
              <w:t>100</w:t>
            </w:r>
          </w:p>
        </w:tc>
        <w:tc>
          <w:tcPr>
            <w:tcW w:w="1275" w:type="dxa"/>
            <w:tcBorders>
              <w:top w:val="single" w:sz="4" w:space="0" w:color="auto"/>
              <w:left w:val="single" w:sz="4" w:space="0" w:color="auto"/>
              <w:bottom w:val="single" w:sz="4" w:space="0" w:color="auto"/>
              <w:right w:val="single" w:sz="4" w:space="0" w:color="auto"/>
            </w:tcBorders>
          </w:tcPr>
          <w:p w14:paraId="77831A70" w14:textId="54565311"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R$2,43</w:t>
            </w:r>
          </w:p>
        </w:tc>
        <w:tc>
          <w:tcPr>
            <w:tcW w:w="1416" w:type="dxa"/>
            <w:tcBorders>
              <w:top w:val="single" w:sz="4" w:space="0" w:color="auto"/>
              <w:left w:val="single" w:sz="4" w:space="0" w:color="auto"/>
              <w:bottom w:val="single" w:sz="4" w:space="0" w:color="auto"/>
              <w:right w:val="single" w:sz="4" w:space="0" w:color="auto"/>
            </w:tcBorders>
          </w:tcPr>
          <w:p w14:paraId="7B9A296E" w14:textId="5E9DEE6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R$243,00</w:t>
            </w:r>
          </w:p>
        </w:tc>
      </w:tr>
      <w:tr w:rsidR="00A976C8" w:rsidRPr="00BD46EA" w14:paraId="790EBE3D" w14:textId="77777777" w:rsidTr="00A976C8">
        <w:tc>
          <w:tcPr>
            <w:tcW w:w="729" w:type="dxa"/>
            <w:tcBorders>
              <w:top w:val="single" w:sz="4" w:space="0" w:color="auto"/>
              <w:left w:val="single" w:sz="4" w:space="0" w:color="auto"/>
              <w:bottom w:val="single" w:sz="4" w:space="0" w:color="auto"/>
              <w:right w:val="single" w:sz="4" w:space="0" w:color="auto"/>
            </w:tcBorders>
          </w:tcPr>
          <w:p w14:paraId="45727D2E" w14:textId="20F13E9E" w:rsidR="00A976C8" w:rsidRPr="00BD46EA" w:rsidRDefault="00A976C8" w:rsidP="00C66ECD">
            <w:pPr>
              <w:tabs>
                <w:tab w:val="center" w:pos="4252"/>
                <w:tab w:val="right" w:pos="8504"/>
              </w:tabs>
              <w:ind w:left="180"/>
              <w:jc w:val="center"/>
              <w:rPr>
                <w:rFonts w:ascii="Cambria" w:hAnsi="Cambria"/>
                <w:sz w:val="20"/>
                <w:szCs w:val="20"/>
              </w:rPr>
            </w:pPr>
            <w:r w:rsidRPr="00BD46EA">
              <w:rPr>
                <w:rFonts w:ascii="Cambria" w:hAnsi="Cambria"/>
                <w:sz w:val="20"/>
                <w:szCs w:val="20"/>
              </w:rPr>
              <w:t>1</w:t>
            </w:r>
            <w:r w:rsidR="00C66ECD" w:rsidRPr="00BD46EA">
              <w:rPr>
                <w:rFonts w:ascii="Cambria" w:hAnsi="Cambria"/>
                <w:sz w:val="20"/>
                <w:szCs w:val="20"/>
              </w:rPr>
              <w:t>6</w:t>
            </w:r>
          </w:p>
        </w:tc>
        <w:tc>
          <w:tcPr>
            <w:tcW w:w="4943" w:type="dxa"/>
            <w:tcBorders>
              <w:top w:val="single" w:sz="4" w:space="0" w:color="auto"/>
              <w:left w:val="single" w:sz="4" w:space="0" w:color="auto"/>
              <w:bottom w:val="single" w:sz="4" w:space="0" w:color="auto"/>
              <w:right w:val="single" w:sz="4" w:space="0" w:color="auto"/>
            </w:tcBorders>
          </w:tcPr>
          <w:p w14:paraId="54393676"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Guardanapo de papel</w:t>
            </w:r>
            <w:r w:rsidRPr="00BD46EA">
              <w:rPr>
                <w:rFonts w:ascii="Cambria" w:eastAsia="Calibri" w:hAnsi="Cambria"/>
                <w:color w:val="000000"/>
                <w:sz w:val="20"/>
                <w:szCs w:val="20"/>
                <w:lang w:val="pt-BR" w:eastAsia="pt-BR"/>
              </w:rPr>
              <w:t>, folha simples, branco, 100% celulose, medindo aproximadamente 22 cm x 22 cm. Fornecido em pacote com 50 (cinquenta) unidades. Produto de uso descartável, macio e de boa absorção, apropriado para alimentação.</w:t>
            </w:r>
          </w:p>
        </w:tc>
        <w:tc>
          <w:tcPr>
            <w:tcW w:w="1418" w:type="dxa"/>
            <w:tcBorders>
              <w:top w:val="single" w:sz="4" w:space="0" w:color="auto"/>
              <w:left w:val="single" w:sz="4" w:space="0" w:color="auto"/>
              <w:bottom w:val="single" w:sz="4" w:space="0" w:color="auto"/>
              <w:right w:val="single" w:sz="4" w:space="0" w:color="auto"/>
            </w:tcBorders>
          </w:tcPr>
          <w:p w14:paraId="31EB2429" w14:textId="0853E1C7"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24D703D3" w14:textId="1DEBB10D"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R$1,92</w:t>
            </w:r>
          </w:p>
        </w:tc>
        <w:tc>
          <w:tcPr>
            <w:tcW w:w="1416" w:type="dxa"/>
            <w:tcBorders>
              <w:top w:val="single" w:sz="4" w:space="0" w:color="auto"/>
              <w:left w:val="single" w:sz="4" w:space="0" w:color="auto"/>
              <w:bottom w:val="single" w:sz="4" w:space="0" w:color="auto"/>
              <w:right w:val="single" w:sz="4" w:space="0" w:color="auto"/>
            </w:tcBorders>
          </w:tcPr>
          <w:p w14:paraId="67BA81B4" w14:textId="28D2BE19"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R$57,60</w:t>
            </w:r>
          </w:p>
        </w:tc>
      </w:tr>
      <w:tr w:rsidR="00A976C8" w:rsidRPr="00BD46EA" w14:paraId="77F52D19" w14:textId="77777777" w:rsidTr="00A976C8">
        <w:tc>
          <w:tcPr>
            <w:tcW w:w="729" w:type="dxa"/>
            <w:tcBorders>
              <w:top w:val="single" w:sz="4" w:space="0" w:color="auto"/>
              <w:left w:val="single" w:sz="4" w:space="0" w:color="auto"/>
              <w:bottom w:val="single" w:sz="4" w:space="0" w:color="auto"/>
              <w:right w:val="single" w:sz="4" w:space="0" w:color="auto"/>
            </w:tcBorders>
          </w:tcPr>
          <w:p w14:paraId="7DE06AC5"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18</w:t>
            </w:r>
          </w:p>
        </w:tc>
        <w:tc>
          <w:tcPr>
            <w:tcW w:w="4943" w:type="dxa"/>
            <w:tcBorders>
              <w:top w:val="single" w:sz="4" w:space="0" w:color="auto"/>
              <w:left w:val="single" w:sz="4" w:space="0" w:color="auto"/>
              <w:bottom w:val="single" w:sz="4" w:space="0" w:color="auto"/>
              <w:right w:val="single" w:sz="4" w:space="0" w:color="auto"/>
            </w:tcBorders>
          </w:tcPr>
          <w:p w14:paraId="256CFDE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segurança para procedimento não cirúrgico – tamanho G</w:t>
            </w:r>
            <w:r w:rsidRPr="00BD46EA">
              <w:rPr>
                <w:rFonts w:ascii="Cambria" w:eastAsia="Calibri" w:hAnsi="Cambria"/>
                <w:color w:val="000000"/>
                <w:sz w:val="20"/>
                <w:szCs w:val="20"/>
                <w:lang w:val="pt-BR" w:eastAsia="pt-BR"/>
              </w:rPr>
              <w:t>, confeccionada nas mesmas condições técnicas do item anterior, variando apenas o tamanho. Embalagem com 100 (cem) unidades.</w:t>
            </w:r>
          </w:p>
        </w:tc>
        <w:tc>
          <w:tcPr>
            <w:tcW w:w="1418" w:type="dxa"/>
            <w:tcBorders>
              <w:top w:val="single" w:sz="4" w:space="0" w:color="auto"/>
              <w:left w:val="single" w:sz="4" w:space="0" w:color="auto"/>
              <w:bottom w:val="single" w:sz="4" w:space="0" w:color="auto"/>
              <w:right w:val="single" w:sz="4" w:space="0" w:color="auto"/>
            </w:tcBorders>
          </w:tcPr>
          <w:p w14:paraId="61547362" w14:textId="27FFB3E1"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25</w:t>
            </w:r>
            <w:r w:rsidR="00A976C8" w:rsidRPr="00BD46EA">
              <w:rPr>
                <w:rFonts w:ascii="Cambria" w:hAnsi="Cambria"/>
                <w:sz w:val="20"/>
                <w:szCs w:val="20"/>
              </w:rPr>
              <w:t xml:space="preserve"> caixas</w:t>
            </w:r>
          </w:p>
        </w:tc>
        <w:tc>
          <w:tcPr>
            <w:tcW w:w="1275" w:type="dxa"/>
            <w:tcBorders>
              <w:top w:val="single" w:sz="4" w:space="0" w:color="auto"/>
              <w:left w:val="single" w:sz="4" w:space="0" w:color="auto"/>
              <w:bottom w:val="single" w:sz="4" w:space="0" w:color="auto"/>
              <w:right w:val="single" w:sz="4" w:space="0" w:color="auto"/>
            </w:tcBorders>
          </w:tcPr>
          <w:p w14:paraId="7FDB5DD9" w14:textId="662C1F28"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R$34,46</w:t>
            </w:r>
          </w:p>
        </w:tc>
        <w:tc>
          <w:tcPr>
            <w:tcW w:w="1416" w:type="dxa"/>
            <w:tcBorders>
              <w:top w:val="single" w:sz="4" w:space="0" w:color="auto"/>
              <w:left w:val="single" w:sz="4" w:space="0" w:color="auto"/>
              <w:bottom w:val="single" w:sz="4" w:space="0" w:color="auto"/>
              <w:right w:val="single" w:sz="4" w:space="0" w:color="auto"/>
            </w:tcBorders>
          </w:tcPr>
          <w:p w14:paraId="1DAC5993" w14:textId="64E86D36"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R$861,50</w:t>
            </w:r>
          </w:p>
        </w:tc>
      </w:tr>
      <w:tr w:rsidR="00A976C8" w:rsidRPr="00BD46EA" w14:paraId="0D2A2176" w14:textId="77777777" w:rsidTr="00A976C8">
        <w:tc>
          <w:tcPr>
            <w:tcW w:w="729" w:type="dxa"/>
            <w:tcBorders>
              <w:top w:val="single" w:sz="4" w:space="0" w:color="auto"/>
              <w:left w:val="single" w:sz="4" w:space="0" w:color="auto"/>
              <w:bottom w:val="single" w:sz="4" w:space="0" w:color="auto"/>
              <w:right w:val="single" w:sz="4" w:space="0" w:color="auto"/>
            </w:tcBorders>
          </w:tcPr>
          <w:p w14:paraId="13D009FA"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19</w:t>
            </w:r>
          </w:p>
        </w:tc>
        <w:tc>
          <w:tcPr>
            <w:tcW w:w="4943" w:type="dxa"/>
            <w:tcBorders>
              <w:top w:val="single" w:sz="4" w:space="0" w:color="auto"/>
              <w:left w:val="single" w:sz="4" w:space="0" w:color="auto"/>
              <w:bottom w:val="single" w:sz="4" w:space="0" w:color="auto"/>
              <w:right w:val="single" w:sz="4" w:space="0" w:color="auto"/>
            </w:tcBorders>
          </w:tcPr>
          <w:p w14:paraId="2F1B72E5"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látex forrada</w:t>
            </w:r>
            <w:r w:rsidRPr="00BD46EA">
              <w:rPr>
                <w:rFonts w:ascii="Cambria" w:eastAsia="Calibri" w:hAnsi="Cambria"/>
                <w:color w:val="000000"/>
                <w:sz w:val="20"/>
                <w:szCs w:val="20"/>
                <w:lang w:val="pt-BR" w:eastAsia="pt-BR"/>
              </w:rPr>
              <w:t>, tamanho G, com a palma da mão antiderrapante, espessura mínima de 450 micras. Produto resistente, reutilizável, com Certificado de Aprovação (C.A.), próprio para serviços de limpeza pesada.</w:t>
            </w:r>
          </w:p>
        </w:tc>
        <w:tc>
          <w:tcPr>
            <w:tcW w:w="1418" w:type="dxa"/>
            <w:tcBorders>
              <w:top w:val="single" w:sz="4" w:space="0" w:color="auto"/>
              <w:left w:val="single" w:sz="4" w:space="0" w:color="auto"/>
              <w:bottom w:val="single" w:sz="4" w:space="0" w:color="auto"/>
              <w:right w:val="single" w:sz="4" w:space="0" w:color="auto"/>
            </w:tcBorders>
          </w:tcPr>
          <w:p w14:paraId="4B138213" w14:textId="5E020C65"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20</w:t>
            </w:r>
            <w:r w:rsidR="00A976C8" w:rsidRPr="00BD46EA">
              <w:rPr>
                <w:rFonts w:ascii="Cambria" w:hAnsi="Cambria"/>
                <w:sz w:val="20"/>
                <w:szCs w:val="20"/>
              </w:rPr>
              <w:t xml:space="preserve"> pares</w:t>
            </w:r>
          </w:p>
        </w:tc>
        <w:tc>
          <w:tcPr>
            <w:tcW w:w="1275" w:type="dxa"/>
            <w:tcBorders>
              <w:top w:val="single" w:sz="4" w:space="0" w:color="auto"/>
              <w:left w:val="single" w:sz="4" w:space="0" w:color="auto"/>
              <w:bottom w:val="single" w:sz="4" w:space="0" w:color="auto"/>
              <w:right w:val="single" w:sz="4" w:space="0" w:color="auto"/>
            </w:tcBorders>
          </w:tcPr>
          <w:p w14:paraId="4671E64C" w14:textId="3F1B2FE6"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R$13,61</w:t>
            </w:r>
          </w:p>
        </w:tc>
        <w:tc>
          <w:tcPr>
            <w:tcW w:w="1416" w:type="dxa"/>
            <w:tcBorders>
              <w:top w:val="single" w:sz="4" w:space="0" w:color="auto"/>
              <w:left w:val="single" w:sz="4" w:space="0" w:color="auto"/>
              <w:bottom w:val="single" w:sz="4" w:space="0" w:color="auto"/>
              <w:right w:val="single" w:sz="4" w:space="0" w:color="auto"/>
            </w:tcBorders>
          </w:tcPr>
          <w:p w14:paraId="1A9CD1D2" w14:textId="28D23B75"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R$272,20</w:t>
            </w:r>
          </w:p>
        </w:tc>
      </w:tr>
      <w:tr w:rsidR="00A976C8" w:rsidRPr="00BD46EA" w14:paraId="7C49C54D" w14:textId="77777777" w:rsidTr="00A976C8">
        <w:tc>
          <w:tcPr>
            <w:tcW w:w="729" w:type="dxa"/>
            <w:tcBorders>
              <w:top w:val="single" w:sz="4" w:space="0" w:color="auto"/>
              <w:left w:val="single" w:sz="4" w:space="0" w:color="auto"/>
              <w:bottom w:val="single" w:sz="4" w:space="0" w:color="auto"/>
              <w:right w:val="single" w:sz="4" w:space="0" w:color="auto"/>
            </w:tcBorders>
          </w:tcPr>
          <w:p w14:paraId="245259E0"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20</w:t>
            </w:r>
          </w:p>
        </w:tc>
        <w:tc>
          <w:tcPr>
            <w:tcW w:w="4943" w:type="dxa"/>
            <w:tcBorders>
              <w:top w:val="single" w:sz="4" w:space="0" w:color="auto"/>
              <w:left w:val="single" w:sz="4" w:space="0" w:color="auto"/>
              <w:bottom w:val="single" w:sz="4" w:space="0" w:color="auto"/>
              <w:right w:val="single" w:sz="4" w:space="0" w:color="auto"/>
            </w:tcBorders>
          </w:tcPr>
          <w:p w14:paraId="064EAE16"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odores</w:t>
            </w:r>
            <w:r w:rsidRPr="00BD46EA">
              <w:rPr>
                <w:rFonts w:ascii="Cambria" w:eastAsia="Calibri" w:hAnsi="Cambria"/>
                <w:color w:val="000000"/>
                <w:sz w:val="20"/>
                <w:szCs w:val="20"/>
                <w:lang w:val="pt-BR" w:eastAsia="pt-BR"/>
              </w:rPr>
              <w:t>, em aerossol, com fragrâncias variadas, acondicionado em embalagem com volume mínimo de 360 ml. Validade mínima de 12 (doze) meses a contar da data da entrega. A embalagem deve conter, de forma legível, as informações de identificação e composição do produto, fabricante, número do lote, data de fabricação, validade,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3792EF4" w14:textId="1C9316F9"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25</w:t>
            </w:r>
          </w:p>
        </w:tc>
        <w:tc>
          <w:tcPr>
            <w:tcW w:w="1275" w:type="dxa"/>
            <w:tcBorders>
              <w:top w:val="single" w:sz="4" w:space="0" w:color="auto"/>
              <w:left w:val="single" w:sz="4" w:space="0" w:color="auto"/>
              <w:bottom w:val="single" w:sz="4" w:space="0" w:color="auto"/>
              <w:right w:val="single" w:sz="4" w:space="0" w:color="auto"/>
            </w:tcBorders>
          </w:tcPr>
          <w:p w14:paraId="2B0AF985" w14:textId="0A568AED"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R$19,83</w:t>
            </w:r>
          </w:p>
        </w:tc>
        <w:tc>
          <w:tcPr>
            <w:tcW w:w="1416" w:type="dxa"/>
            <w:tcBorders>
              <w:top w:val="single" w:sz="4" w:space="0" w:color="auto"/>
              <w:left w:val="single" w:sz="4" w:space="0" w:color="auto"/>
              <w:bottom w:val="single" w:sz="4" w:space="0" w:color="auto"/>
              <w:right w:val="single" w:sz="4" w:space="0" w:color="auto"/>
            </w:tcBorders>
          </w:tcPr>
          <w:p w14:paraId="5F13239A" w14:textId="4853C590"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R$495,75</w:t>
            </w:r>
          </w:p>
        </w:tc>
      </w:tr>
      <w:tr w:rsidR="00A976C8" w:rsidRPr="00BD46EA" w14:paraId="168232E9" w14:textId="77777777" w:rsidTr="00A976C8">
        <w:tc>
          <w:tcPr>
            <w:tcW w:w="729" w:type="dxa"/>
            <w:tcBorders>
              <w:top w:val="single" w:sz="4" w:space="0" w:color="auto"/>
              <w:left w:val="single" w:sz="4" w:space="0" w:color="auto"/>
              <w:bottom w:val="single" w:sz="4" w:space="0" w:color="auto"/>
              <w:right w:val="single" w:sz="4" w:space="0" w:color="auto"/>
            </w:tcBorders>
          </w:tcPr>
          <w:p w14:paraId="35230C91"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21</w:t>
            </w:r>
          </w:p>
        </w:tc>
        <w:tc>
          <w:tcPr>
            <w:tcW w:w="4943" w:type="dxa"/>
            <w:tcBorders>
              <w:top w:val="single" w:sz="4" w:space="0" w:color="auto"/>
              <w:left w:val="single" w:sz="4" w:space="0" w:color="auto"/>
              <w:bottom w:val="single" w:sz="4" w:space="0" w:color="auto"/>
              <w:right w:val="single" w:sz="4" w:space="0" w:color="auto"/>
            </w:tcBorders>
          </w:tcPr>
          <w:p w14:paraId="1CA5D83E" w14:textId="77777777" w:rsidR="00A976C8" w:rsidRPr="00BD46EA" w:rsidRDefault="00A976C8" w:rsidP="00A976C8">
            <w:pPr>
              <w:shd w:val="clear" w:color="auto" w:fill="FFFFFF"/>
              <w:jc w:val="both"/>
              <w:rPr>
                <w:rFonts w:ascii="Cambria" w:hAnsi="Cambria" w:cs="Helvetica"/>
                <w:color w:val="000000"/>
                <w:sz w:val="20"/>
                <w:szCs w:val="20"/>
                <w:lang w:eastAsia="pt-BR"/>
              </w:rPr>
            </w:pPr>
            <w:r w:rsidRPr="00BD46EA">
              <w:rPr>
                <w:rFonts w:ascii="Cambria" w:hAnsi="Cambria" w:cs="Helvetica"/>
                <w:b/>
                <w:bCs/>
                <w:color w:val="000000"/>
                <w:sz w:val="20"/>
                <w:szCs w:val="20"/>
                <w:lang w:val="pt-BR" w:eastAsia="pt-BR"/>
              </w:rPr>
              <w:t>Pá para lixo</w:t>
            </w:r>
            <w:r w:rsidRPr="00BD46EA">
              <w:rPr>
                <w:rFonts w:ascii="Cambria" w:hAnsi="Cambria" w:cs="Helvetica"/>
                <w:color w:val="000000"/>
                <w:sz w:val="20"/>
                <w:szCs w:val="20"/>
                <w:lang w:val="pt-BR" w:eastAsia="pt-BR"/>
              </w:rPr>
              <w:t>, fabricada em plástico resistente, com borda de borracha flexível aderente que facilita o recolhimento da sujeira. Dimensões aproximadas de 29,5 cm (altura) x 24,5 cm (largura) x 5 cm (profundidade). Indicada para uso geral em limpeza de ambientes.</w:t>
            </w:r>
          </w:p>
        </w:tc>
        <w:tc>
          <w:tcPr>
            <w:tcW w:w="1418" w:type="dxa"/>
            <w:tcBorders>
              <w:top w:val="single" w:sz="4" w:space="0" w:color="auto"/>
              <w:left w:val="single" w:sz="4" w:space="0" w:color="auto"/>
              <w:bottom w:val="single" w:sz="4" w:space="0" w:color="auto"/>
              <w:right w:val="single" w:sz="4" w:space="0" w:color="auto"/>
            </w:tcBorders>
          </w:tcPr>
          <w:p w14:paraId="21657387" w14:textId="06AD63F7"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4C0DD3F0" w14:textId="71E72764"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R$6,80</w:t>
            </w:r>
          </w:p>
        </w:tc>
        <w:tc>
          <w:tcPr>
            <w:tcW w:w="1416" w:type="dxa"/>
            <w:tcBorders>
              <w:top w:val="single" w:sz="4" w:space="0" w:color="auto"/>
              <w:left w:val="single" w:sz="4" w:space="0" w:color="auto"/>
              <w:bottom w:val="single" w:sz="4" w:space="0" w:color="auto"/>
              <w:right w:val="single" w:sz="4" w:space="0" w:color="auto"/>
            </w:tcBorders>
          </w:tcPr>
          <w:p w14:paraId="49888C7B" w14:textId="7001972A"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R$68,00</w:t>
            </w:r>
          </w:p>
        </w:tc>
      </w:tr>
      <w:tr w:rsidR="00A976C8" w:rsidRPr="00BD46EA" w14:paraId="2D6396FD" w14:textId="77777777" w:rsidTr="00A976C8">
        <w:tc>
          <w:tcPr>
            <w:tcW w:w="729" w:type="dxa"/>
            <w:tcBorders>
              <w:top w:val="single" w:sz="4" w:space="0" w:color="auto"/>
              <w:left w:val="single" w:sz="4" w:space="0" w:color="auto"/>
              <w:bottom w:val="single" w:sz="4" w:space="0" w:color="auto"/>
              <w:right w:val="single" w:sz="4" w:space="0" w:color="auto"/>
            </w:tcBorders>
          </w:tcPr>
          <w:p w14:paraId="1BE7E186"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22</w:t>
            </w:r>
          </w:p>
        </w:tc>
        <w:tc>
          <w:tcPr>
            <w:tcW w:w="4943" w:type="dxa"/>
            <w:tcBorders>
              <w:top w:val="single" w:sz="4" w:space="0" w:color="auto"/>
              <w:left w:val="single" w:sz="4" w:space="0" w:color="auto"/>
              <w:bottom w:val="single" w:sz="4" w:space="0" w:color="auto"/>
              <w:right w:val="single" w:sz="4" w:space="0" w:color="auto"/>
            </w:tcBorders>
          </w:tcPr>
          <w:p w14:paraId="29C39318"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color w:val="000000"/>
                <w:sz w:val="20"/>
                <w:szCs w:val="20"/>
                <w:lang w:val="pt-BR" w:eastAsia="pt-BR"/>
              </w:rPr>
              <w:t>Pano para limpeza do chão</w:t>
            </w:r>
            <w:r w:rsidRPr="00BD46EA">
              <w:rPr>
                <w:rFonts w:ascii="Cambria" w:eastAsia="Calibri" w:hAnsi="Cambria"/>
                <w:color w:val="000000"/>
                <w:sz w:val="20"/>
                <w:szCs w:val="20"/>
                <w:lang w:val="pt-BR" w:eastAsia="pt-BR"/>
              </w:rPr>
              <w:t>, tipo saco de algodão alvejado, conhecido como tipo açúcar, liso, branco, macio, composto por 100% algodão, medindo aproximadamente 55 cm x 75 cm. Produto de boa qualidade, com trama fechada e resistente, adequado para serviços gerais de limpeza.</w:t>
            </w:r>
          </w:p>
        </w:tc>
        <w:tc>
          <w:tcPr>
            <w:tcW w:w="1418" w:type="dxa"/>
            <w:tcBorders>
              <w:top w:val="single" w:sz="4" w:space="0" w:color="auto"/>
              <w:left w:val="single" w:sz="4" w:space="0" w:color="auto"/>
              <w:bottom w:val="single" w:sz="4" w:space="0" w:color="auto"/>
              <w:right w:val="single" w:sz="4" w:space="0" w:color="auto"/>
            </w:tcBorders>
          </w:tcPr>
          <w:p w14:paraId="4EEEC926" w14:textId="20127DA1"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20</w:t>
            </w:r>
          </w:p>
        </w:tc>
        <w:tc>
          <w:tcPr>
            <w:tcW w:w="1275" w:type="dxa"/>
            <w:tcBorders>
              <w:top w:val="single" w:sz="4" w:space="0" w:color="auto"/>
              <w:left w:val="single" w:sz="4" w:space="0" w:color="auto"/>
              <w:bottom w:val="single" w:sz="4" w:space="0" w:color="auto"/>
              <w:right w:val="single" w:sz="4" w:space="0" w:color="auto"/>
            </w:tcBorders>
          </w:tcPr>
          <w:p w14:paraId="39A790F2" w14:textId="4CEB9E02"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R$11,46</w:t>
            </w:r>
          </w:p>
        </w:tc>
        <w:tc>
          <w:tcPr>
            <w:tcW w:w="1416" w:type="dxa"/>
            <w:tcBorders>
              <w:top w:val="single" w:sz="4" w:space="0" w:color="auto"/>
              <w:left w:val="single" w:sz="4" w:space="0" w:color="auto"/>
              <w:bottom w:val="single" w:sz="4" w:space="0" w:color="auto"/>
              <w:right w:val="single" w:sz="4" w:space="0" w:color="auto"/>
            </w:tcBorders>
          </w:tcPr>
          <w:p w14:paraId="6C705B18" w14:textId="395BD3EC"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R$229,20</w:t>
            </w:r>
          </w:p>
        </w:tc>
      </w:tr>
      <w:tr w:rsidR="00A976C8" w:rsidRPr="00BD46EA" w14:paraId="63F7B569" w14:textId="77777777" w:rsidTr="00A976C8">
        <w:tc>
          <w:tcPr>
            <w:tcW w:w="729" w:type="dxa"/>
            <w:tcBorders>
              <w:top w:val="single" w:sz="4" w:space="0" w:color="auto"/>
              <w:left w:val="single" w:sz="4" w:space="0" w:color="auto"/>
              <w:bottom w:val="single" w:sz="4" w:space="0" w:color="auto"/>
              <w:right w:val="single" w:sz="4" w:space="0" w:color="auto"/>
            </w:tcBorders>
          </w:tcPr>
          <w:p w14:paraId="697CAA6E"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25</w:t>
            </w:r>
          </w:p>
        </w:tc>
        <w:tc>
          <w:tcPr>
            <w:tcW w:w="4943" w:type="dxa"/>
            <w:tcBorders>
              <w:top w:val="single" w:sz="4" w:space="0" w:color="auto"/>
              <w:left w:val="single" w:sz="4" w:space="0" w:color="auto"/>
              <w:bottom w:val="single" w:sz="4" w:space="0" w:color="auto"/>
              <w:right w:val="single" w:sz="4" w:space="0" w:color="auto"/>
            </w:tcBorders>
          </w:tcPr>
          <w:p w14:paraId="6EA31D3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higiênico </w:t>
            </w:r>
            <w:proofErr w:type="spellStart"/>
            <w:r w:rsidRPr="00BD46EA">
              <w:rPr>
                <w:rFonts w:ascii="Cambria" w:eastAsia="Calibri" w:hAnsi="Cambria"/>
                <w:b/>
                <w:bCs/>
                <w:color w:val="000000"/>
                <w:sz w:val="20"/>
                <w:szCs w:val="20"/>
                <w:lang w:val="pt-BR" w:eastAsia="pt-BR"/>
              </w:rPr>
              <w:t>rolão</w:t>
            </w:r>
            <w:proofErr w:type="spellEnd"/>
            <w:r w:rsidRPr="00BD46EA">
              <w:rPr>
                <w:rFonts w:ascii="Cambria" w:eastAsia="Calibri" w:hAnsi="Cambria"/>
                <w:color w:val="000000"/>
                <w:sz w:val="20"/>
                <w:szCs w:val="20"/>
                <w:lang w:val="pt-BR" w:eastAsia="pt-BR"/>
              </w:rPr>
              <w:t>, folha simples, cor branca, produzido com 100% fibras de celulose virgem, de primeira qualidade, macio, absorvente, biodegradável e não reciclado. Produto homogêneo, sem esfarelamento ou odor não característico, com resistência adequada à tração. Rolos com 300 metros por 10 cm. Fardo com 8 (oito) rolos.</w:t>
            </w:r>
          </w:p>
        </w:tc>
        <w:tc>
          <w:tcPr>
            <w:tcW w:w="1418" w:type="dxa"/>
            <w:tcBorders>
              <w:top w:val="single" w:sz="4" w:space="0" w:color="auto"/>
              <w:left w:val="single" w:sz="4" w:space="0" w:color="auto"/>
              <w:bottom w:val="single" w:sz="4" w:space="0" w:color="auto"/>
              <w:right w:val="single" w:sz="4" w:space="0" w:color="auto"/>
            </w:tcBorders>
          </w:tcPr>
          <w:p w14:paraId="02A3DBD6" w14:textId="29A96D44"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25</w:t>
            </w:r>
            <w:r w:rsidR="00A976C8" w:rsidRPr="00BD46EA">
              <w:rPr>
                <w:rFonts w:ascii="Cambria" w:hAnsi="Cambria"/>
                <w:sz w:val="20"/>
                <w:szCs w:val="20"/>
              </w:rPr>
              <w:t xml:space="preserve"> fardos </w:t>
            </w:r>
          </w:p>
        </w:tc>
        <w:tc>
          <w:tcPr>
            <w:tcW w:w="1275" w:type="dxa"/>
            <w:tcBorders>
              <w:top w:val="single" w:sz="4" w:space="0" w:color="auto"/>
              <w:left w:val="single" w:sz="4" w:space="0" w:color="auto"/>
              <w:bottom w:val="single" w:sz="4" w:space="0" w:color="auto"/>
              <w:right w:val="single" w:sz="4" w:space="0" w:color="auto"/>
            </w:tcBorders>
          </w:tcPr>
          <w:p w14:paraId="63355E1B" w14:textId="6C285F88"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R$107,47</w:t>
            </w:r>
          </w:p>
        </w:tc>
        <w:tc>
          <w:tcPr>
            <w:tcW w:w="1416" w:type="dxa"/>
            <w:tcBorders>
              <w:top w:val="single" w:sz="4" w:space="0" w:color="auto"/>
              <w:left w:val="single" w:sz="4" w:space="0" w:color="auto"/>
              <w:bottom w:val="single" w:sz="4" w:space="0" w:color="auto"/>
              <w:right w:val="single" w:sz="4" w:space="0" w:color="auto"/>
            </w:tcBorders>
          </w:tcPr>
          <w:p w14:paraId="116828F3" w14:textId="5FA2D9BD"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R$2.686,75</w:t>
            </w:r>
          </w:p>
        </w:tc>
      </w:tr>
      <w:tr w:rsidR="00A976C8" w:rsidRPr="00BD46EA" w14:paraId="0AE4E874" w14:textId="77777777" w:rsidTr="00A976C8">
        <w:tc>
          <w:tcPr>
            <w:tcW w:w="729" w:type="dxa"/>
            <w:tcBorders>
              <w:top w:val="single" w:sz="4" w:space="0" w:color="auto"/>
              <w:left w:val="single" w:sz="4" w:space="0" w:color="auto"/>
              <w:bottom w:val="single" w:sz="4" w:space="0" w:color="auto"/>
              <w:right w:val="single" w:sz="4" w:space="0" w:color="auto"/>
            </w:tcBorders>
          </w:tcPr>
          <w:p w14:paraId="30F773C2"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26</w:t>
            </w:r>
          </w:p>
        </w:tc>
        <w:tc>
          <w:tcPr>
            <w:tcW w:w="4943" w:type="dxa"/>
            <w:tcBorders>
              <w:top w:val="single" w:sz="4" w:space="0" w:color="auto"/>
              <w:left w:val="single" w:sz="4" w:space="0" w:color="auto"/>
              <w:bottom w:val="single" w:sz="4" w:space="0" w:color="auto"/>
              <w:right w:val="single" w:sz="4" w:space="0" w:color="auto"/>
            </w:tcBorders>
          </w:tcPr>
          <w:p w14:paraId="2020A18F"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Papel toalha de cozinha</w:t>
            </w:r>
            <w:r w:rsidRPr="00BD46EA">
              <w:rPr>
                <w:rFonts w:ascii="Cambria" w:eastAsia="Calibri" w:hAnsi="Cambria"/>
                <w:color w:val="000000"/>
                <w:sz w:val="20"/>
                <w:szCs w:val="20"/>
                <w:lang w:val="pt-BR" w:eastAsia="pt-BR"/>
              </w:rPr>
              <w:t>, branco, picotado, confeccionado com 100% fibras naturais de celulose, não reciclado, com no mínimo 55 folhas duplas por rolo, medindo 20 cm x 22 cm cada. Papel absorvente, homogêneo, biodegradável, sem odor desagradável e com boa resistência. Pacote com 2 rolos.</w:t>
            </w:r>
          </w:p>
        </w:tc>
        <w:tc>
          <w:tcPr>
            <w:tcW w:w="1418" w:type="dxa"/>
            <w:tcBorders>
              <w:top w:val="single" w:sz="4" w:space="0" w:color="auto"/>
              <w:left w:val="single" w:sz="4" w:space="0" w:color="auto"/>
              <w:bottom w:val="single" w:sz="4" w:space="0" w:color="auto"/>
              <w:right w:val="single" w:sz="4" w:space="0" w:color="auto"/>
            </w:tcBorders>
          </w:tcPr>
          <w:p w14:paraId="1EE2BAC0" w14:textId="1BF25264" w:rsidR="00A976C8" w:rsidRPr="00BD46EA" w:rsidRDefault="00A976C8" w:rsidP="00C66ECD">
            <w:pPr>
              <w:tabs>
                <w:tab w:val="center" w:pos="4252"/>
                <w:tab w:val="right" w:pos="8504"/>
              </w:tabs>
              <w:jc w:val="center"/>
              <w:rPr>
                <w:rFonts w:ascii="Cambria" w:hAnsi="Cambria"/>
                <w:sz w:val="20"/>
                <w:szCs w:val="20"/>
              </w:rPr>
            </w:pPr>
            <w:r w:rsidRPr="00BD46EA">
              <w:rPr>
                <w:rFonts w:ascii="Cambria" w:hAnsi="Cambria"/>
                <w:sz w:val="20"/>
                <w:szCs w:val="20"/>
              </w:rPr>
              <w:t>1</w:t>
            </w:r>
            <w:r w:rsidR="00C66ECD" w:rsidRPr="00BD46EA">
              <w:rPr>
                <w:rFonts w:ascii="Cambria" w:hAnsi="Cambria"/>
                <w:sz w:val="20"/>
                <w:szCs w:val="20"/>
              </w:rPr>
              <w:t xml:space="preserve">0 </w:t>
            </w:r>
            <w:r w:rsidRPr="00BD46EA">
              <w:rPr>
                <w:rFonts w:ascii="Cambria" w:hAnsi="Cambria"/>
                <w:sz w:val="20"/>
                <w:szCs w:val="20"/>
              </w:rPr>
              <w:t>pacotes</w:t>
            </w:r>
          </w:p>
        </w:tc>
        <w:tc>
          <w:tcPr>
            <w:tcW w:w="1275" w:type="dxa"/>
            <w:tcBorders>
              <w:top w:val="single" w:sz="4" w:space="0" w:color="auto"/>
              <w:left w:val="single" w:sz="4" w:space="0" w:color="auto"/>
              <w:bottom w:val="single" w:sz="4" w:space="0" w:color="auto"/>
              <w:right w:val="single" w:sz="4" w:space="0" w:color="auto"/>
            </w:tcBorders>
          </w:tcPr>
          <w:p w14:paraId="7B231C62" w14:textId="553DE79A"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R$14,69</w:t>
            </w:r>
          </w:p>
        </w:tc>
        <w:tc>
          <w:tcPr>
            <w:tcW w:w="1416" w:type="dxa"/>
            <w:tcBorders>
              <w:top w:val="single" w:sz="4" w:space="0" w:color="auto"/>
              <w:left w:val="single" w:sz="4" w:space="0" w:color="auto"/>
              <w:bottom w:val="single" w:sz="4" w:space="0" w:color="auto"/>
              <w:right w:val="single" w:sz="4" w:space="0" w:color="auto"/>
            </w:tcBorders>
          </w:tcPr>
          <w:p w14:paraId="0D04C421" w14:textId="675C01E7" w:rsidR="00A976C8" w:rsidRPr="00BD46EA" w:rsidRDefault="00AC4019" w:rsidP="00A976C8">
            <w:pPr>
              <w:tabs>
                <w:tab w:val="center" w:pos="4252"/>
                <w:tab w:val="right" w:pos="8504"/>
              </w:tabs>
              <w:jc w:val="center"/>
              <w:rPr>
                <w:rFonts w:ascii="Cambria" w:hAnsi="Cambria"/>
                <w:sz w:val="20"/>
                <w:szCs w:val="20"/>
              </w:rPr>
            </w:pPr>
            <w:r w:rsidRPr="00BD46EA">
              <w:rPr>
                <w:rFonts w:ascii="Cambria" w:hAnsi="Cambria"/>
                <w:sz w:val="20"/>
                <w:szCs w:val="20"/>
              </w:rPr>
              <w:t>R$146,90</w:t>
            </w:r>
          </w:p>
        </w:tc>
      </w:tr>
      <w:tr w:rsidR="00A976C8" w:rsidRPr="00BD46EA" w14:paraId="23E613C3" w14:textId="77777777" w:rsidTr="00A976C8">
        <w:tc>
          <w:tcPr>
            <w:tcW w:w="729" w:type="dxa"/>
            <w:tcBorders>
              <w:top w:val="single" w:sz="4" w:space="0" w:color="auto"/>
              <w:left w:val="single" w:sz="4" w:space="0" w:color="auto"/>
              <w:bottom w:val="single" w:sz="4" w:space="0" w:color="auto"/>
              <w:right w:val="single" w:sz="4" w:space="0" w:color="auto"/>
            </w:tcBorders>
          </w:tcPr>
          <w:p w14:paraId="0AB6620A"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27</w:t>
            </w:r>
          </w:p>
        </w:tc>
        <w:tc>
          <w:tcPr>
            <w:tcW w:w="4943" w:type="dxa"/>
            <w:tcBorders>
              <w:top w:val="single" w:sz="4" w:space="0" w:color="auto"/>
              <w:left w:val="single" w:sz="4" w:space="0" w:color="auto"/>
              <w:bottom w:val="single" w:sz="4" w:space="0" w:color="auto"/>
              <w:right w:val="single" w:sz="4" w:space="0" w:color="auto"/>
            </w:tcBorders>
          </w:tcPr>
          <w:p w14:paraId="11DBE07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toalha </w:t>
            </w:r>
            <w:proofErr w:type="spellStart"/>
            <w:r w:rsidRPr="00BD46EA">
              <w:rPr>
                <w:rFonts w:ascii="Cambria" w:eastAsia="Calibri" w:hAnsi="Cambria"/>
                <w:b/>
                <w:bCs/>
                <w:color w:val="000000"/>
                <w:sz w:val="20"/>
                <w:szCs w:val="20"/>
                <w:lang w:val="pt-BR" w:eastAsia="pt-BR"/>
              </w:rPr>
              <w:t>interfolhado</w:t>
            </w:r>
            <w:proofErr w:type="spellEnd"/>
            <w:r w:rsidRPr="00BD46EA">
              <w:rPr>
                <w:rFonts w:ascii="Cambria" w:eastAsia="Calibri" w:hAnsi="Cambria"/>
                <w:color w:val="000000"/>
                <w:sz w:val="20"/>
                <w:szCs w:val="20"/>
                <w:lang w:val="pt-BR" w:eastAsia="pt-BR"/>
              </w:rPr>
              <w:t xml:space="preserve">, duas dobras, cor branca extra, medindo 20 cm x 22 cm, confeccionado com 100% fibras de celulose virgem. Produto de alta absorção, biodegradável, homogêneo, sem odor </w:t>
            </w:r>
            <w:r w:rsidRPr="00BD46EA">
              <w:rPr>
                <w:rFonts w:ascii="Cambria" w:eastAsia="Calibri" w:hAnsi="Cambria"/>
                <w:color w:val="000000"/>
                <w:sz w:val="20"/>
                <w:szCs w:val="20"/>
                <w:lang w:val="pt-BR" w:eastAsia="pt-BR"/>
              </w:rPr>
              <w:lastRenderedPageBreak/>
              <w:t>desagradável e sem esfarelamento. Pacote com 1.000 folhas. Fardo com 5 pacotes.</w:t>
            </w:r>
          </w:p>
        </w:tc>
        <w:tc>
          <w:tcPr>
            <w:tcW w:w="1418" w:type="dxa"/>
            <w:tcBorders>
              <w:top w:val="single" w:sz="4" w:space="0" w:color="auto"/>
              <w:left w:val="single" w:sz="4" w:space="0" w:color="auto"/>
              <w:bottom w:val="single" w:sz="4" w:space="0" w:color="auto"/>
              <w:right w:val="single" w:sz="4" w:space="0" w:color="auto"/>
            </w:tcBorders>
          </w:tcPr>
          <w:p w14:paraId="3B3E1B7A" w14:textId="04D0BAF7" w:rsidR="00A976C8" w:rsidRPr="00BD46EA" w:rsidRDefault="00C66ECD" w:rsidP="00C66ECD">
            <w:pPr>
              <w:tabs>
                <w:tab w:val="center" w:pos="4252"/>
                <w:tab w:val="right" w:pos="8504"/>
              </w:tabs>
              <w:jc w:val="center"/>
              <w:rPr>
                <w:rFonts w:ascii="Cambria" w:hAnsi="Cambria"/>
                <w:sz w:val="20"/>
                <w:szCs w:val="20"/>
              </w:rPr>
            </w:pPr>
            <w:r w:rsidRPr="00BD46EA">
              <w:rPr>
                <w:rFonts w:ascii="Cambria" w:hAnsi="Cambria"/>
                <w:sz w:val="20"/>
                <w:szCs w:val="20"/>
              </w:rPr>
              <w:lastRenderedPageBreak/>
              <w:t>45</w:t>
            </w:r>
            <w:r w:rsidR="00A976C8"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58B0FBA6" w14:textId="0FC3BB6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R$107,23</w:t>
            </w:r>
          </w:p>
        </w:tc>
        <w:tc>
          <w:tcPr>
            <w:tcW w:w="1416" w:type="dxa"/>
            <w:tcBorders>
              <w:top w:val="single" w:sz="4" w:space="0" w:color="auto"/>
              <w:left w:val="single" w:sz="4" w:space="0" w:color="auto"/>
              <w:bottom w:val="single" w:sz="4" w:space="0" w:color="auto"/>
              <w:right w:val="single" w:sz="4" w:space="0" w:color="auto"/>
            </w:tcBorders>
          </w:tcPr>
          <w:p w14:paraId="18B2F177" w14:textId="28B27B7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R$4.825,35</w:t>
            </w:r>
          </w:p>
        </w:tc>
      </w:tr>
      <w:tr w:rsidR="00A976C8" w:rsidRPr="00BD46EA" w14:paraId="7E6886AF" w14:textId="77777777" w:rsidTr="00A976C8">
        <w:tc>
          <w:tcPr>
            <w:tcW w:w="729" w:type="dxa"/>
            <w:tcBorders>
              <w:top w:val="single" w:sz="4" w:space="0" w:color="auto"/>
              <w:left w:val="single" w:sz="4" w:space="0" w:color="auto"/>
              <w:bottom w:val="single" w:sz="4" w:space="0" w:color="auto"/>
              <w:right w:val="single" w:sz="4" w:space="0" w:color="auto"/>
            </w:tcBorders>
          </w:tcPr>
          <w:p w14:paraId="4C90D5CA"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28</w:t>
            </w:r>
          </w:p>
        </w:tc>
        <w:tc>
          <w:tcPr>
            <w:tcW w:w="4943" w:type="dxa"/>
            <w:tcBorders>
              <w:top w:val="single" w:sz="4" w:space="0" w:color="auto"/>
              <w:left w:val="single" w:sz="4" w:space="0" w:color="auto"/>
              <w:bottom w:val="single" w:sz="4" w:space="0" w:color="auto"/>
              <w:right w:val="single" w:sz="4" w:space="0" w:color="auto"/>
            </w:tcBorders>
          </w:tcPr>
          <w:p w14:paraId="6B6677D4"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Rodo para limpeza</w:t>
            </w:r>
            <w:r w:rsidRPr="00BD46EA">
              <w:rPr>
                <w:rFonts w:ascii="Cambria" w:eastAsia="Calibri" w:hAnsi="Cambria"/>
                <w:color w:val="000000"/>
                <w:sz w:val="20"/>
                <w:szCs w:val="20"/>
                <w:lang w:val="pt-BR" w:eastAsia="pt-BR"/>
              </w:rPr>
              <w:t xml:space="preserve">, modelo industrial, com estrutura em aço galvanizado e zincado, com camada </w:t>
            </w:r>
            <w:proofErr w:type="spellStart"/>
            <w:r w:rsidRPr="00BD46EA">
              <w:rPr>
                <w:rFonts w:ascii="Cambria" w:eastAsia="Calibri" w:hAnsi="Cambria"/>
                <w:color w:val="000000"/>
                <w:sz w:val="20"/>
                <w:szCs w:val="20"/>
                <w:lang w:val="pt-BR" w:eastAsia="pt-BR"/>
              </w:rPr>
              <w:t>antiferrugem</w:t>
            </w:r>
            <w:proofErr w:type="spellEnd"/>
            <w:r w:rsidRPr="00BD46EA">
              <w:rPr>
                <w:rFonts w:ascii="Cambria" w:eastAsia="Calibri" w:hAnsi="Cambria"/>
                <w:color w:val="000000"/>
                <w:sz w:val="20"/>
                <w:szCs w:val="20"/>
                <w:lang w:val="pt-BR" w:eastAsia="pt-BR"/>
              </w:rPr>
              <w:t>. Lâmina dupla de borracha EVA SOFT de 6 mm, ideal para raspagem e secagem eficiente de superfícies. Tamanho de 1 metro com cabo de 1,40 metros também em aço galvanizado.</w:t>
            </w:r>
          </w:p>
        </w:tc>
        <w:tc>
          <w:tcPr>
            <w:tcW w:w="1418" w:type="dxa"/>
            <w:tcBorders>
              <w:top w:val="single" w:sz="4" w:space="0" w:color="auto"/>
              <w:left w:val="single" w:sz="4" w:space="0" w:color="auto"/>
              <w:bottom w:val="single" w:sz="4" w:space="0" w:color="auto"/>
              <w:right w:val="single" w:sz="4" w:space="0" w:color="auto"/>
            </w:tcBorders>
          </w:tcPr>
          <w:p w14:paraId="550FEADD" w14:textId="6EFDF2D9" w:rsidR="00A976C8" w:rsidRPr="00BD46EA" w:rsidRDefault="00C66ECD" w:rsidP="00C66ECD">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5EB1FB06" w14:textId="49B37A7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R$113,69</w:t>
            </w:r>
          </w:p>
        </w:tc>
        <w:tc>
          <w:tcPr>
            <w:tcW w:w="1416" w:type="dxa"/>
            <w:tcBorders>
              <w:top w:val="single" w:sz="4" w:space="0" w:color="auto"/>
              <w:left w:val="single" w:sz="4" w:space="0" w:color="auto"/>
              <w:bottom w:val="single" w:sz="4" w:space="0" w:color="auto"/>
              <w:right w:val="single" w:sz="4" w:space="0" w:color="auto"/>
            </w:tcBorders>
          </w:tcPr>
          <w:p w14:paraId="6CF7EDBE" w14:textId="6ABAC909"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R$1.136,90</w:t>
            </w:r>
          </w:p>
        </w:tc>
      </w:tr>
      <w:tr w:rsidR="00A976C8" w:rsidRPr="00BD46EA" w14:paraId="399449D6" w14:textId="77777777" w:rsidTr="00A976C8">
        <w:tc>
          <w:tcPr>
            <w:tcW w:w="729" w:type="dxa"/>
            <w:tcBorders>
              <w:top w:val="single" w:sz="4" w:space="0" w:color="auto"/>
              <w:left w:val="single" w:sz="4" w:space="0" w:color="auto"/>
              <w:bottom w:val="single" w:sz="4" w:space="0" w:color="auto"/>
              <w:right w:val="single" w:sz="4" w:space="0" w:color="auto"/>
            </w:tcBorders>
          </w:tcPr>
          <w:p w14:paraId="722AC646"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31</w:t>
            </w:r>
          </w:p>
        </w:tc>
        <w:tc>
          <w:tcPr>
            <w:tcW w:w="4943" w:type="dxa"/>
            <w:tcBorders>
              <w:top w:val="single" w:sz="4" w:space="0" w:color="auto"/>
              <w:left w:val="single" w:sz="4" w:space="0" w:color="auto"/>
              <w:bottom w:val="single" w:sz="4" w:space="0" w:color="auto"/>
              <w:right w:val="single" w:sz="4" w:space="0" w:color="auto"/>
            </w:tcBorders>
          </w:tcPr>
          <w:p w14:paraId="6E056C27"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Sabonete líquido para mãos</w:t>
            </w:r>
            <w:r w:rsidRPr="00BD46EA">
              <w:rPr>
                <w:rFonts w:ascii="Cambria" w:eastAsia="Calibri" w:hAnsi="Cambria"/>
                <w:color w:val="000000"/>
                <w:sz w:val="20"/>
                <w:szCs w:val="20"/>
                <w:lang w:val="pt-BR" w:eastAsia="pt-BR"/>
              </w:rPr>
              <w:t>, acondicionado em embalagem plástica de 5 (cinco) litros, com pH balanceado, agentes hidratantes e emolientes, indicado para uso em dispensadores. Produto pronto para uso, com alto poder de limpeza, formação de espuma, fragrância agradável e ação cosmética. Validade mínima de 12 (doze) meses. A embalagem deverá conter todas as informações exigidas por lei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611316C4" w14:textId="54169F38"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345D4E1F" w14:textId="22329AEC"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R$44,87</w:t>
            </w:r>
          </w:p>
        </w:tc>
        <w:tc>
          <w:tcPr>
            <w:tcW w:w="1416" w:type="dxa"/>
            <w:tcBorders>
              <w:top w:val="single" w:sz="4" w:space="0" w:color="auto"/>
              <w:left w:val="single" w:sz="4" w:space="0" w:color="auto"/>
              <w:bottom w:val="single" w:sz="4" w:space="0" w:color="auto"/>
              <w:right w:val="single" w:sz="4" w:space="0" w:color="auto"/>
            </w:tcBorders>
          </w:tcPr>
          <w:p w14:paraId="7A8ACAD5" w14:textId="4F7CBCEC"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R$448,70</w:t>
            </w:r>
          </w:p>
        </w:tc>
      </w:tr>
      <w:tr w:rsidR="00A976C8" w:rsidRPr="00BD46EA" w14:paraId="1319670F" w14:textId="77777777" w:rsidTr="00A976C8">
        <w:tc>
          <w:tcPr>
            <w:tcW w:w="729" w:type="dxa"/>
            <w:tcBorders>
              <w:top w:val="single" w:sz="4" w:space="0" w:color="auto"/>
              <w:left w:val="single" w:sz="4" w:space="0" w:color="auto"/>
              <w:bottom w:val="single" w:sz="4" w:space="0" w:color="auto"/>
              <w:right w:val="single" w:sz="4" w:space="0" w:color="auto"/>
            </w:tcBorders>
          </w:tcPr>
          <w:p w14:paraId="08E16558"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32</w:t>
            </w:r>
          </w:p>
        </w:tc>
        <w:tc>
          <w:tcPr>
            <w:tcW w:w="4943" w:type="dxa"/>
            <w:tcBorders>
              <w:top w:val="single" w:sz="4" w:space="0" w:color="auto"/>
              <w:left w:val="single" w:sz="4" w:space="0" w:color="auto"/>
              <w:bottom w:val="single" w:sz="4" w:space="0" w:color="auto"/>
              <w:right w:val="single" w:sz="4" w:space="0" w:color="auto"/>
            </w:tcBorders>
          </w:tcPr>
          <w:p w14:paraId="49F9A933"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100 litros</w:t>
            </w:r>
            <w:r w:rsidRPr="00BD46EA">
              <w:rPr>
                <w:rFonts w:ascii="Cambria" w:eastAsia="Calibri" w:hAnsi="Cambria"/>
                <w:color w:val="000000"/>
                <w:sz w:val="20"/>
                <w:szCs w:val="20"/>
                <w:lang w:val="pt-BR" w:eastAsia="pt-BR"/>
              </w:rPr>
              <w:t xml:space="preserve">, confeccionado em plástico resistente com espessura mínima de 10 micras, medindo aproximadamente 75 cm x 105 cm, composto por 98% polietileno e 2%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Produto sem dispositivo de fechamento, fornecido em pacotes com 100 (cem) unidades, adequado para descarte de resíduos comuns em ambientes institucionais.</w:t>
            </w:r>
          </w:p>
        </w:tc>
        <w:tc>
          <w:tcPr>
            <w:tcW w:w="1418" w:type="dxa"/>
            <w:tcBorders>
              <w:top w:val="single" w:sz="4" w:space="0" w:color="auto"/>
              <w:left w:val="single" w:sz="4" w:space="0" w:color="auto"/>
              <w:bottom w:val="single" w:sz="4" w:space="0" w:color="auto"/>
              <w:right w:val="single" w:sz="4" w:space="0" w:color="auto"/>
            </w:tcBorders>
          </w:tcPr>
          <w:p w14:paraId="09DCE744" w14:textId="76252DC7"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15</w:t>
            </w:r>
            <w:r w:rsidR="00A976C8"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7AA0D818" w14:textId="1C14509B"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R$88,72</w:t>
            </w:r>
          </w:p>
        </w:tc>
        <w:tc>
          <w:tcPr>
            <w:tcW w:w="1416" w:type="dxa"/>
            <w:tcBorders>
              <w:top w:val="single" w:sz="4" w:space="0" w:color="auto"/>
              <w:left w:val="single" w:sz="4" w:space="0" w:color="auto"/>
              <w:bottom w:val="single" w:sz="4" w:space="0" w:color="auto"/>
              <w:right w:val="single" w:sz="4" w:space="0" w:color="auto"/>
            </w:tcBorders>
          </w:tcPr>
          <w:p w14:paraId="078EF9FF" w14:textId="2152E39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R$1.330,80</w:t>
            </w:r>
          </w:p>
        </w:tc>
      </w:tr>
      <w:tr w:rsidR="00A976C8" w:rsidRPr="00BD46EA" w14:paraId="025CAFEB" w14:textId="77777777" w:rsidTr="00A976C8">
        <w:tc>
          <w:tcPr>
            <w:tcW w:w="729" w:type="dxa"/>
            <w:tcBorders>
              <w:top w:val="single" w:sz="4" w:space="0" w:color="auto"/>
              <w:left w:val="single" w:sz="4" w:space="0" w:color="auto"/>
              <w:bottom w:val="single" w:sz="4" w:space="0" w:color="auto"/>
              <w:right w:val="single" w:sz="4" w:space="0" w:color="auto"/>
            </w:tcBorders>
          </w:tcPr>
          <w:p w14:paraId="324E2F34"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35</w:t>
            </w:r>
          </w:p>
        </w:tc>
        <w:tc>
          <w:tcPr>
            <w:tcW w:w="4943" w:type="dxa"/>
            <w:tcBorders>
              <w:top w:val="single" w:sz="4" w:space="0" w:color="auto"/>
              <w:left w:val="single" w:sz="4" w:space="0" w:color="auto"/>
              <w:bottom w:val="single" w:sz="4" w:space="0" w:color="auto"/>
              <w:right w:val="single" w:sz="4" w:space="0" w:color="auto"/>
            </w:tcBorders>
          </w:tcPr>
          <w:p w14:paraId="7C75AE23"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Saponáceo líquido cremoso</w:t>
            </w:r>
            <w:r w:rsidRPr="00BD46EA">
              <w:rPr>
                <w:rFonts w:ascii="Cambria" w:eastAsia="Calibri" w:hAnsi="Cambria"/>
                <w:color w:val="000000"/>
                <w:sz w:val="20"/>
                <w:szCs w:val="20"/>
                <w:lang w:val="pt-BR" w:eastAsia="pt-BR"/>
              </w:rPr>
              <w:t xml:space="preserve">, acondicionado em embalagem plástica resistente com volume de 270 ml, composto com cloro ativo, indicado para remoção de sujeiras e gorduras acumuladas. Ideal para limpeza de superfícies como pias, torneiras, fogões, aço inox, esmaltados, fórmica e cromados, com abrasividade moderada, promovendo limpeza eficaz, renovação da superfície e brilho, sem causar riscos. Composição mínima: ácido sulfônico,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w:t>
            </w:r>
            <w:proofErr w:type="spellStart"/>
            <w:r w:rsidRPr="00BD46EA">
              <w:rPr>
                <w:rFonts w:ascii="Cambria" w:eastAsia="Calibri" w:hAnsi="Cambria"/>
                <w:color w:val="000000"/>
                <w:sz w:val="20"/>
                <w:szCs w:val="20"/>
                <w:lang w:val="pt-BR" w:eastAsia="pt-BR"/>
              </w:rPr>
              <w:t>alcalinizantes</w:t>
            </w:r>
            <w:proofErr w:type="spellEnd"/>
            <w:r w:rsidRPr="00BD46EA">
              <w:rPr>
                <w:rFonts w:ascii="Cambria" w:eastAsia="Calibri" w:hAnsi="Cambria"/>
                <w:color w:val="000000"/>
                <w:sz w:val="20"/>
                <w:szCs w:val="20"/>
                <w:lang w:val="pt-BR" w:eastAsia="pt-BR"/>
              </w:rPr>
              <w:t xml:space="preserve">, abrasivo, álcool </w:t>
            </w:r>
            <w:proofErr w:type="spellStart"/>
            <w:r w:rsidRPr="00BD46EA">
              <w:rPr>
                <w:rFonts w:ascii="Cambria" w:eastAsia="Calibri" w:hAnsi="Cambria"/>
                <w:color w:val="000000"/>
                <w:sz w:val="20"/>
                <w:szCs w:val="20"/>
                <w:lang w:val="pt-BR" w:eastAsia="pt-BR"/>
              </w:rPr>
              <w:t>etoxilado</w:t>
            </w:r>
            <w:proofErr w:type="spellEnd"/>
            <w:r w:rsidRPr="00BD46EA">
              <w:rPr>
                <w:rFonts w:ascii="Cambria" w:eastAsia="Calibri" w:hAnsi="Cambria"/>
                <w:color w:val="000000"/>
                <w:sz w:val="20"/>
                <w:szCs w:val="20"/>
                <w:lang w:val="pt-BR" w:eastAsia="pt-BR"/>
              </w:rPr>
              <w:t xml:space="preserve">, emulsificante, pigmentos e </w:t>
            </w:r>
            <w:proofErr w:type="spellStart"/>
            <w:r w:rsidRPr="00BD46EA">
              <w:rPr>
                <w:rFonts w:ascii="Cambria" w:eastAsia="Calibri" w:hAnsi="Cambria"/>
                <w:color w:val="000000"/>
                <w:sz w:val="20"/>
                <w:szCs w:val="20"/>
                <w:lang w:val="pt-BR" w:eastAsia="pt-BR"/>
              </w:rPr>
              <w:t>preservante</w:t>
            </w:r>
            <w:proofErr w:type="spellEnd"/>
            <w:r w:rsidRPr="00BD46EA">
              <w:rPr>
                <w:rFonts w:ascii="Cambria" w:eastAsia="Calibri" w:hAnsi="Cambria"/>
                <w:color w:val="000000"/>
                <w:sz w:val="20"/>
                <w:szCs w:val="20"/>
                <w:lang w:val="pt-BR" w:eastAsia="pt-BR"/>
              </w:rPr>
              <w:t>. O produto deverá possuir validade mínima de 12 (doze) meses a contar da data da entrega. A embalagem deverá ser original de fábrica, inviolada, contendo rotulagem externa com informações legíveis sobre composição,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9A66329" w14:textId="2D7C6DD2"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30</w:t>
            </w:r>
          </w:p>
        </w:tc>
        <w:tc>
          <w:tcPr>
            <w:tcW w:w="1275" w:type="dxa"/>
            <w:tcBorders>
              <w:top w:val="single" w:sz="4" w:space="0" w:color="auto"/>
              <w:left w:val="single" w:sz="4" w:space="0" w:color="auto"/>
              <w:bottom w:val="single" w:sz="4" w:space="0" w:color="auto"/>
              <w:right w:val="single" w:sz="4" w:space="0" w:color="auto"/>
            </w:tcBorders>
          </w:tcPr>
          <w:p w14:paraId="0F36EBD9" w14:textId="6B619A21"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R$9,20</w:t>
            </w:r>
          </w:p>
        </w:tc>
        <w:tc>
          <w:tcPr>
            <w:tcW w:w="1416" w:type="dxa"/>
            <w:tcBorders>
              <w:top w:val="single" w:sz="4" w:space="0" w:color="auto"/>
              <w:left w:val="single" w:sz="4" w:space="0" w:color="auto"/>
              <w:bottom w:val="single" w:sz="4" w:space="0" w:color="auto"/>
              <w:right w:val="single" w:sz="4" w:space="0" w:color="auto"/>
            </w:tcBorders>
          </w:tcPr>
          <w:p w14:paraId="4902900A" w14:textId="39240485"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R$276,00</w:t>
            </w:r>
          </w:p>
        </w:tc>
      </w:tr>
      <w:tr w:rsidR="00A976C8" w:rsidRPr="00BD46EA" w14:paraId="64320A7C" w14:textId="77777777" w:rsidTr="00A976C8">
        <w:tc>
          <w:tcPr>
            <w:tcW w:w="729" w:type="dxa"/>
            <w:tcBorders>
              <w:top w:val="single" w:sz="4" w:space="0" w:color="auto"/>
              <w:left w:val="single" w:sz="4" w:space="0" w:color="auto"/>
              <w:bottom w:val="single" w:sz="4" w:space="0" w:color="auto"/>
              <w:right w:val="single" w:sz="4" w:space="0" w:color="auto"/>
            </w:tcBorders>
          </w:tcPr>
          <w:p w14:paraId="38D58D82"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36</w:t>
            </w:r>
          </w:p>
        </w:tc>
        <w:tc>
          <w:tcPr>
            <w:tcW w:w="4943" w:type="dxa"/>
            <w:tcBorders>
              <w:top w:val="single" w:sz="4" w:space="0" w:color="auto"/>
              <w:left w:val="single" w:sz="4" w:space="0" w:color="auto"/>
              <w:bottom w:val="single" w:sz="4" w:space="0" w:color="auto"/>
              <w:right w:val="single" w:sz="4" w:space="0" w:color="auto"/>
            </w:tcBorders>
          </w:tcPr>
          <w:p w14:paraId="73A28479"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Tira mofo</w:t>
            </w:r>
            <w:r w:rsidRPr="00BD46EA">
              <w:rPr>
                <w:rFonts w:ascii="Cambria" w:eastAsia="Calibri" w:hAnsi="Cambria"/>
                <w:color w:val="000000"/>
                <w:sz w:val="20"/>
                <w:szCs w:val="20"/>
                <w:lang w:val="pt-BR" w:eastAsia="pt-BR"/>
              </w:rPr>
              <w:t>, à base de hipoclorito de sódio a 10%, acondicionado em embalagem plástica resistente com capacidade de 5 (cinco) litros. Produto indicado para a remoção de manchas e fungos em superfícies laváveis, com validade mínima de 12 (doze) meses a contar da data da entrega. A embalagem deverá ser original, inviolada, e conter rotulagem externa com informações legíveis sobre composição do produto, número do lote, data de fabricação, prazo de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CC11B68" w14:textId="1DEC3EA2" w:rsidR="00A976C8" w:rsidRPr="00BD46EA" w:rsidRDefault="00C66ECD" w:rsidP="00A976C8">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57452B96" w14:textId="143F5462"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R$38,91</w:t>
            </w:r>
          </w:p>
        </w:tc>
        <w:tc>
          <w:tcPr>
            <w:tcW w:w="1416" w:type="dxa"/>
            <w:tcBorders>
              <w:top w:val="single" w:sz="4" w:space="0" w:color="auto"/>
              <w:left w:val="single" w:sz="4" w:space="0" w:color="auto"/>
              <w:bottom w:val="single" w:sz="4" w:space="0" w:color="auto"/>
              <w:right w:val="single" w:sz="4" w:space="0" w:color="auto"/>
            </w:tcBorders>
          </w:tcPr>
          <w:p w14:paraId="13A60C49" w14:textId="34B067E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R$389,10</w:t>
            </w:r>
          </w:p>
        </w:tc>
      </w:tr>
      <w:tr w:rsidR="00A976C8" w:rsidRPr="00BD46EA" w14:paraId="1AD49DFA" w14:textId="77777777" w:rsidTr="00A976C8">
        <w:tc>
          <w:tcPr>
            <w:tcW w:w="729" w:type="dxa"/>
            <w:tcBorders>
              <w:top w:val="single" w:sz="4" w:space="0" w:color="auto"/>
              <w:left w:val="single" w:sz="4" w:space="0" w:color="auto"/>
              <w:bottom w:val="single" w:sz="4" w:space="0" w:color="auto"/>
              <w:right w:val="single" w:sz="4" w:space="0" w:color="auto"/>
            </w:tcBorders>
          </w:tcPr>
          <w:p w14:paraId="6EC91933"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37</w:t>
            </w:r>
          </w:p>
        </w:tc>
        <w:tc>
          <w:tcPr>
            <w:tcW w:w="4943" w:type="dxa"/>
            <w:tcBorders>
              <w:top w:val="single" w:sz="4" w:space="0" w:color="auto"/>
              <w:left w:val="single" w:sz="4" w:space="0" w:color="auto"/>
              <w:bottom w:val="single" w:sz="4" w:space="0" w:color="auto"/>
              <w:right w:val="single" w:sz="4" w:space="0" w:color="auto"/>
            </w:tcBorders>
          </w:tcPr>
          <w:p w14:paraId="33D8B7C8"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Touca sanfonada descartável</w:t>
            </w:r>
            <w:r w:rsidRPr="00BD46EA">
              <w:rPr>
                <w:rFonts w:ascii="Cambria" w:eastAsia="Calibri" w:hAnsi="Cambria"/>
                <w:color w:val="000000"/>
                <w:sz w:val="20"/>
                <w:szCs w:val="20"/>
                <w:lang w:val="pt-BR" w:eastAsia="pt-BR"/>
              </w:rPr>
              <w:t xml:space="preserve">, branca, confeccionada em tecido de fibras sintéticas, com elástico na borda, tamanho único e unissex. Indicada para proteção da </w:t>
            </w:r>
            <w:r w:rsidRPr="00BD46EA">
              <w:rPr>
                <w:rFonts w:ascii="Cambria" w:eastAsia="Calibri" w:hAnsi="Cambria"/>
                <w:color w:val="000000"/>
                <w:sz w:val="20"/>
                <w:szCs w:val="20"/>
                <w:lang w:val="pt-BR" w:eastAsia="pt-BR"/>
              </w:rPr>
              <w:lastRenderedPageBreak/>
              <w:t>cabeça e dos cabelos em ambientes que exigem boas práticas de higiene, conforme legislação sanitária vigente. Fornecida em caixa com 100 (cem) unidades.</w:t>
            </w:r>
          </w:p>
        </w:tc>
        <w:tc>
          <w:tcPr>
            <w:tcW w:w="1418" w:type="dxa"/>
            <w:tcBorders>
              <w:top w:val="single" w:sz="4" w:space="0" w:color="auto"/>
              <w:left w:val="single" w:sz="4" w:space="0" w:color="auto"/>
              <w:bottom w:val="single" w:sz="4" w:space="0" w:color="auto"/>
              <w:right w:val="single" w:sz="4" w:space="0" w:color="auto"/>
            </w:tcBorders>
          </w:tcPr>
          <w:p w14:paraId="1C0F500C" w14:textId="363FA48B" w:rsidR="00A976C8" w:rsidRPr="00BD46EA" w:rsidRDefault="00C66ECD" w:rsidP="00C66ECD">
            <w:pPr>
              <w:tabs>
                <w:tab w:val="center" w:pos="4252"/>
                <w:tab w:val="right" w:pos="8504"/>
              </w:tabs>
              <w:jc w:val="center"/>
              <w:rPr>
                <w:rFonts w:ascii="Cambria" w:hAnsi="Cambria"/>
                <w:sz w:val="20"/>
                <w:szCs w:val="20"/>
              </w:rPr>
            </w:pPr>
            <w:r w:rsidRPr="00BD46EA">
              <w:rPr>
                <w:rFonts w:ascii="Cambria" w:hAnsi="Cambria"/>
                <w:sz w:val="20"/>
                <w:szCs w:val="20"/>
              </w:rPr>
              <w:lastRenderedPageBreak/>
              <w:t>05</w:t>
            </w:r>
            <w:r w:rsidR="00A976C8" w:rsidRPr="00BD46EA">
              <w:rPr>
                <w:rFonts w:ascii="Cambria" w:hAnsi="Cambria"/>
                <w:sz w:val="20"/>
                <w:szCs w:val="20"/>
              </w:rPr>
              <w:t xml:space="preserve"> caixas</w:t>
            </w:r>
          </w:p>
        </w:tc>
        <w:tc>
          <w:tcPr>
            <w:tcW w:w="1275" w:type="dxa"/>
            <w:tcBorders>
              <w:top w:val="single" w:sz="4" w:space="0" w:color="auto"/>
              <w:left w:val="single" w:sz="4" w:space="0" w:color="auto"/>
              <w:bottom w:val="single" w:sz="4" w:space="0" w:color="auto"/>
              <w:right w:val="single" w:sz="4" w:space="0" w:color="auto"/>
            </w:tcBorders>
          </w:tcPr>
          <w:p w14:paraId="127E8E6A" w14:textId="20B4800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R$18,23</w:t>
            </w:r>
          </w:p>
        </w:tc>
        <w:tc>
          <w:tcPr>
            <w:tcW w:w="1416" w:type="dxa"/>
            <w:tcBorders>
              <w:top w:val="single" w:sz="4" w:space="0" w:color="auto"/>
              <w:left w:val="single" w:sz="4" w:space="0" w:color="auto"/>
              <w:bottom w:val="single" w:sz="4" w:space="0" w:color="auto"/>
              <w:right w:val="single" w:sz="4" w:space="0" w:color="auto"/>
            </w:tcBorders>
          </w:tcPr>
          <w:p w14:paraId="1C2A38E0" w14:textId="511F315F"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R$91,15</w:t>
            </w:r>
          </w:p>
        </w:tc>
      </w:tr>
      <w:tr w:rsidR="00A976C8" w:rsidRPr="00BD46EA" w14:paraId="53EF2B3A" w14:textId="77777777" w:rsidTr="00A976C8">
        <w:tc>
          <w:tcPr>
            <w:tcW w:w="729" w:type="dxa"/>
            <w:tcBorders>
              <w:top w:val="single" w:sz="4" w:space="0" w:color="auto"/>
              <w:left w:val="single" w:sz="4" w:space="0" w:color="auto"/>
              <w:bottom w:val="single" w:sz="4" w:space="0" w:color="auto"/>
              <w:right w:val="single" w:sz="4" w:space="0" w:color="auto"/>
            </w:tcBorders>
          </w:tcPr>
          <w:p w14:paraId="0302B859"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40</w:t>
            </w:r>
          </w:p>
        </w:tc>
        <w:tc>
          <w:tcPr>
            <w:tcW w:w="4943" w:type="dxa"/>
            <w:tcBorders>
              <w:top w:val="single" w:sz="4" w:space="0" w:color="auto"/>
              <w:left w:val="single" w:sz="4" w:space="0" w:color="auto"/>
              <w:bottom w:val="single" w:sz="4" w:space="0" w:color="auto"/>
              <w:right w:val="single" w:sz="4" w:space="0" w:color="auto"/>
            </w:tcBorders>
          </w:tcPr>
          <w:p w14:paraId="1A66DD64" w14:textId="77777777" w:rsidR="00A976C8" w:rsidRPr="00BD46EA" w:rsidRDefault="00A976C8" w:rsidP="00A976C8">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Lençol hospitalar</w:t>
            </w:r>
            <w:r w:rsidRPr="00BD46EA">
              <w:rPr>
                <w:rFonts w:ascii="Cambria" w:eastAsia="Calibri" w:hAnsi="Cambria"/>
                <w:bCs/>
                <w:color w:val="000000"/>
                <w:sz w:val="20"/>
                <w:szCs w:val="20"/>
                <w:lang w:val="pt-BR" w:eastAsia="pt-BR"/>
              </w:rPr>
              <w:t xml:space="preserve">, fornecido em </w:t>
            </w:r>
            <w:r w:rsidRPr="00BD46EA">
              <w:rPr>
                <w:rFonts w:ascii="Cambria" w:eastAsia="Calibri" w:hAnsi="Cambria"/>
                <w:b/>
                <w:bCs/>
                <w:color w:val="000000"/>
                <w:sz w:val="20"/>
                <w:szCs w:val="20"/>
                <w:lang w:val="pt-BR" w:eastAsia="pt-BR"/>
              </w:rPr>
              <w:t>kit contendo 5 (cinco) rolos,</w:t>
            </w:r>
            <w:r w:rsidRPr="00BD46EA">
              <w:rPr>
                <w:rFonts w:ascii="Cambria" w:eastAsia="Calibri" w:hAnsi="Cambria"/>
                <w:bCs/>
                <w:color w:val="000000"/>
                <w:sz w:val="20"/>
                <w:szCs w:val="20"/>
                <w:lang w:val="pt-BR" w:eastAsia="pt-BR"/>
              </w:rPr>
              <w:t xml:space="preserve"> com largura de 70 cm e comprimento de 50 metros cada. Produto destinado à cobertura de macas, divãs e superfícies similares em ambientes de saúde. Com gramatura entre 24 g/m² e 27 g/m², alvura mínima de 50%, confeccionado em fibras celulósicas. Produto descartável, resistente e de boa absorção.</w:t>
            </w:r>
          </w:p>
        </w:tc>
        <w:tc>
          <w:tcPr>
            <w:tcW w:w="1418" w:type="dxa"/>
            <w:tcBorders>
              <w:top w:val="single" w:sz="4" w:space="0" w:color="auto"/>
              <w:left w:val="single" w:sz="4" w:space="0" w:color="auto"/>
              <w:bottom w:val="single" w:sz="4" w:space="0" w:color="auto"/>
              <w:right w:val="single" w:sz="4" w:space="0" w:color="auto"/>
            </w:tcBorders>
          </w:tcPr>
          <w:p w14:paraId="7747FB80" w14:textId="5A9CFECA"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20</w:t>
            </w:r>
          </w:p>
        </w:tc>
        <w:tc>
          <w:tcPr>
            <w:tcW w:w="1275" w:type="dxa"/>
            <w:tcBorders>
              <w:top w:val="single" w:sz="4" w:space="0" w:color="auto"/>
              <w:left w:val="single" w:sz="4" w:space="0" w:color="auto"/>
              <w:bottom w:val="single" w:sz="4" w:space="0" w:color="auto"/>
              <w:right w:val="single" w:sz="4" w:space="0" w:color="auto"/>
            </w:tcBorders>
          </w:tcPr>
          <w:p w14:paraId="1F885ADB" w14:textId="5309BC8D"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R$133,91</w:t>
            </w:r>
          </w:p>
        </w:tc>
        <w:tc>
          <w:tcPr>
            <w:tcW w:w="1416" w:type="dxa"/>
            <w:tcBorders>
              <w:top w:val="single" w:sz="4" w:space="0" w:color="auto"/>
              <w:left w:val="single" w:sz="4" w:space="0" w:color="auto"/>
              <w:bottom w:val="single" w:sz="4" w:space="0" w:color="auto"/>
              <w:right w:val="single" w:sz="4" w:space="0" w:color="auto"/>
            </w:tcBorders>
          </w:tcPr>
          <w:p w14:paraId="4D12590D" w14:textId="54061B29"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R$2.678,20</w:t>
            </w:r>
          </w:p>
        </w:tc>
      </w:tr>
      <w:tr w:rsidR="00A976C8" w:rsidRPr="00BD46EA" w14:paraId="52F2308F" w14:textId="77777777" w:rsidTr="00A976C8">
        <w:tc>
          <w:tcPr>
            <w:tcW w:w="729" w:type="dxa"/>
            <w:tcBorders>
              <w:top w:val="single" w:sz="4" w:space="0" w:color="auto"/>
              <w:left w:val="single" w:sz="4" w:space="0" w:color="auto"/>
              <w:bottom w:val="single" w:sz="4" w:space="0" w:color="auto"/>
              <w:right w:val="single" w:sz="4" w:space="0" w:color="auto"/>
            </w:tcBorders>
          </w:tcPr>
          <w:p w14:paraId="32CF814D"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42</w:t>
            </w:r>
          </w:p>
        </w:tc>
        <w:tc>
          <w:tcPr>
            <w:tcW w:w="4943" w:type="dxa"/>
            <w:tcBorders>
              <w:top w:val="single" w:sz="4" w:space="0" w:color="auto"/>
              <w:left w:val="single" w:sz="4" w:space="0" w:color="auto"/>
              <w:bottom w:val="single" w:sz="4" w:space="0" w:color="auto"/>
              <w:right w:val="single" w:sz="4" w:space="0" w:color="auto"/>
            </w:tcBorders>
          </w:tcPr>
          <w:p w14:paraId="5DA02BE8" w14:textId="77777777" w:rsidR="00A976C8" w:rsidRPr="00BD46EA" w:rsidRDefault="00A976C8" w:rsidP="00A976C8">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Filme plástico (</w:t>
            </w:r>
            <w:proofErr w:type="spellStart"/>
            <w:r w:rsidRPr="00BD46EA">
              <w:rPr>
                <w:rFonts w:ascii="Cambria" w:eastAsia="Calibri" w:hAnsi="Cambria"/>
                <w:b/>
                <w:bCs/>
                <w:color w:val="000000"/>
                <w:sz w:val="20"/>
                <w:szCs w:val="20"/>
                <w:lang w:val="pt-BR" w:eastAsia="pt-BR"/>
              </w:rPr>
              <w:t>rolopac</w:t>
            </w:r>
            <w:proofErr w:type="spellEnd"/>
            <w:r w:rsidRPr="00BD46EA">
              <w:rPr>
                <w:rFonts w:ascii="Cambria" w:eastAsia="Calibri" w:hAnsi="Cambria"/>
                <w:b/>
                <w:bCs/>
                <w:color w:val="000000"/>
                <w:sz w:val="20"/>
                <w:szCs w:val="20"/>
                <w:lang w:val="pt-BR" w:eastAsia="pt-BR"/>
              </w:rPr>
              <w:t>)</w:t>
            </w:r>
            <w:r w:rsidRPr="00BD46EA">
              <w:rPr>
                <w:rFonts w:ascii="Cambria" w:eastAsia="Calibri" w:hAnsi="Cambria"/>
                <w:bCs/>
                <w:color w:val="000000"/>
                <w:sz w:val="20"/>
                <w:szCs w:val="20"/>
                <w:lang w:val="pt-BR" w:eastAsia="pt-BR"/>
              </w:rPr>
              <w:t xml:space="preserve">, fabricado em PVC transparente, </w:t>
            </w:r>
            <w:proofErr w:type="spellStart"/>
            <w:r w:rsidRPr="00BD46EA">
              <w:rPr>
                <w:rFonts w:ascii="Cambria" w:eastAsia="Calibri" w:hAnsi="Cambria"/>
                <w:bCs/>
                <w:color w:val="000000"/>
                <w:sz w:val="20"/>
                <w:szCs w:val="20"/>
                <w:lang w:val="pt-BR" w:eastAsia="pt-BR"/>
              </w:rPr>
              <w:t>esticável</w:t>
            </w:r>
            <w:proofErr w:type="spellEnd"/>
            <w:r w:rsidRPr="00BD46EA">
              <w:rPr>
                <w:rFonts w:ascii="Cambria" w:eastAsia="Calibri" w:hAnsi="Cambria"/>
                <w:bCs/>
                <w:color w:val="000000"/>
                <w:sz w:val="20"/>
                <w:szCs w:val="20"/>
                <w:lang w:val="pt-BR" w:eastAsia="pt-BR"/>
              </w:rPr>
              <w:t>, com dimensões de 28 cm de largura por 15 metros de comprimento. Indicado para embalar alimentos e proteger superfícies, com boa resistência, aderência e vedação. Produto atóxico e compatível com uso doméstico e institucional.</w:t>
            </w:r>
          </w:p>
        </w:tc>
        <w:tc>
          <w:tcPr>
            <w:tcW w:w="1418" w:type="dxa"/>
            <w:tcBorders>
              <w:top w:val="single" w:sz="4" w:space="0" w:color="auto"/>
              <w:left w:val="single" w:sz="4" w:space="0" w:color="auto"/>
              <w:bottom w:val="single" w:sz="4" w:space="0" w:color="auto"/>
              <w:right w:val="single" w:sz="4" w:space="0" w:color="auto"/>
            </w:tcBorders>
          </w:tcPr>
          <w:p w14:paraId="64C14150" w14:textId="31FCB28B"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64F398B0" w14:textId="164D8D60"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R$7,50</w:t>
            </w:r>
          </w:p>
        </w:tc>
        <w:tc>
          <w:tcPr>
            <w:tcW w:w="1416" w:type="dxa"/>
            <w:tcBorders>
              <w:top w:val="single" w:sz="4" w:space="0" w:color="auto"/>
              <w:left w:val="single" w:sz="4" w:space="0" w:color="auto"/>
              <w:bottom w:val="single" w:sz="4" w:space="0" w:color="auto"/>
              <w:right w:val="single" w:sz="4" w:space="0" w:color="auto"/>
            </w:tcBorders>
          </w:tcPr>
          <w:p w14:paraId="70359717" w14:textId="487F69AA"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R$37,50</w:t>
            </w:r>
          </w:p>
        </w:tc>
      </w:tr>
      <w:tr w:rsidR="00A976C8" w:rsidRPr="00BD46EA" w14:paraId="536D4F6F" w14:textId="77777777" w:rsidTr="00A976C8">
        <w:tc>
          <w:tcPr>
            <w:tcW w:w="729" w:type="dxa"/>
            <w:tcBorders>
              <w:top w:val="single" w:sz="4" w:space="0" w:color="auto"/>
              <w:left w:val="single" w:sz="4" w:space="0" w:color="auto"/>
              <w:bottom w:val="single" w:sz="4" w:space="0" w:color="auto"/>
              <w:right w:val="single" w:sz="4" w:space="0" w:color="auto"/>
            </w:tcBorders>
          </w:tcPr>
          <w:p w14:paraId="303DCAAC"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43</w:t>
            </w:r>
          </w:p>
        </w:tc>
        <w:tc>
          <w:tcPr>
            <w:tcW w:w="4943" w:type="dxa"/>
            <w:tcBorders>
              <w:top w:val="single" w:sz="4" w:space="0" w:color="auto"/>
              <w:left w:val="single" w:sz="4" w:space="0" w:color="auto"/>
              <w:bottom w:val="single" w:sz="4" w:space="0" w:color="auto"/>
              <w:right w:val="single" w:sz="4" w:space="0" w:color="auto"/>
            </w:tcBorders>
          </w:tcPr>
          <w:p w14:paraId="4D94F177" w14:textId="77777777" w:rsidR="00A976C8" w:rsidRPr="00BD46EA" w:rsidRDefault="00A976C8" w:rsidP="00A976C8">
            <w:pPr>
              <w:widowControl/>
              <w:adjustRightInd w:val="0"/>
              <w:jc w:val="both"/>
              <w:rPr>
                <w:rFonts w:ascii="Cambria" w:eastAsia="Calibri" w:hAnsi="Cambria"/>
                <w:bCs/>
                <w:sz w:val="20"/>
                <w:szCs w:val="20"/>
                <w:lang w:val="pt-BR" w:eastAsia="pt-BR"/>
              </w:rPr>
            </w:pPr>
            <w:r w:rsidRPr="00BD46EA">
              <w:rPr>
                <w:rFonts w:ascii="Cambria" w:eastAsia="Calibri" w:hAnsi="Cambria"/>
                <w:b/>
                <w:bCs/>
                <w:sz w:val="20"/>
                <w:szCs w:val="20"/>
                <w:lang w:val="pt-BR" w:eastAsia="pt-BR"/>
              </w:rPr>
              <w:t>Bota em EVA feminina</w:t>
            </w:r>
            <w:r w:rsidRPr="00BD46EA">
              <w:rPr>
                <w:rFonts w:ascii="Cambria" w:eastAsia="Calibri" w:hAnsi="Cambria"/>
                <w:bCs/>
                <w:sz w:val="20"/>
                <w:szCs w:val="20"/>
                <w:lang w:val="pt-BR" w:eastAsia="pt-BR"/>
              </w:rPr>
              <w:t>, para uso em serviços de limpeza, modelo cano curto, cor branca, fabricada em EVA com solado em borracha especial antiderrapante, palmilha removível, design anatômico, leve e confortável. Material macio e flexível, com bactericida, impermeável, lavável, hidro repelente e resistente a óleos. Espessura superior à de modelos comuns de passeio. Equipamento de proteção individual (EPI) aprovado pelo Ministério do Trabalho, com Certificado de Aprovação (CA) nº 2792.</w:t>
            </w:r>
          </w:p>
        </w:tc>
        <w:tc>
          <w:tcPr>
            <w:tcW w:w="1418" w:type="dxa"/>
            <w:tcBorders>
              <w:top w:val="single" w:sz="4" w:space="0" w:color="auto"/>
              <w:left w:val="single" w:sz="4" w:space="0" w:color="auto"/>
              <w:bottom w:val="single" w:sz="4" w:space="0" w:color="auto"/>
              <w:right w:val="single" w:sz="4" w:space="0" w:color="auto"/>
            </w:tcBorders>
          </w:tcPr>
          <w:p w14:paraId="660038EC" w14:textId="1101C3AE"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1</w:t>
            </w:r>
            <w:r w:rsidR="00A976C8" w:rsidRPr="00BD46EA">
              <w:rPr>
                <w:rFonts w:ascii="Cambria" w:hAnsi="Cambria"/>
                <w:sz w:val="20"/>
                <w:szCs w:val="20"/>
              </w:rPr>
              <w:t>0 pares</w:t>
            </w:r>
          </w:p>
        </w:tc>
        <w:tc>
          <w:tcPr>
            <w:tcW w:w="1275" w:type="dxa"/>
            <w:tcBorders>
              <w:top w:val="single" w:sz="4" w:space="0" w:color="auto"/>
              <w:left w:val="single" w:sz="4" w:space="0" w:color="auto"/>
              <w:bottom w:val="single" w:sz="4" w:space="0" w:color="auto"/>
              <w:right w:val="single" w:sz="4" w:space="0" w:color="auto"/>
            </w:tcBorders>
          </w:tcPr>
          <w:p w14:paraId="319495A5" w14:textId="006F865A"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R$104,84</w:t>
            </w:r>
          </w:p>
        </w:tc>
        <w:tc>
          <w:tcPr>
            <w:tcW w:w="1416" w:type="dxa"/>
            <w:tcBorders>
              <w:top w:val="single" w:sz="4" w:space="0" w:color="auto"/>
              <w:left w:val="single" w:sz="4" w:space="0" w:color="auto"/>
              <w:bottom w:val="single" w:sz="4" w:space="0" w:color="auto"/>
              <w:right w:val="single" w:sz="4" w:space="0" w:color="auto"/>
            </w:tcBorders>
          </w:tcPr>
          <w:p w14:paraId="2C3DA19A" w14:textId="6EA2816F" w:rsidR="00A976C8"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R$1.048,40</w:t>
            </w:r>
          </w:p>
        </w:tc>
      </w:tr>
      <w:tr w:rsidR="00A976C8" w:rsidRPr="00BD46EA" w14:paraId="76F0A52F" w14:textId="77777777" w:rsidTr="00A976C8">
        <w:tc>
          <w:tcPr>
            <w:tcW w:w="729" w:type="dxa"/>
            <w:tcBorders>
              <w:top w:val="single" w:sz="4" w:space="0" w:color="auto"/>
              <w:left w:val="single" w:sz="4" w:space="0" w:color="auto"/>
              <w:bottom w:val="single" w:sz="4" w:space="0" w:color="auto"/>
              <w:right w:val="single" w:sz="4" w:space="0" w:color="auto"/>
            </w:tcBorders>
          </w:tcPr>
          <w:p w14:paraId="0950BA2B"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45</w:t>
            </w:r>
          </w:p>
        </w:tc>
        <w:tc>
          <w:tcPr>
            <w:tcW w:w="4943" w:type="dxa"/>
            <w:tcBorders>
              <w:top w:val="single" w:sz="4" w:space="0" w:color="auto"/>
              <w:left w:val="single" w:sz="4" w:space="0" w:color="auto"/>
              <w:bottom w:val="single" w:sz="4" w:space="0" w:color="auto"/>
              <w:right w:val="single" w:sz="4" w:space="0" w:color="auto"/>
            </w:tcBorders>
          </w:tcPr>
          <w:p w14:paraId="7902B7FE"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Prendedor de roupas</w:t>
            </w:r>
            <w:r w:rsidRPr="00BD46EA">
              <w:rPr>
                <w:rFonts w:ascii="Cambria" w:eastAsia="Calibri" w:hAnsi="Cambria"/>
                <w:color w:val="000000"/>
                <w:sz w:val="20"/>
                <w:szCs w:val="20"/>
                <w:lang w:val="pt-BR" w:eastAsia="pt-BR"/>
              </w:rPr>
              <w:t>, em madeira, formato retangular, medindo aproximadamente 8 cm de comprimento. Produto de uso doméstico, resistente e durável. Embalagem contendo 12 (doze) unidades.</w:t>
            </w:r>
          </w:p>
        </w:tc>
        <w:tc>
          <w:tcPr>
            <w:tcW w:w="1418" w:type="dxa"/>
            <w:tcBorders>
              <w:top w:val="single" w:sz="4" w:space="0" w:color="auto"/>
              <w:left w:val="single" w:sz="4" w:space="0" w:color="auto"/>
              <w:bottom w:val="single" w:sz="4" w:space="0" w:color="auto"/>
              <w:right w:val="single" w:sz="4" w:space="0" w:color="auto"/>
            </w:tcBorders>
          </w:tcPr>
          <w:p w14:paraId="78598A33" w14:textId="5D5F0197"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1</w:t>
            </w:r>
            <w:r w:rsidR="00A976C8"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1E17BB58" w14:textId="15F4547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R$3,99</w:t>
            </w:r>
          </w:p>
        </w:tc>
        <w:tc>
          <w:tcPr>
            <w:tcW w:w="1416" w:type="dxa"/>
            <w:tcBorders>
              <w:top w:val="single" w:sz="4" w:space="0" w:color="auto"/>
              <w:left w:val="single" w:sz="4" w:space="0" w:color="auto"/>
              <w:bottom w:val="single" w:sz="4" w:space="0" w:color="auto"/>
              <w:right w:val="single" w:sz="4" w:space="0" w:color="auto"/>
            </w:tcBorders>
          </w:tcPr>
          <w:p w14:paraId="0F7AD957" w14:textId="6B25DA7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R$39,90</w:t>
            </w:r>
          </w:p>
        </w:tc>
      </w:tr>
      <w:tr w:rsidR="00A976C8" w:rsidRPr="00BD46EA" w14:paraId="01379B0E" w14:textId="77777777" w:rsidTr="00A976C8">
        <w:tc>
          <w:tcPr>
            <w:tcW w:w="729" w:type="dxa"/>
            <w:tcBorders>
              <w:top w:val="single" w:sz="4" w:space="0" w:color="auto"/>
              <w:left w:val="single" w:sz="4" w:space="0" w:color="auto"/>
              <w:bottom w:val="single" w:sz="4" w:space="0" w:color="auto"/>
              <w:right w:val="single" w:sz="4" w:space="0" w:color="auto"/>
            </w:tcBorders>
          </w:tcPr>
          <w:p w14:paraId="08FE0054"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46</w:t>
            </w:r>
          </w:p>
        </w:tc>
        <w:tc>
          <w:tcPr>
            <w:tcW w:w="4943" w:type="dxa"/>
            <w:tcBorders>
              <w:top w:val="single" w:sz="4" w:space="0" w:color="auto"/>
              <w:left w:val="single" w:sz="4" w:space="0" w:color="auto"/>
              <w:bottom w:val="single" w:sz="4" w:space="0" w:color="auto"/>
              <w:right w:val="single" w:sz="4" w:space="0" w:color="auto"/>
            </w:tcBorders>
          </w:tcPr>
          <w:p w14:paraId="135F3A8F"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Protetor de ralo</w:t>
            </w:r>
            <w:r w:rsidRPr="00BD46EA">
              <w:rPr>
                <w:rFonts w:ascii="Cambria" w:eastAsia="Calibri" w:hAnsi="Cambria"/>
                <w:color w:val="000000"/>
                <w:sz w:val="20"/>
                <w:szCs w:val="20"/>
                <w:lang w:val="pt-BR" w:eastAsia="pt-BR"/>
              </w:rPr>
              <w:t>, tipo universal, compatível com ralos de 150 mm. Produto destinado à prevenção contra entrada de insetos como baratas, escorpiões e mosquitos por meio do encanamento, além de evitar entupimentos causados por cabelos e outros resíduos. De fácil instalação: basta retirar a grelha do ralo, encaixar o protetor e recolocar a grelha. Acompanha gancho para facilitar a remoção da tampa.</w:t>
            </w:r>
          </w:p>
        </w:tc>
        <w:tc>
          <w:tcPr>
            <w:tcW w:w="1418" w:type="dxa"/>
            <w:tcBorders>
              <w:top w:val="single" w:sz="4" w:space="0" w:color="auto"/>
              <w:left w:val="single" w:sz="4" w:space="0" w:color="auto"/>
              <w:bottom w:val="single" w:sz="4" w:space="0" w:color="auto"/>
              <w:right w:val="single" w:sz="4" w:space="0" w:color="auto"/>
            </w:tcBorders>
          </w:tcPr>
          <w:p w14:paraId="47564196"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20 unidades</w:t>
            </w:r>
          </w:p>
        </w:tc>
        <w:tc>
          <w:tcPr>
            <w:tcW w:w="1275" w:type="dxa"/>
            <w:tcBorders>
              <w:top w:val="single" w:sz="4" w:space="0" w:color="auto"/>
              <w:left w:val="single" w:sz="4" w:space="0" w:color="auto"/>
              <w:bottom w:val="single" w:sz="4" w:space="0" w:color="auto"/>
              <w:right w:val="single" w:sz="4" w:space="0" w:color="auto"/>
            </w:tcBorders>
          </w:tcPr>
          <w:p w14:paraId="531EF5D3" w14:textId="22814A2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R$18,11</w:t>
            </w:r>
          </w:p>
        </w:tc>
        <w:tc>
          <w:tcPr>
            <w:tcW w:w="1416" w:type="dxa"/>
            <w:tcBorders>
              <w:top w:val="single" w:sz="4" w:space="0" w:color="auto"/>
              <w:left w:val="single" w:sz="4" w:space="0" w:color="auto"/>
              <w:bottom w:val="single" w:sz="4" w:space="0" w:color="auto"/>
              <w:right w:val="single" w:sz="4" w:space="0" w:color="auto"/>
            </w:tcBorders>
          </w:tcPr>
          <w:p w14:paraId="65C993CA" w14:textId="63CF95CF"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R$362,20</w:t>
            </w:r>
          </w:p>
        </w:tc>
      </w:tr>
      <w:tr w:rsidR="00A976C8" w:rsidRPr="00BD46EA" w14:paraId="300F0DC7" w14:textId="77777777" w:rsidTr="00A976C8">
        <w:tc>
          <w:tcPr>
            <w:tcW w:w="729" w:type="dxa"/>
            <w:tcBorders>
              <w:top w:val="single" w:sz="4" w:space="0" w:color="auto"/>
              <w:left w:val="single" w:sz="4" w:space="0" w:color="auto"/>
              <w:bottom w:val="single" w:sz="4" w:space="0" w:color="auto"/>
              <w:right w:val="single" w:sz="4" w:space="0" w:color="auto"/>
            </w:tcBorders>
          </w:tcPr>
          <w:p w14:paraId="4D44266D"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47</w:t>
            </w:r>
          </w:p>
        </w:tc>
        <w:tc>
          <w:tcPr>
            <w:tcW w:w="4943" w:type="dxa"/>
            <w:tcBorders>
              <w:top w:val="single" w:sz="4" w:space="0" w:color="auto"/>
              <w:left w:val="single" w:sz="4" w:space="0" w:color="auto"/>
              <w:bottom w:val="single" w:sz="4" w:space="0" w:color="auto"/>
              <w:right w:val="single" w:sz="4" w:space="0" w:color="auto"/>
            </w:tcBorders>
          </w:tcPr>
          <w:p w14:paraId="4A83023C"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proofErr w:type="spellStart"/>
            <w:r w:rsidRPr="00BD46EA">
              <w:rPr>
                <w:rFonts w:ascii="Cambria" w:eastAsia="Calibri" w:hAnsi="Cambria"/>
                <w:b/>
                <w:bCs/>
                <w:color w:val="000000"/>
                <w:sz w:val="20"/>
                <w:szCs w:val="20"/>
                <w:lang w:val="pt-BR" w:eastAsia="pt-BR"/>
              </w:rPr>
              <w:t>Mop</w:t>
            </w:r>
            <w:proofErr w:type="spellEnd"/>
            <w:r w:rsidRPr="00BD46EA">
              <w:rPr>
                <w:rFonts w:ascii="Cambria" w:eastAsia="Calibri" w:hAnsi="Cambria"/>
                <w:b/>
                <w:bCs/>
                <w:color w:val="000000"/>
                <w:sz w:val="20"/>
                <w:szCs w:val="20"/>
                <w:lang w:val="pt-BR" w:eastAsia="pt-BR"/>
              </w:rPr>
              <w:t xml:space="preserve"> úmido completo</w:t>
            </w:r>
            <w:r w:rsidRPr="00BD46EA">
              <w:rPr>
                <w:rFonts w:ascii="Cambria" w:eastAsia="Calibri" w:hAnsi="Cambria"/>
                <w:color w:val="000000"/>
                <w:sz w:val="20"/>
                <w:szCs w:val="20"/>
                <w:lang w:val="pt-BR" w:eastAsia="pt-BR"/>
              </w:rPr>
              <w:t>, composto por: (a) refil de algodão, com peso entre 290 g e 340 g, ponta cortada; (b) suporte tipo garra, fabricado em plástico resistente na cor azul; e (c) cabo de alumínio com 1,4 metro de comprimento, sem rosca. Indicado para serviços profissionais de limpeza em grandes áreas.</w:t>
            </w:r>
          </w:p>
        </w:tc>
        <w:tc>
          <w:tcPr>
            <w:tcW w:w="1418" w:type="dxa"/>
            <w:tcBorders>
              <w:top w:val="single" w:sz="4" w:space="0" w:color="auto"/>
              <w:left w:val="single" w:sz="4" w:space="0" w:color="auto"/>
              <w:bottom w:val="single" w:sz="4" w:space="0" w:color="auto"/>
              <w:right w:val="single" w:sz="4" w:space="0" w:color="auto"/>
            </w:tcBorders>
          </w:tcPr>
          <w:p w14:paraId="1EF9868D" w14:textId="03C376C6"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10</w:t>
            </w:r>
            <w:r w:rsidR="00A976C8"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65AB7F06" w14:textId="38ABF604"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R$117,96</w:t>
            </w:r>
          </w:p>
        </w:tc>
        <w:tc>
          <w:tcPr>
            <w:tcW w:w="1416" w:type="dxa"/>
            <w:tcBorders>
              <w:top w:val="single" w:sz="4" w:space="0" w:color="auto"/>
              <w:left w:val="single" w:sz="4" w:space="0" w:color="auto"/>
              <w:bottom w:val="single" w:sz="4" w:space="0" w:color="auto"/>
              <w:right w:val="single" w:sz="4" w:space="0" w:color="auto"/>
            </w:tcBorders>
          </w:tcPr>
          <w:p w14:paraId="7F350508" w14:textId="1AFDC16C"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R$1.179,60</w:t>
            </w:r>
          </w:p>
        </w:tc>
      </w:tr>
      <w:tr w:rsidR="00A976C8" w:rsidRPr="00BD46EA" w14:paraId="08A202FC" w14:textId="77777777" w:rsidTr="00A976C8">
        <w:tc>
          <w:tcPr>
            <w:tcW w:w="729" w:type="dxa"/>
            <w:tcBorders>
              <w:top w:val="single" w:sz="4" w:space="0" w:color="auto"/>
              <w:left w:val="single" w:sz="4" w:space="0" w:color="auto"/>
              <w:bottom w:val="single" w:sz="4" w:space="0" w:color="auto"/>
              <w:right w:val="single" w:sz="4" w:space="0" w:color="auto"/>
            </w:tcBorders>
          </w:tcPr>
          <w:p w14:paraId="4C904729"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48</w:t>
            </w:r>
          </w:p>
        </w:tc>
        <w:tc>
          <w:tcPr>
            <w:tcW w:w="4943" w:type="dxa"/>
            <w:tcBorders>
              <w:top w:val="single" w:sz="4" w:space="0" w:color="auto"/>
              <w:left w:val="single" w:sz="4" w:space="0" w:color="auto"/>
              <w:bottom w:val="single" w:sz="4" w:space="0" w:color="auto"/>
              <w:right w:val="single" w:sz="4" w:space="0" w:color="auto"/>
            </w:tcBorders>
          </w:tcPr>
          <w:p w14:paraId="5606CEC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Refil para </w:t>
            </w:r>
            <w:proofErr w:type="spellStart"/>
            <w:r w:rsidRPr="00BD46EA">
              <w:rPr>
                <w:rFonts w:ascii="Cambria" w:eastAsia="Calibri" w:hAnsi="Cambria"/>
                <w:b/>
                <w:bCs/>
                <w:color w:val="000000"/>
                <w:sz w:val="20"/>
                <w:szCs w:val="20"/>
                <w:lang w:val="pt-BR" w:eastAsia="pt-BR"/>
              </w:rPr>
              <w:t>mop</w:t>
            </w:r>
            <w:proofErr w:type="spellEnd"/>
            <w:r w:rsidRPr="00BD46EA">
              <w:rPr>
                <w:rFonts w:ascii="Cambria" w:eastAsia="Calibri" w:hAnsi="Cambria"/>
                <w:b/>
                <w:bCs/>
                <w:color w:val="000000"/>
                <w:sz w:val="20"/>
                <w:szCs w:val="20"/>
                <w:lang w:val="pt-BR" w:eastAsia="pt-BR"/>
              </w:rPr>
              <w:t xml:space="preserve"> úmido</w:t>
            </w:r>
            <w:r w:rsidRPr="00BD46EA">
              <w:rPr>
                <w:rFonts w:ascii="Cambria" w:eastAsia="Calibri" w:hAnsi="Cambria"/>
                <w:color w:val="000000"/>
                <w:sz w:val="20"/>
                <w:szCs w:val="20"/>
                <w:lang w:val="pt-BR" w:eastAsia="pt-BR"/>
              </w:rPr>
              <w:t>, confeccionado em algodão, com peso entre 290 g e 340 g, com ponta cortada. Produto resistente, reutilizável, indicado para encaixe em suportes tipo garra, próprio para uso em serviços profissionais de limpeza, com boa capacidade de absorção e durabilidade.</w:t>
            </w:r>
          </w:p>
        </w:tc>
        <w:tc>
          <w:tcPr>
            <w:tcW w:w="1418" w:type="dxa"/>
            <w:tcBorders>
              <w:top w:val="single" w:sz="4" w:space="0" w:color="auto"/>
              <w:left w:val="single" w:sz="4" w:space="0" w:color="auto"/>
              <w:bottom w:val="single" w:sz="4" w:space="0" w:color="auto"/>
              <w:right w:val="single" w:sz="4" w:space="0" w:color="auto"/>
            </w:tcBorders>
          </w:tcPr>
          <w:p w14:paraId="5E369A4D" w14:textId="454DA1E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2</w:t>
            </w:r>
            <w:r w:rsidR="00653956" w:rsidRPr="00BD46EA">
              <w:rPr>
                <w:rFonts w:ascii="Cambria" w:hAnsi="Cambria"/>
                <w:sz w:val="20"/>
                <w:szCs w:val="20"/>
              </w:rPr>
              <w:t>0</w:t>
            </w:r>
            <w:r w:rsidR="00A976C8"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6FCA7428" w14:textId="5D4EDE02"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R$28,96</w:t>
            </w:r>
          </w:p>
        </w:tc>
        <w:tc>
          <w:tcPr>
            <w:tcW w:w="1416" w:type="dxa"/>
            <w:tcBorders>
              <w:top w:val="single" w:sz="4" w:space="0" w:color="auto"/>
              <w:left w:val="single" w:sz="4" w:space="0" w:color="auto"/>
              <w:bottom w:val="single" w:sz="4" w:space="0" w:color="auto"/>
              <w:right w:val="single" w:sz="4" w:space="0" w:color="auto"/>
            </w:tcBorders>
          </w:tcPr>
          <w:p w14:paraId="44D709DB" w14:textId="70105848"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R$579,20</w:t>
            </w:r>
          </w:p>
        </w:tc>
      </w:tr>
      <w:tr w:rsidR="00A976C8" w:rsidRPr="00BD46EA" w14:paraId="000E8884" w14:textId="77777777" w:rsidTr="00A976C8">
        <w:tc>
          <w:tcPr>
            <w:tcW w:w="729" w:type="dxa"/>
            <w:tcBorders>
              <w:top w:val="single" w:sz="4" w:space="0" w:color="auto"/>
              <w:left w:val="single" w:sz="4" w:space="0" w:color="auto"/>
              <w:bottom w:val="single" w:sz="4" w:space="0" w:color="auto"/>
              <w:right w:val="single" w:sz="4" w:space="0" w:color="auto"/>
            </w:tcBorders>
          </w:tcPr>
          <w:p w14:paraId="4A592AA7"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49</w:t>
            </w:r>
          </w:p>
        </w:tc>
        <w:tc>
          <w:tcPr>
            <w:tcW w:w="4943" w:type="dxa"/>
            <w:tcBorders>
              <w:top w:val="single" w:sz="4" w:space="0" w:color="auto"/>
              <w:left w:val="single" w:sz="4" w:space="0" w:color="auto"/>
              <w:bottom w:val="single" w:sz="4" w:space="0" w:color="auto"/>
              <w:right w:val="single" w:sz="4" w:space="0" w:color="auto"/>
            </w:tcBorders>
          </w:tcPr>
          <w:p w14:paraId="59C62FD8"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Balde duplo com espremedor</w:t>
            </w:r>
            <w:r w:rsidRPr="00BD46EA">
              <w:rPr>
                <w:rFonts w:ascii="Cambria" w:eastAsia="Calibri" w:hAnsi="Cambria"/>
                <w:color w:val="000000"/>
                <w:sz w:val="20"/>
                <w:szCs w:val="20"/>
                <w:lang w:val="pt-BR" w:eastAsia="pt-BR"/>
              </w:rPr>
              <w:t xml:space="preserve">, com estrutura reforçada e divisória interna para separação de água limpa e água suja, equipado com espremedor por pressão, compatível com </w:t>
            </w:r>
            <w:proofErr w:type="spellStart"/>
            <w:r w:rsidRPr="00BD46EA">
              <w:rPr>
                <w:rFonts w:ascii="Cambria" w:eastAsia="Calibri" w:hAnsi="Cambria"/>
                <w:color w:val="000000"/>
                <w:sz w:val="20"/>
                <w:szCs w:val="20"/>
                <w:lang w:val="pt-BR" w:eastAsia="pt-BR"/>
              </w:rPr>
              <w:t>mop</w:t>
            </w:r>
            <w:proofErr w:type="spellEnd"/>
            <w:r w:rsidRPr="00BD46EA">
              <w:rPr>
                <w:rFonts w:ascii="Cambria" w:eastAsia="Calibri" w:hAnsi="Cambria"/>
                <w:color w:val="000000"/>
                <w:sz w:val="20"/>
                <w:szCs w:val="20"/>
                <w:lang w:val="pt-BR" w:eastAsia="pt-BR"/>
              </w:rPr>
              <w:t xml:space="preserve"> úmido convencional ou plano. Possui sistema com 4 (quatro) rodízios </w:t>
            </w:r>
            <w:r w:rsidRPr="00BD46EA">
              <w:rPr>
                <w:rFonts w:ascii="Cambria" w:eastAsia="Calibri" w:hAnsi="Cambria"/>
                <w:color w:val="000000"/>
                <w:sz w:val="20"/>
                <w:szCs w:val="20"/>
                <w:lang w:val="pt-BR" w:eastAsia="pt-BR"/>
              </w:rPr>
              <w:lastRenderedPageBreak/>
              <w:t>giratórios, cantos arredondados para facilitar a limpeza, clips de fixação e acabamento na cor amarela. Capacidade mínima de 30 (trinta) litros. Indicado para uso institucional em serviços de limpeza intensiva.</w:t>
            </w:r>
          </w:p>
        </w:tc>
        <w:tc>
          <w:tcPr>
            <w:tcW w:w="1418" w:type="dxa"/>
            <w:tcBorders>
              <w:top w:val="single" w:sz="4" w:space="0" w:color="auto"/>
              <w:left w:val="single" w:sz="4" w:space="0" w:color="auto"/>
              <w:bottom w:val="single" w:sz="4" w:space="0" w:color="auto"/>
              <w:right w:val="single" w:sz="4" w:space="0" w:color="auto"/>
            </w:tcBorders>
          </w:tcPr>
          <w:p w14:paraId="23264FE1" w14:textId="1969E8DE" w:rsidR="00A976C8" w:rsidRPr="00BD46EA" w:rsidRDefault="00653956" w:rsidP="00653956">
            <w:pPr>
              <w:tabs>
                <w:tab w:val="center" w:pos="4252"/>
                <w:tab w:val="right" w:pos="8504"/>
              </w:tabs>
              <w:jc w:val="center"/>
              <w:rPr>
                <w:rFonts w:ascii="Cambria" w:hAnsi="Cambria"/>
                <w:sz w:val="20"/>
                <w:szCs w:val="20"/>
              </w:rPr>
            </w:pPr>
            <w:r w:rsidRPr="00BD46EA">
              <w:rPr>
                <w:rFonts w:ascii="Cambria" w:hAnsi="Cambria"/>
                <w:sz w:val="20"/>
                <w:szCs w:val="20"/>
              </w:rPr>
              <w:lastRenderedPageBreak/>
              <w:t>10</w:t>
            </w:r>
            <w:r w:rsidR="00A976C8" w:rsidRPr="00BD46EA">
              <w:rPr>
                <w:rFonts w:ascii="Cambria" w:hAnsi="Cambria"/>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tcPr>
          <w:p w14:paraId="0FD33F7C" w14:textId="5493BC2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R$863,90</w:t>
            </w:r>
          </w:p>
        </w:tc>
        <w:tc>
          <w:tcPr>
            <w:tcW w:w="1416" w:type="dxa"/>
            <w:tcBorders>
              <w:top w:val="single" w:sz="4" w:space="0" w:color="auto"/>
              <w:left w:val="single" w:sz="4" w:space="0" w:color="auto"/>
              <w:bottom w:val="single" w:sz="4" w:space="0" w:color="auto"/>
              <w:right w:val="single" w:sz="4" w:space="0" w:color="auto"/>
            </w:tcBorders>
          </w:tcPr>
          <w:p w14:paraId="36373C3C" w14:textId="2F71C87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R$5.639,00</w:t>
            </w:r>
          </w:p>
        </w:tc>
      </w:tr>
      <w:tr w:rsidR="00A976C8" w:rsidRPr="00BD46EA" w14:paraId="734B2505" w14:textId="77777777" w:rsidTr="00A976C8">
        <w:tc>
          <w:tcPr>
            <w:tcW w:w="729" w:type="dxa"/>
            <w:tcBorders>
              <w:top w:val="single" w:sz="4" w:space="0" w:color="auto"/>
              <w:left w:val="single" w:sz="4" w:space="0" w:color="auto"/>
              <w:bottom w:val="single" w:sz="4" w:space="0" w:color="auto"/>
              <w:right w:val="single" w:sz="4" w:space="0" w:color="auto"/>
            </w:tcBorders>
          </w:tcPr>
          <w:p w14:paraId="14DDCFF5"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62</w:t>
            </w:r>
          </w:p>
        </w:tc>
        <w:tc>
          <w:tcPr>
            <w:tcW w:w="4943" w:type="dxa"/>
            <w:tcBorders>
              <w:top w:val="single" w:sz="4" w:space="0" w:color="auto"/>
              <w:left w:val="single" w:sz="4" w:space="0" w:color="auto"/>
              <w:bottom w:val="single" w:sz="4" w:space="0" w:color="auto"/>
              <w:right w:val="single" w:sz="4" w:space="0" w:color="auto"/>
            </w:tcBorders>
          </w:tcPr>
          <w:p w14:paraId="1C7FACB1" w14:textId="77777777" w:rsidR="00A976C8" w:rsidRPr="00BD46EA" w:rsidRDefault="00A976C8" w:rsidP="00A976C8">
            <w:pPr>
              <w:widowControl/>
              <w:adjustRightInd w:val="0"/>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urina</w:t>
            </w:r>
            <w:r w:rsidRPr="00BD46EA">
              <w:rPr>
                <w:rFonts w:ascii="Cambria" w:eastAsia="Calibri" w:hAnsi="Cambria"/>
                <w:color w:val="000000"/>
                <w:sz w:val="20"/>
                <w:szCs w:val="20"/>
                <w:lang w:val="pt-BR" w:eastAsia="pt-BR"/>
              </w:rPr>
              <w:t>, com fragrância suave, acondicionado em frasco plástico resistente com capacidade de 5 (cinco) litros. Produto pronto para uso, destinado à neutralização de odores provocados por urina em ambientes internos, como sanitários, corredores, salas de aula e ambientes coletivos.</w:t>
            </w:r>
          </w:p>
        </w:tc>
        <w:tc>
          <w:tcPr>
            <w:tcW w:w="1418" w:type="dxa"/>
            <w:tcBorders>
              <w:top w:val="single" w:sz="4" w:space="0" w:color="auto"/>
              <w:left w:val="single" w:sz="4" w:space="0" w:color="auto"/>
              <w:bottom w:val="single" w:sz="4" w:space="0" w:color="auto"/>
              <w:right w:val="single" w:sz="4" w:space="0" w:color="auto"/>
            </w:tcBorders>
          </w:tcPr>
          <w:p w14:paraId="6910CF1A" w14:textId="0F1741ED" w:rsidR="00A976C8" w:rsidRPr="00BD46EA" w:rsidRDefault="00A976C8" w:rsidP="00653956">
            <w:pPr>
              <w:tabs>
                <w:tab w:val="center" w:pos="4252"/>
                <w:tab w:val="right" w:pos="8504"/>
              </w:tabs>
              <w:jc w:val="center"/>
              <w:rPr>
                <w:rFonts w:ascii="Cambria" w:hAnsi="Cambria"/>
                <w:sz w:val="20"/>
                <w:szCs w:val="20"/>
              </w:rPr>
            </w:pPr>
            <w:r w:rsidRPr="00BD46EA">
              <w:rPr>
                <w:rFonts w:ascii="Cambria" w:hAnsi="Cambria"/>
                <w:sz w:val="20"/>
                <w:szCs w:val="20"/>
              </w:rPr>
              <w:t xml:space="preserve">20 </w:t>
            </w:r>
          </w:p>
        </w:tc>
        <w:tc>
          <w:tcPr>
            <w:tcW w:w="1275" w:type="dxa"/>
            <w:tcBorders>
              <w:top w:val="single" w:sz="4" w:space="0" w:color="auto"/>
              <w:left w:val="single" w:sz="4" w:space="0" w:color="auto"/>
              <w:bottom w:val="single" w:sz="4" w:space="0" w:color="auto"/>
              <w:right w:val="single" w:sz="4" w:space="0" w:color="auto"/>
            </w:tcBorders>
          </w:tcPr>
          <w:p w14:paraId="44E5F941" w14:textId="35B7B41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R$141,31</w:t>
            </w:r>
          </w:p>
        </w:tc>
        <w:tc>
          <w:tcPr>
            <w:tcW w:w="1416" w:type="dxa"/>
            <w:tcBorders>
              <w:top w:val="single" w:sz="4" w:space="0" w:color="auto"/>
              <w:left w:val="single" w:sz="4" w:space="0" w:color="auto"/>
              <w:bottom w:val="single" w:sz="4" w:space="0" w:color="auto"/>
              <w:right w:val="single" w:sz="4" w:space="0" w:color="auto"/>
            </w:tcBorders>
          </w:tcPr>
          <w:p w14:paraId="4598002A" w14:textId="37B0089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R$2.826,20</w:t>
            </w:r>
          </w:p>
        </w:tc>
      </w:tr>
      <w:tr w:rsidR="00A976C8" w:rsidRPr="00BD46EA" w14:paraId="39D70F0D" w14:textId="77777777" w:rsidTr="00A976C8">
        <w:tc>
          <w:tcPr>
            <w:tcW w:w="729" w:type="dxa"/>
            <w:tcBorders>
              <w:top w:val="single" w:sz="4" w:space="0" w:color="auto"/>
              <w:left w:val="single" w:sz="4" w:space="0" w:color="auto"/>
              <w:bottom w:val="single" w:sz="4" w:space="0" w:color="auto"/>
              <w:right w:val="single" w:sz="4" w:space="0" w:color="auto"/>
            </w:tcBorders>
          </w:tcPr>
          <w:p w14:paraId="24D821E3"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63</w:t>
            </w:r>
          </w:p>
        </w:tc>
        <w:tc>
          <w:tcPr>
            <w:tcW w:w="4943" w:type="dxa"/>
            <w:tcBorders>
              <w:top w:val="single" w:sz="4" w:space="0" w:color="auto"/>
              <w:left w:val="single" w:sz="4" w:space="0" w:color="auto"/>
              <w:bottom w:val="single" w:sz="4" w:space="0" w:color="auto"/>
              <w:right w:val="single" w:sz="4" w:space="0" w:color="auto"/>
            </w:tcBorders>
          </w:tcPr>
          <w:p w14:paraId="1298B8B1" w14:textId="77777777" w:rsidR="00A976C8" w:rsidRPr="00BD46EA" w:rsidRDefault="00A976C8" w:rsidP="00A976C8">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Pratinho descartável plástico</w:t>
            </w:r>
            <w:r w:rsidRPr="00BD46EA">
              <w:rPr>
                <w:rFonts w:ascii="Cambria" w:eastAsia="Calibri" w:hAnsi="Cambria"/>
                <w:color w:val="000000"/>
                <w:sz w:val="20"/>
                <w:szCs w:val="20"/>
                <w:lang w:val="pt-BR" w:eastAsia="pt-BR"/>
              </w:rPr>
              <w:t>, fabricado em poliestireno (PS), formato redondo, com 15 cm de diâmetro, cor branca. Produto atóxico, de uso único, resistente à temperatura e ao contato com alimentos. Fornecido em pacotes com 10 (dez) unidades. Indicado para eventos, escolas, hospitais e uso institucional.</w:t>
            </w:r>
          </w:p>
        </w:tc>
        <w:tc>
          <w:tcPr>
            <w:tcW w:w="1418" w:type="dxa"/>
            <w:tcBorders>
              <w:top w:val="single" w:sz="4" w:space="0" w:color="auto"/>
              <w:left w:val="single" w:sz="4" w:space="0" w:color="auto"/>
              <w:bottom w:val="single" w:sz="4" w:space="0" w:color="auto"/>
              <w:right w:val="single" w:sz="4" w:space="0" w:color="auto"/>
            </w:tcBorders>
          </w:tcPr>
          <w:p w14:paraId="07F20CC3" w14:textId="0030B9AF"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3</w:t>
            </w:r>
            <w:r w:rsidR="00A976C8"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6BE039A1" w14:textId="0102C68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R$2,45</w:t>
            </w:r>
          </w:p>
        </w:tc>
        <w:tc>
          <w:tcPr>
            <w:tcW w:w="1416" w:type="dxa"/>
            <w:tcBorders>
              <w:top w:val="single" w:sz="4" w:space="0" w:color="auto"/>
              <w:left w:val="single" w:sz="4" w:space="0" w:color="auto"/>
              <w:bottom w:val="single" w:sz="4" w:space="0" w:color="auto"/>
              <w:right w:val="single" w:sz="4" w:space="0" w:color="auto"/>
            </w:tcBorders>
          </w:tcPr>
          <w:p w14:paraId="140FB673" w14:textId="521BE4F2"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R$73,50</w:t>
            </w:r>
          </w:p>
        </w:tc>
      </w:tr>
      <w:tr w:rsidR="00A976C8" w:rsidRPr="00BD46EA" w14:paraId="454F274D" w14:textId="77777777" w:rsidTr="00A976C8">
        <w:tc>
          <w:tcPr>
            <w:tcW w:w="729" w:type="dxa"/>
            <w:tcBorders>
              <w:top w:val="single" w:sz="4" w:space="0" w:color="auto"/>
              <w:left w:val="single" w:sz="4" w:space="0" w:color="auto"/>
              <w:bottom w:val="single" w:sz="4" w:space="0" w:color="auto"/>
              <w:right w:val="single" w:sz="4" w:space="0" w:color="auto"/>
            </w:tcBorders>
          </w:tcPr>
          <w:p w14:paraId="0A69452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64</w:t>
            </w:r>
          </w:p>
        </w:tc>
        <w:tc>
          <w:tcPr>
            <w:tcW w:w="4943" w:type="dxa"/>
            <w:tcBorders>
              <w:top w:val="single" w:sz="4" w:space="0" w:color="auto"/>
              <w:left w:val="single" w:sz="4" w:space="0" w:color="auto"/>
              <w:bottom w:val="single" w:sz="4" w:space="0" w:color="auto"/>
              <w:right w:val="single" w:sz="4" w:space="0" w:color="auto"/>
            </w:tcBorders>
          </w:tcPr>
          <w:p w14:paraId="038FDF4A" w14:textId="77777777" w:rsidR="00A976C8" w:rsidRPr="00BD46EA" w:rsidRDefault="00A976C8" w:rsidP="00A976C8">
            <w:pPr>
              <w:widowControl/>
              <w:shd w:val="clear" w:color="auto" w:fill="FFFFFF"/>
              <w:autoSpaceDE/>
              <w:autoSpaceDN/>
              <w:spacing w:after="100" w:afterAutospacing="1"/>
              <w:jc w:val="both"/>
              <w:rPr>
                <w:rFonts w:ascii="Cambria" w:hAnsi="Cambria" w:cs="Arial"/>
                <w:sz w:val="20"/>
                <w:szCs w:val="20"/>
                <w:lang w:val="pt-BR" w:eastAsia="pt-BR"/>
              </w:rPr>
            </w:pPr>
            <w:r w:rsidRPr="00BD46EA">
              <w:rPr>
                <w:rFonts w:ascii="Cambria" w:hAnsi="Cambria" w:cs="Arial"/>
                <w:b/>
                <w:bCs/>
                <w:sz w:val="20"/>
                <w:szCs w:val="20"/>
                <w:lang w:val="pt-BR" w:eastAsia="pt-BR"/>
              </w:rPr>
              <w:t>Colher descartável para refeição</w:t>
            </w:r>
            <w:r w:rsidRPr="00BD46EA">
              <w:rPr>
                <w:rFonts w:ascii="Cambria" w:hAnsi="Cambria" w:cs="Arial"/>
                <w:sz w:val="20"/>
                <w:szCs w:val="20"/>
                <w:lang w:val="pt-BR" w:eastAsia="pt-BR"/>
              </w:rPr>
              <w:t>, fabricada em poliestireno e pigmentos de alta pureza, de acordo com a Resolução RDC nº 105/99 da ANVISA. Produto não tóxico, composto por matéria-prima virgem, transparente (cor cristal). Tamanho aproximado de 15,5 cm de comprimento. Embalagem com 50 (cinquenta) unidades.</w:t>
            </w:r>
          </w:p>
        </w:tc>
        <w:tc>
          <w:tcPr>
            <w:tcW w:w="1418" w:type="dxa"/>
            <w:tcBorders>
              <w:top w:val="single" w:sz="4" w:space="0" w:color="auto"/>
              <w:left w:val="single" w:sz="4" w:space="0" w:color="auto"/>
              <w:bottom w:val="single" w:sz="4" w:space="0" w:color="auto"/>
              <w:right w:val="single" w:sz="4" w:space="0" w:color="auto"/>
            </w:tcBorders>
          </w:tcPr>
          <w:p w14:paraId="4175CABC" w14:textId="63C72EF3"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1</w:t>
            </w:r>
            <w:r w:rsidR="00A976C8"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5EEF789E" w14:textId="2AF504C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R$7,00</w:t>
            </w:r>
          </w:p>
        </w:tc>
        <w:tc>
          <w:tcPr>
            <w:tcW w:w="1416" w:type="dxa"/>
            <w:tcBorders>
              <w:top w:val="single" w:sz="4" w:space="0" w:color="auto"/>
              <w:left w:val="single" w:sz="4" w:space="0" w:color="auto"/>
              <w:bottom w:val="single" w:sz="4" w:space="0" w:color="auto"/>
              <w:right w:val="single" w:sz="4" w:space="0" w:color="auto"/>
            </w:tcBorders>
          </w:tcPr>
          <w:p w14:paraId="23F33BF0" w14:textId="03BDAF41"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R$70,00</w:t>
            </w:r>
          </w:p>
        </w:tc>
      </w:tr>
      <w:tr w:rsidR="00A976C8" w:rsidRPr="00BD46EA" w14:paraId="53D719E8" w14:textId="77777777" w:rsidTr="00A976C8">
        <w:tc>
          <w:tcPr>
            <w:tcW w:w="729" w:type="dxa"/>
            <w:tcBorders>
              <w:top w:val="single" w:sz="4" w:space="0" w:color="auto"/>
              <w:left w:val="single" w:sz="4" w:space="0" w:color="auto"/>
              <w:bottom w:val="single" w:sz="4" w:space="0" w:color="auto"/>
              <w:right w:val="single" w:sz="4" w:space="0" w:color="auto"/>
            </w:tcBorders>
          </w:tcPr>
          <w:p w14:paraId="11B595E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67</w:t>
            </w:r>
          </w:p>
        </w:tc>
        <w:tc>
          <w:tcPr>
            <w:tcW w:w="4943" w:type="dxa"/>
            <w:tcBorders>
              <w:top w:val="single" w:sz="4" w:space="0" w:color="auto"/>
              <w:left w:val="single" w:sz="4" w:space="0" w:color="auto"/>
              <w:bottom w:val="single" w:sz="4" w:space="0" w:color="auto"/>
              <w:right w:val="single" w:sz="4" w:space="0" w:color="auto"/>
            </w:tcBorders>
          </w:tcPr>
          <w:p w14:paraId="7E45B6D4" w14:textId="77777777" w:rsidR="00A976C8" w:rsidRPr="00BD46EA" w:rsidRDefault="00A976C8" w:rsidP="00A976C8">
            <w:pPr>
              <w:widowControl/>
              <w:shd w:val="clear" w:color="auto" w:fill="FFFFFF"/>
              <w:autoSpaceDE/>
              <w:autoSpaceDN/>
              <w:spacing w:after="100" w:afterAutospacing="1"/>
              <w:jc w:val="both"/>
              <w:rPr>
                <w:rFonts w:ascii="Cambria" w:hAnsi="Cambria" w:cs="Arial"/>
                <w:bCs/>
                <w:sz w:val="20"/>
                <w:szCs w:val="20"/>
                <w:lang w:val="pt-BR" w:eastAsia="pt-BR"/>
              </w:rPr>
            </w:pPr>
            <w:r w:rsidRPr="00BD46EA">
              <w:rPr>
                <w:rFonts w:ascii="Cambria" w:hAnsi="Cambria" w:cs="Arial"/>
                <w:b/>
                <w:bCs/>
                <w:sz w:val="20"/>
                <w:szCs w:val="20"/>
                <w:lang w:val="pt-BR" w:eastAsia="pt-BR"/>
              </w:rPr>
              <w:t>Embalagem plástica para alimentos</w:t>
            </w:r>
            <w:r w:rsidRPr="00BD46EA">
              <w:rPr>
                <w:rFonts w:ascii="Cambria" w:hAnsi="Cambria" w:cs="Arial"/>
                <w:bCs/>
                <w:sz w:val="20"/>
                <w:szCs w:val="20"/>
                <w:lang w:val="pt-BR" w:eastAsia="pt-BR"/>
              </w:rPr>
              <w:t>, com capacidade para 3 (três) quilos, fornecida em rolo com 100 (cem) unidades. Confeccionada em material atóxico e transparente, compatível com o armazenamento e manuseio de alimentos conforme normas da ANVISA. Produto resistente, próprio para uso doméstico ou institucional.</w:t>
            </w:r>
          </w:p>
        </w:tc>
        <w:tc>
          <w:tcPr>
            <w:tcW w:w="1418" w:type="dxa"/>
            <w:tcBorders>
              <w:top w:val="single" w:sz="4" w:space="0" w:color="auto"/>
              <w:left w:val="single" w:sz="4" w:space="0" w:color="auto"/>
              <w:bottom w:val="single" w:sz="4" w:space="0" w:color="auto"/>
              <w:right w:val="single" w:sz="4" w:space="0" w:color="auto"/>
            </w:tcBorders>
          </w:tcPr>
          <w:p w14:paraId="5383EE62" w14:textId="6BF71216"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01</w:t>
            </w:r>
          </w:p>
        </w:tc>
        <w:tc>
          <w:tcPr>
            <w:tcW w:w="1275" w:type="dxa"/>
            <w:tcBorders>
              <w:top w:val="single" w:sz="4" w:space="0" w:color="auto"/>
              <w:left w:val="single" w:sz="4" w:space="0" w:color="auto"/>
              <w:bottom w:val="single" w:sz="4" w:space="0" w:color="auto"/>
              <w:right w:val="single" w:sz="4" w:space="0" w:color="auto"/>
            </w:tcBorders>
          </w:tcPr>
          <w:p w14:paraId="075CF9C0" w14:textId="7CE9042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R$6,99</w:t>
            </w:r>
          </w:p>
        </w:tc>
        <w:tc>
          <w:tcPr>
            <w:tcW w:w="1416" w:type="dxa"/>
            <w:tcBorders>
              <w:top w:val="single" w:sz="4" w:space="0" w:color="auto"/>
              <w:left w:val="single" w:sz="4" w:space="0" w:color="auto"/>
              <w:bottom w:val="single" w:sz="4" w:space="0" w:color="auto"/>
              <w:right w:val="single" w:sz="4" w:space="0" w:color="auto"/>
            </w:tcBorders>
          </w:tcPr>
          <w:p w14:paraId="14E5ED8E" w14:textId="6E0A3025"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R$6,99</w:t>
            </w:r>
          </w:p>
        </w:tc>
      </w:tr>
      <w:tr w:rsidR="00A976C8" w:rsidRPr="00BD46EA" w14:paraId="4DFE938F" w14:textId="77777777" w:rsidTr="00A976C8">
        <w:tc>
          <w:tcPr>
            <w:tcW w:w="729" w:type="dxa"/>
            <w:tcBorders>
              <w:top w:val="single" w:sz="4" w:space="0" w:color="auto"/>
              <w:left w:val="single" w:sz="4" w:space="0" w:color="auto"/>
              <w:bottom w:val="single" w:sz="4" w:space="0" w:color="auto"/>
              <w:right w:val="single" w:sz="4" w:space="0" w:color="auto"/>
            </w:tcBorders>
          </w:tcPr>
          <w:p w14:paraId="62942325"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71</w:t>
            </w:r>
          </w:p>
        </w:tc>
        <w:tc>
          <w:tcPr>
            <w:tcW w:w="4943" w:type="dxa"/>
            <w:tcBorders>
              <w:top w:val="single" w:sz="4" w:space="0" w:color="auto"/>
              <w:left w:val="single" w:sz="4" w:space="0" w:color="auto"/>
              <w:bottom w:val="single" w:sz="4" w:space="0" w:color="auto"/>
              <w:right w:val="single" w:sz="4" w:space="0" w:color="auto"/>
            </w:tcBorders>
          </w:tcPr>
          <w:p w14:paraId="68153441"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Escova para vaso sanitário </w:t>
            </w:r>
            <w:r w:rsidRPr="00BD46EA">
              <w:rPr>
                <w:rFonts w:ascii="Cambria" w:eastAsia="Calibri" w:hAnsi="Cambria"/>
                <w:bCs/>
                <w:color w:val="000000"/>
                <w:sz w:val="20"/>
                <w:szCs w:val="20"/>
                <w:lang w:val="pt-BR" w:eastAsia="pt-BR"/>
              </w:rPr>
              <w:t>tipo bola com suporte, cabo fixo na escova, super-resistente, tamanho grande, mínimo de 175ml de volume e 175g, medidas aproximadas de 37 x 14,6x x 14,6cm.</w:t>
            </w:r>
          </w:p>
        </w:tc>
        <w:tc>
          <w:tcPr>
            <w:tcW w:w="1418" w:type="dxa"/>
            <w:tcBorders>
              <w:top w:val="single" w:sz="4" w:space="0" w:color="auto"/>
              <w:left w:val="single" w:sz="4" w:space="0" w:color="auto"/>
              <w:bottom w:val="single" w:sz="4" w:space="0" w:color="auto"/>
              <w:right w:val="single" w:sz="4" w:space="0" w:color="auto"/>
            </w:tcBorders>
          </w:tcPr>
          <w:p w14:paraId="10829E72" w14:textId="06D60B86"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20</w:t>
            </w:r>
          </w:p>
        </w:tc>
        <w:tc>
          <w:tcPr>
            <w:tcW w:w="1275" w:type="dxa"/>
            <w:tcBorders>
              <w:top w:val="single" w:sz="4" w:space="0" w:color="auto"/>
              <w:left w:val="single" w:sz="4" w:space="0" w:color="auto"/>
              <w:bottom w:val="single" w:sz="4" w:space="0" w:color="auto"/>
              <w:right w:val="single" w:sz="4" w:space="0" w:color="auto"/>
            </w:tcBorders>
          </w:tcPr>
          <w:p w14:paraId="7E05466A" w14:textId="43BB8EF8"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R$10,11</w:t>
            </w:r>
          </w:p>
        </w:tc>
        <w:tc>
          <w:tcPr>
            <w:tcW w:w="1416" w:type="dxa"/>
            <w:tcBorders>
              <w:top w:val="single" w:sz="4" w:space="0" w:color="auto"/>
              <w:left w:val="single" w:sz="4" w:space="0" w:color="auto"/>
              <w:bottom w:val="single" w:sz="4" w:space="0" w:color="auto"/>
              <w:right w:val="single" w:sz="4" w:space="0" w:color="auto"/>
            </w:tcBorders>
          </w:tcPr>
          <w:p w14:paraId="2B6B49E5" w14:textId="624B6CC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R$202,20</w:t>
            </w:r>
          </w:p>
        </w:tc>
      </w:tr>
      <w:tr w:rsidR="00A976C8" w:rsidRPr="00BD46EA" w14:paraId="6065C528" w14:textId="77777777" w:rsidTr="00A976C8">
        <w:tc>
          <w:tcPr>
            <w:tcW w:w="729" w:type="dxa"/>
            <w:tcBorders>
              <w:top w:val="single" w:sz="4" w:space="0" w:color="auto"/>
              <w:left w:val="single" w:sz="4" w:space="0" w:color="auto"/>
              <w:bottom w:val="single" w:sz="4" w:space="0" w:color="auto"/>
              <w:right w:val="single" w:sz="4" w:space="0" w:color="auto"/>
            </w:tcBorders>
          </w:tcPr>
          <w:p w14:paraId="38E26749"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73</w:t>
            </w:r>
          </w:p>
        </w:tc>
        <w:tc>
          <w:tcPr>
            <w:tcW w:w="4943" w:type="dxa"/>
            <w:tcBorders>
              <w:top w:val="single" w:sz="4" w:space="0" w:color="auto"/>
              <w:left w:val="single" w:sz="4" w:space="0" w:color="auto"/>
              <w:bottom w:val="single" w:sz="4" w:space="0" w:color="auto"/>
              <w:right w:val="single" w:sz="4" w:space="0" w:color="auto"/>
            </w:tcBorders>
          </w:tcPr>
          <w:p w14:paraId="60A11E47"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Vassoura de nylon </w:t>
            </w:r>
            <w:r w:rsidRPr="00BD46EA">
              <w:rPr>
                <w:rFonts w:ascii="Cambria" w:eastAsia="Calibri" w:hAnsi="Cambria"/>
                <w:bCs/>
                <w:color w:val="000000"/>
                <w:sz w:val="20"/>
                <w:szCs w:val="20"/>
                <w:lang w:val="pt-BR" w:eastAsia="pt-BR"/>
              </w:rPr>
              <w:t>com corpo revestido em plástico rígido com extremidade rosqueada e cerdas em nylon medindo de 26 a 30 cm de comprimento por 4,5 a 5 cm de largura. Cabo em madeira com 140 cm de altura.</w:t>
            </w:r>
          </w:p>
        </w:tc>
        <w:tc>
          <w:tcPr>
            <w:tcW w:w="1418" w:type="dxa"/>
            <w:tcBorders>
              <w:top w:val="single" w:sz="4" w:space="0" w:color="auto"/>
              <w:left w:val="single" w:sz="4" w:space="0" w:color="auto"/>
              <w:bottom w:val="single" w:sz="4" w:space="0" w:color="auto"/>
              <w:right w:val="single" w:sz="4" w:space="0" w:color="auto"/>
            </w:tcBorders>
          </w:tcPr>
          <w:p w14:paraId="201383EE" w14:textId="346A4261"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12</w:t>
            </w:r>
            <w:r w:rsidR="00A976C8"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27B8F7C9" w14:textId="2D9E3D9E"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R$17,16</w:t>
            </w:r>
          </w:p>
        </w:tc>
        <w:tc>
          <w:tcPr>
            <w:tcW w:w="1416" w:type="dxa"/>
            <w:tcBorders>
              <w:top w:val="single" w:sz="4" w:space="0" w:color="auto"/>
              <w:left w:val="single" w:sz="4" w:space="0" w:color="auto"/>
              <w:bottom w:val="single" w:sz="4" w:space="0" w:color="auto"/>
              <w:right w:val="single" w:sz="4" w:space="0" w:color="auto"/>
            </w:tcBorders>
          </w:tcPr>
          <w:p w14:paraId="7E06A7F1" w14:textId="05174A55"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R$205,92</w:t>
            </w:r>
          </w:p>
        </w:tc>
      </w:tr>
      <w:tr w:rsidR="00A976C8" w:rsidRPr="00BD46EA" w14:paraId="0A51CA7B" w14:textId="77777777" w:rsidTr="00A976C8">
        <w:tc>
          <w:tcPr>
            <w:tcW w:w="729" w:type="dxa"/>
            <w:tcBorders>
              <w:top w:val="single" w:sz="4" w:space="0" w:color="auto"/>
              <w:left w:val="single" w:sz="4" w:space="0" w:color="auto"/>
              <w:bottom w:val="single" w:sz="4" w:space="0" w:color="auto"/>
              <w:right w:val="single" w:sz="4" w:space="0" w:color="auto"/>
            </w:tcBorders>
          </w:tcPr>
          <w:p w14:paraId="28F49C47"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89</w:t>
            </w:r>
          </w:p>
        </w:tc>
        <w:tc>
          <w:tcPr>
            <w:tcW w:w="4943" w:type="dxa"/>
            <w:tcBorders>
              <w:top w:val="single" w:sz="4" w:space="0" w:color="auto"/>
              <w:left w:val="single" w:sz="4" w:space="0" w:color="auto"/>
              <w:bottom w:val="single" w:sz="4" w:space="0" w:color="auto"/>
              <w:right w:val="single" w:sz="4" w:space="0" w:color="auto"/>
            </w:tcBorders>
          </w:tcPr>
          <w:p w14:paraId="4B1C1B52"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Lava roupas líquido com glicerina</w:t>
            </w:r>
            <w:r w:rsidRPr="00BD46EA">
              <w:rPr>
                <w:rFonts w:ascii="Cambria" w:eastAsia="Calibri" w:hAnsi="Cambria"/>
                <w:bCs/>
                <w:color w:val="000000"/>
                <w:sz w:val="20"/>
                <w:szCs w:val="20"/>
                <w:lang w:val="pt-BR" w:eastAsia="pt-BR"/>
              </w:rPr>
              <w:t xml:space="preserve">, indicado para lavagem de roupas brancas e coloridas, com fórmula suave e ação delicada, ideal para tecidos leves e roupas delicadas. Produto dermatologicamente testado, com fragrância suave, que proporciona limpeza eficaz sem agredir as fibras dos tecidos, oferecendo proteção e cuidado às peças. Apresentado em embalagem plástica resistente, com capacidade de </w:t>
            </w:r>
            <w:r w:rsidRPr="00BD46EA">
              <w:rPr>
                <w:rFonts w:ascii="Cambria" w:eastAsia="Calibri" w:hAnsi="Cambria"/>
                <w:b/>
                <w:bCs/>
                <w:color w:val="000000"/>
                <w:sz w:val="20"/>
                <w:szCs w:val="20"/>
                <w:lang w:val="pt-BR" w:eastAsia="pt-BR"/>
              </w:rPr>
              <w:t>5 litros</w:t>
            </w:r>
            <w:r w:rsidRPr="00BD46EA">
              <w:rPr>
                <w:rFonts w:ascii="Cambria" w:eastAsia="Calibri" w:hAnsi="Cambria"/>
                <w:bCs/>
                <w:color w:val="000000"/>
                <w:sz w:val="20"/>
                <w:szCs w:val="20"/>
                <w:lang w:val="pt-BR" w:eastAsia="pt-BR"/>
              </w:rPr>
              <w:t xml:space="preserve">, devidamente lacrada e rotulada com nome do fabricante, número de lote, data de fabricação e validade mínima de </w:t>
            </w:r>
            <w:r w:rsidRPr="00BD46EA">
              <w:rPr>
                <w:rFonts w:ascii="Cambria" w:eastAsia="Calibri" w:hAnsi="Cambria"/>
                <w:b/>
                <w:bCs/>
                <w:color w:val="000000"/>
                <w:sz w:val="20"/>
                <w:szCs w:val="20"/>
                <w:lang w:val="pt-BR" w:eastAsia="pt-BR"/>
              </w:rPr>
              <w:t>12 meses</w:t>
            </w:r>
            <w:r w:rsidRPr="00BD46EA">
              <w:rPr>
                <w:rFonts w:ascii="Cambria" w:eastAsia="Calibri" w:hAnsi="Cambria"/>
                <w:bCs/>
                <w:color w:val="000000"/>
                <w:sz w:val="20"/>
                <w:szCs w:val="20"/>
                <w:lang w:val="pt-BR" w:eastAsia="pt-BR"/>
              </w:rPr>
              <w:t xml:space="preserve"> a contar da data de entrega. Produto deve estar regularizado junto aos órgãos competentes, conforme a legislação sanitária vigente.</w:t>
            </w:r>
          </w:p>
        </w:tc>
        <w:tc>
          <w:tcPr>
            <w:tcW w:w="1418" w:type="dxa"/>
            <w:tcBorders>
              <w:top w:val="single" w:sz="4" w:space="0" w:color="auto"/>
              <w:left w:val="single" w:sz="4" w:space="0" w:color="auto"/>
              <w:bottom w:val="single" w:sz="4" w:space="0" w:color="auto"/>
              <w:right w:val="single" w:sz="4" w:space="0" w:color="auto"/>
            </w:tcBorders>
          </w:tcPr>
          <w:p w14:paraId="1050F63A"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30 unidades</w:t>
            </w:r>
          </w:p>
        </w:tc>
        <w:tc>
          <w:tcPr>
            <w:tcW w:w="1275" w:type="dxa"/>
            <w:tcBorders>
              <w:top w:val="single" w:sz="4" w:space="0" w:color="auto"/>
              <w:left w:val="single" w:sz="4" w:space="0" w:color="auto"/>
              <w:bottom w:val="single" w:sz="4" w:space="0" w:color="auto"/>
              <w:right w:val="single" w:sz="4" w:space="0" w:color="auto"/>
            </w:tcBorders>
          </w:tcPr>
          <w:p w14:paraId="0D02D5F5" w14:textId="0D545E6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R$61,57</w:t>
            </w:r>
          </w:p>
        </w:tc>
        <w:tc>
          <w:tcPr>
            <w:tcW w:w="1416" w:type="dxa"/>
            <w:tcBorders>
              <w:top w:val="single" w:sz="4" w:space="0" w:color="auto"/>
              <w:left w:val="single" w:sz="4" w:space="0" w:color="auto"/>
              <w:bottom w:val="single" w:sz="4" w:space="0" w:color="auto"/>
              <w:right w:val="single" w:sz="4" w:space="0" w:color="auto"/>
            </w:tcBorders>
          </w:tcPr>
          <w:p w14:paraId="40D6C509" w14:textId="2FCD1EE4"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R$1.847,10</w:t>
            </w:r>
          </w:p>
        </w:tc>
      </w:tr>
      <w:tr w:rsidR="00A976C8" w:rsidRPr="00BD46EA" w14:paraId="34341C42" w14:textId="77777777" w:rsidTr="00A976C8">
        <w:tc>
          <w:tcPr>
            <w:tcW w:w="729" w:type="dxa"/>
            <w:tcBorders>
              <w:top w:val="single" w:sz="4" w:space="0" w:color="auto"/>
              <w:left w:val="single" w:sz="4" w:space="0" w:color="auto"/>
              <w:bottom w:val="single" w:sz="4" w:space="0" w:color="auto"/>
              <w:right w:val="single" w:sz="4" w:space="0" w:color="auto"/>
            </w:tcBorders>
          </w:tcPr>
          <w:p w14:paraId="7ED18CD9"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90</w:t>
            </w:r>
          </w:p>
        </w:tc>
        <w:tc>
          <w:tcPr>
            <w:tcW w:w="4943" w:type="dxa"/>
            <w:tcBorders>
              <w:top w:val="single" w:sz="4" w:space="0" w:color="auto"/>
              <w:left w:val="single" w:sz="4" w:space="0" w:color="auto"/>
              <w:bottom w:val="single" w:sz="4" w:space="0" w:color="auto"/>
              <w:right w:val="single" w:sz="4" w:space="0" w:color="auto"/>
            </w:tcBorders>
          </w:tcPr>
          <w:p w14:paraId="48155B90"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proofErr w:type="spellStart"/>
            <w:r w:rsidRPr="00BD46EA">
              <w:rPr>
                <w:rFonts w:ascii="Cambria" w:eastAsia="Calibri" w:hAnsi="Cambria"/>
                <w:b/>
                <w:bCs/>
                <w:color w:val="000000"/>
                <w:sz w:val="20"/>
                <w:szCs w:val="20"/>
                <w:lang w:val="pt-BR" w:eastAsia="pt-BR"/>
              </w:rPr>
              <w:t>Mop</w:t>
            </w:r>
            <w:proofErr w:type="spellEnd"/>
            <w:r w:rsidRPr="00BD46EA">
              <w:rPr>
                <w:rFonts w:ascii="Cambria" w:eastAsia="Calibri" w:hAnsi="Cambria"/>
                <w:b/>
                <w:bCs/>
                <w:color w:val="000000"/>
                <w:sz w:val="20"/>
                <w:szCs w:val="20"/>
                <w:lang w:val="pt-BR" w:eastAsia="pt-BR"/>
              </w:rPr>
              <w:t xml:space="preserve"> lustrador longo alcance com 60 cm (refil)</w:t>
            </w:r>
            <w:r w:rsidRPr="00BD46EA">
              <w:rPr>
                <w:rFonts w:ascii="Cambria" w:eastAsia="Calibri" w:hAnsi="Cambria"/>
                <w:bCs/>
                <w:color w:val="000000"/>
                <w:sz w:val="20"/>
                <w:szCs w:val="20"/>
                <w:lang w:val="pt-BR" w:eastAsia="pt-BR"/>
              </w:rPr>
              <w:t xml:space="preserve">, confeccionado em material </w:t>
            </w:r>
            <w:r w:rsidRPr="00BD46EA">
              <w:rPr>
                <w:rFonts w:ascii="Cambria" w:eastAsia="Calibri" w:hAnsi="Cambria"/>
                <w:b/>
                <w:bCs/>
                <w:color w:val="000000"/>
                <w:sz w:val="20"/>
                <w:szCs w:val="20"/>
                <w:lang w:val="pt-BR" w:eastAsia="pt-BR"/>
              </w:rPr>
              <w:t>sintético</w:t>
            </w:r>
            <w:r w:rsidRPr="00BD46EA">
              <w:rPr>
                <w:rFonts w:ascii="Cambria" w:eastAsia="Calibri" w:hAnsi="Cambria"/>
                <w:bCs/>
                <w:color w:val="000000"/>
                <w:sz w:val="20"/>
                <w:szCs w:val="20"/>
                <w:lang w:val="pt-BR" w:eastAsia="pt-BR"/>
              </w:rPr>
              <w:t xml:space="preserve">, indicado para </w:t>
            </w:r>
            <w:r w:rsidRPr="00BD46EA">
              <w:rPr>
                <w:rFonts w:ascii="Cambria" w:eastAsia="Calibri" w:hAnsi="Cambria"/>
                <w:b/>
                <w:bCs/>
                <w:color w:val="000000"/>
                <w:sz w:val="20"/>
                <w:szCs w:val="20"/>
                <w:lang w:val="pt-BR" w:eastAsia="pt-BR"/>
              </w:rPr>
              <w:t>pisos lisos e secos</w:t>
            </w:r>
            <w:r w:rsidRPr="00BD46EA">
              <w:rPr>
                <w:rFonts w:ascii="Cambria" w:eastAsia="Calibri" w:hAnsi="Cambria"/>
                <w:bCs/>
                <w:color w:val="000000"/>
                <w:sz w:val="20"/>
                <w:szCs w:val="20"/>
                <w:lang w:val="pt-BR" w:eastAsia="pt-BR"/>
              </w:rPr>
              <w:t xml:space="preserve">, ideal para a manutenção diária de ambientes com aplicação de cera, pois permite </w:t>
            </w:r>
            <w:r w:rsidRPr="00BD46EA">
              <w:rPr>
                <w:rFonts w:ascii="Cambria" w:eastAsia="Calibri" w:hAnsi="Cambria"/>
                <w:b/>
                <w:bCs/>
                <w:color w:val="000000"/>
                <w:sz w:val="20"/>
                <w:szCs w:val="20"/>
                <w:lang w:val="pt-BR" w:eastAsia="pt-BR"/>
              </w:rPr>
              <w:t xml:space="preserve">tirar pó </w:t>
            </w:r>
            <w:r w:rsidRPr="00BD46EA">
              <w:rPr>
                <w:rFonts w:ascii="Cambria" w:eastAsia="Calibri" w:hAnsi="Cambria"/>
                <w:b/>
                <w:bCs/>
                <w:color w:val="000000"/>
                <w:sz w:val="20"/>
                <w:szCs w:val="20"/>
                <w:lang w:val="pt-BR" w:eastAsia="pt-BR"/>
              </w:rPr>
              <w:lastRenderedPageBreak/>
              <w:t>e lustrar sem riscar</w:t>
            </w:r>
            <w:r w:rsidRPr="00BD46EA">
              <w:rPr>
                <w:rFonts w:ascii="Cambria" w:eastAsia="Calibri" w:hAnsi="Cambria"/>
                <w:bCs/>
                <w:color w:val="000000"/>
                <w:sz w:val="20"/>
                <w:szCs w:val="20"/>
                <w:lang w:val="pt-BR" w:eastAsia="pt-BR"/>
              </w:rPr>
              <w:t xml:space="preserve"> a superfície. Possui </w:t>
            </w:r>
            <w:r w:rsidRPr="00BD46EA">
              <w:rPr>
                <w:rFonts w:ascii="Cambria" w:eastAsia="Calibri" w:hAnsi="Cambria"/>
                <w:b/>
                <w:bCs/>
                <w:color w:val="000000"/>
                <w:sz w:val="20"/>
                <w:szCs w:val="20"/>
                <w:lang w:val="pt-BR" w:eastAsia="pt-BR"/>
              </w:rPr>
              <w:t>formato alongado</w:t>
            </w:r>
            <w:r w:rsidRPr="00BD46EA">
              <w:rPr>
                <w:rFonts w:ascii="Cambria" w:eastAsia="Calibri" w:hAnsi="Cambria"/>
                <w:bCs/>
                <w:color w:val="000000"/>
                <w:sz w:val="20"/>
                <w:szCs w:val="20"/>
                <w:lang w:val="pt-BR" w:eastAsia="pt-BR"/>
              </w:rPr>
              <w:t xml:space="preserve">, proporcionando </w:t>
            </w:r>
            <w:r w:rsidRPr="00BD46EA">
              <w:rPr>
                <w:rFonts w:ascii="Cambria" w:eastAsia="Calibri" w:hAnsi="Cambria"/>
                <w:b/>
                <w:bCs/>
                <w:color w:val="000000"/>
                <w:sz w:val="20"/>
                <w:szCs w:val="20"/>
                <w:lang w:val="pt-BR" w:eastAsia="pt-BR"/>
              </w:rPr>
              <w:t>maior alcance</w:t>
            </w:r>
            <w:r w:rsidRPr="00BD46EA">
              <w:rPr>
                <w:rFonts w:ascii="Cambria" w:eastAsia="Calibri" w:hAnsi="Cambria"/>
                <w:bCs/>
                <w:color w:val="000000"/>
                <w:sz w:val="20"/>
                <w:szCs w:val="20"/>
                <w:lang w:val="pt-BR" w:eastAsia="pt-BR"/>
              </w:rPr>
              <w:t xml:space="preserve"> e eficiência na limpeza, especialmente em áreas de difícil acesso. Produto leve, de fácil acoplamento ao suporte, resistente e reutilizável. Medida aproximada de </w:t>
            </w:r>
            <w:r w:rsidRPr="00BD46EA">
              <w:rPr>
                <w:rFonts w:ascii="Cambria" w:eastAsia="Calibri" w:hAnsi="Cambria"/>
                <w:b/>
                <w:bCs/>
                <w:color w:val="000000"/>
                <w:sz w:val="20"/>
                <w:szCs w:val="20"/>
                <w:lang w:val="pt-BR" w:eastAsia="pt-BR"/>
              </w:rPr>
              <w:t>60 cm de largura</w:t>
            </w:r>
            <w:r w:rsidRPr="00BD46EA">
              <w:rPr>
                <w:rFonts w:ascii="Cambria" w:eastAsia="Calibri" w:hAnsi="Cambria"/>
                <w:bCs/>
                <w:color w:val="000000"/>
                <w:sz w:val="20"/>
                <w:szCs w:val="20"/>
                <w:lang w:val="pt-BR" w:eastAsia="pt-BR"/>
              </w:rPr>
              <w:t>, com acabamento reforçado e adequado ao uso institucional.</w:t>
            </w:r>
          </w:p>
        </w:tc>
        <w:tc>
          <w:tcPr>
            <w:tcW w:w="1418" w:type="dxa"/>
            <w:tcBorders>
              <w:top w:val="single" w:sz="4" w:space="0" w:color="auto"/>
              <w:left w:val="single" w:sz="4" w:space="0" w:color="auto"/>
              <w:bottom w:val="single" w:sz="4" w:space="0" w:color="auto"/>
              <w:right w:val="single" w:sz="4" w:space="0" w:color="auto"/>
            </w:tcBorders>
          </w:tcPr>
          <w:p w14:paraId="76669187"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lastRenderedPageBreak/>
              <w:t>10 unidades</w:t>
            </w:r>
          </w:p>
        </w:tc>
        <w:tc>
          <w:tcPr>
            <w:tcW w:w="1275" w:type="dxa"/>
            <w:tcBorders>
              <w:top w:val="single" w:sz="4" w:space="0" w:color="auto"/>
              <w:left w:val="single" w:sz="4" w:space="0" w:color="auto"/>
              <w:bottom w:val="single" w:sz="4" w:space="0" w:color="auto"/>
              <w:right w:val="single" w:sz="4" w:space="0" w:color="auto"/>
            </w:tcBorders>
          </w:tcPr>
          <w:p w14:paraId="57E9EFA9" w14:textId="41496B61"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R$52,39</w:t>
            </w:r>
          </w:p>
        </w:tc>
        <w:tc>
          <w:tcPr>
            <w:tcW w:w="1416" w:type="dxa"/>
            <w:tcBorders>
              <w:top w:val="single" w:sz="4" w:space="0" w:color="auto"/>
              <w:left w:val="single" w:sz="4" w:space="0" w:color="auto"/>
              <w:bottom w:val="single" w:sz="4" w:space="0" w:color="auto"/>
              <w:right w:val="single" w:sz="4" w:space="0" w:color="auto"/>
            </w:tcBorders>
          </w:tcPr>
          <w:p w14:paraId="449C1DE8" w14:textId="0136601F"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R$523,90</w:t>
            </w:r>
          </w:p>
        </w:tc>
      </w:tr>
      <w:tr w:rsidR="00A976C8" w:rsidRPr="00BD46EA" w14:paraId="7513F39D" w14:textId="77777777" w:rsidTr="00A976C8">
        <w:tc>
          <w:tcPr>
            <w:tcW w:w="729" w:type="dxa"/>
            <w:tcBorders>
              <w:top w:val="single" w:sz="4" w:space="0" w:color="auto"/>
              <w:left w:val="single" w:sz="4" w:space="0" w:color="auto"/>
              <w:bottom w:val="single" w:sz="4" w:space="0" w:color="auto"/>
              <w:right w:val="single" w:sz="4" w:space="0" w:color="auto"/>
            </w:tcBorders>
          </w:tcPr>
          <w:p w14:paraId="4E2CD4A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91</w:t>
            </w:r>
          </w:p>
        </w:tc>
        <w:tc>
          <w:tcPr>
            <w:tcW w:w="4943" w:type="dxa"/>
            <w:tcBorders>
              <w:top w:val="single" w:sz="4" w:space="0" w:color="auto"/>
              <w:left w:val="single" w:sz="4" w:space="0" w:color="auto"/>
              <w:bottom w:val="single" w:sz="4" w:space="0" w:color="auto"/>
              <w:right w:val="single" w:sz="4" w:space="0" w:color="auto"/>
            </w:tcBorders>
          </w:tcPr>
          <w:p w14:paraId="28E82D12"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cinza escuro</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60 cm x 75 cm</w:t>
            </w:r>
            <w:r w:rsidRPr="00BD46EA">
              <w:rPr>
                <w:rFonts w:ascii="Cambria" w:eastAsia="Calibri" w:hAnsi="Cambria"/>
                <w:bCs/>
                <w:color w:val="000000"/>
                <w:sz w:val="20"/>
                <w:szCs w:val="20"/>
                <w:lang w:val="pt-BR" w:eastAsia="pt-BR"/>
              </w:rPr>
              <w:t xml:space="preserve">. Indicado para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possui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sendo ideal para uso em ambientes que exigem cuidados com acabamento e conservação. Produto durável, reutilizável e de fácil lavagem.</w:t>
            </w:r>
          </w:p>
        </w:tc>
        <w:tc>
          <w:tcPr>
            <w:tcW w:w="1418" w:type="dxa"/>
            <w:tcBorders>
              <w:top w:val="single" w:sz="4" w:space="0" w:color="auto"/>
              <w:left w:val="single" w:sz="4" w:space="0" w:color="auto"/>
              <w:bottom w:val="single" w:sz="4" w:space="0" w:color="auto"/>
              <w:right w:val="single" w:sz="4" w:space="0" w:color="auto"/>
            </w:tcBorders>
          </w:tcPr>
          <w:p w14:paraId="6E15C9CD"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10 unidades</w:t>
            </w:r>
          </w:p>
        </w:tc>
        <w:tc>
          <w:tcPr>
            <w:tcW w:w="1275" w:type="dxa"/>
            <w:tcBorders>
              <w:top w:val="single" w:sz="4" w:space="0" w:color="auto"/>
              <w:left w:val="single" w:sz="4" w:space="0" w:color="auto"/>
              <w:bottom w:val="single" w:sz="4" w:space="0" w:color="auto"/>
              <w:right w:val="single" w:sz="4" w:space="0" w:color="auto"/>
            </w:tcBorders>
          </w:tcPr>
          <w:p w14:paraId="54EBBB80" w14:textId="44FA16DC"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R$38,98</w:t>
            </w:r>
          </w:p>
        </w:tc>
        <w:tc>
          <w:tcPr>
            <w:tcW w:w="1416" w:type="dxa"/>
            <w:tcBorders>
              <w:top w:val="single" w:sz="4" w:space="0" w:color="auto"/>
              <w:left w:val="single" w:sz="4" w:space="0" w:color="auto"/>
              <w:bottom w:val="single" w:sz="4" w:space="0" w:color="auto"/>
              <w:right w:val="single" w:sz="4" w:space="0" w:color="auto"/>
            </w:tcBorders>
          </w:tcPr>
          <w:p w14:paraId="72850B6B" w14:textId="58AA8F20"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R$389,90</w:t>
            </w:r>
          </w:p>
        </w:tc>
      </w:tr>
      <w:tr w:rsidR="00A976C8" w:rsidRPr="00BD46EA" w14:paraId="0D82B51F" w14:textId="77777777" w:rsidTr="00A976C8">
        <w:tc>
          <w:tcPr>
            <w:tcW w:w="729" w:type="dxa"/>
            <w:tcBorders>
              <w:top w:val="single" w:sz="4" w:space="0" w:color="auto"/>
              <w:left w:val="single" w:sz="4" w:space="0" w:color="auto"/>
              <w:bottom w:val="single" w:sz="4" w:space="0" w:color="auto"/>
              <w:right w:val="single" w:sz="4" w:space="0" w:color="auto"/>
            </w:tcBorders>
          </w:tcPr>
          <w:p w14:paraId="1975D608"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92</w:t>
            </w:r>
          </w:p>
        </w:tc>
        <w:tc>
          <w:tcPr>
            <w:tcW w:w="4943" w:type="dxa"/>
            <w:tcBorders>
              <w:top w:val="single" w:sz="4" w:space="0" w:color="auto"/>
              <w:left w:val="single" w:sz="4" w:space="0" w:color="auto"/>
              <w:bottom w:val="single" w:sz="4" w:space="0" w:color="auto"/>
              <w:right w:val="single" w:sz="4" w:space="0" w:color="auto"/>
            </w:tcBorders>
          </w:tcPr>
          <w:p w14:paraId="58A0BE75"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verde limão</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39 cm x 39 cm</w:t>
            </w:r>
            <w:r w:rsidRPr="00BD46EA">
              <w:rPr>
                <w:rFonts w:ascii="Cambria" w:eastAsia="Calibri" w:hAnsi="Cambria"/>
                <w:bCs/>
                <w:color w:val="000000"/>
                <w:sz w:val="20"/>
                <w:szCs w:val="20"/>
                <w:lang w:val="pt-BR" w:eastAsia="pt-BR"/>
              </w:rPr>
              <w:t xml:space="preserve">. Indicado para 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apresenta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sendo ideal para manutenção leve em ambientes que exigem cuidado com acabamento. Produto reutilizável, resistente e de fácil higienização.</w:t>
            </w:r>
          </w:p>
        </w:tc>
        <w:tc>
          <w:tcPr>
            <w:tcW w:w="1418" w:type="dxa"/>
            <w:tcBorders>
              <w:top w:val="single" w:sz="4" w:space="0" w:color="auto"/>
              <w:left w:val="single" w:sz="4" w:space="0" w:color="auto"/>
              <w:bottom w:val="single" w:sz="4" w:space="0" w:color="auto"/>
              <w:right w:val="single" w:sz="4" w:space="0" w:color="auto"/>
            </w:tcBorders>
          </w:tcPr>
          <w:p w14:paraId="29B76845" w14:textId="5A36B261" w:rsidR="00A976C8" w:rsidRPr="00BD46EA" w:rsidRDefault="00653956" w:rsidP="00A976C8">
            <w:pPr>
              <w:tabs>
                <w:tab w:val="center" w:pos="4252"/>
                <w:tab w:val="right" w:pos="8504"/>
              </w:tabs>
              <w:jc w:val="center"/>
              <w:rPr>
                <w:rFonts w:ascii="Cambria" w:hAnsi="Cambria"/>
                <w:sz w:val="20"/>
                <w:szCs w:val="20"/>
              </w:rPr>
            </w:pPr>
            <w:r w:rsidRPr="00BD46EA">
              <w:rPr>
                <w:rFonts w:ascii="Cambria" w:hAnsi="Cambria"/>
                <w:sz w:val="20"/>
                <w:szCs w:val="20"/>
              </w:rPr>
              <w:t>12</w:t>
            </w:r>
            <w:r w:rsidR="00A976C8"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7C27E9C4" w14:textId="0392F0D2"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R$6,30</w:t>
            </w:r>
          </w:p>
        </w:tc>
        <w:tc>
          <w:tcPr>
            <w:tcW w:w="1416" w:type="dxa"/>
            <w:tcBorders>
              <w:top w:val="single" w:sz="4" w:space="0" w:color="auto"/>
              <w:left w:val="single" w:sz="4" w:space="0" w:color="auto"/>
              <w:bottom w:val="single" w:sz="4" w:space="0" w:color="auto"/>
              <w:right w:val="single" w:sz="4" w:space="0" w:color="auto"/>
            </w:tcBorders>
          </w:tcPr>
          <w:p w14:paraId="22400814" w14:textId="7E29D1E1"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R$75,60</w:t>
            </w:r>
          </w:p>
        </w:tc>
      </w:tr>
      <w:tr w:rsidR="00A976C8" w:rsidRPr="00BD46EA" w14:paraId="248CBB2C" w14:textId="77777777" w:rsidTr="00A976C8">
        <w:tc>
          <w:tcPr>
            <w:tcW w:w="729" w:type="dxa"/>
            <w:tcBorders>
              <w:top w:val="single" w:sz="4" w:space="0" w:color="auto"/>
              <w:left w:val="single" w:sz="4" w:space="0" w:color="auto"/>
              <w:bottom w:val="single" w:sz="4" w:space="0" w:color="auto"/>
              <w:right w:val="single" w:sz="4" w:space="0" w:color="auto"/>
            </w:tcBorders>
          </w:tcPr>
          <w:p w14:paraId="6A6B0F2C"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93</w:t>
            </w:r>
          </w:p>
        </w:tc>
        <w:tc>
          <w:tcPr>
            <w:tcW w:w="4943" w:type="dxa"/>
            <w:tcBorders>
              <w:top w:val="single" w:sz="4" w:space="0" w:color="auto"/>
              <w:left w:val="single" w:sz="4" w:space="0" w:color="auto"/>
              <w:bottom w:val="single" w:sz="4" w:space="0" w:color="auto"/>
              <w:right w:val="single" w:sz="4" w:space="0" w:color="auto"/>
            </w:tcBorders>
          </w:tcPr>
          <w:p w14:paraId="2831EB92"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azul claro</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39 cm x 39 cm</w:t>
            </w:r>
            <w:r w:rsidRPr="00BD46EA">
              <w:rPr>
                <w:rFonts w:ascii="Cambria" w:eastAsia="Calibri" w:hAnsi="Cambria"/>
                <w:bCs/>
                <w:color w:val="000000"/>
                <w:sz w:val="20"/>
                <w:szCs w:val="20"/>
                <w:lang w:val="pt-BR" w:eastAsia="pt-BR"/>
              </w:rPr>
              <w:t xml:space="preserve">. Indicado para 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possui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sendo apropriado para uso geral em ambientes que exigem cuidado e acabamento fino. Produto reutilizável, de fácil lavagem e durabilidade compatível com uso institucional.</w:t>
            </w:r>
          </w:p>
        </w:tc>
        <w:tc>
          <w:tcPr>
            <w:tcW w:w="1418" w:type="dxa"/>
            <w:tcBorders>
              <w:top w:val="single" w:sz="4" w:space="0" w:color="auto"/>
              <w:left w:val="single" w:sz="4" w:space="0" w:color="auto"/>
              <w:bottom w:val="single" w:sz="4" w:space="0" w:color="auto"/>
              <w:right w:val="single" w:sz="4" w:space="0" w:color="auto"/>
            </w:tcBorders>
          </w:tcPr>
          <w:p w14:paraId="1E26F8B0"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581F37B3" w14:textId="00906AAB"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R$7,27</w:t>
            </w:r>
          </w:p>
        </w:tc>
        <w:tc>
          <w:tcPr>
            <w:tcW w:w="1416" w:type="dxa"/>
            <w:tcBorders>
              <w:top w:val="single" w:sz="4" w:space="0" w:color="auto"/>
              <w:left w:val="single" w:sz="4" w:space="0" w:color="auto"/>
              <w:bottom w:val="single" w:sz="4" w:space="0" w:color="auto"/>
              <w:right w:val="single" w:sz="4" w:space="0" w:color="auto"/>
            </w:tcBorders>
          </w:tcPr>
          <w:p w14:paraId="40A8BDF8" w14:textId="5495A00F"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R$87,24</w:t>
            </w:r>
          </w:p>
        </w:tc>
      </w:tr>
      <w:tr w:rsidR="00A976C8" w:rsidRPr="00BD46EA" w14:paraId="0C308CDE" w14:textId="77777777" w:rsidTr="00A976C8">
        <w:tc>
          <w:tcPr>
            <w:tcW w:w="729" w:type="dxa"/>
            <w:tcBorders>
              <w:top w:val="single" w:sz="4" w:space="0" w:color="auto"/>
              <w:left w:val="single" w:sz="4" w:space="0" w:color="auto"/>
              <w:bottom w:val="single" w:sz="4" w:space="0" w:color="auto"/>
              <w:right w:val="single" w:sz="4" w:space="0" w:color="auto"/>
            </w:tcBorders>
          </w:tcPr>
          <w:p w14:paraId="45F545ED"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94</w:t>
            </w:r>
          </w:p>
        </w:tc>
        <w:tc>
          <w:tcPr>
            <w:tcW w:w="4943" w:type="dxa"/>
            <w:tcBorders>
              <w:top w:val="single" w:sz="4" w:space="0" w:color="auto"/>
              <w:left w:val="single" w:sz="4" w:space="0" w:color="auto"/>
              <w:bottom w:val="single" w:sz="4" w:space="0" w:color="auto"/>
              <w:right w:val="single" w:sz="4" w:space="0" w:color="auto"/>
            </w:tcBorders>
          </w:tcPr>
          <w:p w14:paraId="6D885EC0"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amarela</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39 cm x 39 cm</w:t>
            </w:r>
            <w:r w:rsidRPr="00BD46EA">
              <w:rPr>
                <w:rFonts w:ascii="Cambria" w:eastAsia="Calibri" w:hAnsi="Cambria"/>
                <w:bCs/>
                <w:color w:val="000000"/>
                <w:sz w:val="20"/>
                <w:szCs w:val="20"/>
                <w:lang w:val="pt-BR" w:eastAsia="pt-BR"/>
              </w:rPr>
              <w:t xml:space="preserve">. Indicado para 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apresenta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sendo ideal para uso em ambientes que exigem higienização cuidadosa. Produto reutilizável, de fácil lavagem e com resistência adequada ao uso frequente.</w:t>
            </w:r>
          </w:p>
        </w:tc>
        <w:tc>
          <w:tcPr>
            <w:tcW w:w="1418" w:type="dxa"/>
            <w:tcBorders>
              <w:top w:val="single" w:sz="4" w:space="0" w:color="auto"/>
              <w:left w:val="single" w:sz="4" w:space="0" w:color="auto"/>
              <w:bottom w:val="single" w:sz="4" w:space="0" w:color="auto"/>
              <w:right w:val="single" w:sz="4" w:space="0" w:color="auto"/>
            </w:tcBorders>
          </w:tcPr>
          <w:p w14:paraId="23A7DACC"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79817F13" w14:textId="7DC9B683"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R$7,27</w:t>
            </w:r>
          </w:p>
        </w:tc>
        <w:tc>
          <w:tcPr>
            <w:tcW w:w="1416" w:type="dxa"/>
            <w:tcBorders>
              <w:top w:val="single" w:sz="4" w:space="0" w:color="auto"/>
              <w:left w:val="single" w:sz="4" w:space="0" w:color="auto"/>
              <w:bottom w:val="single" w:sz="4" w:space="0" w:color="auto"/>
              <w:right w:val="single" w:sz="4" w:space="0" w:color="auto"/>
            </w:tcBorders>
          </w:tcPr>
          <w:p w14:paraId="77F4FA3A" w14:textId="00168B58"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R$87,24</w:t>
            </w:r>
          </w:p>
        </w:tc>
      </w:tr>
      <w:tr w:rsidR="00A976C8" w:rsidRPr="00BD46EA" w14:paraId="155D10C3" w14:textId="77777777" w:rsidTr="00A976C8">
        <w:tc>
          <w:tcPr>
            <w:tcW w:w="729" w:type="dxa"/>
            <w:tcBorders>
              <w:top w:val="single" w:sz="4" w:space="0" w:color="auto"/>
              <w:left w:val="single" w:sz="4" w:space="0" w:color="auto"/>
              <w:bottom w:val="single" w:sz="4" w:space="0" w:color="auto"/>
              <w:right w:val="single" w:sz="4" w:space="0" w:color="auto"/>
            </w:tcBorders>
          </w:tcPr>
          <w:p w14:paraId="3D98D5A0"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95</w:t>
            </w:r>
          </w:p>
        </w:tc>
        <w:tc>
          <w:tcPr>
            <w:tcW w:w="4943" w:type="dxa"/>
            <w:tcBorders>
              <w:top w:val="single" w:sz="4" w:space="0" w:color="auto"/>
              <w:left w:val="single" w:sz="4" w:space="0" w:color="auto"/>
              <w:bottom w:val="single" w:sz="4" w:space="0" w:color="auto"/>
              <w:right w:val="single" w:sz="4" w:space="0" w:color="auto"/>
            </w:tcBorders>
          </w:tcPr>
          <w:p w14:paraId="2B481EB6"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rosa</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39 cm x 39 cm</w:t>
            </w:r>
            <w:r w:rsidRPr="00BD46EA">
              <w:rPr>
                <w:rFonts w:ascii="Cambria" w:eastAsia="Calibri" w:hAnsi="Cambria"/>
                <w:bCs/>
                <w:color w:val="000000"/>
                <w:sz w:val="20"/>
                <w:szCs w:val="20"/>
                <w:lang w:val="pt-BR" w:eastAsia="pt-BR"/>
              </w:rPr>
              <w:t xml:space="preserve">. Indicado para 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possui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sendo apropriado para ambientes que exigem limpeza cuidadosa e acabamento fino. Produto reutilizável, lavável e resistente ao uso constante.</w:t>
            </w:r>
          </w:p>
        </w:tc>
        <w:tc>
          <w:tcPr>
            <w:tcW w:w="1418" w:type="dxa"/>
            <w:tcBorders>
              <w:top w:val="single" w:sz="4" w:space="0" w:color="auto"/>
              <w:left w:val="single" w:sz="4" w:space="0" w:color="auto"/>
              <w:bottom w:val="single" w:sz="4" w:space="0" w:color="auto"/>
              <w:right w:val="single" w:sz="4" w:space="0" w:color="auto"/>
            </w:tcBorders>
          </w:tcPr>
          <w:p w14:paraId="08CEFFD1"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0838A449" w14:textId="1CAA1D93"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R$7,27</w:t>
            </w:r>
          </w:p>
        </w:tc>
        <w:tc>
          <w:tcPr>
            <w:tcW w:w="1416" w:type="dxa"/>
            <w:tcBorders>
              <w:top w:val="single" w:sz="4" w:space="0" w:color="auto"/>
              <w:left w:val="single" w:sz="4" w:space="0" w:color="auto"/>
              <w:bottom w:val="single" w:sz="4" w:space="0" w:color="auto"/>
              <w:right w:val="single" w:sz="4" w:space="0" w:color="auto"/>
            </w:tcBorders>
          </w:tcPr>
          <w:p w14:paraId="00033035" w14:textId="22CF12E1"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R$87,24</w:t>
            </w:r>
          </w:p>
        </w:tc>
      </w:tr>
      <w:tr w:rsidR="00A976C8" w:rsidRPr="00BD46EA" w14:paraId="77886DE6" w14:textId="77777777" w:rsidTr="00A976C8">
        <w:tc>
          <w:tcPr>
            <w:tcW w:w="729" w:type="dxa"/>
            <w:tcBorders>
              <w:top w:val="single" w:sz="4" w:space="0" w:color="auto"/>
              <w:left w:val="single" w:sz="4" w:space="0" w:color="auto"/>
              <w:bottom w:val="single" w:sz="4" w:space="0" w:color="auto"/>
              <w:right w:val="single" w:sz="4" w:space="0" w:color="auto"/>
            </w:tcBorders>
          </w:tcPr>
          <w:p w14:paraId="2E58C276"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96</w:t>
            </w:r>
          </w:p>
        </w:tc>
        <w:tc>
          <w:tcPr>
            <w:tcW w:w="4943" w:type="dxa"/>
            <w:tcBorders>
              <w:top w:val="single" w:sz="4" w:space="0" w:color="auto"/>
              <w:left w:val="single" w:sz="4" w:space="0" w:color="auto"/>
              <w:bottom w:val="single" w:sz="4" w:space="0" w:color="auto"/>
              <w:right w:val="single" w:sz="4" w:space="0" w:color="auto"/>
            </w:tcBorders>
          </w:tcPr>
          <w:p w14:paraId="1E290452"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Pano de limpeza tipo flanela, cor cinza claro</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tecido misto</w:t>
            </w:r>
            <w:r w:rsidRPr="00BD46EA">
              <w:rPr>
                <w:rFonts w:ascii="Cambria" w:eastAsia="Calibri" w:hAnsi="Cambria"/>
                <w:bCs/>
                <w:color w:val="000000"/>
                <w:sz w:val="20"/>
                <w:szCs w:val="20"/>
                <w:lang w:val="pt-BR" w:eastAsia="pt-BR"/>
              </w:rPr>
              <w:t xml:space="preserve">, com textura </w:t>
            </w:r>
            <w:r w:rsidRPr="00BD46EA">
              <w:rPr>
                <w:rFonts w:ascii="Cambria" w:eastAsia="Calibri" w:hAnsi="Cambria"/>
                <w:b/>
                <w:bCs/>
                <w:color w:val="000000"/>
                <w:sz w:val="20"/>
                <w:szCs w:val="20"/>
                <w:lang w:val="pt-BR" w:eastAsia="pt-BR"/>
              </w:rPr>
              <w:t>macia e absorvente</w:t>
            </w:r>
            <w:r w:rsidRPr="00BD46EA">
              <w:rPr>
                <w:rFonts w:ascii="Cambria" w:eastAsia="Calibri" w:hAnsi="Cambria"/>
                <w:bCs/>
                <w:color w:val="000000"/>
                <w:sz w:val="20"/>
                <w:szCs w:val="20"/>
                <w:lang w:val="pt-BR" w:eastAsia="pt-BR"/>
              </w:rPr>
              <w:t xml:space="preserve">, e medidas aproximadas de </w:t>
            </w:r>
            <w:r w:rsidRPr="00BD46EA">
              <w:rPr>
                <w:rFonts w:ascii="Cambria" w:eastAsia="Calibri" w:hAnsi="Cambria"/>
                <w:b/>
                <w:bCs/>
                <w:color w:val="000000"/>
                <w:sz w:val="20"/>
                <w:szCs w:val="20"/>
                <w:lang w:val="pt-BR" w:eastAsia="pt-BR"/>
              </w:rPr>
              <w:t>39 cm x 39 cm</w:t>
            </w:r>
            <w:r w:rsidRPr="00BD46EA">
              <w:rPr>
                <w:rFonts w:ascii="Cambria" w:eastAsia="Calibri" w:hAnsi="Cambria"/>
                <w:bCs/>
                <w:color w:val="000000"/>
                <w:sz w:val="20"/>
                <w:szCs w:val="20"/>
                <w:lang w:val="pt-BR" w:eastAsia="pt-BR"/>
              </w:rPr>
              <w:t xml:space="preserve">. Indicado para a limpeza de </w:t>
            </w:r>
            <w:r w:rsidRPr="00BD46EA">
              <w:rPr>
                <w:rFonts w:ascii="Cambria" w:eastAsia="Calibri" w:hAnsi="Cambria"/>
                <w:b/>
                <w:bCs/>
                <w:color w:val="000000"/>
                <w:sz w:val="20"/>
                <w:szCs w:val="20"/>
                <w:lang w:val="pt-BR" w:eastAsia="pt-BR"/>
              </w:rPr>
              <w:t>superfícies delicadas</w:t>
            </w:r>
            <w:r w:rsidRPr="00BD46EA">
              <w:rPr>
                <w:rFonts w:ascii="Cambria" w:eastAsia="Calibri" w:hAnsi="Cambria"/>
                <w:bCs/>
                <w:color w:val="000000"/>
                <w:sz w:val="20"/>
                <w:szCs w:val="20"/>
                <w:lang w:val="pt-BR" w:eastAsia="pt-BR"/>
              </w:rPr>
              <w:t xml:space="preserve">, apresenta </w:t>
            </w:r>
            <w:r w:rsidRPr="00BD46EA">
              <w:rPr>
                <w:rFonts w:ascii="Cambria" w:eastAsia="Calibri" w:hAnsi="Cambria"/>
                <w:b/>
                <w:bCs/>
                <w:color w:val="000000"/>
                <w:sz w:val="20"/>
                <w:szCs w:val="20"/>
                <w:lang w:val="pt-BR" w:eastAsia="pt-BR"/>
              </w:rPr>
              <w:t>boa capacidade de retenção de pó e sujeira</w:t>
            </w:r>
            <w:r w:rsidRPr="00BD46EA">
              <w:rPr>
                <w:rFonts w:ascii="Cambria" w:eastAsia="Calibri" w:hAnsi="Cambria"/>
                <w:bCs/>
                <w:color w:val="000000"/>
                <w:sz w:val="20"/>
                <w:szCs w:val="20"/>
                <w:lang w:val="pt-BR" w:eastAsia="pt-BR"/>
              </w:rPr>
              <w:t xml:space="preserve">, sendo ideal para uso em ambientes que </w:t>
            </w:r>
            <w:r w:rsidRPr="00BD46EA">
              <w:rPr>
                <w:rFonts w:ascii="Cambria" w:eastAsia="Calibri" w:hAnsi="Cambria"/>
                <w:bCs/>
                <w:color w:val="000000"/>
                <w:sz w:val="20"/>
                <w:szCs w:val="20"/>
                <w:lang w:val="pt-BR" w:eastAsia="pt-BR"/>
              </w:rPr>
              <w:lastRenderedPageBreak/>
              <w:t>requerem higienização cuidadosa. Produto reutilizável, lavável e com resistência adequada ao uso frequente.</w:t>
            </w:r>
          </w:p>
        </w:tc>
        <w:tc>
          <w:tcPr>
            <w:tcW w:w="1418" w:type="dxa"/>
            <w:tcBorders>
              <w:top w:val="single" w:sz="4" w:space="0" w:color="auto"/>
              <w:left w:val="single" w:sz="4" w:space="0" w:color="auto"/>
              <w:bottom w:val="single" w:sz="4" w:space="0" w:color="auto"/>
              <w:right w:val="single" w:sz="4" w:space="0" w:color="auto"/>
            </w:tcBorders>
          </w:tcPr>
          <w:p w14:paraId="269778A6"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lastRenderedPageBreak/>
              <w:t>12 unidades</w:t>
            </w:r>
          </w:p>
        </w:tc>
        <w:tc>
          <w:tcPr>
            <w:tcW w:w="1275" w:type="dxa"/>
            <w:tcBorders>
              <w:top w:val="single" w:sz="4" w:space="0" w:color="auto"/>
              <w:left w:val="single" w:sz="4" w:space="0" w:color="auto"/>
              <w:bottom w:val="single" w:sz="4" w:space="0" w:color="auto"/>
              <w:right w:val="single" w:sz="4" w:space="0" w:color="auto"/>
            </w:tcBorders>
          </w:tcPr>
          <w:p w14:paraId="1BFC32A4" w14:textId="71B60D97"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R$7,27</w:t>
            </w:r>
          </w:p>
        </w:tc>
        <w:tc>
          <w:tcPr>
            <w:tcW w:w="1416" w:type="dxa"/>
            <w:tcBorders>
              <w:top w:val="single" w:sz="4" w:space="0" w:color="auto"/>
              <w:left w:val="single" w:sz="4" w:space="0" w:color="auto"/>
              <w:bottom w:val="single" w:sz="4" w:space="0" w:color="auto"/>
              <w:right w:val="single" w:sz="4" w:space="0" w:color="auto"/>
            </w:tcBorders>
          </w:tcPr>
          <w:p w14:paraId="352F6D7F" w14:textId="34787B0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R$87,24</w:t>
            </w:r>
          </w:p>
        </w:tc>
      </w:tr>
      <w:tr w:rsidR="00A976C8" w:rsidRPr="00BD46EA" w14:paraId="759F9B63" w14:textId="77777777" w:rsidTr="00A976C8">
        <w:tc>
          <w:tcPr>
            <w:tcW w:w="729" w:type="dxa"/>
            <w:tcBorders>
              <w:top w:val="single" w:sz="4" w:space="0" w:color="auto"/>
              <w:left w:val="single" w:sz="4" w:space="0" w:color="auto"/>
              <w:bottom w:val="single" w:sz="4" w:space="0" w:color="auto"/>
              <w:right w:val="single" w:sz="4" w:space="0" w:color="auto"/>
            </w:tcBorders>
          </w:tcPr>
          <w:p w14:paraId="47ED010F"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97</w:t>
            </w:r>
          </w:p>
        </w:tc>
        <w:tc>
          <w:tcPr>
            <w:tcW w:w="4943" w:type="dxa"/>
            <w:tcBorders>
              <w:top w:val="single" w:sz="4" w:space="0" w:color="auto"/>
              <w:left w:val="single" w:sz="4" w:space="0" w:color="auto"/>
              <w:bottom w:val="single" w:sz="4" w:space="0" w:color="auto"/>
              <w:right w:val="single" w:sz="4" w:space="0" w:color="auto"/>
            </w:tcBorders>
          </w:tcPr>
          <w:p w14:paraId="6A4E7F47"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Saco de lixo preto com capacidade para 40 litros</w:t>
            </w:r>
            <w:r w:rsidRPr="00BD46EA">
              <w:rPr>
                <w:rFonts w:ascii="Cambria" w:eastAsia="Calibri" w:hAnsi="Cambria"/>
                <w:bCs/>
                <w:color w:val="000000"/>
                <w:sz w:val="20"/>
                <w:szCs w:val="20"/>
                <w:lang w:val="pt-BR" w:eastAsia="pt-BR"/>
              </w:rPr>
              <w:t xml:space="preserve">, confeccionado em </w:t>
            </w:r>
            <w:r w:rsidRPr="00BD46EA">
              <w:rPr>
                <w:rFonts w:ascii="Cambria" w:eastAsia="Calibri" w:hAnsi="Cambria"/>
                <w:b/>
                <w:bCs/>
                <w:color w:val="000000"/>
                <w:sz w:val="20"/>
                <w:szCs w:val="20"/>
                <w:lang w:val="pt-BR" w:eastAsia="pt-BR"/>
              </w:rPr>
              <w:t>plástico resistente</w:t>
            </w:r>
            <w:r w:rsidRPr="00BD46EA">
              <w:rPr>
                <w:rFonts w:ascii="Cambria" w:eastAsia="Calibri" w:hAnsi="Cambria"/>
                <w:bCs/>
                <w:color w:val="000000"/>
                <w:sz w:val="20"/>
                <w:szCs w:val="20"/>
                <w:lang w:val="pt-BR" w:eastAsia="pt-BR"/>
              </w:rPr>
              <w:t xml:space="preserve">, com espessura mínima de </w:t>
            </w:r>
            <w:r w:rsidRPr="00BD46EA">
              <w:rPr>
                <w:rFonts w:ascii="Cambria" w:eastAsia="Calibri" w:hAnsi="Cambria"/>
                <w:b/>
                <w:bCs/>
                <w:color w:val="000000"/>
                <w:sz w:val="20"/>
                <w:szCs w:val="20"/>
                <w:lang w:val="pt-BR" w:eastAsia="pt-BR"/>
              </w:rPr>
              <w:t>10 micras</w:t>
            </w:r>
            <w:r w:rsidRPr="00BD46EA">
              <w:rPr>
                <w:rFonts w:ascii="Cambria" w:eastAsia="Calibri" w:hAnsi="Cambria"/>
                <w:bCs/>
                <w:color w:val="000000"/>
                <w:sz w:val="20"/>
                <w:szCs w:val="20"/>
                <w:lang w:val="pt-BR" w:eastAsia="pt-BR"/>
              </w:rPr>
              <w:t xml:space="preserve">, composto por </w:t>
            </w:r>
            <w:r w:rsidRPr="00BD46EA">
              <w:rPr>
                <w:rFonts w:ascii="Cambria" w:eastAsia="Calibri" w:hAnsi="Cambria"/>
                <w:b/>
                <w:bCs/>
                <w:color w:val="000000"/>
                <w:sz w:val="20"/>
                <w:szCs w:val="20"/>
                <w:lang w:val="pt-BR" w:eastAsia="pt-BR"/>
              </w:rPr>
              <w:t xml:space="preserve">98% de polietileno e 2% de </w:t>
            </w:r>
            <w:proofErr w:type="spellStart"/>
            <w:r w:rsidRPr="00BD46EA">
              <w:rPr>
                <w:rFonts w:ascii="Cambria" w:eastAsia="Calibri" w:hAnsi="Cambria"/>
                <w:b/>
                <w:bCs/>
                <w:color w:val="000000"/>
                <w:sz w:val="20"/>
                <w:szCs w:val="20"/>
                <w:lang w:val="pt-BR" w:eastAsia="pt-BR"/>
              </w:rPr>
              <w:t>masterbatch</w:t>
            </w:r>
            <w:proofErr w:type="spellEnd"/>
            <w:r w:rsidRPr="00BD46EA">
              <w:rPr>
                <w:rFonts w:ascii="Cambria" w:eastAsia="Calibri" w:hAnsi="Cambria"/>
                <w:bCs/>
                <w:color w:val="000000"/>
                <w:sz w:val="20"/>
                <w:szCs w:val="20"/>
                <w:lang w:val="pt-BR" w:eastAsia="pt-BR"/>
              </w:rPr>
              <w:t xml:space="preserve">, sem dispositivo de fechamento. Medidas aproximadas de </w:t>
            </w:r>
            <w:r w:rsidRPr="00BD46EA">
              <w:rPr>
                <w:rFonts w:ascii="Cambria" w:eastAsia="Calibri" w:hAnsi="Cambria"/>
                <w:b/>
                <w:bCs/>
                <w:color w:val="000000"/>
                <w:sz w:val="20"/>
                <w:szCs w:val="20"/>
                <w:lang w:val="pt-BR" w:eastAsia="pt-BR"/>
              </w:rPr>
              <w:t>59 cm x 62 cm</w:t>
            </w:r>
            <w:r w:rsidRPr="00BD46EA">
              <w:rPr>
                <w:rFonts w:ascii="Cambria" w:eastAsia="Calibri" w:hAnsi="Cambria"/>
                <w:bCs/>
                <w:color w:val="000000"/>
                <w:sz w:val="20"/>
                <w:szCs w:val="20"/>
                <w:lang w:val="pt-BR" w:eastAsia="pt-BR"/>
              </w:rPr>
              <w:t xml:space="preserve">. Produto fornecido em </w:t>
            </w:r>
            <w:r w:rsidRPr="00BD46EA">
              <w:rPr>
                <w:rFonts w:ascii="Cambria" w:eastAsia="Calibri" w:hAnsi="Cambria"/>
                <w:b/>
                <w:bCs/>
                <w:color w:val="000000"/>
                <w:sz w:val="20"/>
                <w:szCs w:val="20"/>
                <w:lang w:val="pt-BR" w:eastAsia="pt-BR"/>
              </w:rPr>
              <w:t>pacotes com 50 (cinquenta) unidades</w:t>
            </w:r>
            <w:r w:rsidRPr="00BD46EA">
              <w:rPr>
                <w:rFonts w:ascii="Cambria" w:eastAsia="Calibri" w:hAnsi="Cambria"/>
                <w:bCs/>
                <w:color w:val="000000"/>
                <w:sz w:val="20"/>
                <w:szCs w:val="20"/>
                <w:lang w:val="pt-BR" w:eastAsia="pt-BR"/>
              </w:rPr>
              <w:t xml:space="preserve">, indicado para o </w:t>
            </w:r>
            <w:r w:rsidRPr="00BD46EA">
              <w:rPr>
                <w:rFonts w:ascii="Cambria" w:eastAsia="Calibri" w:hAnsi="Cambria"/>
                <w:b/>
                <w:bCs/>
                <w:color w:val="000000"/>
                <w:sz w:val="20"/>
                <w:szCs w:val="20"/>
                <w:lang w:val="pt-BR" w:eastAsia="pt-BR"/>
              </w:rPr>
              <w:t>descarte de resíduos leves</w:t>
            </w:r>
            <w:r w:rsidRPr="00BD46EA">
              <w:rPr>
                <w:rFonts w:ascii="Cambria" w:eastAsia="Calibri" w:hAnsi="Cambria"/>
                <w:bCs/>
                <w:color w:val="000000"/>
                <w:sz w:val="20"/>
                <w:szCs w:val="20"/>
                <w:lang w:val="pt-BR" w:eastAsia="pt-BR"/>
              </w:rPr>
              <w:t xml:space="preserve">, adequado ao uso em ambientes </w:t>
            </w:r>
            <w:r w:rsidRPr="00BD46EA">
              <w:rPr>
                <w:rFonts w:ascii="Cambria" w:eastAsia="Calibri" w:hAnsi="Cambria"/>
                <w:b/>
                <w:bCs/>
                <w:color w:val="000000"/>
                <w:sz w:val="20"/>
                <w:szCs w:val="20"/>
                <w:lang w:val="pt-BR" w:eastAsia="pt-BR"/>
              </w:rPr>
              <w:t>institucionais ou domésticos</w:t>
            </w:r>
            <w:r w:rsidRPr="00BD46EA">
              <w:rPr>
                <w:rFonts w:ascii="Cambria" w:eastAsia="Calibri" w:hAnsi="Cambria"/>
                <w:bCs/>
                <w:color w:val="000000"/>
                <w:sz w:val="20"/>
                <w:szCs w:val="20"/>
                <w:lang w:val="pt-BR" w:eastAsia="pt-BR"/>
              </w:rPr>
              <w:t>, com resistência e flexibilidade compatíveis com a finalidade proposta.</w:t>
            </w:r>
          </w:p>
        </w:tc>
        <w:tc>
          <w:tcPr>
            <w:tcW w:w="1418" w:type="dxa"/>
            <w:tcBorders>
              <w:top w:val="single" w:sz="4" w:space="0" w:color="auto"/>
              <w:left w:val="single" w:sz="4" w:space="0" w:color="auto"/>
              <w:bottom w:val="single" w:sz="4" w:space="0" w:color="auto"/>
              <w:right w:val="single" w:sz="4" w:space="0" w:color="auto"/>
            </w:tcBorders>
          </w:tcPr>
          <w:p w14:paraId="6075B709"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40 pacotes</w:t>
            </w:r>
          </w:p>
        </w:tc>
        <w:tc>
          <w:tcPr>
            <w:tcW w:w="1275" w:type="dxa"/>
            <w:tcBorders>
              <w:top w:val="single" w:sz="4" w:space="0" w:color="auto"/>
              <w:left w:val="single" w:sz="4" w:space="0" w:color="auto"/>
              <w:bottom w:val="single" w:sz="4" w:space="0" w:color="auto"/>
              <w:right w:val="single" w:sz="4" w:space="0" w:color="auto"/>
            </w:tcBorders>
          </w:tcPr>
          <w:p w14:paraId="1EFBB1DB" w14:textId="13F10F6D"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R$37,16</w:t>
            </w:r>
          </w:p>
        </w:tc>
        <w:tc>
          <w:tcPr>
            <w:tcW w:w="1416" w:type="dxa"/>
            <w:tcBorders>
              <w:top w:val="single" w:sz="4" w:space="0" w:color="auto"/>
              <w:left w:val="single" w:sz="4" w:space="0" w:color="auto"/>
              <w:bottom w:val="single" w:sz="4" w:space="0" w:color="auto"/>
              <w:right w:val="single" w:sz="4" w:space="0" w:color="auto"/>
            </w:tcBorders>
          </w:tcPr>
          <w:p w14:paraId="38E2F361" w14:textId="6FC2B759"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R$1.486,40</w:t>
            </w:r>
          </w:p>
        </w:tc>
      </w:tr>
      <w:tr w:rsidR="00A976C8" w:rsidRPr="00BD46EA" w14:paraId="5CED2850" w14:textId="77777777" w:rsidTr="00A976C8">
        <w:tc>
          <w:tcPr>
            <w:tcW w:w="729" w:type="dxa"/>
            <w:tcBorders>
              <w:top w:val="single" w:sz="4" w:space="0" w:color="auto"/>
              <w:left w:val="single" w:sz="4" w:space="0" w:color="auto"/>
              <w:bottom w:val="single" w:sz="4" w:space="0" w:color="auto"/>
              <w:right w:val="single" w:sz="4" w:space="0" w:color="auto"/>
            </w:tcBorders>
          </w:tcPr>
          <w:p w14:paraId="07192C4A"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98</w:t>
            </w:r>
          </w:p>
        </w:tc>
        <w:tc>
          <w:tcPr>
            <w:tcW w:w="4943" w:type="dxa"/>
            <w:tcBorders>
              <w:top w:val="single" w:sz="4" w:space="0" w:color="auto"/>
              <w:left w:val="single" w:sz="4" w:space="0" w:color="auto"/>
              <w:bottom w:val="single" w:sz="4" w:space="0" w:color="auto"/>
              <w:right w:val="single" w:sz="4" w:space="0" w:color="auto"/>
            </w:tcBorders>
          </w:tcPr>
          <w:p w14:paraId="6BC4C828"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Saco plástico para resíduo infectante hospitalar, com capacidade para 50 litros</w:t>
            </w:r>
            <w:r w:rsidRPr="00BD46EA">
              <w:rPr>
                <w:rFonts w:ascii="Cambria" w:eastAsia="Calibri" w:hAnsi="Cambria"/>
                <w:bCs/>
                <w:color w:val="000000"/>
                <w:sz w:val="20"/>
                <w:szCs w:val="20"/>
                <w:lang w:val="pt-BR" w:eastAsia="pt-BR"/>
              </w:rPr>
              <w:t xml:space="preserve">, confeccionado na </w:t>
            </w:r>
            <w:r w:rsidRPr="00BD46EA">
              <w:rPr>
                <w:rFonts w:ascii="Cambria" w:eastAsia="Calibri" w:hAnsi="Cambria"/>
                <w:b/>
                <w:bCs/>
                <w:color w:val="000000"/>
                <w:sz w:val="20"/>
                <w:szCs w:val="20"/>
                <w:lang w:val="pt-BR" w:eastAsia="pt-BR"/>
              </w:rPr>
              <w:t>cor branca</w:t>
            </w:r>
            <w:r w:rsidRPr="00BD46EA">
              <w:rPr>
                <w:rFonts w:ascii="Cambria" w:eastAsia="Calibri" w:hAnsi="Cambria"/>
                <w:bCs/>
                <w:color w:val="000000"/>
                <w:sz w:val="20"/>
                <w:szCs w:val="20"/>
                <w:lang w:val="pt-BR" w:eastAsia="pt-BR"/>
              </w:rPr>
              <w:t xml:space="preserve">, com identificação padronizada de </w:t>
            </w:r>
            <w:r w:rsidRPr="00BD46EA">
              <w:rPr>
                <w:rFonts w:ascii="Cambria" w:eastAsia="Calibri" w:hAnsi="Cambria"/>
                <w:b/>
                <w:bCs/>
                <w:color w:val="000000"/>
                <w:sz w:val="20"/>
                <w:szCs w:val="20"/>
                <w:lang w:val="pt-BR" w:eastAsia="pt-BR"/>
              </w:rPr>
              <w:t>"Resíduo Infectante"</w:t>
            </w:r>
            <w:r w:rsidRPr="00BD46EA">
              <w:rPr>
                <w:rFonts w:ascii="Cambria" w:eastAsia="Calibri" w:hAnsi="Cambria"/>
                <w:bCs/>
                <w:color w:val="000000"/>
                <w:sz w:val="20"/>
                <w:szCs w:val="20"/>
                <w:lang w:val="pt-BR" w:eastAsia="pt-BR"/>
              </w:rPr>
              <w:t xml:space="preserve">, em conformidade com a </w:t>
            </w:r>
            <w:r w:rsidRPr="00BD46EA">
              <w:rPr>
                <w:rFonts w:ascii="Cambria" w:eastAsia="Calibri" w:hAnsi="Cambria"/>
                <w:b/>
                <w:bCs/>
                <w:color w:val="000000"/>
                <w:sz w:val="20"/>
                <w:szCs w:val="20"/>
                <w:lang w:val="pt-BR" w:eastAsia="pt-BR"/>
              </w:rPr>
              <w:t>norma NBR 9191 da ABNT</w:t>
            </w:r>
            <w:r w:rsidRPr="00BD46EA">
              <w:rPr>
                <w:rFonts w:ascii="Cambria" w:eastAsia="Calibri" w:hAnsi="Cambria"/>
                <w:bCs/>
                <w:color w:val="000000"/>
                <w:sz w:val="20"/>
                <w:szCs w:val="20"/>
                <w:lang w:val="pt-BR" w:eastAsia="pt-BR"/>
              </w:rPr>
              <w:t xml:space="preserve">. Produto destinado ao uso em </w:t>
            </w:r>
            <w:r w:rsidRPr="00BD46EA">
              <w:rPr>
                <w:rFonts w:ascii="Cambria" w:eastAsia="Calibri" w:hAnsi="Cambria"/>
                <w:b/>
                <w:bCs/>
                <w:color w:val="000000"/>
                <w:sz w:val="20"/>
                <w:szCs w:val="20"/>
                <w:lang w:val="pt-BR" w:eastAsia="pt-BR"/>
              </w:rPr>
              <w:t>hospitais, laboratórios, consultórios médicos e odontológicos, clínicas veterinárias e demais estabelecimentos da área da saúde</w:t>
            </w:r>
            <w:r w:rsidRPr="00BD46EA">
              <w:rPr>
                <w:rFonts w:ascii="Cambria" w:eastAsia="Calibri" w:hAnsi="Cambria"/>
                <w:bCs/>
                <w:color w:val="000000"/>
                <w:sz w:val="20"/>
                <w:szCs w:val="20"/>
                <w:lang w:val="pt-BR" w:eastAsia="pt-BR"/>
              </w:rPr>
              <w:t xml:space="preserve">, para o descarte seguro de resíduos perigosos do tipo infectante. É obrigatória a presença do aviso de resíduo infectante impresso no saco, conforme a norma citada. Fornecido em </w:t>
            </w:r>
            <w:r w:rsidRPr="00BD46EA">
              <w:rPr>
                <w:rFonts w:ascii="Cambria" w:eastAsia="Calibri" w:hAnsi="Cambria"/>
                <w:b/>
                <w:bCs/>
                <w:color w:val="000000"/>
                <w:sz w:val="20"/>
                <w:szCs w:val="20"/>
                <w:lang w:val="pt-BR" w:eastAsia="pt-BR"/>
              </w:rPr>
              <w:t>pacotes com 100 (cem) unidades</w:t>
            </w:r>
            <w:r w:rsidRPr="00BD46EA">
              <w:rPr>
                <w:rFonts w:ascii="Cambria" w:eastAsia="Calibri" w:hAnsi="Cambria"/>
                <w:bCs/>
                <w:color w:val="000000"/>
                <w:sz w:val="20"/>
                <w:szCs w:val="20"/>
                <w:lang w:val="pt-BR" w:eastAsia="pt-BR"/>
              </w:rPr>
              <w:t>, com resistência adequada ao tipo de descarte a que se destina.</w:t>
            </w:r>
          </w:p>
        </w:tc>
        <w:tc>
          <w:tcPr>
            <w:tcW w:w="1418" w:type="dxa"/>
            <w:tcBorders>
              <w:top w:val="single" w:sz="4" w:space="0" w:color="auto"/>
              <w:left w:val="single" w:sz="4" w:space="0" w:color="auto"/>
              <w:bottom w:val="single" w:sz="4" w:space="0" w:color="auto"/>
              <w:right w:val="single" w:sz="4" w:space="0" w:color="auto"/>
            </w:tcBorders>
          </w:tcPr>
          <w:p w14:paraId="773F85FD"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50 pacotes</w:t>
            </w:r>
          </w:p>
        </w:tc>
        <w:tc>
          <w:tcPr>
            <w:tcW w:w="1275" w:type="dxa"/>
            <w:tcBorders>
              <w:top w:val="single" w:sz="4" w:space="0" w:color="auto"/>
              <w:left w:val="single" w:sz="4" w:space="0" w:color="auto"/>
              <w:bottom w:val="single" w:sz="4" w:space="0" w:color="auto"/>
              <w:right w:val="single" w:sz="4" w:space="0" w:color="auto"/>
            </w:tcBorders>
          </w:tcPr>
          <w:p w14:paraId="5B0424A2" w14:textId="557EDCB0" w:rsidR="00A976C8" w:rsidRPr="00BD46EA" w:rsidRDefault="004E6774" w:rsidP="00A976C8">
            <w:pPr>
              <w:tabs>
                <w:tab w:val="center" w:pos="4252"/>
                <w:tab w:val="right" w:pos="8504"/>
              </w:tabs>
              <w:jc w:val="center"/>
              <w:rPr>
                <w:rFonts w:ascii="Cambria" w:hAnsi="Cambria"/>
                <w:sz w:val="20"/>
                <w:szCs w:val="20"/>
              </w:rPr>
            </w:pPr>
            <w:r w:rsidRPr="00BD46EA">
              <w:rPr>
                <w:rFonts w:ascii="Cambria" w:hAnsi="Cambria"/>
                <w:sz w:val="20"/>
                <w:szCs w:val="20"/>
              </w:rPr>
              <w:t>R$43,4</w:t>
            </w:r>
            <w:r w:rsidR="001B1A03" w:rsidRPr="00BD46EA">
              <w:rPr>
                <w:rFonts w:ascii="Cambria" w:hAnsi="Cambria"/>
                <w:sz w:val="20"/>
                <w:szCs w:val="20"/>
              </w:rPr>
              <w:t>0</w:t>
            </w:r>
          </w:p>
        </w:tc>
        <w:tc>
          <w:tcPr>
            <w:tcW w:w="1416" w:type="dxa"/>
            <w:tcBorders>
              <w:top w:val="single" w:sz="4" w:space="0" w:color="auto"/>
              <w:left w:val="single" w:sz="4" w:space="0" w:color="auto"/>
              <w:bottom w:val="single" w:sz="4" w:space="0" w:color="auto"/>
              <w:right w:val="single" w:sz="4" w:space="0" w:color="auto"/>
            </w:tcBorders>
          </w:tcPr>
          <w:p w14:paraId="48FE4014" w14:textId="2CAA5123"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R$2.170,00</w:t>
            </w:r>
          </w:p>
        </w:tc>
      </w:tr>
      <w:tr w:rsidR="00A976C8" w:rsidRPr="00BD46EA" w14:paraId="0BE18AFB" w14:textId="77777777" w:rsidTr="00A976C8">
        <w:tc>
          <w:tcPr>
            <w:tcW w:w="729" w:type="dxa"/>
            <w:tcBorders>
              <w:top w:val="single" w:sz="4" w:space="0" w:color="auto"/>
              <w:left w:val="single" w:sz="4" w:space="0" w:color="auto"/>
              <w:bottom w:val="single" w:sz="4" w:space="0" w:color="auto"/>
              <w:right w:val="single" w:sz="4" w:space="0" w:color="auto"/>
            </w:tcBorders>
          </w:tcPr>
          <w:p w14:paraId="1130783B" w14:textId="77777777" w:rsidR="00A976C8" w:rsidRPr="00BD46EA" w:rsidRDefault="00A976C8" w:rsidP="00A976C8">
            <w:pPr>
              <w:tabs>
                <w:tab w:val="center" w:pos="4252"/>
                <w:tab w:val="right" w:pos="8504"/>
              </w:tabs>
              <w:ind w:left="180"/>
              <w:jc w:val="center"/>
              <w:rPr>
                <w:rFonts w:ascii="Cambria" w:hAnsi="Cambria"/>
                <w:sz w:val="20"/>
                <w:szCs w:val="20"/>
              </w:rPr>
            </w:pPr>
            <w:r w:rsidRPr="00BD46EA">
              <w:rPr>
                <w:rFonts w:ascii="Cambria" w:hAnsi="Cambria"/>
                <w:sz w:val="20"/>
                <w:szCs w:val="20"/>
              </w:rPr>
              <w:t>99</w:t>
            </w:r>
          </w:p>
        </w:tc>
        <w:tc>
          <w:tcPr>
            <w:tcW w:w="4943" w:type="dxa"/>
            <w:tcBorders>
              <w:top w:val="single" w:sz="4" w:space="0" w:color="auto"/>
              <w:left w:val="single" w:sz="4" w:space="0" w:color="auto"/>
              <w:bottom w:val="single" w:sz="4" w:space="0" w:color="auto"/>
              <w:right w:val="single" w:sz="4" w:space="0" w:color="auto"/>
            </w:tcBorders>
          </w:tcPr>
          <w:p w14:paraId="0B8129E2" w14:textId="77777777" w:rsidR="00A976C8" w:rsidRPr="00BD46EA" w:rsidRDefault="00A976C8" w:rsidP="00A976C8">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Guardanapo de papel com folha dupla, para uso odontológico</w:t>
            </w:r>
            <w:r w:rsidRPr="00BD46EA">
              <w:rPr>
                <w:rFonts w:ascii="Cambria" w:eastAsia="Calibri" w:hAnsi="Cambria"/>
                <w:bCs/>
                <w:color w:val="000000"/>
                <w:sz w:val="20"/>
                <w:szCs w:val="20"/>
                <w:lang w:val="pt-BR" w:eastAsia="pt-BR"/>
              </w:rPr>
              <w:t xml:space="preserve">, desenvolvido para proporcionar maior absorção e resistência, evitando vazamentos durante procedimentos clínicos. Apresenta formato quadrado com medidas aproximadas de </w:t>
            </w:r>
            <w:r w:rsidRPr="00BD46EA">
              <w:rPr>
                <w:rFonts w:ascii="Cambria" w:eastAsia="Calibri" w:hAnsi="Cambria"/>
                <w:b/>
                <w:bCs/>
                <w:color w:val="000000"/>
                <w:sz w:val="20"/>
                <w:szCs w:val="20"/>
                <w:lang w:val="pt-BR" w:eastAsia="pt-BR"/>
              </w:rPr>
              <w:t>29,5 cm x 29,5 cm</w:t>
            </w:r>
            <w:r w:rsidRPr="00BD46EA">
              <w:rPr>
                <w:rFonts w:ascii="Cambria" w:eastAsia="Calibri" w:hAnsi="Cambria"/>
                <w:bCs/>
                <w:color w:val="000000"/>
                <w:sz w:val="20"/>
                <w:szCs w:val="20"/>
                <w:lang w:val="pt-BR" w:eastAsia="pt-BR"/>
              </w:rPr>
              <w:t xml:space="preserve">, sendo ideal para uso em consultórios e clínicas odontológicas. Produto descartável, embalado em pacotes contendo </w:t>
            </w:r>
            <w:r w:rsidRPr="00BD46EA">
              <w:rPr>
                <w:rFonts w:ascii="Cambria" w:eastAsia="Calibri" w:hAnsi="Cambria"/>
                <w:b/>
                <w:bCs/>
                <w:color w:val="000000"/>
                <w:sz w:val="20"/>
                <w:szCs w:val="20"/>
                <w:lang w:val="pt-BR" w:eastAsia="pt-BR"/>
              </w:rPr>
              <w:t>50 (cinquenta) unidades</w:t>
            </w:r>
            <w:r w:rsidRPr="00BD46EA">
              <w:rPr>
                <w:rFonts w:ascii="Cambria" w:eastAsia="Calibri" w:hAnsi="Cambria"/>
                <w:bCs/>
                <w:color w:val="000000"/>
                <w:sz w:val="20"/>
                <w:szCs w:val="20"/>
                <w:lang w:val="pt-BR" w:eastAsia="pt-BR"/>
              </w:rPr>
              <w:t>, com acabamento suave ao toque e alta capacidade de retenção de líquidos, garantindo conforto e proteção ao paciente.</w:t>
            </w:r>
          </w:p>
        </w:tc>
        <w:tc>
          <w:tcPr>
            <w:tcW w:w="1418" w:type="dxa"/>
            <w:tcBorders>
              <w:top w:val="single" w:sz="4" w:space="0" w:color="auto"/>
              <w:left w:val="single" w:sz="4" w:space="0" w:color="auto"/>
              <w:bottom w:val="single" w:sz="4" w:space="0" w:color="auto"/>
              <w:right w:val="single" w:sz="4" w:space="0" w:color="auto"/>
            </w:tcBorders>
          </w:tcPr>
          <w:p w14:paraId="75306A49" w14:textId="77777777" w:rsidR="00A976C8" w:rsidRPr="00BD46EA" w:rsidRDefault="00A976C8" w:rsidP="00A976C8">
            <w:pPr>
              <w:tabs>
                <w:tab w:val="center" w:pos="4252"/>
                <w:tab w:val="right" w:pos="8504"/>
              </w:tabs>
              <w:jc w:val="center"/>
              <w:rPr>
                <w:rFonts w:ascii="Cambria" w:hAnsi="Cambria"/>
                <w:sz w:val="20"/>
                <w:szCs w:val="20"/>
              </w:rPr>
            </w:pPr>
            <w:r w:rsidRPr="00BD46EA">
              <w:rPr>
                <w:rFonts w:ascii="Cambria" w:hAnsi="Cambria"/>
                <w:sz w:val="20"/>
                <w:szCs w:val="20"/>
              </w:rPr>
              <w:t>30 pacotes</w:t>
            </w:r>
          </w:p>
        </w:tc>
        <w:tc>
          <w:tcPr>
            <w:tcW w:w="1275" w:type="dxa"/>
            <w:tcBorders>
              <w:top w:val="single" w:sz="4" w:space="0" w:color="auto"/>
              <w:left w:val="single" w:sz="4" w:space="0" w:color="auto"/>
              <w:bottom w:val="single" w:sz="4" w:space="0" w:color="auto"/>
              <w:right w:val="single" w:sz="4" w:space="0" w:color="auto"/>
            </w:tcBorders>
          </w:tcPr>
          <w:p w14:paraId="5D6A72A5" w14:textId="3AAE615A"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R$8,79</w:t>
            </w:r>
          </w:p>
        </w:tc>
        <w:tc>
          <w:tcPr>
            <w:tcW w:w="1416" w:type="dxa"/>
            <w:tcBorders>
              <w:top w:val="single" w:sz="4" w:space="0" w:color="auto"/>
              <w:left w:val="single" w:sz="4" w:space="0" w:color="auto"/>
              <w:bottom w:val="single" w:sz="4" w:space="0" w:color="auto"/>
              <w:right w:val="single" w:sz="4" w:space="0" w:color="auto"/>
            </w:tcBorders>
          </w:tcPr>
          <w:p w14:paraId="57BD1528" w14:textId="5325F4D5" w:rsidR="00A976C8" w:rsidRPr="00BD46EA" w:rsidRDefault="001B1A03" w:rsidP="00A976C8">
            <w:pPr>
              <w:tabs>
                <w:tab w:val="center" w:pos="4252"/>
                <w:tab w:val="right" w:pos="8504"/>
              </w:tabs>
              <w:jc w:val="center"/>
              <w:rPr>
                <w:rFonts w:ascii="Cambria" w:hAnsi="Cambria"/>
                <w:sz w:val="20"/>
                <w:szCs w:val="20"/>
              </w:rPr>
            </w:pPr>
            <w:r w:rsidRPr="00BD46EA">
              <w:rPr>
                <w:rFonts w:ascii="Cambria" w:hAnsi="Cambria"/>
                <w:sz w:val="20"/>
                <w:szCs w:val="20"/>
              </w:rPr>
              <w:t>R$263,70</w:t>
            </w:r>
          </w:p>
        </w:tc>
      </w:tr>
    </w:tbl>
    <w:p w14:paraId="6355247B" w14:textId="77777777" w:rsidR="00A976C8" w:rsidRPr="00BD46EA" w:rsidRDefault="00A976C8" w:rsidP="009500E6">
      <w:pPr>
        <w:widowControl/>
        <w:suppressAutoHyphens/>
        <w:autoSpaceDE/>
        <w:autoSpaceDN/>
        <w:jc w:val="both"/>
        <w:rPr>
          <w:rFonts w:ascii="Cambria" w:hAnsi="Cambria" w:cs="Arial"/>
          <w:b/>
          <w:kern w:val="2"/>
          <w:sz w:val="20"/>
          <w:szCs w:val="20"/>
          <w:lang w:val="pt-BR" w:eastAsia="zh-CN"/>
        </w:rPr>
      </w:pPr>
    </w:p>
    <w:p w14:paraId="46EC7289" w14:textId="472AAC45" w:rsidR="001B1A03" w:rsidRPr="00BD46EA" w:rsidRDefault="001B1A03" w:rsidP="001B1A03">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Estima-se para a contratação almejada o valor de R$</w:t>
      </w:r>
      <w:r w:rsidR="00AC4019" w:rsidRPr="00BD46EA">
        <w:rPr>
          <w:rFonts w:ascii="Cambria" w:hAnsi="Cambria" w:cs="Arial"/>
          <w:kern w:val="2"/>
          <w:sz w:val="20"/>
          <w:szCs w:val="20"/>
          <w:lang w:val="pt-BR" w:eastAsia="zh-CN"/>
        </w:rPr>
        <w:t>42.573,24</w:t>
      </w:r>
      <w:r w:rsidRPr="00BD46EA">
        <w:rPr>
          <w:rFonts w:ascii="Cambria" w:hAnsi="Cambria" w:cs="Arial"/>
          <w:kern w:val="2"/>
          <w:sz w:val="20"/>
          <w:szCs w:val="20"/>
          <w:lang w:val="pt-BR" w:eastAsia="zh-CN"/>
        </w:rPr>
        <w:t xml:space="preserve"> (quaren</w:t>
      </w:r>
      <w:r w:rsidR="00FF651B" w:rsidRPr="00BD46EA">
        <w:rPr>
          <w:rFonts w:ascii="Cambria" w:hAnsi="Cambria" w:cs="Arial"/>
          <w:kern w:val="2"/>
          <w:sz w:val="20"/>
          <w:szCs w:val="20"/>
          <w:lang w:val="pt-BR" w:eastAsia="zh-CN"/>
        </w:rPr>
        <w:t xml:space="preserve">ta e </w:t>
      </w:r>
      <w:r w:rsidR="00AC4019" w:rsidRPr="00BD46EA">
        <w:rPr>
          <w:rFonts w:ascii="Cambria" w:hAnsi="Cambria" w:cs="Arial"/>
          <w:kern w:val="2"/>
          <w:sz w:val="20"/>
          <w:szCs w:val="20"/>
          <w:lang w:val="pt-BR" w:eastAsia="zh-CN"/>
        </w:rPr>
        <w:t>dois</w:t>
      </w:r>
      <w:r w:rsidRPr="00BD46EA">
        <w:rPr>
          <w:rFonts w:ascii="Cambria" w:hAnsi="Cambria" w:cs="Arial"/>
          <w:kern w:val="2"/>
          <w:sz w:val="20"/>
          <w:szCs w:val="20"/>
          <w:lang w:val="pt-BR" w:eastAsia="zh-CN"/>
        </w:rPr>
        <w:t xml:space="preserve"> mil, </w:t>
      </w:r>
      <w:r w:rsidR="00AC4019" w:rsidRPr="00BD46EA">
        <w:rPr>
          <w:rFonts w:ascii="Cambria" w:hAnsi="Cambria" w:cs="Arial"/>
          <w:kern w:val="2"/>
          <w:sz w:val="20"/>
          <w:szCs w:val="20"/>
          <w:lang w:val="pt-BR" w:eastAsia="zh-CN"/>
        </w:rPr>
        <w:t>quinhentos e setenta e três reais com vinte</w:t>
      </w:r>
      <w:r w:rsidRPr="00BD46EA">
        <w:rPr>
          <w:rFonts w:ascii="Cambria" w:hAnsi="Cambria" w:cs="Arial"/>
          <w:kern w:val="2"/>
          <w:sz w:val="20"/>
          <w:szCs w:val="20"/>
          <w:lang w:val="pt-BR" w:eastAsia="zh-CN"/>
        </w:rPr>
        <w:t xml:space="preserve"> e quatro centavos).</w:t>
      </w:r>
    </w:p>
    <w:p w14:paraId="44BF8646" w14:textId="77777777" w:rsidR="00A976C8" w:rsidRPr="00BD46EA" w:rsidRDefault="00A976C8" w:rsidP="009500E6">
      <w:pPr>
        <w:widowControl/>
        <w:suppressAutoHyphens/>
        <w:autoSpaceDE/>
        <w:autoSpaceDN/>
        <w:jc w:val="both"/>
        <w:rPr>
          <w:rFonts w:ascii="Cambria" w:hAnsi="Cambria" w:cs="Arial"/>
          <w:b/>
          <w:kern w:val="2"/>
          <w:sz w:val="20"/>
          <w:szCs w:val="20"/>
          <w:lang w:val="pt-BR" w:eastAsia="zh-CN"/>
        </w:rPr>
      </w:pPr>
    </w:p>
    <w:p w14:paraId="028F177B" w14:textId="77777777" w:rsidR="00A976C8" w:rsidRPr="00BD46EA" w:rsidRDefault="00A976C8" w:rsidP="009500E6">
      <w:pPr>
        <w:widowControl/>
        <w:suppressAutoHyphens/>
        <w:autoSpaceDE/>
        <w:autoSpaceDN/>
        <w:jc w:val="both"/>
        <w:rPr>
          <w:rFonts w:ascii="Cambria" w:hAnsi="Cambria" w:cs="Arial"/>
          <w:b/>
          <w:kern w:val="2"/>
          <w:sz w:val="20"/>
          <w:szCs w:val="20"/>
          <w:lang w:val="pt-BR" w:eastAsia="zh-CN"/>
        </w:rPr>
      </w:pPr>
    </w:p>
    <w:p w14:paraId="54034F36" w14:textId="0B1521D4" w:rsidR="00A976C8" w:rsidRPr="00BD46EA" w:rsidRDefault="00A976C8" w:rsidP="009500E6">
      <w:pPr>
        <w:widowControl/>
        <w:suppressAutoHyphens/>
        <w:autoSpaceDE/>
        <w:autoSpaceDN/>
        <w:jc w:val="both"/>
        <w:rPr>
          <w:rFonts w:ascii="Cambria" w:hAnsi="Cambria" w:cs="Arial"/>
          <w:b/>
          <w:kern w:val="2"/>
          <w:sz w:val="20"/>
          <w:szCs w:val="20"/>
          <w:lang w:val="pt-BR" w:eastAsia="zh-CN"/>
        </w:rPr>
      </w:pPr>
      <w:r w:rsidRPr="00BD46EA">
        <w:rPr>
          <w:rFonts w:ascii="Cambria" w:hAnsi="Cambria" w:cs="Arial"/>
          <w:b/>
          <w:kern w:val="2"/>
          <w:sz w:val="20"/>
          <w:szCs w:val="20"/>
          <w:lang w:val="pt-BR" w:eastAsia="zh-CN"/>
        </w:rPr>
        <w:t>4.4 – Secretaria Municipal da Assistência Social</w:t>
      </w:r>
    </w:p>
    <w:p w14:paraId="1D7F3AE0" w14:textId="77777777" w:rsidR="001B1A03" w:rsidRPr="00BD46EA" w:rsidRDefault="001B1A03" w:rsidP="009500E6">
      <w:pPr>
        <w:widowControl/>
        <w:suppressAutoHyphens/>
        <w:autoSpaceDE/>
        <w:autoSpaceDN/>
        <w:jc w:val="both"/>
        <w:rPr>
          <w:rFonts w:ascii="Cambria" w:hAnsi="Cambria" w:cs="Arial"/>
          <w:b/>
          <w:kern w:val="2"/>
          <w:sz w:val="20"/>
          <w:szCs w:val="20"/>
          <w:lang w:val="pt-BR" w:eastAsia="zh-CN"/>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29"/>
        <w:gridCol w:w="4943"/>
        <w:gridCol w:w="1418"/>
        <w:gridCol w:w="1275"/>
        <w:gridCol w:w="1416"/>
      </w:tblGrid>
      <w:tr w:rsidR="00997187" w:rsidRPr="00BD46EA" w14:paraId="338DD592" w14:textId="77777777" w:rsidTr="00997187">
        <w:tc>
          <w:tcPr>
            <w:tcW w:w="729" w:type="dxa"/>
            <w:tcBorders>
              <w:top w:val="single" w:sz="4" w:space="0" w:color="auto"/>
              <w:left w:val="single" w:sz="4" w:space="0" w:color="auto"/>
              <w:bottom w:val="single" w:sz="4" w:space="0" w:color="auto"/>
              <w:right w:val="single" w:sz="4" w:space="0" w:color="auto"/>
            </w:tcBorders>
          </w:tcPr>
          <w:p w14:paraId="68065B52"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Item</w:t>
            </w:r>
          </w:p>
        </w:tc>
        <w:tc>
          <w:tcPr>
            <w:tcW w:w="4943" w:type="dxa"/>
            <w:tcBorders>
              <w:top w:val="single" w:sz="4" w:space="0" w:color="auto"/>
              <w:left w:val="single" w:sz="4" w:space="0" w:color="auto"/>
              <w:bottom w:val="single" w:sz="4" w:space="0" w:color="auto"/>
              <w:right w:val="single" w:sz="4" w:space="0" w:color="auto"/>
            </w:tcBorders>
          </w:tcPr>
          <w:p w14:paraId="56EA418A"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Produtos</w:t>
            </w:r>
          </w:p>
        </w:tc>
        <w:tc>
          <w:tcPr>
            <w:tcW w:w="1418" w:type="dxa"/>
            <w:tcBorders>
              <w:top w:val="single" w:sz="4" w:space="0" w:color="auto"/>
              <w:left w:val="single" w:sz="4" w:space="0" w:color="auto"/>
              <w:bottom w:val="single" w:sz="4" w:space="0" w:color="auto"/>
              <w:right w:val="single" w:sz="4" w:space="0" w:color="auto"/>
            </w:tcBorders>
          </w:tcPr>
          <w:p w14:paraId="73E1226C"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 xml:space="preserve">Quantidade </w:t>
            </w:r>
          </w:p>
        </w:tc>
        <w:tc>
          <w:tcPr>
            <w:tcW w:w="1275" w:type="dxa"/>
            <w:tcBorders>
              <w:top w:val="single" w:sz="4" w:space="0" w:color="auto"/>
              <w:left w:val="single" w:sz="4" w:space="0" w:color="auto"/>
              <w:bottom w:val="single" w:sz="4" w:space="0" w:color="auto"/>
              <w:right w:val="single" w:sz="4" w:space="0" w:color="auto"/>
            </w:tcBorders>
          </w:tcPr>
          <w:p w14:paraId="1EF27A87"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Valor Unitário</w:t>
            </w:r>
          </w:p>
        </w:tc>
        <w:tc>
          <w:tcPr>
            <w:tcW w:w="1416" w:type="dxa"/>
            <w:tcBorders>
              <w:top w:val="single" w:sz="4" w:space="0" w:color="auto"/>
              <w:left w:val="single" w:sz="4" w:space="0" w:color="auto"/>
              <w:bottom w:val="single" w:sz="4" w:space="0" w:color="auto"/>
              <w:right w:val="single" w:sz="4" w:space="0" w:color="auto"/>
            </w:tcBorders>
          </w:tcPr>
          <w:p w14:paraId="57535918"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Valor Total</w:t>
            </w:r>
          </w:p>
        </w:tc>
      </w:tr>
      <w:tr w:rsidR="00997187" w:rsidRPr="00BD46EA" w14:paraId="70431217" w14:textId="77777777" w:rsidTr="00997187">
        <w:tc>
          <w:tcPr>
            <w:tcW w:w="729" w:type="dxa"/>
            <w:tcBorders>
              <w:top w:val="single" w:sz="4" w:space="0" w:color="auto"/>
              <w:left w:val="single" w:sz="4" w:space="0" w:color="auto"/>
              <w:bottom w:val="single" w:sz="4" w:space="0" w:color="auto"/>
              <w:right w:val="single" w:sz="4" w:space="0" w:color="auto"/>
            </w:tcBorders>
          </w:tcPr>
          <w:p w14:paraId="6347126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01</w:t>
            </w:r>
          </w:p>
        </w:tc>
        <w:tc>
          <w:tcPr>
            <w:tcW w:w="4943" w:type="dxa"/>
            <w:tcBorders>
              <w:top w:val="single" w:sz="4" w:space="0" w:color="auto"/>
              <w:left w:val="single" w:sz="4" w:space="0" w:color="auto"/>
              <w:bottom w:val="single" w:sz="4" w:space="0" w:color="auto"/>
              <w:right w:val="single" w:sz="4" w:space="0" w:color="auto"/>
            </w:tcBorders>
          </w:tcPr>
          <w:p w14:paraId="389B28B5" w14:textId="77777777" w:rsidR="00997187" w:rsidRPr="00BD46EA" w:rsidRDefault="00997187" w:rsidP="00997187">
            <w:pPr>
              <w:tabs>
                <w:tab w:val="center" w:pos="4252"/>
                <w:tab w:val="right" w:pos="8504"/>
              </w:tabs>
              <w:jc w:val="both"/>
              <w:rPr>
                <w:rFonts w:ascii="Cambria" w:hAnsi="Cambria"/>
                <w:sz w:val="20"/>
                <w:szCs w:val="20"/>
              </w:rPr>
            </w:pPr>
            <w:r w:rsidRPr="00BD46EA">
              <w:rPr>
                <w:rFonts w:ascii="Cambria" w:hAnsi="Cambria"/>
                <w:b/>
                <w:sz w:val="20"/>
                <w:szCs w:val="20"/>
                <w:lang w:val="pt-BR"/>
              </w:rPr>
              <w:t>Água sanitária</w:t>
            </w:r>
            <w:r w:rsidRPr="00BD46EA">
              <w:rPr>
                <w:rFonts w:ascii="Cambria" w:hAnsi="Cambria"/>
                <w:sz w:val="20"/>
                <w:szCs w:val="20"/>
                <w:lang w:val="pt-BR"/>
              </w:rPr>
              <w:t xml:space="preserve"> acondicionada em embalagem plástica resistente com capacidade de 5 (cinco) litros, de uso múltiplo, indicada como alvejante, desinfetante e tira-manchas, composta por hipoclorito de sódio a 2%, com teor de cloro ativo entre 2,0% e 2,5% (PPP), além de hidróxido de sódio, carbonato de sódio e água. O produto deverá possuir validade mínima de 12 (doze) meses a contar da data da entrega e estar devidamente registrado na ANVISA/Ministério da Saúde. A embalagem deverá ser original de fábrica, inviolada e conter rotulagem externa com as informações legíveis </w:t>
            </w:r>
            <w:r w:rsidRPr="00BD46EA">
              <w:rPr>
                <w:rFonts w:ascii="Cambria" w:hAnsi="Cambria"/>
                <w:sz w:val="20"/>
                <w:szCs w:val="20"/>
                <w:lang w:val="pt-BR"/>
              </w:rPr>
              <w:lastRenderedPageBreak/>
              <w:t>sobre identificação e composição do produto, número do lote, data de fabricação, prazo de validade, procedência, fabricante e responsável técnico.</w:t>
            </w:r>
          </w:p>
        </w:tc>
        <w:tc>
          <w:tcPr>
            <w:tcW w:w="1418" w:type="dxa"/>
            <w:tcBorders>
              <w:top w:val="single" w:sz="4" w:space="0" w:color="auto"/>
              <w:left w:val="single" w:sz="4" w:space="0" w:color="auto"/>
              <w:bottom w:val="single" w:sz="4" w:space="0" w:color="auto"/>
              <w:right w:val="single" w:sz="4" w:space="0" w:color="auto"/>
            </w:tcBorders>
          </w:tcPr>
          <w:p w14:paraId="33756F50" w14:textId="31974FF1"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10</w:t>
            </w:r>
          </w:p>
        </w:tc>
        <w:tc>
          <w:tcPr>
            <w:tcW w:w="1275" w:type="dxa"/>
            <w:tcBorders>
              <w:top w:val="single" w:sz="4" w:space="0" w:color="auto"/>
              <w:left w:val="single" w:sz="4" w:space="0" w:color="auto"/>
              <w:bottom w:val="single" w:sz="4" w:space="0" w:color="auto"/>
              <w:right w:val="single" w:sz="4" w:space="0" w:color="auto"/>
            </w:tcBorders>
          </w:tcPr>
          <w:p w14:paraId="3B3C1572" w14:textId="3023BAA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R$12,41</w:t>
            </w:r>
          </w:p>
        </w:tc>
        <w:tc>
          <w:tcPr>
            <w:tcW w:w="1416" w:type="dxa"/>
            <w:tcBorders>
              <w:top w:val="single" w:sz="4" w:space="0" w:color="auto"/>
              <w:left w:val="single" w:sz="4" w:space="0" w:color="auto"/>
              <w:bottom w:val="single" w:sz="4" w:space="0" w:color="auto"/>
              <w:right w:val="single" w:sz="4" w:space="0" w:color="auto"/>
            </w:tcBorders>
          </w:tcPr>
          <w:p w14:paraId="0B0F97E6" w14:textId="2F65F95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R$124,10</w:t>
            </w:r>
          </w:p>
        </w:tc>
      </w:tr>
      <w:tr w:rsidR="00997187" w:rsidRPr="00BD46EA" w14:paraId="64A7A30B" w14:textId="77777777" w:rsidTr="00997187">
        <w:tc>
          <w:tcPr>
            <w:tcW w:w="729" w:type="dxa"/>
            <w:tcBorders>
              <w:top w:val="single" w:sz="4" w:space="0" w:color="auto"/>
              <w:left w:val="single" w:sz="4" w:space="0" w:color="auto"/>
              <w:bottom w:val="single" w:sz="4" w:space="0" w:color="auto"/>
              <w:right w:val="single" w:sz="4" w:space="0" w:color="auto"/>
            </w:tcBorders>
          </w:tcPr>
          <w:p w14:paraId="5819FDC1"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02</w:t>
            </w:r>
          </w:p>
        </w:tc>
        <w:tc>
          <w:tcPr>
            <w:tcW w:w="4943" w:type="dxa"/>
            <w:tcBorders>
              <w:top w:val="single" w:sz="4" w:space="0" w:color="auto"/>
              <w:left w:val="single" w:sz="4" w:space="0" w:color="auto"/>
              <w:bottom w:val="single" w:sz="4" w:space="0" w:color="auto"/>
              <w:right w:val="single" w:sz="4" w:space="0" w:color="auto"/>
            </w:tcBorders>
          </w:tcPr>
          <w:p w14:paraId="7828C9A0" w14:textId="77777777" w:rsidR="00997187" w:rsidRPr="00BD46EA" w:rsidRDefault="00997187" w:rsidP="00997187">
            <w:pPr>
              <w:widowControl/>
              <w:adjustRightInd w:val="0"/>
              <w:jc w:val="both"/>
              <w:rPr>
                <w:rFonts w:ascii="Cambria" w:hAnsi="Cambria"/>
                <w:sz w:val="20"/>
                <w:szCs w:val="20"/>
              </w:rPr>
            </w:pPr>
            <w:r w:rsidRPr="00BD46EA">
              <w:rPr>
                <w:rFonts w:ascii="Cambria" w:eastAsia="Calibri" w:hAnsi="Cambria"/>
                <w:b/>
                <w:bCs/>
                <w:kern w:val="2"/>
                <w:sz w:val="20"/>
                <w:szCs w:val="20"/>
                <w:lang w:val="pt-BR"/>
                <w14:ligatures w14:val="standardContextual"/>
              </w:rPr>
              <w:t>Álcool etílico 92,6% a 93,8%</w:t>
            </w:r>
            <w:r w:rsidRPr="00BD46EA">
              <w:rPr>
                <w:rFonts w:ascii="Cambria" w:eastAsia="Calibri" w:hAnsi="Cambria"/>
                <w:kern w:val="2"/>
                <w:sz w:val="20"/>
                <w:szCs w:val="20"/>
                <w:lang w:val="pt-BR"/>
                <w14:ligatures w14:val="standardContextual"/>
              </w:rPr>
              <w:t xml:space="preserve"> a 15ºC, acondicionado em embalagem plástica resistente com capacidade de 1 (um) litro,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FCBEA46" w14:textId="57BAE3F9"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5CE74FAD" w14:textId="2340021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R$9,25</w:t>
            </w:r>
          </w:p>
        </w:tc>
        <w:tc>
          <w:tcPr>
            <w:tcW w:w="1416" w:type="dxa"/>
            <w:tcBorders>
              <w:top w:val="single" w:sz="4" w:space="0" w:color="auto"/>
              <w:left w:val="single" w:sz="4" w:space="0" w:color="auto"/>
              <w:bottom w:val="single" w:sz="4" w:space="0" w:color="auto"/>
              <w:right w:val="single" w:sz="4" w:space="0" w:color="auto"/>
            </w:tcBorders>
          </w:tcPr>
          <w:p w14:paraId="30E88E4B" w14:textId="42806101"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R$92,50</w:t>
            </w:r>
          </w:p>
        </w:tc>
      </w:tr>
      <w:tr w:rsidR="00997187" w:rsidRPr="00BD46EA" w14:paraId="461E06E9" w14:textId="77777777" w:rsidTr="00997187">
        <w:tc>
          <w:tcPr>
            <w:tcW w:w="729" w:type="dxa"/>
            <w:tcBorders>
              <w:top w:val="single" w:sz="4" w:space="0" w:color="auto"/>
              <w:left w:val="single" w:sz="4" w:space="0" w:color="auto"/>
              <w:bottom w:val="single" w:sz="4" w:space="0" w:color="auto"/>
              <w:right w:val="single" w:sz="4" w:space="0" w:color="auto"/>
            </w:tcBorders>
          </w:tcPr>
          <w:p w14:paraId="0E26C7F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03</w:t>
            </w:r>
          </w:p>
        </w:tc>
        <w:tc>
          <w:tcPr>
            <w:tcW w:w="4943" w:type="dxa"/>
            <w:tcBorders>
              <w:top w:val="single" w:sz="4" w:space="0" w:color="auto"/>
              <w:left w:val="single" w:sz="4" w:space="0" w:color="auto"/>
              <w:bottom w:val="single" w:sz="4" w:space="0" w:color="auto"/>
              <w:right w:val="single" w:sz="4" w:space="0" w:color="auto"/>
            </w:tcBorders>
          </w:tcPr>
          <w:p w14:paraId="00D343CD"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etílico 70%</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3DCD1DC" w14:textId="26DDD26A"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05</w:t>
            </w:r>
          </w:p>
        </w:tc>
        <w:tc>
          <w:tcPr>
            <w:tcW w:w="1275" w:type="dxa"/>
            <w:tcBorders>
              <w:top w:val="single" w:sz="4" w:space="0" w:color="auto"/>
              <w:left w:val="single" w:sz="4" w:space="0" w:color="auto"/>
              <w:bottom w:val="single" w:sz="4" w:space="0" w:color="auto"/>
              <w:right w:val="single" w:sz="4" w:space="0" w:color="auto"/>
            </w:tcBorders>
          </w:tcPr>
          <w:p w14:paraId="096BBC38" w14:textId="3F533D6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R$51,76</w:t>
            </w:r>
          </w:p>
        </w:tc>
        <w:tc>
          <w:tcPr>
            <w:tcW w:w="1416" w:type="dxa"/>
            <w:tcBorders>
              <w:top w:val="single" w:sz="4" w:space="0" w:color="auto"/>
              <w:left w:val="single" w:sz="4" w:space="0" w:color="auto"/>
              <w:bottom w:val="single" w:sz="4" w:space="0" w:color="auto"/>
              <w:right w:val="single" w:sz="4" w:space="0" w:color="auto"/>
            </w:tcBorders>
          </w:tcPr>
          <w:p w14:paraId="05206060" w14:textId="23D3CE28" w:rsidR="00997187" w:rsidRPr="00BD46EA" w:rsidRDefault="00B91B62" w:rsidP="00997187">
            <w:pPr>
              <w:tabs>
                <w:tab w:val="center" w:pos="4252"/>
                <w:tab w:val="right" w:pos="8504"/>
              </w:tabs>
              <w:jc w:val="center"/>
              <w:rPr>
                <w:rFonts w:ascii="Cambria" w:hAnsi="Cambria"/>
                <w:sz w:val="20"/>
                <w:szCs w:val="20"/>
              </w:rPr>
            </w:pPr>
            <w:r w:rsidRPr="00BD46EA">
              <w:rPr>
                <w:rFonts w:ascii="Cambria" w:hAnsi="Cambria"/>
                <w:sz w:val="20"/>
                <w:szCs w:val="20"/>
              </w:rPr>
              <w:t>R$258</w:t>
            </w:r>
            <w:r w:rsidR="001B1A03" w:rsidRPr="00BD46EA">
              <w:rPr>
                <w:rFonts w:ascii="Cambria" w:hAnsi="Cambria"/>
                <w:sz w:val="20"/>
                <w:szCs w:val="20"/>
              </w:rPr>
              <w:t>,80</w:t>
            </w:r>
          </w:p>
        </w:tc>
      </w:tr>
      <w:tr w:rsidR="00997187" w:rsidRPr="00BD46EA" w14:paraId="5295192B" w14:textId="77777777" w:rsidTr="00997187">
        <w:tc>
          <w:tcPr>
            <w:tcW w:w="729" w:type="dxa"/>
            <w:tcBorders>
              <w:top w:val="single" w:sz="4" w:space="0" w:color="auto"/>
              <w:left w:val="single" w:sz="4" w:space="0" w:color="auto"/>
              <w:bottom w:val="single" w:sz="4" w:space="0" w:color="auto"/>
              <w:right w:val="single" w:sz="4" w:space="0" w:color="auto"/>
            </w:tcBorders>
          </w:tcPr>
          <w:p w14:paraId="08FBEFCA"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04</w:t>
            </w:r>
          </w:p>
        </w:tc>
        <w:tc>
          <w:tcPr>
            <w:tcW w:w="4943" w:type="dxa"/>
            <w:tcBorders>
              <w:top w:val="single" w:sz="4" w:space="0" w:color="auto"/>
              <w:left w:val="single" w:sz="4" w:space="0" w:color="auto"/>
              <w:bottom w:val="single" w:sz="4" w:space="0" w:color="auto"/>
              <w:right w:val="single" w:sz="4" w:space="0" w:color="auto"/>
            </w:tcBorders>
          </w:tcPr>
          <w:p w14:paraId="442AD560"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Álcool gel 70º</w:t>
            </w:r>
            <w:r w:rsidRPr="00BD46EA">
              <w:rPr>
                <w:rFonts w:ascii="Cambria" w:eastAsia="Calibri" w:hAnsi="Cambria"/>
                <w:color w:val="000000"/>
                <w:sz w:val="20"/>
                <w:szCs w:val="20"/>
                <w:lang w:val="pt-BR" w:eastAsia="pt-BR"/>
              </w:rPr>
              <w:t xml:space="preserve">, acondicionado em embalagem plástica resistente com capacidade de 5 (cinco) litros (equivalente a 4,5 kg), para uso doméstico, composto por álcool etílico hidratado a 70% INPM, neutralizante, </w:t>
            </w:r>
            <w:proofErr w:type="spellStart"/>
            <w:r w:rsidRPr="00BD46EA">
              <w:rPr>
                <w:rFonts w:ascii="Cambria" w:eastAsia="Calibri" w:hAnsi="Cambria"/>
                <w:color w:val="000000"/>
                <w:sz w:val="20"/>
                <w:szCs w:val="20"/>
                <w:lang w:val="pt-BR" w:eastAsia="pt-BR"/>
              </w:rPr>
              <w:t>desnaturante</w:t>
            </w:r>
            <w:proofErr w:type="spellEnd"/>
            <w:r w:rsidRPr="00BD46EA">
              <w:rPr>
                <w:rFonts w:ascii="Cambria" w:eastAsia="Calibri" w:hAnsi="Cambria"/>
                <w:color w:val="000000"/>
                <w:sz w:val="20"/>
                <w:szCs w:val="20"/>
                <w:lang w:val="pt-BR" w:eastAsia="pt-BR"/>
              </w:rPr>
              <w:t xml:space="preserve"> 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de grau cosmético. O produto deverá possuir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A48982C" w14:textId="297371E2"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01</w:t>
            </w:r>
          </w:p>
        </w:tc>
        <w:tc>
          <w:tcPr>
            <w:tcW w:w="1275" w:type="dxa"/>
            <w:tcBorders>
              <w:top w:val="single" w:sz="4" w:space="0" w:color="auto"/>
              <w:left w:val="single" w:sz="4" w:space="0" w:color="auto"/>
              <w:bottom w:val="single" w:sz="4" w:space="0" w:color="auto"/>
              <w:right w:val="single" w:sz="4" w:space="0" w:color="auto"/>
            </w:tcBorders>
          </w:tcPr>
          <w:p w14:paraId="0E0290BA" w14:textId="3438803C"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R$71,96</w:t>
            </w:r>
          </w:p>
        </w:tc>
        <w:tc>
          <w:tcPr>
            <w:tcW w:w="1416" w:type="dxa"/>
            <w:tcBorders>
              <w:top w:val="single" w:sz="4" w:space="0" w:color="auto"/>
              <w:left w:val="single" w:sz="4" w:space="0" w:color="auto"/>
              <w:bottom w:val="single" w:sz="4" w:space="0" w:color="auto"/>
              <w:right w:val="single" w:sz="4" w:space="0" w:color="auto"/>
            </w:tcBorders>
          </w:tcPr>
          <w:p w14:paraId="1376E0A7" w14:textId="2CB3966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R$71,96</w:t>
            </w:r>
          </w:p>
        </w:tc>
      </w:tr>
      <w:tr w:rsidR="00997187" w:rsidRPr="00BD46EA" w14:paraId="32CBE3DB" w14:textId="77777777" w:rsidTr="00997187">
        <w:tc>
          <w:tcPr>
            <w:tcW w:w="729" w:type="dxa"/>
            <w:tcBorders>
              <w:top w:val="single" w:sz="4" w:space="0" w:color="auto"/>
              <w:left w:val="single" w:sz="4" w:space="0" w:color="auto"/>
              <w:bottom w:val="single" w:sz="4" w:space="0" w:color="auto"/>
              <w:right w:val="single" w:sz="4" w:space="0" w:color="auto"/>
            </w:tcBorders>
          </w:tcPr>
          <w:p w14:paraId="3CF370CC" w14:textId="77777777" w:rsidR="00997187" w:rsidRPr="00BD46EA" w:rsidRDefault="00997187" w:rsidP="00997187">
            <w:pPr>
              <w:tabs>
                <w:tab w:val="center" w:pos="4252"/>
                <w:tab w:val="right" w:pos="8504"/>
              </w:tabs>
              <w:ind w:left="284"/>
              <w:rPr>
                <w:rFonts w:ascii="Cambria" w:hAnsi="Cambria"/>
                <w:sz w:val="20"/>
                <w:szCs w:val="20"/>
              </w:rPr>
            </w:pPr>
            <w:r w:rsidRPr="00BD46EA">
              <w:rPr>
                <w:rFonts w:ascii="Cambria" w:hAnsi="Cambria"/>
                <w:sz w:val="20"/>
                <w:szCs w:val="20"/>
              </w:rPr>
              <w:t>05</w:t>
            </w:r>
          </w:p>
        </w:tc>
        <w:tc>
          <w:tcPr>
            <w:tcW w:w="4943" w:type="dxa"/>
            <w:tcBorders>
              <w:top w:val="single" w:sz="4" w:space="0" w:color="auto"/>
              <w:left w:val="single" w:sz="4" w:space="0" w:color="auto"/>
              <w:bottom w:val="single" w:sz="4" w:space="0" w:color="auto"/>
              <w:right w:val="single" w:sz="4" w:space="0" w:color="auto"/>
            </w:tcBorders>
          </w:tcPr>
          <w:p w14:paraId="623B0458"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Alvejante sem cloro</w:t>
            </w:r>
            <w:r w:rsidRPr="00BD46EA">
              <w:rPr>
                <w:rFonts w:ascii="Cambria" w:eastAsia="Calibri" w:hAnsi="Cambria"/>
                <w:color w:val="000000"/>
                <w:sz w:val="20"/>
                <w:szCs w:val="20"/>
                <w:lang w:val="pt-BR" w:eastAsia="pt-BR"/>
              </w:rPr>
              <w:t>, multiuso, acondicionado em embalagem plástica resistente com capacidade de 5 (cinco) litros, com validade mínima de 12 (doze) meses a contar da data da entrega. A embalagem deverá ser original de fábrica, inviolada e conter rotulagem externa com informações legíveis sobre identificação e composição do produto,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D2293B1" w14:textId="7DCED574"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02</w:t>
            </w:r>
          </w:p>
        </w:tc>
        <w:tc>
          <w:tcPr>
            <w:tcW w:w="1275" w:type="dxa"/>
            <w:tcBorders>
              <w:top w:val="single" w:sz="4" w:space="0" w:color="auto"/>
              <w:left w:val="single" w:sz="4" w:space="0" w:color="auto"/>
              <w:bottom w:val="single" w:sz="4" w:space="0" w:color="auto"/>
              <w:right w:val="single" w:sz="4" w:space="0" w:color="auto"/>
            </w:tcBorders>
          </w:tcPr>
          <w:p w14:paraId="02889A1D" w14:textId="5DC29D7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R$26,85</w:t>
            </w:r>
          </w:p>
        </w:tc>
        <w:tc>
          <w:tcPr>
            <w:tcW w:w="1416" w:type="dxa"/>
            <w:tcBorders>
              <w:top w:val="single" w:sz="4" w:space="0" w:color="auto"/>
              <w:left w:val="single" w:sz="4" w:space="0" w:color="auto"/>
              <w:bottom w:val="single" w:sz="4" w:space="0" w:color="auto"/>
              <w:right w:val="single" w:sz="4" w:space="0" w:color="auto"/>
            </w:tcBorders>
          </w:tcPr>
          <w:p w14:paraId="4D8CEF79" w14:textId="001A68A2"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R$53,70</w:t>
            </w:r>
          </w:p>
        </w:tc>
      </w:tr>
      <w:tr w:rsidR="00997187" w:rsidRPr="00BD46EA" w14:paraId="262801B8" w14:textId="77777777" w:rsidTr="00997187">
        <w:tc>
          <w:tcPr>
            <w:tcW w:w="729" w:type="dxa"/>
            <w:tcBorders>
              <w:top w:val="single" w:sz="4" w:space="0" w:color="auto"/>
              <w:left w:val="single" w:sz="4" w:space="0" w:color="auto"/>
              <w:bottom w:val="single" w:sz="4" w:space="0" w:color="auto"/>
              <w:right w:val="single" w:sz="4" w:space="0" w:color="auto"/>
            </w:tcBorders>
          </w:tcPr>
          <w:p w14:paraId="52F10C71"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06</w:t>
            </w:r>
          </w:p>
        </w:tc>
        <w:tc>
          <w:tcPr>
            <w:tcW w:w="4943" w:type="dxa"/>
            <w:tcBorders>
              <w:top w:val="single" w:sz="4" w:space="0" w:color="auto"/>
              <w:left w:val="single" w:sz="4" w:space="0" w:color="auto"/>
              <w:bottom w:val="single" w:sz="4" w:space="0" w:color="auto"/>
              <w:right w:val="single" w:sz="4" w:space="0" w:color="auto"/>
            </w:tcBorders>
          </w:tcPr>
          <w:p w14:paraId="04773A9F"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Amaciante de roupas</w:t>
            </w:r>
            <w:r w:rsidRPr="00BD46EA">
              <w:rPr>
                <w:rFonts w:ascii="Cambria" w:eastAsia="Calibri" w:hAnsi="Cambria"/>
                <w:color w:val="000000"/>
                <w:sz w:val="20"/>
                <w:szCs w:val="20"/>
                <w:lang w:val="pt-BR" w:eastAsia="pt-BR"/>
              </w:rPr>
              <w:t xml:space="preserve">, acondicionado em embalagem plástica resistente com capacidade de 5 (cinco) litros, composto por agentes consistentes, essência, agente condicionante, acidificante, corante e veículo, indicado para amaciar e perfumar roupas. O produto deverá possuir validade mínima de 12 (doze) meses a contar da data da entrega. A embalagem deverá ser original de fábrica, inviolada e conter rotulagem externa com informações legíveis sobre identificação e composição do produto, número do lote, data de fabricação, prazo de </w:t>
            </w:r>
            <w:r w:rsidRPr="00BD46EA">
              <w:rPr>
                <w:rFonts w:ascii="Cambria" w:eastAsia="Calibri" w:hAnsi="Cambria"/>
                <w:color w:val="000000"/>
                <w:sz w:val="20"/>
                <w:szCs w:val="20"/>
                <w:lang w:val="pt-BR" w:eastAsia="pt-BR"/>
              </w:rPr>
              <w:lastRenderedPageBreak/>
              <w:t>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6D10AAFE" w14:textId="5E1C2FB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05</w:t>
            </w:r>
          </w:p>
        </w:tc>
        <w:tc>
          <w:tcPr>
            <w:tcW w:w="1275" w:type="dxa"/>
            <w:tcBorders>
              <w:top w:val="single" w:sz="4" w:space="0" w:color="auto"/>
              <w:left w:val="single" w:sz="4" w:space="0" w:color="auto"/>
              <w:bottom w:val="single" w:sz="4" w:space="0" w:color="auto"/>
              <w:right w:val="single" w:sz="4" w:space="0" w:color="auto"/>
            </w:tcBorders>
          </w:tcPr>
          <w:p w14:paraId="337CCC2F" w14:textId="20EDB96C"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R$20,56</w:t>
            </w:r>
          </w:p>
        </w:tc>
        <w:tc>
          <w:tcPr>
            <w:tcW w:w="1416" w:type="dxa"/>
            <w:tcBorders>
              <w:top w:val="single" w:sz="4" w:space="0" w:color="auto"/>
              <w:left w:val="single" w:sz="4" w:space="0" w:color="auto"/>
              <w:bottom w:val="single" w:sz="4" w:space="0" w:color="auto"/>
              <w:right w:val="single" w:sz="4" w:space="0" w:color="auto"/>
            </w:tcBorders>
          </w:tcPr>
          <w:p w14:paraId="55B1EEEE" w14:textId="05B025A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R$102,80</w:t>
            </w:r>
          </w:p>
        </w:tc>
      </w:tr>
      <w:tr w:rsidR="00997187" w:rsidRPr="00BD46EA" w14:paraId="562E219C" w14:textId="77777777" w:rsidTr="00997187">
        <w:tc>
          <w:tcPr>
            <w:tcW w:w="729" w:type="dxa"/>
            <w:tcBorders>
              <w:top w:val="single" w:sz="4" w:space="0" w:color="auto"/>
              <w:left w:val="single" w:sz="4" w:space="0" w:color="auto"/>
              <w:bottom w:val="single" w:sz="4" w:space="0" w:color="auto"/>
              <w:right w:val="single" w:sz="4" w:space="0" w:color="auto"/>
            </w:tcBorders>
          </w:tcPr>
          <w:p w14:paraId="55BE9438"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08</w:t>
            </w:r>
          </w:p>
        </w:tc>
        <w:tc>
          <w:tcPr>
            <w:tcW w:w="4943" w:type="dxa"/>
            <w:tcBorders>
              <w:top w:val="single" w:sz="4" w:space="0" w:color="auto"/>
              <w:left w:val="single" w:sz="4" w:space="0" w:color="auto"/>
              <w:bottom w:val="single" w:sz="4" w:space="0" w:color="auto"/>
              <w:right w:val="single" w:sz="4" w:space="0" w:color="auto"/>
            </w:tcBorders>
          </w:tcPr>
          <w:p w14:paraId="0B49131F"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Copo plástico descartável</w:t>
            </w:r>
            <w:r w:rsidRPr="00BD46EA">
              <w:rPr>
                <w:rFonts w:ascii="Cambria" w:eastAsia="Calibri" w:hAnsi="Cambria"/>
                <w:color w:val="000000"/>
                <w:sz w:val="20"/>
                <w:szCs w:val="20"/>
                <w:lang w:val="pt-BR" w:eastAsia="pt-BR"/>
              </w:rPr>
              <w:t>, fabricado em polipropileno, com capacidade para 200 ml, transparente, 100% reciclável, com bordas arredondadas, apropriado para bebidas quentes (até 100°C) e frias, de uso imediato. Produzido com material biodegradável, atóxico, de primeira qualidade, isento de defeitos como bolhas, rachaduras, deformações, rebarbas ou sujidades. Durante a utilização, deverá suportar temperatura e umidade sem apresentar vazamentos ou desintegrações. O produto deve estar em conformidade com a norma ABNT NBR 14.865/2002, atualizada em junho de 2012, devendo esta informação constar na embalagem, juntamente com os demais dados obrigatórios. Embalado em saco plástico lacrado, na forma de tira com 100 (cem) unidades. Caixa com 25 (vinte e cinco) tiras.</w:t>
            </w:r>
          </w:p>
        </w:tc>
        <w:tc>
          <w:tcPr>
            <w:tcW w:w="1418" w:type="dxa"/>
            <w:tcBorders>
              <w:top w:val="single" w:sz="4" w:space="0" w:color="auto"/>
              <w:left w:val="single" w:sz="4" w:space="0" w:color="auto"/>
              <w:bottom w:val="single" w:sz="4" w:space="0" w:color="auto"/>
              <w:right w:val="single" w:sz="4" w:space="0" w:color="auto"/>
            </w:tcBorders>
          </w:tcPr>
          <w:p w14:paraId="0D6F3986" w14:textId="3A428150"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03</w:t>
            </w:r>
          </w:p>
        </w:tc>
        <w:tc>
          <w:tcPr>
            <w:tcW w:w="1275" w:type="dxa"/>
            <w:tcBorders>
              <w:top w:val="single" w:sz="4" w:space="0" w:color="auto"/>
              <w:left w:val="single" w:sz="4" w:space="0" w:color="auto"/>
              <w:bottom w:val="single" w:sz="4" w:space="0" w:color="auto"/>
              <w:right w:val="single" w:sz="4" w:space="0" w:color="auto"/>
            </w:tcBorders>
          </w:tcPr>
          <w:p w14:paraId="7EFE7210" w14:textId="24CBC89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R$191,05</w:t>
            </w:r>
          </w:p>
        </w:tc>
        <w:tc>
          <w:tcPr>
            <w:tcW w:w="1416" w:type="dxa"/>
            <w:tcBorders>
              <w:top w:val="single" w:sz="4" w:space="0" w:color="auto"/>
              <w:left w:val="single" w:sz="4" w:space="0" w:color="auto"/>
              <w:bottom w:val="single" w:sz="4" w:space="0" w:color="auto"/>
              <w:right w:val="single" w:sz="4" w:space="0" w:color="auto"/>
            </w:tcBorders>
          </w:tcPr>
          <w:p w14:paraId="026ACC59" w14:textId="6273DA71"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R$573,15</w:t>
            </w:r>
          </w:p>
        </w:tc>
      </w:tr>
      <w:tr w:rsidR="00997187" w:rsidRPr="00BD46EA" w14:paraId="33F02718" w14:textId="77777777" w:rsidTr="00997187">
        <w:tc>
          <w:tcPr>
            <w:tcW w:w="729" w:type="dxa"/>
            <w:tcBorders>
              <w:top w:val="single" w:sz="4" w:space="0" w:color="auto"/>
              <w:left w:val="single" w:sz="4" w:space="0" w:color="auto"/>
              <w:bottom w:val="single" w:sz="4" w:space="0" w:color="auto"/>
              <w:right w:val="single" w:sz="4" w:space="0" w:color="auto"/>
            </w:tcBorders>
          </w:tcPr>
          <w:p w14:paraId="42CC4F1E"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09</w:t>
            </w:r>
          </w:p>
        </w:tc>
        <w:tc>
          <w:tcPr>
            <w:tcW w:w="4943" w:type="dxa"/>
            <w:tcBorders>
              <w:top w:val="single" w:sz="4" w:space="0" w:color="auto"/>
              <w:left w:val="single" w:sz="4" w:space="0" w:color="auto"/>
              <w:bottom w:val="single" w:sz="4" w:space="0" w:color="auto"/>
              <w:right w:val="single" w:sz="4" w:space="0" w:color="auto"/>
            </w:tcBorders>
          </w:tcPr>
          <w:p w14:paraId="3303FC87"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Desengordurante multiuso</w:t>
            </w:r>
            <w:r w:rsidRPr="00BD46EA">
              <w:rPr>
                <w:rFonts w:ascii="Cambria" w:eastAsia="Calibri" w:hAnsi="Cambria"/>
                <w:color w:val="000000"/>
                <w:sz w:val="20"/>
                <w:szCs w:val="20"/>
                <w:lang w:val="pt-BR" w:eastAsia="pt-BR"/>
              </w:rPr>
              <w:t>, acondicionado em embalagem plástica resistente com capacidade de 5 (cinco) litros, com validade mínima de 12 (doze) meses a contar da data da entrega. A embalagem deverá ser original de fábrica, inviolada, contendo rotulagem externa com dados legíveis sobre identificação e composição do produto, número do lote, data de fabricação, prazo de validade, fabricante, procedência,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AFB9D96" w14:textId="39C97274"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02</w:t>
            </w:r>
          </w:p>
        </w:tc>
        <w:tc>
          <w:tcPr>
            <w:tcW w:w="1275" w:type="dxa"/>
            <w:tcBorders>
              <w:top w:val="single" w:sz="4" w:space="0" w:color="auto"/>
              <w:left w:val="single" w:sz="4" w:space="0" w:color="auto"/>
              <w:bottom w:val="single" w:sz="4" w:space="0" w:color="auto"/>
              <w:right w:val="single" w:sz="4" w:space="0" w:color="auto"/>
            </w:tcBorders>
          </w:tcPr>
          <w:p w14:paraId="61D95576" w14:textId="2C28CA5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R$55,20</w:t>
            </w:r>
          </w:p>
        </w:tc>
        <w:tc>
          <w:tcPr>
            <w:tcW w:w="1416" w:type="dxa"/>
            <w:tcBorders>
              <w:top w:val="single" w:sz="4" w:space="0" w:color="auto"/>
              <w:left w:val="single" w:sz="4" w:space="0" w:color="auto"/>
              <w:bottom w:val="single" w:sz="4" w:space="0" w:color="auto"/>
              <w:right w:val="single" w:sz="4" w:space="0" w:color="auto"/>
            </w:tcBorders>
          </w:tcPr>
          <w:p w14:paraId="69B08521" w14:textId="50C9135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R$110,40</w:t>
            </w:r>
          </w:p>
        </w:tc>
      </w:tr>
      <w:tr w:rsidR="00997187" w:rsidRPr="00BD46EA" w14:paraId="1DF0EE1D" w14:textId="77777777" w:rsidTr="00997187">
        <w:tc>
          <w:tcPr>
            <w:tcW w:w="729" w:type="dxa"/>
            <w:tcBorders>
              <w:top w:val="single" w:sz="4" w:space="0" w:color="auto"/>
              <w:left w:val="single" w:sz="4" w:space="0" w:color="auto"/>
              <w:bottom w:val="single" w:sz="4" w:space="0" w:color="auto"/>
              <w:right w:val="single" w:sz="4" w:space="0" w:color="auto"/>
            </w:tcBorders>
          </w:tcPr>
          <w:p w14:paraId="1F1890F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10</w:t>
            </w:r>
          </w:p>
        </w:tc>
        <w:tc>
          <w:tcPr>
            <w:tcW w:w="4943" w:type="dxa"/>
            <w:tcBorders>
              <w:top w:val="single" w:sz="4" w:space="0" w:color="auto"/>
              <w:left w:val="single" w:sz="4" w:space="0" w:color="auto"/>
              <w:bottom w:val="single" w:sz="4" w:space="0" w:color="auto"/>
              <w:right w:val="single" w:sz="4" w:space="0" w:color="auto"/>
            </w:tcBorders>
          </w:tcPr>
          <w:p w14:paraId="0C7E5E5A"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Desinfetante líquido</w:t>
            </w:r>
            <w:r w:rsidRPr="00BD46EA">
              <w:rPr>
                <w:rFonts w:ascii="Cambria" w:eastAsia="Calibri" w:hAnsi="Cambria"/>
                <w:color w:val="000000"/>
                <w:sz w:val="20"/>
                <w:szCs w:val="20"/>
                <w:lang w:val="pt-BR" w:eastAsia="pt-BR"/>
              </w:rPr>
              <w:t xml:space="preserve">, germicida e bactericida, para uso geral, acondicionado em embalagem plástica resistente com capacidade de 5 (cinco) litros, com fragrâncias lavanda, limão, talco, jasmim ou eucalipto. Composto por cloreto de benzalcônio,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não iônico, essência, corante e veículo. O produto deverá ter validade mínima de 12 (doze) meses a contar da data da entrega. A embalagem deverá ser original, inviolada e conter rótulo com identificação clara e legível, incluindo composição, número do lote, data de fabricação,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66F65785" w14:textId="15AF3D9A"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12</w:t>
            </w:r>
          </w:p>
        </w:tc>
        <w:tc>
          <w:tcPr>
            <w:tcW w:w="1275" w:type="dxa"/>
            <w:tcBorders>
              <w:top w:val="single" w:sz="4" w:space="0" w:color="auto"/>
              <w:left w:val="single" w:sz="4" w:space="0" w:color="auto"/>
              <w:bottom w:val="single" w:sz="4" w:space="0" w:color="auto"/>
              <w:right w:val="single" w:sz="4" w:space="0" w:color="auto"/>
            </w:tcBorders>
          </w:tcPr>
          <w:p w14:paraId="13886555" w14:textId="2822857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R$17,57</w:t>
            </w:r>
          </w:p>
        </w:tc>
        <w:tc>
          <w:tcPr>
            <w:tcW w:w="1416" w:type="dxa"/>
            <w:tcBorders>
              <w:top w:val="single" w:sz="4" w:space="0" w:color="auto"/>
              <w:left w:val="single" w:sz="4" w:space="0" w:color="auto"/>
              <w:bottom w:val="single" w:sz="4" w:space="0" w:color="auto"/>
              <w:right w:val="single" w:sz="4" w:space="0" w:color="auto"/>
            </w:tcBorders>
          </w:tcPr>
          <w:p w14:paraId="72A42373" w14:textId="5D53930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R$210,84</w:t>
            </w:r>
          </w:p>
        </w:tc>
      </w:tr>
      <w:tr w:rsidR="00997187" w:rsidRPr="00BD46EA" w14:paraId="5CFBD86B" w14:textId="77777777" w:rsidTr="00997187">
        <w:tc>
          <w:tcPr>
            <w:tcW w:w="729" w:type="dxa"/>
            <w:tcBorders>
              <w:top w:val="single" w:sz="4" w:space="0" w:color="auto"/>
              <w:left w:val="single" w:sz="4" w:space="0" w:color="auto"/>
              <w:bottom w:val="single" w:sz="4" w:space="0" w:color="auto"/>
              <w:right w:val="single" w:sz="4" w:space="0" w:color="auto"/>
            </w:tcBorders>
          </w:tcPr>
          <w:p w14:paraId="3EEB816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11</w:t>
            </w:r>
          </w:p>
        </w:tc>
        <w:tc>
          <w:tcPr>
            <w:tcW w:w="4943" w:type="dxa"/>
            <w:tcBorders>
              <w:top w:val="single" w:sz="4" w:space="0" w:color="auto"/>
              <w:left w:val="single" w:sz="4" w:space="0" w:color="auto"/>
              <w:bottom w:val="single" w:sz="4" w:space="0" w:color="auto"/>
              <w:right w:val="single" w:sz="4" w:space="0" w:color="auto"/>
            </w:tcBorders>
          </w:tcPr>
          <w:p w14:paraId="6BD07FCB"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Detergente de louça neutro ou com fragrância (limão ou equivalente)</w:t>
            </w:r>
            <w:r w:rsidRPr="00BD46EA">
              <w:rPr>
                <w:rFonts w:ascii="Cambria" w:eastAsia="Calibri" w:hAnsi="Cambria"/>
                <w:color w:val="000000"/>
                <w:sz w:val="20"/>
                <w:szCs w:val="20"/>
                <w:lang w:val="pt-BR" w:eastAsia="pt-BR"/>
              </w:rPr>
              <w:t xml:space="preserve">, biodegradável, consistente ou concentrado, acondicionado em embalagem plástica resistente com capacidade de 5 (cinco) litros. Composto por </w:t>
            </w:r>
            <w:proofErr w:type="spellStart"/>
            <w:r w:rsidRPr="00BD46EA">
              <w:rPr>
                <w:rFonts w:ascii="Cambria" w:eastAsia="Calibri" w:hAnsi="Cambria"/>
                <w:color w:val="000000"/>
                <w:sz w:val="20"/>
                <w:szCs w:val="20"/>
                <w:lang w:val="pt-BR" w:eastAsia="pt-BR"/>
              </w:rPr>
              <w:t>tensoativos</w:t>
            </w:r>
            <w:proofErr w:type="spellEnd"/>
            <w:r w:rsidRPr="00BD46EA">
              <w:rPr>
                <w:rFonts w:ascii="Cambria" w:eastAsia="Calibri" w:hAnsi="Cambria"/>
                <w:color w:val="000000"/>
                <w:sz w:val="20"/>
                <w:szCs w:val="20"/>
                <w:lang w:val="pt-BR" w:eastAsia="pt-BR"/>
              </w:rPr>
              <w:t xml:space="preserve"> aniônicos, coadjuvante, conservante, neutralizante, corante,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e veículo. O produto deverá possuir validade mínima de 12 (doze) meses a contar da data da entrega. A embalagem deverá conter, de forma legível, todas as informações de identificação e composição do produto, número do lote, data de fabricação,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38C3891B" w14:textId="3445913C"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w:t>
            </w:r>
          </w:p>
        </w:tc>
        <w:tc>
          <w:tcPr>
            <w:tcW w:w="1275" w:type="dxa"/>
            <w:tcBorders>
              <w:top w:val="single" w:sz="4" w:space="0" w:color="auto"/>
              <w:left w:val="single" w:sz="4" w:space="0" w:color="auto"/>
              <w:bottom w:val="single" w:sz="4" w:space="0" w:color="auto"/>
              <w:right w:val="single" w:sz="4" w:space="0" w:color="auto"/>
            </w:tcBorders>
          </w:tcPr>
          <w:p w14:paraId="406F9C1D" w14:textId="3BE3A42C"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R$20,93</w:t>
            </w:r>
          </w:p>
        </w:tc>
        <w:tc>
          <w:tcPr>
            <w:tcW w:w="1416" w:type="dxa"/>
            <w:tcBorders>
              <w:top w:val="single" w:sz="4" w:space="0" w:color="auto"/>
              <w:left w:val="single" w:sz="4" w:space="0" w:color="auto"/>
              <w:bottom w:val="single" w:sz="4" w:space="0" w:color="auto"/>
              <w:right w:val="single" w:sz="4" w:space="0" w:color="auto"/>
            </w:tcBorders>
          </w:tcPr>
          <w:p w14:paraId="14C4CD12" w14:textId="6FF1AADF"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R$125,58</w:t>
            </w:r>
          </w:p>
        </w:tc>
      </w:tr>
      <w:tr w:rsidR="00997187" w:rsidRPr="00BD46EA" w14:paraId="2391020C" w14:textId="77777777" w:rsidTr="00997187">
        <w:tc>
          <w:tcPr>
            <w:tcW w:w="729" w:type="dxa"/>
            <w:tcBorders>
              <w:top w:val="single" w:sz="4" w:space="0" w:color="auto"/>
              <w:left w:val="single" w:sz="4" w:space="0" w:color="auto"/>
              <w:bottom w:val="single" w:sz="4" w:space="0" w:color="auto"/>
              <w:right w:val="single" w:sz="4" w:space="0" w:color="auto"/>
            </w:tcBorders>
          </w:tcPr>
          <w:p w14:paraId="44AA7981"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lastRenderedPageBreak/>
              <w:t>12</w:t>
            </w:r>
          </w:p>
        </w:tc>
        <w:tc>
          <w:tcPr>
            <w:tcW w:w="4943" w:type="dxa"/>
            <w:tcBorders>
              <w:top w:val="single" w:sz="4" w:space="0" w:color="auto"/>
              <w:left w:val="single" w:sz="4" w:space="0" w:color="auto"/>
              <w:bottom w:val="single" w:sz="4" w:space="0" w:color="auto"/>
              <w:right w:val="single" w:sz="4" w:space="0" w:color="auto"/>
            </w:tcBorders>
          </w:tcPr>
          <w:p w14:paraId="5B0434A3"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Embalagem plástica para alimentos</w:t>
            </w:r>
            <w:r w:rsidRPr="00BD46EA">
              <w:rPr>
                <w:rFonts w:ascii="Cambria" w:eastAsia="Calibri" w:hAnsi="Cambria"/>
                <w:color w:val="000000"/>
                <w:sz w:val="20"/>
                <w:szCs w:val="20"/>
                <w:lang w:val="pt-BR" w:eastAsia="pt-BR"/>
              </w:rPr>
              <w:t>, transparente, tipo saco, com capacidade para 5 (cinco) quilos, fornecida em rolo com 100 (cem) unidades. Deve ser fabricada com material atóxico e adequado para contato com alimentos, conforme normas da ANVISA e da legislação vigente sobre embalagens alimentícias.</w:t>
            </w:r>
          </w:p>
        </w:tc>
        <w:tc>
          <w:tcPr>
            <w:tcW w:w="1418" w:type="dxa"/>
            <w:tcBorders>
              <w:top w:val="single" w:sz="4" w:space="0" w:color="auto"/>
              <w:left w:val="single" w:sz="4" w:space="0" w:color="auto"/>
              <w:bottom w:val="single" w:sz="4" w:space="0" w:color="auto"/>
              <w:right w:val="single" w:sz="4" w:space="0" w:color="auto"/>
            </w:tcBorders>
          </w:tcPr>
          <w:p w14:paraId="4B6424D6" w14:textId="44AD3E44"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12</w:t>
            </w:r>
          </w:p>
        </w:tc>
        <w:tc>
          <w:tcPr>
            <w:tcW w:w="1275" w:type="dxa"/>
            <w:tcBorders>
              <w:top w:val="single" w:sz="4" w:space="0" w:color="auto"/>
              <w:left w:val="single" w:sz="4" w:space="0" w:color="auto"/>
              <w:bottom w:val="single" w:sz="4" w:space="0" w:color="auto"/>
              <w:right w:val="single" w:sz="4" w:space="0" w:color="auto"/>
            </w:tcBorders>
          </w:tcPr>
          <w:p w14:paraId="5BE5F47E" w14:textId="1EBBF1A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R$8,97</w:t>
            </w:r>
          </w:p>
        </w:tc>
        <w:tc>
          <w:tcPr>
            <w:tcW w:w="1416" w:type="dxa"/>
            <w:tcBorders>
              <w:top w:val="single" w:sz="4" w:space="0" w:color="auto"/>
              <w:left w:val="single" w:sz="4" w:space="0" w:color="auto"/>
              <w:bottom w:val="single" w:sz="4" w:space="0" w:color="auto"/>
              <w:right w:val="single" w:sz="4" w:space="0" w:color="auto"/>
            </w:tcBorders>
          </w:tcPr>
          <w:p w14:paraId="1FE15BF1" w14:textId="0D8EE08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R$107,64</w:t>
            </w:r>
          </w:p>
        </w:tc>
      </w:tr>
      <w:tr w:rsidR="00997187" w:rsidRPr="00BD46EA" w14:paraId="40CAEB36" w14:textId="77777777" w:rsidTr="00997187">
        <w:tc>
          <w:tcPr>
            <w:tcW w:w="729" w:type="dxa"/>
            <w:tcBorders>
              <w:top w:val="single" w:sz="4" w:space="0" w:color="auto"/>
              <w:left w:val="single" w:sz="4" w:space="0" w:color="auto"/>
              <w:bottom w:val="single" w:sz="4" w:space="0" w:color="auto"/>
              <w:right w:val="single" w:sz="4" w:space="0" w:color="auto"/>
            </w:tcBorders>
          </w:tcPr>
          <w:p w14:paraId="3A416212"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14</w:t>
            </w:r>
          </w:p>
        </w:tc>
        <w:tc>
          <w:tcPr>
            <w:tcW w:w="4943" w:type="dxa"/>
            <w:tcBorders>
              <w:top w:val="single" w:sz="4" w:space="0" w:color="auto"/>
              <w:left w:val="single" w:sz="4" w:space="0" w:color="auto"/>
              <w:bottom w:val="single" w:sz="4" w:space="0" w:color="auto"/>
              <w:right w:val="single" w:sz="4" w:space="0" w:color="auto"/>
            </w:tcBorders>
          </w:tcPr>
          <w:p w14:paraId="795C190A"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de aço</w:t>
            </w:r>
            <w:r w:rsidRPr="00BD46EA">
              <w:rPr>
                <w:rFonts w:ascii="Cambria" w:eastAsia="Calibri" w:hAnsi="Cambria"/>
                <w:color w:val="000000"/>
                <w:sz w:val="20"/>
                <w:szCs w:val="20"/>
                <w:lang w:val="pt-BR" w:eastAsia="pt-BR"/>
              </w:rPr>
              <w:t>, modelo para limpeza pesada, tipo “</w:t>
            </w:r>
            <w:proofErr w:type="spellStart"/>
            <w:r w:rsidRPr="00BD46EA">
              <w:rPr>
                <w:rFonts w:ascii="Cambria" w:eastAsia="Calibri" w:hAnsi="Cambria"/>
                <w:color w:val="000000"/>
                <w:sz w:val="20"/>
                <w:szCs w:val="20"/>
                <w:lang w:val="pt-BR" w:eastAsia="pt-BR"/>
              </w:rPr>
              <w:t>máx</w:t>
            </w:r>
            <w:proofErr w:type="spellEnd"/>
            <w:r w:rsidRPr="00BD46EA">
              <w:rPr>
                <w:rFonts w:ascii="Cambria" w:eastAsia="Calibri" w:hAnsi="Cambria"/>
                <w:color w:val="000000"/>
                <w:sz w:val="20"/>
                <w:szCs w:val="20"/>
                <w:lang w:val="pt-BR" w:eastAsia="pt-BR"/>
              </w:rPr>
              <w:t xml:space="preserve"> limpeza”, utilizada para remoção de sujeiras incrustadas em superfícies metálicas e utensílios domésticos. A embalagem deve conter impresso o nome do produto, composição, informações do fabricante e lote.</w:t>
            </w:r>
          </w:p>
        </w:tc>
        <w:tc>
          <w:tcPr>
            <w:tcW w:w="1418" w:type="dxa"/>
            <w:tcBorders>
              <w:top w:val="single" w:sz="4" w:space="0" w:color="auto"/>
              <w:left w:val="single" w:sz="4" w:space="0" w:color="auto"/>
              <w:bottom w:val="single" w:sz="4" w:space="0" w:color="auto"/>
              <w:right w:val="single" w:sz="4" w:space="0" w:color="auto"/>
            </w:tcBorders>
          </w:tcPr>
          <w:p w14:paraId="5D397FEE" w14:textId="01FA8951"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24 unidades</w:t>
            </w:r>
          </w:p>
        </w:tc>
        <w:tc>
          <w:tcPr>
            <w:tcW w:w="1275" w:type="dxa"/>
            <w:tcBorders>
              <w:top w:val="single" w:sz="4" w:space="0" w:color="auto"/>
              <w:left w:val="single" w:sz="4" w:space="0" w:color="auto"/>
              <w:bottom w:val="single" w:sz="4" w:space="0" w:color="auto"/>
              <w:right w:val="single" w:sz="4" w:space="0" w:color="auto"/>
            </w:tcBorders>
          </w:tcPr>
          <w:p w14:paraId="01EDAB80" w14:textId="2B35160A"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R$3,73</w:t>
            </w:r>
          </w:p>
        </w:tc>
        <w:tc>
          <w:tcPr>
            <w:tcW w:w="1416" w:type="dxa"/>
            <w:tcBorders>
              <w:top w:val="single" w:sz="4" w:space="0" w:color="auto"/>
              <w:left w:val="single" w:sz="4" w:space="0" w:color="auto"/>
              <w:bottom w:val="single" w:sz="4" w:space="0" w:color="auto"/>
              <w:right w:val="single" w:sz="4" w:space="0" w:color="auto"/>
            </w:tcBorders>
          </w:tcPr>
          <w:p w14:paraId="15D8FF68" w14:textId="6B58BDFD"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R$89,52</w:t>
            </w:r>
          </w:p>
        </w:tc>
      </w:tr>
      <w:tr w:rsidR="00997187" w:rsidRPr="00BD46EA" w14:paraId="4D6374CE" w14:textId="77777777" w:rsidTr="00997187">
        <w:tc>
          <w:tcPr>
            <w:tcW w:w="729" w:type="dxa"/>
            <w:tcBorders>
              <w:top w:val="single" w:sz="4" w:space="0" w:color="auto"/>
              <w:left w:val="single" w:sz="4" w:space="0" w:color="auto"/>
              <w:bottom w:val="single" w:sz="4" w:space="0" w:color="auto"/>
              <w:right w:val="single" w:sz="4" w:space="0" w:color="auto"/>
            </w:tcBorders>
          </w:tcPr>
          <w:p w14:paraId="43AE4A76"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15</w:t>
            </w:r>
          </w:p>
        </w:tc>
        <w:tc>
          <w:tcPr>
            <w:tcW w:w="4943" w:type="dxa"/>
            <w:tcBorders>
              <w:top w:val="single" w:sz="4" w:space="0" w:color="auto"/>
              <w:left w:val="single" w:sz="4" w:space="0" w:color="auto"/>
              <w:bottom w:val="single" w:sz="4" w:space="0" w:color="auto"/>
              <w:right w:val="single" w:sz="4" w:space="0" w:color="auto"/>
            </w:tcBorders>
          </w:tcPr>
          <w:p w14:paraId="106B7486"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Esponja multiuso</w:t>
            </w:r>
            <w:r w:rsidRPr="00BD46EA">
              <w:rPr>
                <w:rFonts w:ascii="Cambria" w:eastAsia="Calibri" w:hAnsi="Cambria"/>
                <w:color w:val="000000"/>
                <w:sz w:val="20"/>
                <w:szCs w:val="20"/>
                <w:lang w:val="pt-BR" w:eastAsia="pt-BR"/>
              </w:rPr>
              <w:t>, tipo lava-louças, dupla face, sendo um lado abrasivo (limpezas pesadas) e outro lado mais delicado (espuma). Produto antibacteriano, composto por espuma de poliuretano, fibra sintética, abrasivo e agente antimicrobiano, adequado para limpeza doméstica e institucional.</w:t>
            </w:r>
          </w:p>
        </w:tc>
        <w:tc>
          <w:tcPr>
            <w:tcW w:w="1418" w:type="dxa"/>
            <w:tcBorders>
              <w:top w:val="single" w:sz="4" w:space="0" w:color="auto"/>
              <w:left w:val="single" w:sz="4" w:space="0" w:color="auto"/>
              <w:bottom w:val="single" w:sz="4" w:space="0" w:color="auto"/>
              <w:right w:val="single" w:sz="4" w:space="0" w:color="auto"/>
            </w:tcBorders>
          </w:tcPr>
          <w:p w14:paraId="0562027D" w14:textId="3095B0B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48</w:t>
            </w:r>
            <w:r w:rsidR="00997187"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1C0625AB" w14:textId="56BE8AFA"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R$2,43</w:t>
            </w:r>
          </w:p>
        </w:tc>
        <w:tc>
          <w:tcPr>
            <w:tcW w:w="1416" w:type="dxa"/>
            <w:tcBorders>
              <w:top w:val="single" w:sz="4" w:space="0" w:color="auto"/>
              <w:left w:val="single" w:sz="4" w:space="0" w:color="auto"/>
              <w:bottom w:val="single" w:sz="4" w:space="0" w:color="auto"/>
              <w:right w:val="single" w:sz="4" w:space="0" w:color="auto"/>
            </w:tcBorders>
          </w:tcPr>
          <w:p w14:paraId="32DFC3B3" w14:textId="7B94DE8C"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R$116,64</w:t>
            </w:r>
          </w:p>
        </w:tc>
      </w:tr>
      <w:tr w:rsidR="00997187" w:rsidRPr="00BD46EA" w14:paraId="5CBA69E1" w14:textId="77777777" w:rsidTr="00997187">
        <w:tc>
          <w:tcPr>
            <w:tcW w:w="729" w:type="dxa"/>
            <w:tcBorders>
              <w:top w:val="single" w:sz="4" w:space="0" w:color="auto"/>
              <w:left w:val="single" w:sz="4" w:space="0" w:color="auto"/>
              <w:bottom w:val="single" w:sz="4" w:space="0" w:color="auto"/>
              <w:right w:val="single" w:sz="4" w:space="0" w:color="auto"/>
            </w:tcBorders>
          </w:tcPr>
          <w:p w14:paraId="7B84E750" w14:textId="6C8A1696"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16</w:t>
            </w:r>
          </w:p>
        </w:tc>
        <w:tc>
          <w:tcPr>
            <w:tcW w:w="4943" w:type="dxa"/>
            <w:tcBorders>
              <w:top w:val="single" w:sz="4" w:space="0" w:color="auto"/>
              <w:left w:val="single" w:sz="4" w:space="0" w:color="auto"/>
              <w:bottom w:val="single" w:sz="4" w:space="0" w:color="auto"/>
              <w:right w:val="single" w:sz="4" w:space="0" w:color="auto"/>
            </w:tcBorders>
          </w:tcPr>
          <w:p w14:paraId="34AAD828"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Guardanapo de papel</w:t>
            </w:r>
            <w:r w:rsidRPr="00BD46EA">
              <w:rPr>
                <w:rFonts w:ascii="Cambria" w:eastAsia="Calibri" w:hAnsi="Cambria"/>
                <w:color w:val="000000"/>
                <w:sz w:val="20"/>
                <w:szCs w:val="20"/>
                <w:lang w:val="pt-BR" w:eastAsia="pt-BR"/>
              </w:rPr>
              <w:t>, folha simples, branco, 100% celulose, medindo aproximadamente 22 cm x 22 cm. Fornecido em pacote com 50 (cinquenta) unidades. Produto de uso descartável, macio e de boa absorção, apropriado para alimentação.</w:t>
            </w:r>
          </w:p>
        </w:tc>
        <w:tc>
          <w:tcPr>
            <w:tcW w:w="1418" w:type="dxa"/>
            <w:tcBorders>
              <w:top w:val="single" w:sz="4" w:space="0" w:color="auto"/>
              <w:left w:val="single" w:sz="4" w:space="0" w:color="auto"/>
              <w:bottom w:val="single" w:sz="4" w:space="0" w:color="auto"/>
              <w:right w:val="single" w:sz="4" w:space="0" w:color="auto"/>
            </w:tcBorders>
          </w:tcPr>
          <w:p w14:paraId="1933462F" w14:textId="11177B76"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100 pacotes</w:t>
            </w:r>
          </w:p>
        </w:tc>
        <w:tc>
          <w:tcPr>
            <w:tcW w:w="1275" w:type="dxa"/>
            <w:tcBorders>
              <w:top w:val="single" w:sz="4" w:space="0" w:color="auto"/>
              <w:left w:val="single" w:sz="4" w:space="0" w:color="auto"/>
              <w:bottom w:val="single" w:sz="4" w:space="0" w:color="auto"/>
              <w:right w:val="single" w:sz="4" w:space="0" w:color="auto"/>
            </w:tcBorders>
          </w:tcPr>
          <w:p w14:paraId="5F182FC5" w14:textId="10CF0C7C"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R$1,92</w:t>
            </w:r>
          </w:p>
        </w:tc>
        <w:tc>
          <w:tcPr>
            <w:tcW w:w="1416" w:type="dxa"/>
            <w:tcBorders>
              <w:top w:val="single" w:sz="4" w:space="0" w:color="auto"/>
              <w:left w:val="single" w:sz="4" w:space="0" w:color="auto"/>
              <w:bottom w:val="single" w:sz="4" w:space="0" w:color="auto"/>
              <w:right w:val="single" w:sz="4" w:space="0" w:color="auto"/>
            </w:tcBorders>
          </w:tcPr>
          <w:p w14:paraId="3DED8955" w14:textId="5ADB69F7"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R$192,00</w:t>
            </w:r>
          </w:p>
        </w:tc>
      </w:tr>
      <w:tr w:rsidR="00997187" w:rsidRPr="00BD46EA" w14:paraId="208940A2" w14:textId="77777777" w:rsidTr="00997187">
        <w:tc>
          <w:tcPr>
            <w:tcW w:w="729" w:type="dxa"/>
            <w:tcBorders>
              <w:top w:val="single" w:sz="4" w:space="0" w:color="auto"/>
              <w:left w:val="single" w:sz="4" w:space="0" w:color="auto"/>
              <w:bottom w:val="single" w:sz="4" w:space="0" w:color="auto"/>
              <w:right w:val="single" w:sz="4" w:space="0" w:color="auto"/>
            </w:tcBorders>
          </w:tcPr>
          <w:p w14:paraId="0C66BBE6"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19</w:t>
            </w:r>
          </w:p>
        </w:tc>
        <w:tc>
          <w:tcPr>
            <w:tcW w:w="4943" w:type="dxa"/>
            <w:tcBorders>
              <w:top w:val="single" w:sz="4" w:space="0" w:color="auto"/>
              <w:left w:val="single" w:sz="4" w:space="0" w:color="auto"/>
              <w:bottom w:val="single" w:sz="4" w:space="0" w:color="auto"/>
              <w:right w:val="single" w:sz="4" w:space="0" w:color="auto"/>
            </w:tcBorders>
          </w:tcPr>
          <w:p w14:paraId="5C43105D"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Luva de látex forrada</w:t>
            </w:r>
            <w:r w:rsidRPr="00BD46EA">
              <w:rPr>
                <w:rFonts w:ascii="Cambria" w:eastAsia="Calibri" w:hAnsi="Cambria"/>
                <w:color w:val="000000"/>
                <w:sz w:val="20"/>
                <w:szCs w:val="20"/>
                <w:lang w:val="pt-BR" w:eastAsia="pt-BR"/>
              </w:rPr>
              <w:t>, tamanho G, com a palma da mão antiderrapante, espessura mínima de 450 micras. Produto resistente, reutilizável, com Certificado de Aprovação (C.A.), próprio para serviços de limpeza pesada.</w:t>
            </w:r>
          </w:p>
        </w:tc>
        <w:tc>
          <w:tcPr>
            <w:tcW w:w="1418" w:type="dxa"/>
            <w:tcBorders>
              <w:top w:val="single" w:sz="4" w:space="0" w:color="auto"/>
              <w:left w:val="single" w:sz="4" w:space="0" w:color="auto"/>
              <w:bottom w:val="single" w:sz="4" w:space="0" w:color="auto"/>
              <w:right w:val="single" w:sz="4" w:space="0" w:color="auto"/>
            </w:tcBorders>
          </w:tcPr>
          <w:p w14:paraId="13D7A744" w14:textId="2EE10C71"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05 pares</w:t>
            </w:r>
          </w:p>
        </w:tc>
        <w:tc>
          <w:tcPr>
            <w:tcW w:w="1275" w:type="dxa"/>
            <w:tcBorders>
              <w:top w:val="single" w:sz="4" w:space="0" w:color="auto"/>
              <w:left w:val="single" w:sz="4" w:space="0" w:color="auto"/>
              <w:bottom w:val="single" w:sz="4" w:space="0" w:color="auto"/>
              <w:right w:val="single" w:sz="4" w:space="0" w:color="auto"/>
            </w:tcBorders>
          </w:tcPr>
          <w:p w14:paraId="53388942" w14:textId="4F7B09D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R$13,61</w:t>
            </w:r>
          </w:p>
        </w:tc>
        <w:tc>
          <w:tcPr>
            <w:tcW w:w="1416" w:type="dxa"/>
            <w:tcBorders>
              <w:top w:val="single" w:sz="4" w:space="0" w:color="auto"/>
              <w:left w:val="single" w:sz="4" w:space="0" w:color="auto"/>
              <w:bottom w:val="single" w:sz="4" w:space="0" w:color="auto"/>
              <w:right w:val="single" w:sz="4" w:space="0" w:color="auto"/>
            </w:tcBorders>
          </w:tcPr>
          <w:p w14:paraId="3AF6939A" w14:textId="7B51F97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R$68,05</w:t>
            </w:r>
          </w:p>
        </w:tc>
      </w:tr>
      <w:tr w:rsidR="00997187" w:rsidRPr="00BD46EA" w14:paraId="51BEB653" w14:textId="77777777" w:rsidTr="00997187">
        <w:tc>
          <w:tcPr>
            <w:tcW w:w="729" w:type="dxa"/>
            <w:tcBorders>
              <w:top w:val="single" w:sz="4" w:space="0" w:color="auto"/>
              <w:left w:val="single" w:sz="4" w:space="0" w:color="auto"/>
              <w:bottom w:val="single" w:sz="4" w:space="0" w:color="auto"/>
              <w:right w:val="single" w:sz="4" w:space="0" w:color="auto"/>
            </w:tcBorders>
          </w:tcPr>
          <w:p w14:paraId="4C81377B"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20</w:t>
            </w:r>
          </w:p>
        </w:tc>
        <w:tc>
          <w:tcPr>
            <w:tcW w:w="4943" w:type="dxa"/>
            <w:tcBorders>
              <w:top w:val="single" w:sz="4" w:space="0" w:color="auto"/>
              <w:left w:val="single" w:sz="4" w:space="0" w:color="auto"/>
              <w:bottom w:val="single" w:sz="4" w:space="0" w:color="auto"/>
              <w:right w:val="single" w:sz="4" w:space="0" w:color="auto"/>
            </w:tcBorders>
          </w:tcPr>
          <w:p w14:paraId="143A3F1B"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Neutralizador de odores</w:t>
            </w:r>
            <w:r w:rsidRPr="00BD46EA">
              <w:rPr>
                <w:rFonts w:ascii="Cambria" w:eastAsia="Calibri" w:hAnsi="Cambria"/>
                <w:color w:val="000000"/>
                <w:sz w:val="20"/>
                <w:szCs w:val="20"/>
                <w:lang w:val="pt-BR" w:eastAsia="pt-BR"/>
              </w:rPr>
              <w:t>, em aerossol, com fragrâncias variadas, acondicionado em embalagem com volume mínimo de 360 ml. Validade mínima de 12 (doze) meses a contar da data da entrega. A embalagem deve conter, de forma legível, as informações de identificação e composição do produto, fabricante, número do lote, data de fabricação, validade,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1993A4FC" w14:textId="70B05A4F"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502D1789" w14:textId="40045FFC"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R$19,83</w:t>
            </w:r>
          </w:p>
        </w:tc>
        <w:tc>
          <w:tcPr>
            <w:tcW w:w="1416" w:type="dxa"/>
            <w:tcBorders>
              <w:top w:val="single" w:sz="4" w:space="0" w:color="auto"/>
              <w:left w:val="single" w:sz="4" w:space="0" w:color="auto"/>
              <w:bottom w:val="single" w:sz="4" w:space="0" w:color="auto"/>
              <w:right w:val="single" w:sz="4" w:space="0" w:color="auto"/>
            </w:tcBorders>
          </w:tcPr>
          <w:p w14:paraId="6CECC140" w14:textId="13F02708"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R$198,30</w:t>
            </w:r>
          </w:p>
        </w:tc>
      </w:tr>
      <w:tr w:rsidR="00997187" w:rsidRPr="00BD46EA" w14:paraId="3DA21554" w14:textId="77777777" w:rsidTr="00997187">
        <w:tc>
          <w:tcPr>
            <w:tcW w:w="729" w:type="dxa"/>
            <w:tcBorders>
              <w:top w:val="single" w:sz="4" w:space="0" w:color="auto"/>
              <w:left w:val="single" w:sz="4" w:space="0" w:color="auto"/>
              <w:bottom w:val="single" w:sz="4" w:space="0" w:color="auto"/>
              <w:right w:val="single" w:sz="4" w:space="0" w:color="auto"/>
            </w:tcBorders>
          </w:tcPr>
          <w:p w14:paraId="1C657495"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21</w:t>
            </w:r>
          </w:p>
        </w:tc>
        <w:tc>
          <w:tcPr>
            <w:tcW w:w="4943" w:type="dxa"/>
            <w:tcBorders>
              <w:top w:val="single" w:sz="4" w:space="0" w:color="auto"/>
              <w:left w:val="single" w:sz="4" w:space="0" w:color="auto"/>
              <w:bottom w:val="single" w:sz="4" w:space="0" w:color="auto"/>
              <w:right w:val="single" w:sz="4" w:space="0" w:color="auto"/>
            </w:tcBorders>
          </w:tcPr>
          <w:p w14:paraId="7B363737" w14:textId="77777777" w:rsidR="00997187" w:rsidRPr="00BD46EA" w:rsidRDefault="00997187" w:rsidP="00997187">
            <w:pPr>
              <w:shd w:val="clear" w:color="auto" w:fill="FFFFFF"/>
              <w:jc w:val="both"/>
              <w:rPr>
                <w:rFonts w:ascii="Cambria" w:hAnsi="Cambria" w:cs="Helvetica"/>
                <w:color w:val="000000"/>
                <w:sz w:val="20"/>
                <w:szCs w:val="20"/>
                <w:lang w:eastAsia="pt-BR"/>
              </w:rPr>
            </w:pPr>
            <w:r w:rsidRPr="00BD46EA">
              <w:rPr>
                <w:rFonts w:ascii="Cambria" w:hAnsi="Cambria" w:cs="Helvetica"/>
                <w:b/>
                <w:bCs/>
                <w:color w:val="000000"/>
                <w:sz w:val="20"/>
                <w:szCs w:val="20"/>
                <w:lang w:val="pt-BR" w:eastAsia="pt-BR"/>
              </w:rPr>
              <w:t>Pá para lixo</w:t>
            </w:r>
            <w:r w:rsidRPr="00BD46EA">
              <w:rPr>
                <w:rFonts w:ascii="Cambria" w:hAnsi="Cambria" w:cs="Helvetica"/>
                <w:color w:val="000000"/>
                <w:sz w:val="20"/>
                <w:szCs w:val="20"/>
                <w:lang w:val="pt-BR" w:eastAsia="pt-BR"/>
              </w:rPr>
              <w:t>, fabricada em plástico resistente, com borda de borracha flexível aderente que facilita o recolhimento da sujeira. Dimensões aproximadas de 29,5 cm (altura) x 24,5 cm (largura) x 5 cm (profundidade). Indicada para uso geral em limpeza de ambientes.</w:t>
            </w:r>
          </w:p>
        </w:tc>
        <w:tc>
          <w:tcPr>
            <w:tcW w:w="1418" w:type="dxa"/>
            <w:tcBorders>
              <w:top w:val="single" w:sz="4" w:space="0" w:color="auto"/>
              <w:left w:val="single" w:sz="4" w:space="0" w:color="auto"/>
              <w:bottom w:val="single" w:sz="4" w:space="0" w:color="auto"/>
              <w:right w:val="single" w:sz="4" w:space="0" w:color="auto"/>
            </w:tcBorders>
          </w:tcPr>
          <w:p w14:paraId="69F136EF" w14:textId="352B2462"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02</w:t>
            </w:r>
          </w:p>
        </w:tc>
        <w:tc>
          <w:tcPr>
            <w:tcW w:w="1275" w:type="dxa"/>
            <w:tcBorders>
              <w:top w:val="single" w:sz="4" w:space="0" w:color="auto"/>
              <w:left w:val="single" w:sz="4" w:space="0" w:color="auto"/>
              <w:bottom w:val="single" w:sz="4" w:space="0" w:color="auto"/>
              <w:right w:val="single" w:sz="4" w:space="0" w:color="auto"/>
            </w:tcBorders>
          </w:tcPr>
          <w:p w14:paraId="65D555B3" w14:textId="272D1832"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R$6,80</w:t>
            </w:r>
          </w:p>
        </w:tc>
        <w:tc>
          <w:tcPr>
            <w:tcW w:w="1416" w:type="dxa"/>
            <w:tcBorders>
              <w:top w:val="single" w:sz="4" w:space="0" w:color="auto"/>
              <w:left w:val="single" w:sz="4" w:space="0" w:color="auto"/>
              <w:bottom w:val="single" w:sz="4" w:space="0" w:color="auto"/>
              <w:right w:val="single" w:sz="4" w:space="0" w:color="auto"/>
            </w:tcBorders>
          </w:tcPr>
          <w:p w14:paraId="44459CED" w14:textId="1000AB7E"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R$13,60</w:t>
            </w:r>
          </w:p>
        </w:tc>
      </w:tr>
      <w:tr w:rsidR="00997187" w:rsidRPr="00BD46EA" w14:paraId="158283FA" w14:textId="77777777" w:rsidTr="00997187">
        <w:tc>
          <w:tcPr>
            <w:tcW w:w="729" w:type="dxa"/>
            <w:tcBorders>
              <w:top w:val="single" w:sz="4" w:space="0" w:color="auto"/>
              <w:left w:val="single" w:sz="4" w:space="0" w:color="auto"/>
              <w:bottom w:val="single" w:sz="4" w:space="0" w:color="auto"/>
              <w:right w:val="single" w:sz="4" w:space="0" w:color="auto"/>
            </w:tcBorders>
          </w:tcPr>
          <w:p w14:paraId="500C683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24</w:t>
            </w:r>
          </w:p>
        </w:tc>
        <w:tc>
          <w:tcPr>
            <w:tcW w:w="4943" w:type="dxa"/>
            <w:tcBorders>
              <w:top w:val="single" w:sz="4" w:space="0" w:color="auto"/>
              <w:left w:val="single" w:sz="4" w:space="0" w:color="auto"/>
              <w:bottom w:val="single" w:sz="4" w:space="0" w:color="auto"/>
              <w:right w:val="single" w:sz="4" w:space="0" w:color="auto"/>
            </w:tcBorders>
          </w:tcPr>
          <w:p w14:paraId="070827EF"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Papel higiênico folha dupla</w:t>
            </w:r>
            <w:r w:rsidRPr="00BD46EA">
              <w:rPr>
                <w:rFonts w:ascii="Cambria" w:eastAsia="Calibri" w:hAnsi="Cambria"/>
                <w:color w:val="000000"/>
                <w:sz w:val="20"/>
                <w:szCs w:val="20"/>
                <w:lang w:val="pt-BR" w:eastAsia="pt-BR"/>
              </w:rPr>
              <w:t>, cor branca, picotado, confeccionado com 100% fibras de celulose virgem, de primeira qualidade, macio, absorvente, biodegradável, grifado e homogêneo. O papel não deverá esfarelar durante o uso, nem apresentar odor desagradável ou resistência inadequada. Embalagem com 4 (quatro) rolos de 30 metros por 10 centímetros cada. Fardo com 16 (dezesseis) pacotes.</w:t>
            </w:r>
          </w:p>
        </w:tc>
        <w:tc>
          <w:tcPr>
            <w:tcW w:w="1418" w:type="dxa"/>
            <w:tcBorders>
              <w:top w:val="single" w:sz="4" w:space="0" w:color="auto"/>
              <w:left w:val="single" w:sz="4" w:space="0" w:color="auto"/>
              <w:bottom w:val="single" w:sz="4" w:space="0" w:color="auto"/>
              <w:right w:val="single" w:sz="4" w:space="0" w:color="auto"/>
            </w:tcBorders>
          </w:tcPr>
          <w:p w14:paraId="5EF0B6A4" w14:textId="074DE20B"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 fardos (16x4)</w:t>
            </w:r>
          </w:p>
        </w:tc>
        <w:tc>
          <w:tcPr>
            <w:tcW w:w="1275" w:type="dxa"/>
            <w:tcBorders>
              <w:top w:val="single" w:sz="4" w:space="0" w:color="auto"/>
              <w:left w:val="single" w:sz="4" w:space="0" w:color="auto"/>
              <w:bottom w:val="single" w:sz="4" w:space="0" w:color="auto"/>
              <w:right w:val="single" w:sz="4" w:space="0" w:color="auto"/>
            </w:tcBorders>
          </w:tcPr>
          <w:p w14:paraId="539BA1F8" w14:textId="6DB7BCD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R$120,36</w:t>
            </w:r>
          </w:p>
        </w:tc>
        <w:tc>
          <w:tcPr>
            <w:tcW w:w="1416" w:type="dxa"/>
            <w:tcBorders>
              <w:top w:val="single" w:sz="4" w:space="0" w:color="auto"/>
              <w:left w:val="single" w:sz="4" w:space="0" w:color="auto"/>
              <w:bottom w:val="single" w:sz="4" w:space="0" w:color="auto"/>
              <w:right w:val="single" w:sz="4" w:space="0" w:color="auto"/>
            </w:tcBorders>
          </w:tcPr>
          <w:p w14:paraId="14A1929E" w14:textId="1EC386C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R$1.203,60</w:t>
            </w:r>
          </w:p>
        </w:tc>
      </w:tr>
      <w:tr w:rsidR="00997187" w:rsidRPr="00BD46EA" w14:paraId="0B1A7A70" w14:textId="77777777" w:rsidTr="00997187">
        <w:tc>
          <w:tcPr>
            <w:tcW w:w="729" w:type="dxa"/>
            <w:tcBorders>
              <w:top w:val="single" w:sz="4" w:space="0" w:color="auto"/>
              <w:left w:val="single" w:sz="4" w:space="0" w:color="auto"/>
              <w:bottom w:val="single" w:sz="4" w:space="0" w:color="auto"/>
              <w:right w:val="single" w:sz="4" w:space="0" w:color="auto"/>
            </w:tcBorders>
          </w:tcPr>
          <w:p w14:paraId="696DAB3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26</w:t>
            </w:r>
          </w:p>
        </w:tc>
        <w:tc>
          <w:tcPr>
            <w:tcW w:w="4943" w:type="dxa"/>
            <w:tcBorders>
              <w:top w:val="single" w:sz="4" w:space="0" w:color="auto"/>
              <w:left w:val="single" w:sz="4" w:space="0" w:color="auto"/>
              <w:bottom w:val="single" w:sz="4" w:space="0" w:color="auto"/>
              <w:right w:val="single" w:sz="4" w:space="0" w:color="auto"/>
            </w:tcBorders>
          </w:tcPr>
          <w:p w14:paraId="2F4E88F1"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Papel toalha de cozinha</w:t>
            </w:r>
            <w:r w:rsidRPr="00BD46EA">
              <w:rPr>
                <w:rFonts w:ascii="Cambria" w:eastAsia="Calibri" w:hAnsi="Cambria"/>
                <w:color w:val="000000"/>
                <w:sz w:val="20"/>
                <w:szCs w:val="20"/>
                <w:lang w:val="pt-BR" w:eastAsia="pt-BR"/>
              </w:rPr>
              <w:t xml:space="preserve">, branco, picotado, confeccionado com 100% fibras naturais de celulose, não reciclado, com no mínimo 55 folhas duplas por rolo, medindo 20 cm x 22 cm cada. Papel absorvente, </w:t>
            </w:r>
            <w:r w:rsidRPr="00BD46EA">
              <w:rPr>
                <w:rFonts w:ascii="Cambria" w:eastAsia="Calibri" w:hAnsi="Cambria"/>
                <w:color w:val="000000"/>
                <w:sz w:val="20"/>
                <w:szCs w:val="20"/>
                <w:lang w:val="pt-BR" w:eastAsia="pt-BR"/>
              </w:rPr>
              <w:lastRenderedPageBreak/>
              <w:t>homogêneo, biodegradável, sem odor desagradável e com boa resistência. Pacote com 2 rolos.</w:t>
            </w:r>
          </w:p>
        </w:tc>
        <w:tc>
          <w:tcPr>
            <w:tcW w:w="1418" w:type="dxa"/>
            <w:tcBorders>
              <w:top w:val="single" w:sz="4" w:space="0" w:color="auto"/>
              <w:left w:val="single" w:sz="4" w:space="0" w:color="auto"/>
              <w:bottom w:val="single" w:sz="4" w:space="0" w:color="auto"/>
              <w:right w:val="single" w:sz="4" w:space="0" w:color="auto"/>
            </w:tcBorders>
          </w:tcPr>
          <w:p w14:paraId="72E85A38" w14:textId="19ADEE57"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12</w:t>
            </w:r>
            <w:r w:rsidR="00997187"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56D9F9EC" w14:textId="640849E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R$14,69</w:t>
            </w:r>
          </w:p>
        </w:tc>
        <w:tc>
          <w:tcPr>
            <w:tcW w:w="1416" w:type="dxa"/>
            <w:tcBorders>
              <w:top w:val="single" w:sz="4" w:space="0" w:color="auto"/>
              <w:left w:val="single" w:sz="4" w:space="0" w:color="auto"/>
              <w:bottom w:val="single" w:sz="4" w:space="0" w:color="auto"/>
              <w:right w:val="single" w:sz="4" w:space="0" w:color="auto"/>
            </w:tcBorders>
          </w:tcPr>
          <w:p w14:paraId="0355BC03" w14:textId="4033274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R$176,28</w:t>
            </w:r>
          </w:p>
        </w:tc>
      </w:tr>
      <w:tr w:rsidR="00997187" w:rsidRPr="00BD46EA" w14:paraId="4B55D8A0" w14:textId="77777777" w:rsidTr="00997187">
        <w:tc>
          <w:tcPr>
            <w:tcW w:w="729" w:type="dxa"/>
            <w:tcBorders>
              <w:top w:val="single" w:sz="4" w:space="0" w:color="auto"/>
              <w:left w:val="single" w:sz="4" w:space="0" w:color="auto"/>
              <w:bottom w:val="single" w:sz="4" w:space="0" w:color="auto"/>
              <w:right w:val="single" w:sz="4" w:space="0" w:color="auto"/>
            </w:tcBorders>
          </w:tcPr>
          <w:p w14:paraId="11D7C8C6"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27</w:t>
            </w:r>
          </w:p>
        </w:tc>
        <w:tc>
          <w:tcPr>
            <w:tcW w:w="4943" w:type="dxa"/>
            <w:tcBorders>
              <w:top w:val="single" w:sz="4" w:space="0" w:color="auto"/>
              <w:left w:val="single" w:sz="4" w:space="0" w:color="auto"/>
              <w:bottom w:val="single" w:sz="4" w:space="0" w:color="auto"/>
              <w:right w:val="single" w:sz="4" w:space="0" w:color="auto"/>
            </w:tcBorders>
          </w:tcPr>
          <w:p w14:paraId="1E3DFC3E"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 xml:space="preserve">Papel toalha </w:t>
            </w:r>
            <w:proofErr w:type="spellStart"/>
            <w:r w:rsidRPr="00BD46EA">
              <w:rPr>
                <w:rFonts w:ascii="Cambria" w:eastAsia="Calibri" w:hAnsi="Cambria"/>
                <w:b/>
                <w:bCs/>
                <w:color w:val="000000"/>
                <w:sz w:val="20"/>
                <w:szCs w:val="20"/>
                <w:lang w:val="pt-BR" w:eastAsia="pt-BR"/>
              </w:rPr>
              <w:t>interfolhado</w:t>
            </w:r>
            <w:proofErr w:type="spellEnd"/>
            <w:r w:rsidRPr="00BD46EA">
              <w:rPr>
                <w:rFonts w:ascii="Cambria" w:eastAsia="Calibri" w:hAnsi="Cambria"/>
                <w:color w:val="000000"/>
                <w:sz w:val="20"/>
                <w:szCs w:val="20"/>
                <w:lang w:val="pt-BR" w:eastAsia="pt-BR"/>
              </w:rPr>
              <w:t>, duas dobras, cor branca extra, medindo 20 cm x 22 cm, confeccionado com 100% fibras de celulose virgem. Produto de alta absorção, biodegradável, homogêneo, sem odor desagradável e sem esfarelamento. Pacote com 1.000 folhas. Fardo com 5 pacotes.</w:t>
            </w:r>
          </w:p>
        </w:tc>
        <w:tc>
          <w:tcPr>
            <w:tcW w:w="1418" w:type="dxa"/>
            <w:tcBorders>
              <w:top w:val="single" w:sz="4" w:space="0" w:color="auto"/>
              <w:left w:val="single" w:sz="4" w:space="0" w:color="auto"/>
              <w:bottom w:val="single" w:sz="4" w:space="0" w:color="auto"/>
              <w:right w:val="single" w:sz="4" w:space="0" w:color="auto"/>
            </w:tcBorders>
          </w:tcPr>
          <w:p w14:paraId="4B02A5B9" w14:textId="3B0B6A7E"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4</w:t>
            </w:r>
            <w:r w:rsidR="00997187"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3F9C83D2" w14:textId="6E2245E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R$107,23</w:t>
            </w:r>
          </w:p>
        </w:tc>
        <w:tc>
          <w:tcPr>
            <w:tcW w:w="1416" w:type="dxa"/>
            <w:tcBorders>
              <w:top w:val="single" w:sz="4" w:space="0" w:color="auto"/>
              <w:left w:val="single" w:sz="4" w:space="0" w:color="auto"/>
              <w:bottom w:val="single" w:sz="4" w:space="0" w:color="auto"/>
              <w:right w:val="single" w:sz="4" w:space="0" w:color="auto"/>
            </w:tcBorders>
          </w:tcPr>
          <w:p w14:paraId="7279F26B" w14:textId="5156821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R$4.289,20</w:t>
            </w:r>
          </w:p>
        </w:tc>
      </w:tr>
      <w:tr w:rsidR="00997187" w:rsidRPr="00BD46EA" w14:paraId="22C5DB65" w14:textId="77777777" w:rsidTr="00997187">
        <w:tc>
          <w:tcPr>
            <w:tcW w:w="729" w:type="dxa"/>
            <w:tcBorders>
              <w:top w:val="single" w:sz="4" w:space="0" w:color="auto"/>
              <w:left w:val="single" w:sz="4" w:space="0" w:color="auto"/>
              <w:bottom w:val="single" w:sz="4" w:space="0" w:color="auto"/>
              <w:right w:val="single" w:sz="4" w:space="0" w:color="auto"/>
            </w:tcBorders>
          </w:tcPr>
          <w:p w14:paraId="37643F6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28</w:t>
            </w:r>
          </w:p>
        </w:tc>
        <w:tc>
          <w:tcPr>
            <w:tcW w:w="4943" w:type="dxa"/>
            <w:tcBorders>
              <w:top w:val="single" w:sz="4" w:space="0" w:color="auto"/>
              <w:left w:val="single" w:sz="4" w:space="0" w:color="auto"/>
              <w:bottom w:val="single" w:sz="4" w:space="0" w:color="auto"/>
              <w:right w:val="single" w:sz="4" w:space="0" w:color="auto"/>
            </w:tcBorders>
          </w:tcPr>
          <w:p w14:paraId="1BE02A22"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Rodo para limpeza</w:t>
            </w:r>
            <w:r w:rsidRPr="00BD46EA">
              <w:rPr>
                <w:rFonts w:ascii="Cambria" w:eastAsia="Calibri" w:hAnsi="Cambria"/>
                <w:color w:val="000000"/>
                <w:sz w:val="20"/>
                <w:szCs w:val="20"/>
                <w:lang w:val="pt-BR" w:eastAsia="pt-BR"/>
              </w:rPr>
              <w:t xml:space="preserve">, modelo industrial, com estrutura em aço galvanizado e zincado, com camada </w:t>
            </w:r>
            <w:proofErr w:type="spellStart"/>
            <w:r w:rsidRPr="00BD46EA">
              <w:rPr>
                <w:rFonts w:ascii="Cambria" w:eastAsia="Calibri" w:hAnsi="Cambria"/>
                <w:color w:val="000000"/>
                <w:sz w:val="20"/>
                <w:szCs w:val="20"/>
                <w:lang w:val="pt-BR" w:eastAsia="pt-BR"/>
              </w:rPr>
              <w:t>antiferrugem</w:t>
            </w:r>
            <w:proofErr w:type="spellEnd"/>
            <w:r w:rsidRPr="00BD46EA">
              <w:rPr>
                <w:rFonts w:ascii="Cambria" w:eastAsia="Calibri" w:hAnsi="Cambria"/>
                <w:color w:val="000000"/>
                <w:sz w:val="20"/>
                <w:szCs w:val="20"/>
                <w:lang w:val="pt-BR" w:eastAsia="pt-BR"/>
              </w:rPr>
              <w:t>. Lâmina dupla de borracha EVA SOFT de 6 mm, ideal para raspagem e secagem eficiente de superfícies. Tamanho de 1 metro com cabo de 1,40 metros também em aço galvanizado.</w:t>
            </w:r>
          </w:p>
        </w:tc>
        <w:tc>
          <w:tcPr>
            <w:tcW w:w="1418" w:type="dxa"/>
            <w:tcBorders>
              <w:top w:val="single" w:sz="4" w:space="0" w:color="auto"/>
              <w:left w:val="single" w:sz="4" w:space="0" w:color="auto"/>
              <w:bottom w:val="single" w:sz="4" w:space="0" w:color="auto"/>
              <w:right w:val="single" w:sz="4" w:space="0" w:color="auto"/>
            </w:tcBorders>
          </w:tcPr>
          <w:p w14:paraId="01BD0F2E" w14:textId="0ACDBFE6"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w:t>
            </w:r>
            <w:r w:rsidR="00997187" w:rsidRPr="00BD46EA">
              <w:rPr>
                <w:rFonts w:ascii="Cambria" w:hAnsi="Cambria"/>
                <w:sz w:val="20"/>
                <w:szCs w:val="20"/>
              </w:rPr>
              <w:t>2 unidades</w:t>
            </w:r>
          </w:p>
        </w:tc>
        <w:tc>
          <w:tcPr>
            <w:tcW w:w="1275" w:type="dxa"/>
            <w:tcBorders>
              <w:top w:val="single" w:sz="4" w:space="0" w:color="auto"/>
              <w:left w:val="single" w:sz="4" w:space="0" w:color="auto"/>
              <w:bottom w:val="single" w:sz="4" w:space="0" w:color="auto"/>
              <w:right w:val="single" w:sz="4" w:space="0" w:color="auto"/>
            </w:tcBorders>
          </w:tcPr>
          <w:p w14:paraId="4CFC0D5C" w14:textId="59153212"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R$113,69</w:t>
            </w:r>
          </w:p>
        </w:tc>
        <w:tc>
          <w:tcPr>
            <w:tcW w:w="1416" w:type="dxa"/>
            <w:tcBorders>
              <w:top w:val="single" w:sz="4" w:space="0" w:color="auto"/>
              <w:left w:val="single" w:sz="4" w:space="0" w:color="auto"/>
              <w:bottom w:val="single" w:sz="4" w:space="0" w:color="auto"/>
              <w:right w:val="single" w:sz="4" w:space="0" w:color="auto"/>
            </w:tcBorders>
          </w:tcPr>
          <w:p w14:paraId="7C995E5C" w14:textId="0B9CD88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R$227,38</w:t>
            </w:r>
          </w:p>
        </w:tc>
      </w:tr>
      <w:tr w:rsidR="00997187" w:rsidRPr="00BD46EA" w14:paraId="7B888AEA" w14:textId="77777777" w:rsidTr="00997187">
        <w:tc>
          <w:tcPr>
            <w:tcW w:w="729" w:type="dxa"/>
            <w:tcBorders>
              <w:top w:val="single" w:sz="4" w:space="0" w:color="auto"/>
              <w:left w:val="single" w:sz="4" w:space="0" w:color="auto"/>
              <w:bottom w:val="single" w:sz="4" w:space="0" w:color="auto"/>
              <w:right w:val="single" w:sz="4" w:space="0" w:color="auto"/>
            </w:tcBorders>
          </w:tcPr>
          <w:p w14:paraId="09AE7452"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30</w:t>
            </w:r>
          </w:p>
        </w:tc>
        <w:tc>
          <w:tcPr>
            <w:tcW w:w="4943" w:type="dxa"/>
            <w:tcBorders>
              <w:top w:val="single" w:sz="4" w:space="0" w:color="auto"/>
              <w:left w:val="single" w:sz="4" w:space="0" w:color="auto"/>
              <w:bottom w:val="single" w:sz="4" w:space="0" w:color="auto"/>
              <w:right w:val="single" w:sz="4" w:space="0" w:color="auto"/>
            </w:tcBorders>
          </w:tcPr>
          <w:p w14:paraId="04B13174"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Sabão em pó</w:t>
            </w:r>
            <w:r w:rsidRPr="00BD46EA">
              <w:rPr>
                <w:rFonts w:ascii="Cambria" w:eastAsia="Calibri" w:hAnsi="Cambria"/>
                <w:color w:val="000000"/>
                <w:sz w:val="20"/>
                <w:szCs w:val="20"/>
                <w:lang w:val="pt-BR" w:eastAsia="pt-BR"/>
              </w:rPr>
              <w:t xml:space="preserve">, acondicionado em embalagem plástica resistente com 1 (um) quilo, composto por </w:t>
            </w:r>
            <w:proofErr w:type="spellStart"/>
            <w:r w:rsidRPr="00BD46EA">
              <w:rPr>
                <w:rFonts w:ascii="Cambria" w:eastAsia="Calibri" w:hAnsi="Cambria"/>
                <w:color w:val="000000"/>
                <w:sz w:val="20"/>
                <w:szCs w:val="20"/>
                <w:lang w:val="pt-BR" w:eastAsia="pt-BR"/>
              </w:rPr>
              <w:t>tensoativo</w:t>
            </w:r>
            <w:proofErr w:type="spellEnd"/>
            <w:r w:rsidRPr="00BD46EA">
              <w:rPr>
                <w:rFonts w:ascii="Cambria" w:eastAsia="Calibri" w:hAnsi="Cambria"/>
                <w:color w:val="000000"/>
                <w:sz w:val="20"/>
                <w:szCs w:val="20"/>
                <w:lang w:val="pt-BR" w:eastAsia="pt-BR"/>
              </w:rPr>
              <w:t xml:space="preserve"> aniônico, </w:t>
            </w:r>
            <w:proofErr w:type="spellStart"/>
            <w:r w:rsidRPr="00BD46EA">
              <w:rPr>
                <w:rFonts w:ascii="Cambria" w:eastAsia="Calibri" w:hAnsi="Cambria"/>
                <w:color w:val="000000"/>
                <w:sz w:val="20"/>
                <w:szCs w:val="20"/>
                <w:lang w:val="pt-BR" w:eastAsia="pt-BR"/>
              </w:rPr>
              <w:t>tamponantes</w:t>
            </w:r>
            <w:proofErr w:type="spellEnd"/>
            <w:r w:rsidRPr="00BD46EA">
              <w:rPr>
                <w:rFonts w:ascii="Cambria" w:eastAsia="Calibri" w:hAnsi="Cambria"/>
                <w:color w:val="000000"/>
                <w:sz w:val="20"/>
                <w:szCs w:val="20"/>
                <w:lang w:val="pt-BR" w:eastAsia="pt-BR"/>
              </w:rPr>
              <w:t xml:space="preserve">, coadjuvantes, </w:t>
            </w:r>
            <w:proofErr w:type="spellStart"/>
            <w:r w:rsidRPr="00BD46EA">
              <w:rPr>
                <w:rFonts w:ascii="Cambria" w:eastAsia="Calibri" w:hAnsi="Cambria"/>
                <w:color w:val="000000"/>
                <w:sz w:val="20"/>
                <w:szCs w:val="20"/>
                <w:lang w:val="pt-BR" w:eastAsia="pt-BR"/>
              </w:rPr>
              <w:t>sinergista</w:t>
            </w:r>
            <w:proofErr w:type="spellEnd"/>
            <w:r w:rsidRPr="00BD46EA">
              <w:rPr>
                <w:rFonts w:ascii="Cambria" w:eastAsia="Calibri" w:hAnsi="Cambria"/>
                <w:color w:val="000000"/>
                <w:sz w:val="20"/>
                <w:szCs w:val="20"/>
                <w:lang w:val="pt-BR" w:eastAsia="pt-BR"/>
              </w:rPr>
              <w:t xml:space="preserve">, branqueadores ópticos, corantes, alvejante, água e </w:t>
            </w:r>
            <w:proofErr w:type="spellStart"/>
            <w:r w:rsidRPr="00BD46EA">
              <w:rPr>
                <w:rFonts w:ascii="Cambria" w:eastAsia="Calibri" w:hAnsi="Cambria"/>
                <w:color w:val="000000"/>
                <w:sz w:val="20"/>
                <w:szCs w:val="20"/>
                <w:lang w:val="pt-BR" w:eastAsia="pt-BR"/>
              </w:rPr>
              <w:t>alquil</w:t>
            </w:r>
            <w:proofErr w:type="spellEnd"/>
            <w:r w:rsidRPr="00BD46EA">
              <w:rPr>
                <w:rFonts w:ascii="Cambria" w:eastAsia="Calibri" w:hAnsi="Cambria"/>
                <w:color w:val="000000"/>
                <w:sz w:val="20"/>
                <w:szCs w:val="20"/>
                <w:lang w:val="pt-BR" w:eastAsia="pt-BR"/>
              </w:rPr>
              <w:t xml:space="preserve"> benzeno sulfonato de sódio. Produto de alto rendimento, indicado para roupas brancas e peças de tecidos </w:t>
            </w:r>
            <w:proofErr w:type="spellStart"/>
            <w:r w:rsidRPr="00BD46EA">
              <w:rPr>
                <w:rFonts w:ascii="Cambria" w:eastAsia="Calibri" w:hAnsi="Cambria"/>
                <w:color w:val="000000"/>
                <w:sz w:val="20"/>
                <w:szCs w:val="20"/>
                <w:lang w:val="pt-BR" w:eastAsia="pt-BR"/>
              </w:rPr>
              <w:t>como</w:t>
            </w:r>
            <w:proofErr w:type="spellEnd"/>
            <w:r w:rsidRPr="00BD46EA">
              <w:rPr>
                <w:rFonts w:ascii="Cambria" w:eastAsia="Calibri" w:hAnsi="Cambria"/>
                <w:color w:val="000000"/>
                <w:sz w:val="20"/>
                <w:szCs w:val="20"/>
                <w:lang w:val="pt-BR" w:eastAsia="pt-BR"/>
              </w:rPr>
              <w:t xml:space="preserve"> seda, lã, couro e tecidos crus. Validade mínima de 12 (doze) meses a contar da entrega, com embalagem contendo todas as informações obrigatórias e registro na ANVISA.</w:t>
            </w:r>
          </w:p>
        </w:tc>
        <w:tc>
          <w:tcPr>
            <w:tcW w:w="1418" w:type="dxa"/>
            <w:tcBorders>
              <w:top w:val="single" w:sz="4" w:space="0" w:color="auto"/>
              <w:left w:val="single" w:sz="4" w:space="0" w:color="auto"/>
              <w:bottom w:val="single" w:sz="4" w:space="0" w:color="auto"/>
              <w:right w:val="single" w:sz="4" w:space="0" w:color="auto"/>
            </w:tcBorders>
          </w:tcPr>
          <w:p w14:paraId="1CC2E371" w14:textId="780D8E09"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12</w:t>
            </w:r>
          </w:p>
        </w:tc>
        <w:tc>
          <w:tcPr>
            <w:tcW w:w="1275" w:type="dxa"/>
            <w:tcBorders>
              <w:top w:val="single" w:sz="4" w:space="0" w:color="auto"/>
              <w:left w:val="single" w:sz="4" w:space="0" w:color="auto"/>
              <w:bottom w:val="single" w:sz="4" w:space="0" w:color="auto"/>
              <w:right w:val="single" w:sz="4" w:space="0" w:color="auto"/>
            </w:tcBorders>
          </w:tcPr>
          <w:p w14:paraId="7B9C37A5" w14:textId="5675018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R$18,60</w:t>
            </w:r>
          </w:p>
        </w:tc>
        <w:tc>
          <w:tcPr>
            <w:tcW w:w="1416" w:type="dxa"/>
            <w:tcBorders>
              <w:top w:val="single" w:sz="4" w:space="0" w:color="auto"/>
              <w:left w:val="single" w:sz="4" w:space="0" w:color="auto"/>
              <w:bottom w:val="single" w:sz="4" w:space="0" w:color="auto"/>
              <w:right w:val="single" w:sz="4" w:space="0" w:color="auto"/>
            </w:tcBorders>
          </w:tcPr>
          <w:p w14:paraId="330FADBA" w14:textId="5779B87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R$223,20</w:t>
            </w:r>
          </w:p>
        </w:tc>
      </w:tr>
      <w:tr w:rsidR="00997187" w:rsidRPr="00BD46EA" w14:paraId="68D243CA" w14:textId="77777777" w:rsidTr="00997187">
        <w:tc>
          <w:tcPr>
            <w:tcW w:w="729" w:type="dxa"/>
            <w:tcBorders>
              <w:top w:val="single" w:sz="4" w:space="0" w:color="auto"/>
              <w:left w:val="single" w:sz="4" w:space="0" w:color="auto"/>
              <w:bottom w:val="single" w:sz="4" w:space="0" w:color="auto"/>
              <w:right w:val="single" w:sz="4" w:space="0" w:color="auto"/>
            </w:tcBorders>
          </w:tcPr>
          <w:p w14:paraId="404624C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31</w:t>
            </w:r>
          </w:p>
        </w:tc>
        <w:tc>
          <w:tcPr>
            <w:tcW w:w="4943" w:type="dxa"/>
            <w:tcBorders>
              <w:top w:val="single" w:sz="4" w:space="0" w:color="auto"/>
              <w:left w:val="single" w:sz="4" w:space="0" w:color="auto"/>
              <w:bottom w:val="single" w:sz="4" w:space="0" w:color="auto"/>
              <w:right w:val="single" w:sz="4" w:space="0" w:color="auto"/>
            </w:tcBorders>
          </w:tcPr>
          <w:p w14:paraId="5DFCA966"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Sabonete líquido para mãos</w:t>
            </w:r>
            <w:r w:rsidRPr="00BD46EA">
              <w:rPr>
                <w:rFonts w:ascii="Cambria" w:eastAsia="Calibri" w:hAnsi="Cambria"/>
                <w:color w:val="000000"/>
                <w:sz w:val="20"/>
                <w:szCs w:val="20"/>
                <w:lang w:val="pt-BR" w:eastAsia="pt-BR"/>
              </w:rPr>
              <w:t>, acondicionado em embalagem plástica de 5 (cinco) litros, com pH balanceado, agentes hidratantes e emolientes, indicado para uso em dispensadores. Produto pronto para uso, com alto poder de limpeza, formação de espuma, fragrância agradável e ação cosmética. Validade mínima de 12 (doze) meses. A embalagem deverá conter todas as informações exigidas por lei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0FB8B1E" w14:textId="0A692336"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03</w:t>
            </w:r>
          </w:p>
        </w:tc>
        <w:tc>
          <w:tcPr>
            <w:tcW w:w="1275" w:type="dxa"/>
            <w:tcBorders>
              <w:top w:val="single" w:sz="4" w:space="0" w:color="auto"/>
              <w:left w:val="single" w:sz="4" w:space="0" w:color="auto"/>
              <w:bottom w:val="single" w:sz="4" w:space="0" w:color="auto"/>
              <w:right w:val="single" w:sz="4" w:space="0" w:color="auto"/>
            </w:tcBorders>
          </w:tcPr>
          <w:p w14:paraId="0D14C84E" w14:textId="2CFF8F5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R$44,87</w:t>
            </w:r>
          </w:p>
        </w:tc>
        <w:tc>
          <w:tcPr>
            <w:tcW w:w="1416" w:type="dxa"/>
            <w:tcBorders>
              <w:top w:val="single" w:sz="4" w:space="0" w:color="auto"/>
              <w:left w:val="single" w:sz="4" w:space="0" w:color="auto"/>
              <w:bottom w:val="single" w:sz="4" w:space="0" w:color="auto"/>
              <w:right w:val="single" w:sz="4" w:space="0" w:color="auto"/>
            </w:tcBorders>
          </w:tcPr>
          <w:p w14:paraId="715519F8" w14:textId="504A8A0B"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R$134,61</w:t>
            </w:r>
          </w:p>
        </w:tc>
      </w:tr>
      <w:tr w:rsidR="00997187" w:rsidRPr="00BD46EA" w14:paraId="4F8842D7" w14:textId="77777777" w:rsidTr="00997187">
        <w:tc>
          <w:tcPr>
            <w:tcW w:w="729" w:type="dxa"/>
            <w:tcBorders>
              <w:top w:val="single" w:sz="4" w:space="0" w:color="auto"/>
              <w:left w:val="single" w:sz="4" w:space="0" w:color="auto"/>
              <w:bottom w:val="single" w:sz="4" w:space="0" w:color="auto"/>
              <w:right w:val="single" w:sz="4" w:space="0" w:color="auto"/>
            </w:tcBorders>
          </w:tcPr>
          <w:p w14:paraId="657F9098"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32</w:t>
            </w:r>
          </w:p>
        </w:tc>
        <w:tc>
          <w:tcPr>
            <w:tcW w:w="4943" w:type="dxa"/>
            <w:tcBorders>
              <w:top w:val="single" w:sz="4" w:space="0" w:color="auto"/>
              <w:left w:val="single" w:sz="4" w:space="0" w:color="auto"/>
              <w:bottom w:val="single" w:sz="4" w:space="0" w:color="auto"/>
              <w:right w:val="single" w:sz="4" w:space="0" w:color="auto"/>
            </w:tcBorders>
          </w:tcPr>
          <w:p w14:paraId="69DB0CDB"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100 litros</w:t>
            </w:r>
            <w:r w:rsidRPr="00BD46EA">
              <w:rPr>
                <w:rFonts w:ascii="Cambria" w:eastAsia="Calibri" w:hAnsi="Cambria"/>
                <w:color w:val="000000"/>
                <w:sz w:val="20"/>
                <w:szCs w:val="20"/>
                <w:lang w:val="pt-BR" w:eastAsia="pt-BR"/>
              </w:rPr>
              <w:t xml:space="preserve">, confeccionado em plástico resistente com espessura mínima de 10 micras, medindo aproximadamente 75 cm x 105 cm, composto por 98% polietileno e 2%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Produto sem dispositivo de fechamento, fornecido em pacotes com 100 (cem) unidades, adequado para descarte de resíduos comuns em ambientes institucionais.</w:t>
            </w:r>
          </w:p>
        </w:tc>
        <w:tc>
          <w:tcPr>
            <w:tcW w:w="1418" w:type="dxa"/>
            <w:tcBorders>
              <w:top w:val="single" w:sz="4" w:space="0" w:color="auto"/>
              <w:left w:val="single" w:sz="4" w:space="0" w:color="auto"/>
              <w:bottom w:val="single" w:sz="4" w:space="0" w:color="auto"/>
              <w:right w:val="single" w:sz="4" w:space="0" w:color="auto"/>
            </w:tcBorders>
          </w:tcPr>
          <w:p w14:paraId="13890E25" w14:textId="3FA87551"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06</w:t>
            </w:r>
            <w:r w:rsidR="00997187"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0BF05A17" w14:textId="4C9CDCA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R$88,72</w:t>
            </w:r>
          </w:p>
        </w:tc>
        <w:tc>
          <w:tcPr>
            <w:tcW w:w="1416" w:type="dxa"/>
            <w:tcBorders>
              <w:top w:val="single" w:sz="4" w:space="0" w:color="auto"/>
              <w:left w:val="single" w:sz="4" w:space="0" w:color="auto"/>
              <w:bottom w:val="single" w:sz="4" w:space="0" w:color="auto"/>
              <w:right w:val="single" w:sz="4" w:space="0" w:color="auto"/>
            </w:tcBorders>
          </w:tcPr>
          <w:p w14:paraId="1EBCE41F" w14:textId="7B97598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R$532,32</w:t>
            </w:r>
          </w:p>
        </w:tc>
      </w:tr>
      <w:tr w:rsidR="00997187" w:rsidRPr="00BD46EA" w14:paraId="31D9CE29" w14:textId="77777777" w:rsidTr="00997187">
        <w:tc>
          <w:tcPr>
            <w:tcW w:w="729" w:type="dxa"/>
            <w:tcBorders>
              <w:top w:val="single" w:sz="4" w:space="0" w:color="auto"/>
              <w:left w:val="single" w:sz="4" w:space="0" w:color="auto"/>
              <w:bottom w:val="single" w:sz="4" w:space="0" w:color="auto"/>
              <w:right w:val="single" w:sz="4" w:space="0" w:color="auto"/>
            </w:tcBorders>
          </w:tcPr>
          <w:p w14:paraId="39791A2E"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33</w:t>
            </w:r>
          </w:p>
        </w:tc>
        <w:tc>
          <w:tcPr>
            <w:tcW w:w="4943" w:type="dxa"/>
            <w:tcBorders>
              <w:top w:val="single" w:sz="4" w:space="0" w:color="auto"/>
              <w:left w:val="single" w:sz="4" w:space="0" w:color="auto"/>
              <w:bottom w:val="single" w:sz="4" w:space="0" w:color="auto"/>
              <w:right w:val="single" w:sz="4" w:space="0" w:color="auto"/>
            </w:tcBorders>
          </w:tcPr>
          <w:p w14:paraId="75EE3C03"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color w:val="000000"/>
                <w:sz w:val="20"/>
                <w:szCs w:val="20"/>
                <w:lang w:val="pt-BR" w:eastAsia="pt-BR"/>
              </w:rPr>
              <w:t xml:space="preserve"> </w:t>
            </w:r>
            <w:r w:rsidRPr="00BD46EA">
              <w:rPr>
                <w:rFonts w:ascii="Cambria" w:eastAsia="Calibri" w:hAnsi="Cambria"/>
                <w:b/>
                <w:bCs/>
                <w:color w:val="000000"/>
                <w:sz w:val="20"/>
                <w:szCs w:val="20"/>
                <w:lang w:val="pt-BR" w:eastAsia="pt-BR"/>
              </w:rPr>
              <w:t>Saco de lixo preto 50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63 cm x 80 cm. Fornecido em pacotes contendo 50 (cinquenta) unidades. Produto indicado para descarte de resíduos comuns, compatível com uso institucional.</w:t>
            </w:r>
          </w:p>
        </w:tc>
        <w:tc>
          <w:tcPr>
            <w:tcW w:w="1418" w:type="dxa"/>
            <w:tcBorders>
              <w:top w:val="single" w:sz="4" w:space="0" w:color="auto"/>
              <w:left w:val="single" w:sz="4" w:space="0" w:color="auto"/>
              <w:bottom w:val="single" w:sz="4" w:space="0" w:color="auto"/>
              <w:right w:val="single" w:sz="4" w:space="0" w:color="auto"/>
            </w:tcBorders>
          </w:tcPr>
          <w:p w14:paraId="4F812F1B" w14:textId="7B1AA9DB"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03</w:t>
            </w:r>
            <w:r w:rsidR="00997187"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29F90DEE" w14:textId="54866A5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R$44,31</w:t>
            </w:r>
          </w:p>
        </w:tc>
        <w:tc>
          <w:tcPr>
            <w:tcW w:w="1416" w:type="dxa"/>
            <w:tcBorders>
              <w:top w:val="single" w:sz="4" w:space="0" w:color="auto"/>
              <w:left w:val="single" w:sz="4" w:space="0" w:color="auto"/>
              <w:bottom w:val="single" w:sz="4" w:space="0" w:color="auto"/>
              <w:right w:val="single" w:sz="4" w:space="0" w:color="auto"/>
            </w:tcBorders>
          </w:tcPr>
          <w:p w14:paraId="5298253F" w14:textId="70ED440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R$132,93</w:t>
            </w:r>
          </w:p>
        </w:tc>
      </w:tr>
      <w:tr w:rsidR="00997187" w:rsidRPr="00BD46EA" w14:paraId="78302367" w14:textId="77777777" w:rsidTr="00997187">
        <w:tc>
          <w:tcPr>
            <w:tcW w:w="729" w:type="dxa"/>
            <w:tcBorders>
              <w:top w:val="single" w:sz="4" w:space="0" w:color="auto"/>
              <w:left w:val="single" w:sz="4" w:space="0" w:color="auto"/>
              <w:bottom w:val="single" w:sz="4" w:space="0" w:color="auto"/>
              <w:right w:val="single" w:sz="4" w:space="0" w:color="auto"/>
            </w:tcBorders>
          </w:tcPr>
          <w:p w14:paraId="0BC6C06E"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34</w:t>
            </w:r>
          </w:p>
        </w:tc>
        <w:tc>
          <w:tcPr>
            <w:tcW w:w="4943" w:type="dxa"/>
            <w:tcBorders>
              <w:top w:val="single" w:sz="4" w:space="0" w:color="auto"/>
              <w:left w:val="single" w:sz="4" w:space="0" w:color="auto"/>
              <w:bottom w:val="single" w:sz="4" w:space="0" w:color="auto"/>
              <w:right w:val="single" w:sz="4" w:space="0" w:color="auto"/>
            </w:tcBorders>
          </w:tcPr>
          <w:p w14:paraId="62D10504"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Saco de lixo preto 30 litros</w:t>
            </w:r>
            <w:r w:rsidRPr="00BD46EA">
              <w:rPr>
                <w:rFonts w:ascii="Cambria" w:eastAsia="Calibri" w:hAnsi="Cambria"/>
                <w:color w:val="000000"/>
                <w:sz w:val="20"/>
                <w:szCs w:val="20"/>
                <w:lang w:val="pt-BR" w:eastAsia="pt-BR"/>
              </w:rPr>
              <w:t xml:space="preserve">, confeccionado em plástico resistente, com espessura mínima de 10 micras, composto por 98% polietileno e 2% de </w:t>
            </w:r>
            <w:proofErr w:type="spellStart"/>
            <w:r w:rsidRPr="00BD46EA">
              <w:rPr>
                <w:rFonts w:ascii="Cambria" w:eastAsia="Calibri" w:hAnsi="Cambria"/>
                <w:color w:val="000000"/>
                <w:sz w:val="20"/>
                <w:szCs w:val="20"/>
                <w:lang w:val="pt-BR" w:eastAsia="pt-BR"/>
              </w:rPr>
              <w:t>masterbatch</w:t>
            </w:r>
            <w:proofErr w:type="spellEnd"/>
            <w:r w:rsidRPr="00BD46EA">
              <w:rPr>
                <w:rFonts w:ascii="Cambria" w:eastAsia="Calibri" w:hAnsi="Cambria"/>
                <w:color w:val="000000"/>
                <w:sz w:val="20"/>
                <w:szCs w:val="20"/>
                <w:lang w:val="pt-BR" w:eastAsia="pt-BR"/>
              </w:rPr>
              <w:t>, sem dispositivo de fechamento. Medidas aproximadas de 59 cm x 62 cm. Fornecido em pacotes contendo 50 (cinquenta) unidades. Produto indicado para descarte de resíduos leves em ambientes institucionais ou domésticos.</w:t>
            </w:r>
          </w:p>
        </w:tc>
        <w:tc>
          <w:tcPr>
            <w:tcW w:w="1418" w:type="dxa"/>
            <w:tcBorders>
              <w:top w:val="single" w:sz="4" w:space="0" w:color="auto"/>
              <w:left w:val="single" w:sz="4" w:space="0" w:color="auto"/>
              <w:bottom w:val="single" w:sz="4" w:space="0" w:color="auto"/>
              <w:right w:val="single" w:sz="4" w:space="0" w:color="auto"/>
            </w:tcBorders>
          </w:tcPr>
          <w:p w14:paraId="07BA481E" w14:textId="2961136E"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05</w:t>
            </w:r>
            <w:r w:rsidR="00997187"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106D5C53" w14:textId="61DDCCA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R$34,54</w:t>
            </w:r>
          </w:p>
        </w:tc>
        <w:tc>
          <w:tcPr>
            <w:tcW w:w="1416" w:type="dxa"/>
            <w:tcBorders>
              <w:top w:val="single" w:sz="4" w:space="0" w:color="auto"/>
              <w:left w:val="single" w:sz="4" w:space="0" w:color="auto"/>
              <w:bottom w:val="single" w:sz="4" w:space="0" w:color="auto"/>
              <w:right w:val="single" w:sz="4" w:space="0" w:color="auto"/>
            </w:tcBorders>
          </w:tcPr>
          <w:p w14:paraId="4E7BA32F" w14:textId="6D84E363"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R$172,70</w:t>
            </w:r>
          </w:p>
        </w:tc>
      </w:tr>
      <w:tr w:rsidR="00997187" w:rsidRPr="00BD46EA" w14:paraId="1922A049" w14:textId="77777777" w:rsidTr="00997187">
        <w:tc>
          <w:tcPr>
            <w:tcW w:w="729" w:type="dxa"/>
            <w:tcBorders>
              <w:top w:val="single" w:sz="4" w:space="0" w:color="auto"/>
              <w:left w:val="single" w:sz="4" w:space="0" w:color="auto"/>
              <w:bottom w:val="single" w:sz="4" w:space="0" w:color="auto"/>
              <w:right w:val="single" w:sz="4" w:space="0" w:color="auto"/>
            </w:tcBorders>
          </w:tcPr>
          <w:p w14:paraId="69CB24B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lastRenderedPageBreak/>
              <w:t>35</w:t>
            </w:r>
          </w:p>
        </w:tc>
        <w:tc>
          <w:tcPr>
            <w:tcW w:w="4943" w:type="dxa"/>
            <w:tcBorders>
              <w:top w:val="single" w:sz="4" w:space="0" w:color="auto"/>
              <w:left w:val="single" w:sz="4" w:space="0" w:color="auto"/>
              <w:bottom w:val="single" w:sz="4" w:space="0" w:color="auto"/>
              <w:right w:val="single" w:sz="4" w:space="0" w:color="auto"/>
            </w:tcBorders>
          </w:tcPr>
          <w:p w14:paraId="314D96D1"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Saponáceo líquido cremoso</w:t>
            </w:r>
            <w:r w:rsidRPr="00BD46EA">
              <w:rPr>
                <w:rFonts w:ascii="Cambria" w:eastAsia="Calibri" w:hAnsi="Cambria"/>
                <w:color w:val="000000"/>
                <w:sz w:val="20"/>
                <w:szCs w:val="20"/>
                <w:lang w:val="pt-BR" w:eastAsia="pt-BR"/>
              </w:rPr>
              <w:t xml:space="preserve">, acondicionado em embalagem plástica resistente com volume de 270 ml, composto com cloro ativo, indicado para remoção de sujeiras e gorduras acumuladas. Ideal para limpeza de superfícies como pias, torneiras, fogões, aço inox, esmaltados, fórmica e cromados, com abrasividade moderada, promovendo limpeza eficaz, renovação da superfície e brilho, sem causar riscos. Composição mínima: ácido sulfônico, </w:t>
            </w:r>
            <w:proofErr w:type="spellStart"/>
            <w:r w:rsidRPr="00BD46EA">
              <w:rPr>
                <w:rFonts w:ascii="Cambria" w:eastAsia="Calibri" w:hAnsi="Cambria"/>
                <w:color w:val="000000"/>
                <w:sz w:val="20"/>
                <w:szCs w:val="20"/>
                <w:lang w:val="pt-BR" w:eastAsia="pt-BR"/>
              </w:rPr>
              <w:t>espessante</w:t>
            </w:r>
            <w:proofErr w:type="spellEnd"/>
            <w:r w:rsidRPr="00BD46EA">
              <w:rPr>
                <w:rFonts w:ascii="Cambria" w:eastAsia="Calibri" w:hAnsi="Cambria"/>
                <w:color w:val="000000"/>
                <w:sz w:val="20"/>
                <w:szCs w:val="20"/>
                <w:lang w:val="pt-BR" w:eastAsia="pt-BR"/>
              </w:rPr>
              <w:t xml:space="preserve">, </w:t>
            </w:r>
            <w:proofErr w:type="spellStart"/>
            <w:r w:rsidRPr="00BD46EA">
              <w:rPr>
                <w:rFonts w:ascii="Cambria" w:eastAsia="Calibri" w:hAnsi="Cambria"/>
                <w:color w:val="000000"/>
                <w:sz w:val="20"/>
                <w:szCs w:val="20"/>
                <w:lang w:val="pt-BR" w:eastAsia="pt-BR"/>
              </w:rPr>
              <w:t>alcalinizantes</w:t>
            </w:r>
            <w:proofErr w:type="spellEnd"/>
            <w:r w:rsidRPr="00BD46EA">
              <w:rPr>
                <w:rFonts w:ascii="Cambria" w:eastAsia="Calibri" w:hAnsi="Cambria"/>
                <w:color w:val="000000"/>
                <w:sz w:val="20"/>
                <w:szCs w:val="20"/>
                <w:lang w:val="pt-BR" w:eastAsia="pt-BR"/>
              </w:rPr>
              <w:t xml:space="preserve">, abrasivo, álcool </w:t>
            </w:r>
            <w:proofErr w:type="spellStart"/>
            <w:r w:rsidRPr="00BD46EA">
              <w:rPr>
                <w:rFonts w:ascii="Cambria" w:eastAsia="Calibri" w:hAnsi="Cambria"/>
                <w:color w:val="000000"/>
                <w:sz w:val="20"/>
                <w:szCs w:val="20"/>
                <w:lang w:val="pt-BR" w:eastAsia="pt-BR"/>
              </w:rPr>
              <w:t>etoxilado</w:t>
            </w:r>
            <w:proofErr w:type="spellEnd"/>
            <w:r w:rsidRPr="00BD46EA">
              <w:rPr>
                <w:rFonts w:ascii="Cambria" w:eastAsia="Calibri" w:hAnsi="Cambria"/>
                <w:color w:val="000000"/>
                <w:sz w:val="20"/>
                <w:szCs w:val="20"/>
                <w:lang w:val="pt-BR" w:eastAsia="pt-BR"/>
              </w:rPr>
              <w:t xml:space="preserve">, emulsificante, pigmentos e </w:t>
            </w:r>
            <w:proofErr w:type="spellStart"/>
            <w:r w:rsidRPr="00BD46EA">
              <w:rPr>
                <w:rFonts w:ascii="Cambria" w:eastAsia="Calibri" w:hAnsi="Cambria"/>
                <w:color w:val="000000"/>
                <w:sz w:val="20"/>
                <w:szCs w:val="20"/>
                <w:lang w:val="pt-BR" w:eastAsia="pt-BR"/>
              </w:rPr>
              <w:t>preservante</w:t>
            </w:r>
            <w:proofErr w:type="spellEnd"/>
            <w:r w:rsidRPr="00BD46EA">
              <w:rPr>
                <w:rFonts w:ascii="Cambria" w:eastAsia="Calibri" w:hAnsi="Cambria"/>
                <w:color w:val="000000"/>
                <w:sz w:val="20"/>
                <w:szCs w:val="20"/>
                <w:lang w:val="pt-BR" w:eastAsia="pt-BR"/>
              </w:rPr>
              <w:t>. O produto deverá possuir validade mínima de 12 (doze) meses a contar da data da entrega. A embalagem deverá ser original de fábrica, inviolada, contendo rotulagem externa com informações legíveis sobre composição, número do lote, data de fabricação, prazo de validade, procedência,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089FAB31" w14:textId="53378370"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10</w:t>
            </w:r>
          </w:p>
        </w:tc>
        <w:tc>
          <w:tcPr>
            <w:tcW w:w="1275" w:type="dxa"/>
            <w:tcBorders>
              <w:top w:val="single" w:sz="4" w:space="0" w:color="auto"/>
              <w:left w:val="single" w:sz="4" w:space="0" w:color="auto"/>
              <w:bottom w:val="single" w:sz="4" w:space="0" w:color="auto"/>
              <w:right w:val="single" w:sz="4" w:space="0" w:color="auto"/>
            </w:tcBorders>
          </w:tcPr>
          <w:p w14:paraId="7077336A" w14:textId="1C82A89C"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R$9,20</w:t>
            </w:r>
          </w:p>
        </w:tc>
        <w:tc>
          <w:tcPr>
            <w:tcW w:w="1416" w:type="dxa"/>
            <w:tcBorders>
              <w:top w:val="single" w:sz="4" w:space="0" w:color="auto"/>
              <w:left w:val="single" w:sz="4" w:space="0" w:color="auto"/>
              <w:bottom w:val="single" w:sz="4" w:space="0" w:color="auto"/>
              <w:right w:val="single" w:sz="4" w:space="0" w:color="auto"/>
            </w:tcBorders>
          </w:tcPr>
          <w:p w14:paraId="27FC67B0" w14:textId="49BC4C6F"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R$92,00</w:t>
            </w:r>
          </w:p>
        </w:tc>
      </w:tr>
      <w:tr w:rsidR="00997187" w:rsidRPr="00BD46EA" w14:paraId="1C9CC66A" w14:textId="77777777" w:rsidTr="00997187">
        <w:tc>
          <w:tcPr>
            <w:tcW w:w="729" w:type="dxa"/>
            <w:tcBorders>
              <w:top w:val="single" w:sz="4" w:space="0" w:color="auto"/>
              <w:left w:val="single" w:sz="4" w:space="0" w:color="auto"/>
              <w:bottom w:val="single" w:sz="4" w:space="0" w:color="auto"/>
              <w:right w:val="single" w:sz="4" w:space="0" w:color="auto"/>
            </w:tcBorders>
          </w:tcPr>
          <w:p w14:paraId="606BBFB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36</w:t>
            </w:r>
          </w:p>
        </w:tc>
        <w:tc>
          <w:tcPr>
            <w:tcW w:w="4943" w:type="dxa"/>
            <w:tcBorders>
              <w:top w:val="single" w:sz="4" w:space="0" w:color="auto"/>
              <w:left w:val="single" w:sz="4" w:space="0" w:color="auto"/>
              <w:bottom w:val="single" w:sz="4" w:space="0" w:color="auto"/>
              <w:right w:val="single" w:sz="4" w:space="0" w:color="auto"/>
            </w:tcBorders>
          </w:tcPr>
          <w:p w14:paraId="20A706AF"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Tira mofo</w:t>
            </w:r>
            <w:r w:rsidRPr="00BD46EA">
              <w:rPr>
                <w:rFonts w:ascii="Cambria" w:eastAsia="Calibri" w:hAnsi="Cambria"/>
                <w:color w:val="000000"/>
                <w:sz w:val="20"/>
                <w:szCs w:val="20"/>
                <w:lang w:val="pt-BR" w:eastAsia="pt-BR"/>
              </w:rPr>
              <w:t>, à base de hipoclorito de sódio a 10%, acondicionado em embalagem plástica resistente com capacidade de 5 (cinco) litros. Produto indicado para a remoção de manchas e fungos em superfícies laváveis, com validade mínima de 12 (doze) meses a contar da data da entrega. A embalagem deverá ser original, inviolada, e conter rotulagem externa com informações legíveis sobre composição do produto, número do lote, data de fabricação, prazo de validade, procedência, informações do fabricante, responsável técnico e registro na ANVISA/Ministério da Saúde.</w:t>
            </w:r>
          </w:p>
        </w:tc>
        <w:tc>
          <w:tcPr>
            <w:tcW w:w="1418" w:type="dxa"/>
            <w:tcBorders>
              <w:top w:val="single" w:sz="4" w:space="0" w:color="auto"/>
              <w:left w:val="single" w:sz="4" w:space="0" w:color="auto"/>
              <w:bottom w:val="single" w:sz="4" w:space="0" w:color="auto"/>
              <w:right w:val="single" w:sz="4" w:space="0" w:color="auto"/>
            </w:tcBorders>
          </w:tcPr>
          <w:p w14:paraId="42B81F52" w14:textId="3B0870DE"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03</w:t>
            </w:r>
          </w:p>
        </w:tc>
        <w:tc>
          <w:tcPr>
            <w:tcW w:w="1275" w:type="dxa"/>
            <w:tcBorders>
              <w:top w:val="single" w:sz="4" w:space="0" w:color="auto"/>
              <w:left w:val="single" w:sz="4" w:space="0" w:color="auto"/>
              <w:bottom w:val="single" w:sz="4" w:space="0" w:color="auto"/>
              <w:right w:val="single" w:sz="4" w:space="0" w:color="auto"/>
            </w:tcBorders>
          </w:tcPr>
          <w:p w14:paraId="2C966C06" w14:textId="624DE8F0"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R$38,91</w:t>
            </w:r>
          </w:p>
        </w:tc>
        <w:tc>
          <w:tcPr>
            <w:tcW w:w="1416" w:type="dxa"/>
            <w:tcBorders>
              <w:top w:val="single" w:sz="4" w:space="0" w:color="auto"/>
              <w:left w:val="single" w:sz="4" w:space="0" w:color="auto"/>
              <w:bottom w:val="single" w:sz="4" w:space="0" w:color="auto"/>
              <w:right w:val="single" w:sz="4" w:space="0" w:color="auto"/>
            </w:tcBorders>
          </w:tcPr>
          <w:p w14:paraId="21BAF6DA" w14:textId="7CB94CA4"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R$116,73</w:t>
            </w:r>
          </w:p>
        </w:tc>
      </w:tr>
      <w:tr w:rsidR="00997187" w:rsidRPr="00BD46EA" w14:paraId="6652C91F" w14:textId="77777777" w:rsidTr="00997187">
        <w:tc>
          <w:tcPr>
            <w:tcW w:w="729" w:type="dxa"/>
            <w:tcBorders>
              <w:top w:val="single" w:sz="4" w:space="0" w:color="auto"/>
              <w:left w:val="single" w:sz="4" w:space="0" w:color="auto"/>
              <w:bottom w:val="single" w:sz="4" w:space="0" w:color="auto"/>
              <w:right w:val="single" w:sz="4" w:space="0" w:color="auto"/>
            </w:tcBorders>
          </w:tcPr>
          <w:p w14:paraId="45749358"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37</w:t>
            </w:r>
          </w:p>
        </w:tc>
        <w:tc>
          <w:tcPr>
            <w:tcW w:w="4943" w:type="dxa"/>
            <w:tcBorders>
              <w:top w:val="single" w:sz="4" w:space="0" w:color="auto"/>
              <w:left w:val="single" w:sz="4" w:space="0" w:color="auto"/>
              <w:bottom w:val="single" w:sz="4" w:space="0" w:color="auto"/>
              <w:right w:val="single" w:sz="4" w:space="0" w:color="auto"/>
            </w:tcBorders>
          </w:tcPr>
          <w:p w14:paraId="244571B5"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Touca sanfonada descartável</w:t>
            </w:r>
            <w:r w:rsidRPr="00BD46EA">
              <w:rPr>
                <w:rFonts w:ascii="Cambria" w:eastAsia="Calibri" w:hAnsi="Cambria"/>
                <w:color w:val="000000"/>
                <w:sz w:val="20"/>
                <w:szCs w:val="20"/>
                <w:lang w:val="pt-BR" w:eastAsia="pt-BR"/>
              </w:rPr>
              <w:t>, branca, confeccionada em tecido de fibras sintéticas, com elástico na borda, tamanho único e unissex. Indicada para proteção da cabeça e dos cabelos em ambientes que exigem boas práticas de higiene, conforme legislação sanitária vigente. Fornecida em caixa com 100 (cem) unidades.</w:t>
            </w:r>
          </w:p>
        </w:tc>
        <w:tc>
          <w:tcPr>
            <w:tcW w:w="1418" w:type="dxa"/>
            <w:tcBorders>
              <w:top w:val="single" w:sz="4" w:space="0" w:color="auto"/>
              <w:left w:val="single" w:sz="4" w:space="0" w:color="auto"/>
              <w:bottom w:val="single" w:sz="4" w:space="0" w:color="auto"/>
              <w:right w:val="single" w:sz="4" w:space="0" w:color="auto"/>
            </w:tcBorders>
          </w:tcPr>
          <w:p w14:paraId="17280552" w14:textId="7DBBC7FC" w:rsidR="00997187" w:rsidRPr="00BD46EA" w:rsidRDefault="001F004C" w:rsidP="001F004C">
            <w:pPr>
              <w:tabs>
                <w:tab w:val="center" w:pos="4252"/>
                <w:tab w:val="right" w:pos="8504"/>
              </w:tabs>
              <w:jc w:val="center"/>
              <w:rPr>
                <w:rFonts w:ascii="Cambria" w:hAnsi="Cambria"/>
                <w:sz w:val="20"/>
                <w:szCs w:val="20"/>
              </w:rPr>
            </w:pPr>
            <w:r w:rsidRPr="00BD46EA">
              <w:rPr>
                <w:rFonts w:ascii="Cambria" w:hAnsi="Cambria"/>
                <w:sz w:val="20"/>
                <w:szCs w:val="20"/>
              </w:rPr>
              <w:t>01</w:t>
            </w:r>
            <w:r w:rsidR="00997187" w:rsidRPr="00BD46EA">
              <w:rPr>
                <w:rFonts w:ascii="Cambria" w:hAnsi="Cambria"/>
                <w:sz w:val="20"/>
                <w:szCs w:val="20"/>
              </w:rPr>
              <w:t xml:space="preserve"> caixa</w:t>
            </w:r>
          </w:p>
        </w:tc>
        <w:tc>
          <w:tcPr>
            <w:tcW w:w="1275" w:type="dxa"/>
            <w:tcBorders>
              <w:top w:val="single" w:sz="4" w:space="0" w:color="auto"/>
              <w:left w:val="single" w:sz="4" w:space="0" w:color="auto"/>
              <w:bottom w:val="single" w:sz="4" w:space="0" w:color="auto"/>
              <w:right w:val="single" w:sz="4" w:space="0" w:color="auto"/>
            </w:tcBorders>
          </w:tcPr>
          <w:p w14:paraId="7560E916" w14:textId="0E86EAED"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R$18,23</w:t>
            </w:r>
          </w:p>
        </w:tc>
        <w:tc>
          <w:tcPr>
            <w:tcW w:w="1416" w:type="dxa"/>
            <w:tcBorders>
              <w:top w:val="single" w:sz="4" w:space="0" w:color="auto"/>
              <w:left w:val="single" w:sz="4" w:space="0" w:color="auto"/>
              <w:bottom w:val="single" w:sz="4" w:space="0" w:color="auto"/>
              <w:right w:val="single" w:sz="4" w:space="0" w:color="auto"/>
            </w:tcBorders>
          </w:tcPr>
          <w:p w14:paraId="21DAEA14" w14:textId="7EB0165D" w:rsidR="00997187"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R$18,23</w:t>
            </w:r>
          </w:p>
        </w:tc>
      </w:tr>
      <w:tr w:rsidR="00997187" w:rsidRPr="00BD46EA" w14:paraId="718338CF" w14:textId="77777777" w:rsidTr="00997187">
        <w:tc>
          <w:tcPr>
            <w:tcW w:w="729" w:type="dxa"/>
            <w:tcBorders>
              <w:top w:val="single" w:sz="4" w:space="0" w:color="auto"/>
              <w:left w:val="single" w:sz="4" w:space="0" w:color="auto"/>
              <w:bottom w:val="single" w:sz="4" w:space="0" w:color="auto"/>
              <w:right w:val="single" w:sz="4" w:space="0" w:color="auto"/>
            </w:tcBorders>
          </w:tcPr>
          <w:p w14:paraId="10FA8B86"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38</w:t>
            </w:r>
          </w:p>
        </w:tc>
        <w:tc>
          <w:tcPr>
            <w:tcW w:w="4943" w:type="dxa"/>
            <w:tcBorders>
              <w:top w:val="single" w:sz="4" w:space="0" w:color="auto"/>
              <w:left w:val="single" w:sz="4" w:space="0" w:color="auto"/>
              <w:bottom w:val="single" w:sz="4" w:space="0" w:color="auto"/>
              <w:right w:val="single" w:sz="4" w:space="0" w:color="auto"/>
            </w:tcBorders>
          </w:tcPr>
          <w:p w14:paraId="76C73E50"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Vassoura multiuso</w:t>
            </w:r>
            <w:r w:rsidRPr="00BD46EA">
              <w:rPr>
                <w:rFonts w:ascii="Cambria" w:eastAsia="Calibri" w:hAnsi="Cambria"/>
                <w:color w:val="000000"/>
                <w:sz w:val="20"/>
                <w:szCs w:val="20"/>
                <w:lang w:val="pt-BR" w:eastAsia="pt-BR"/>
              </w:rPr>
              <w:t>, com tecnologia DUO, dotada de plumagem densa com dois tipos de cerdas: firmes, para remoção de sujeiras incrustadas, e macias, para limpeza de pelos, pó e resíduos leves. Acompanha cabo com dimensões aproximadas de 1,20 m x 2,1 cm x 2,1 cm. Produto indicado para limpeza de pisos em ambientes internos e externos.</w:t>
            </w:r>
          </w:p>
        </w:tc>
        <w:tc>
          <w:tcPr>
            <w:tcW w:w="1418" w:type="dxa"/>
            <w:tcBorders>
              <w:top w:val="single" w:sz="4" w:space="0" w:color="auto"/>
              <w:left w:val="single" w:sz="4" w:space="0" w:color="auto"/>
              <w:bottom w:val="single" w:sz="4" w:space="0" w:color="auto"/>
              <w:right w:val="single" w:sz="4" w:space="0" w:color="auto"/>
            </w:tcBorders>
          </w:tcPr>
          <w:p w14:paraId="54AE6A76" w14:textId="73F39610"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02</w:t>
            </w:r>
          </w:p>
        </w:tc>
        <w:tc>
          <w:tcPr>
            <w:tcW w:w="1275" w:type="dxa"/>
            <w:tcBorders>
              <w:top w:val="single" w:sz="4" w:space="0" w:color="auto"/>
              <w:left w:val="single" w:sz="4" w:space="0" w:color="auto"/>
              <w:bottom w:val="single" w:sz="4" w:space="0" w:color="auto"/>
              <w:right w:val="single" w:sz="4" w:space="0" w:color="auto"/>
            </w:tcBorders>
          </w:tcPr>
          <w:p w14:paraId="4237242F" w14:textId="51BF710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R$14,12</w:t>
            </w:r>
          </w:p>
        </w:tc>
        <w:tc>
          <w:tcPr>
            <w:tcW w:w="1416" w:type="dxa"/>
            <w:tcBorders>
              <w:top w:val="single" w:sz="4" w:space="0" w:color="auto"/>
              <w:left w:val="single" w:sz="4" w:space="0" w:color="auto"/>
              <w:bottom w:val="single" w:sz="4" w:space="0" w:color="auto"/>
              <w:right w:val="single" w:sz="4" w:space="0" w:color="auto"/>
            </w:tcBorders>
          </w:tcPr>
          <w:p w14:paraId="5873E774" w14:textId="010D971B"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R$28,24</w:t>
            </w:r>
          </w:p>
        </w:tc>
      </w:tr>
      <w:tr w:rsidR="00997187" w:rsidRPr="00BD46EA" w14:paraId="1F69A7B5" w14:textId="77777777" w:rsidTr="00997187">
        <w:tc>
          <w:tcPr>
            <w:tcW w:w="729" w:type="dxa"/>
            <w:tcBorders>
              <w:top w:val="single" w:sz="4" w:space="0" w:color="auto"/>
              <w:left w:val="single" w:sz="4" w:space="0" w:color="auto"/>
              <w:bottom w:val="single" w:sz="4" w:space="0" w:color="auto"/>
              <w:right w:val="single" w:sz="4" w:space="0" w:color="auto"/>
            </w:tcBorders>
          </w:tcPr>
          <w:p w14:paraId="0CE9073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42</w:t>
            </w:r>
          </w:p>
        </w:tc>
        <w:tc>
          <w:tcPr>
            <w:tcW w:w="4943" w:type="dxa"/>
            <w:tcBorders>
              <w:top w:val="single" w:sz="4" w:space="0" w:color="auto"/>
              <w:left w:val="single" w:sz="4" w:space="0" w:color="auto"/>
              <w:bottom w:val="single" w:sz="4" w:space="0" w:color="auto"/>
              <w:right w:val="single" w:sz="4" w:space="0" w:color="auto"/>
            </w:tcBorders>
          </w:tcPr>
          <w:p w14:paraId="62C6D3F8" w14:textId="77777777" w:rsidR="00997187" w:rsidRPr="00BD46EA" w:rsidRDefault="00997187" w:rsidP="00997187">
            <w:pPr>
              <w:widowControl/>
              <w:adjustRightInd w:val="0"/>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Filme plástico (</w:t>
            </w:r>
            <w:proofErr w:type="spellStart"/>
            <w:r w:rsidRPr="00BD46EA">
              <w:rPr>
                <w:rFonts w:ascii="Cambria" w:eastAsia="Calibri" w:hAnsi="Cambria"/>
                <w:b/>
                <w:bCs/>
                <w:color w:val="000000"/>
                <w:sz w:val="20"/>
                <w:szCs w:val="20"/>
                <w:lang w:val="pt-BR" w:eastAsia="pt-BR"/>
              </w:rPr>
              <w:t>rolopac</w:t>
            </w:r>
            <w:proofErr w:type="spellEnd"/>
            <w:r w:rsidRPr="00BD46EA">
              <w:rPr>
                <w:rFonts w:ascii="Cambria" w:eastAsia="Calibri" w:hAnsi="Cambria"/>
                <w:b/>
                <w:bCs/>
                <w:color w:val="000000"/>
                <w:sz w:val="20"/>
                <w:szCs w:val="20"/>
                <w:lang w:val="pt-BR" w:eastAsia="pt-BR"/>
              </w:rPr>
              <w:t>)</w:t>
            </w:r>
            <w:r w:rsidRPr="00BD46EA">
              <w:rPr>
                <w:rFonts w:ascii="Cambria" w:eastAsia="Calibri" w:hAnsi="Cambria"/>
                <w:bCs/>
                <w:color w:val="000000"/>
                <w:sz w:val="20"/>
                <w:szCs w:val="20"/>
                <w:lang w:val="pt-BR" w:eastAsia="pt-BR"/>
              </w:rPr>
              <w:t xml:space="preserve">, fabricado em PVC transparente, </w:t>
            </w:r>
            <w:proofErr w:type="spellStart"/>
            <w:r w:rsidRPr="00BD46EA">
              <w:rPr>
                <w:rFonts w:ascii="Cambria" w:eastAsia="Calibri" w:hAnsi="Cambria"/>
                <w:bCs/>
                <w:color w:val="000000"/>
                <w:sz w:val="20"/>
                <w:szCs w:val="20"/>
                <w:lang w:val="pt-BR" w:eastAsia="pt-BR"/>
              </w:rPr>
              <w:t>esticável</w:t>
            </w:r>
            <w:proofErr w:type="spellEnd"/>
            <w:r w:rsidRPr="00BD46EA">
              <w:rPr>
                <w:rFonts w:ascii="Cambria" w:eastAsia="Calibri" w:hAnsi="Cambria"/>
                <w:bCs/>
                <w:color w:val="000000"/>
                <w:sz w:val="20"/>
                <w:szCs w:val="20"/>
                <w:lang w:val="pt-BR" w:eastAsia="pt-BR"/>
              </w:rPr>
              <w:t>, com dimensões de 28 cm de largura por 15 metros de comprimento. Indicado para embalar alimentos e proteger superfícies, com boa resistência, aderência e vedação. Produto atóxico e compatível com uso doméstico e institucional.</w:t>
            </w:r>
          </w:p>
        </w:tc>
        <w:tc>
          <w:tcPr>
            <w:tcW w:w="1418" w:type="dxa"/>
            <w:tcBorders>
              <w:top w:val="single" w:sz="4" w:space="0" w:color="auto"/>
              <w:left w:val="single" w:sz="4" w:space="0" w:color="auto"/>
              <w:bottom w:val="single" w:sz="4" w:space="0" w:color="auto"/>
              <w:right w:val="single" w:sz="4" w:space="0" w:color="auto"/>
            </w:tcBorders>
          </w:tcPr>
          <w:p w14:paraId="00BECF21" w14:textId="25FC8652" w:rsidR="00997187" w:rsidRPr="00BD46EA" w:rsidRDefault="001F004C" w:rsidP="00997187">
            <w:pPr>
              <w:tabs>
                <w:tab w:val="center" w:pos="4252"/>
                <w:tab w:val="right" w:pos="8504"/>
              </w:tabs>
              <w:jc w:val="center"/>
              <w:rPr>
                <w:rFonts w:ascii="Cambria" w:hAnsi="Cambria"/>
                <w:sz w:val="20"/>
                <w:szCs w:val="20"/>
              </w:rPr>
            </w:pPr>
            <w:r w:rsidRPr="00BD46EA">
              <w:rPr>
                <w:rFonts w:ascii="Cambria" w:hAnsi="Cambria"/>
                <w:sz w:val="20"/>
                <w:szCs w:val="20"/>
              </w:rPr>
              <w:t>1</w:t>
            </w:r>
            <w:r w:rsidR="00997187" w:rsidRPr="00BD46EA">
              <w:rPr>
                <w:rFonts w:ascii="Cambria" w:hAnsi="Cambria"/>
                <w:sz w:val="20"/>
                <w:szCs w:val="20"/>
              </w:rPr>
              <w:t>0 rolos</w:t>
            </w:r>
          </w:p>
        </w:tc>
        <w:tc>
          <w:tcPr>
            <w:tcW w:w="1275" w:type="dxa"/>
            <w:tcBorders>
              <w:top w:val="single" w:sz="4" w:space="0" w:color="auto"/>
              <w:left w:val="single" w:sz="4" w:space="0" w:color="auto"/>
              <w:bottom w:val="single" w:sz="4" w:space="0" w:color="auto"/>
              <w:right w:val="single" w:sz="4" w:space="0" w:color="auto"/>
            </w:tcBorders>
          </w:tcPr>
          <w:p w14:paraId="331CC608" w14:textId="21E46F1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R$7,50</w:t>
            </w:r>
          </w:p>
        </w:tc>
        <w:tc>
          <w:tcPr>
            <w:tcW w:w="1416" w:type="dxa"/>
            <w:tcBorders>
              <w:top w:val="single" w:sz="4" w:space="0" w:color="auto"/>
              <w:left w:val="single" w:sz="4" w:space="0" w:color="auto"/>
              <w:bottom w:val="single" w:sz="4" w:space="0" w:color="auto"/>
              <w:right w:val="single" w:sz="4" w:space="0" w:color="auto"/>
            </w:tcBorders>
          </w:tcPr>
          <w:p w14:paraId="71E5FEB7" w14:textId="1854BBA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R$75,00</w:t>
            </w:r>
          </w:p>
        </w:tc>
      </w:tr>
      <w:tr w:rsidR="00997187" w:rsidRPr="00BD46EA" w14:paraId="0545A404" w14:textId="77777777" w:rsidTr="00997187">
        <w:tc>
          <w:tcPr>
            <w:tcW w:w="729" w:type="dxa"/>
            <w:tcBorders>
              <w:top w:val="single" w:sz="4" w:space="0" w:color="auto"/>
              <w:left w:val="single" w:sz="4" w:space="0" w:color="auto"/>
              <w:bottom w:val="single" w:sz="4" w:space="0" w:color="auto"/>
              <w:right w:val="single" w:sz="4" w:space="0" w:color="auto"/>
            </w:tcBorders>
          </w:tcPr>
          <w:p w14:paraId="2095104D"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45</w:t>
            </w:r>
          </w:p>
        </w:tc>
        <w:tc>
          <w:tcPr>
            <w:tcW w:w="4943" w:type="dxa"/>
            <w:tcBorders>
              <w:top w:val="single" w:sz="4" w:space="0" w:color="auto"/>
              <w:left w:val="single" w:sz="4" w:space="0" w:color="auto"/>
              <w:bottom w:val="single" w:sz="4" w:space="0" w:color="auto"/>
              <w:right w:val="single" w:sz="4" w:space="0" w:color="auto"/>
            </w:tcBorders>
          </w:tcPr>
          <w:p w14:paraId="119F22A8"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Prendedor de roupas</w:t>
            </w:r>
            <w:r w:rsidRPr="00BD46EA">
              <w:rPr>
                <w:rFonts w:ascii="Cambria" w:eastAsia="Calibri" w:hAnsi="Cambria"/>
                <w:color w:val="000000"/>
                <w:sz w:val="20"/>
                <w:szCs w:val="20"/>
                <w:lang w:val="pt-BR" w:eastAsia="pt-BR"/>
              </w:rPr>
              <w:t>, em madeira, formato retangular, medindo aproximadamente 8 cm de comprimento. Produto de uso doméstico, resistente e durável. Embalagem contendo 12 (doze) unidades.</w:t>
            </w:r>
          </w:p>
        </w:tc>
        <w:tc>
          <w:tcPr>
            <w:tcW w:w="1418" w:type="dxa"/>
            <w:tcBorders>
              <w:top w:val="single" w:sz="4" w:space="0" w:color="auto"/>
              <w:left w:val="single" w:sz="4" w:space="0" w:color="auto"/>
              <w:bottom w:val="single" w:sz="4" w:space="0" w:color="auto"/>
              <w:right w:val="single" w:sz="4" w:space="0" w:color="auto"/>
            </w:tcBorders>
          </w:tcPr>
          <w:p w14:paraId="210141DA" w14:textId="77DB7DEA"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12</w:t>
            </w:r>
            <w:r w:rsidR="00997187" w:rsidRPr="00BD46EA">
              <w:rPr>
                <w:rFonts w:ascii="Cambria" w:hAnsi="Cambria"/>
                <w:sz w:val="20"/>
                <w:szCs w:val="20"/>
              </w:rPr>
              <w:t xml:space="preserve"> pacotes</w:t>
            </w:r>
          </w:p>
        </w:tc>
        <w:tc>
          <w:tcPr>
            <w:tcW w:w="1275" w:type="dxa"/>
            <w:tcBorders>
              <w:top w:val="single" w:sz="4" w:space="0" w:color="auto"/>
              <w:left w:val="single" w:sz="4" w:space="0" w:color="auto"/>
              <w:bottom w:val="single" w:sz="4" w:space="0" w:color="auto"/>
              <w:right w:val="single" w:sz="4" w:space="0" w:color="auto"/>
            </w:tcBorders>
          </w:tcPr>
          <w:p w14:paraId="48481239" w14:textId="4732E43B"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R$3,99</w:t>
            </w:r>
          </w:p>
        </w:tc>
        <w:tc>
          <w:tcPr>
            <w:tcW w:w="1416" w:type="dxa"/>
            <w:tcBorders>
              <w:top w:val="single" w:sz="4" w:space="0" w:color="auto"/>
              <w:left w:val="single" w:sz="4" w:space="0" w:color="auto"/>
              <w:bottom w:val="single" w:sz="4" w:space="0" w:color="auto"/>
              <w:right w:val="single" w:sz="4" w:space="0" w:color="auto"/>
            </w:tcBorders>
          </w:tcPr>
          <w:p w14:paraId="0FF0003B" w14:textId="7BD27B3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R$47,88</w:t>
            </w:r>
          </w:p>
        </w:tc>
      </w:tr>
      <w:tr w:rsidR="00997187" w:rsidRPr="00BD46EA" w14:paraId="5C477CD9" w14:textId="77777777" w:rsidTr="00997187">
        <w:tc>
          <w:tcPr>
            <w:tcW w:w="729" w:type="dxa"/>
            <w:tcBorders>
              <w:top w:val="single" w:sz="4" w:space="0" w:color="auto"/>
              <w:left w:val="single" w:sz="4" w:space="0" w:color="auto"/>
              <w:bottom w:val="single" w:sz="4" w:space="0" w:color="auto"/>
              <w:right w:val="single" w:sz="4" w:space="0" w:color="auto"/>
            </w:tcBorders>
          </w:tcPr>
          <w:p w14:paraId="51B6E00B"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60</w:t>
            </w:r>
          </w:p>
        </w:tc>
        <w:tc>
          <w:tcPr>
            <w:tcW w:w="4943" w:type="dxa"/>
            <w:tcBorders>
              <w:top w:val="single" w:sz="4" w:space="0" w:color="auto"/>
              <w:left w:val="single" w:sz="4" w:space="0" w:color="auto"/>
              <w:bottom w:val="single" w:sz="4" w:space="0" w:color="auto"/>
              <w:right w:val="single" w:sz="4" w:space="0" w:color="auto"/>
            </w:tcBorders>
          </w:tcPr>
          <w:p w14:paraId="6FBDF064"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Soda cáustica comum</w:t>
            </w:r>
            <w:r w:rsidRPr="00BD46EA">
              <w:rPr>
                <w:rFonts w:ascii="Cambria" w:eastAsia="Calibri" w:hAnsi="Cambria"/>
                <w:color w:val="000000"/>
                <w:sz w:val="20"/>
                <w:szCs w:val="20"/>
                <w:lang w:val="pt-BR" w:eastAsia="pt-BR"/>
              </w:rPr>
              <w:t>, concentração de 70% (</w:t>
            </w:r>
            <w:proofErr w:type="spellStart"/>
            <w:r w:rsidRPr="00BD46EA">
              <w:rPr>
                <w:rFonts w:ascii="Cambria" w:eastAsia="Calibri" w:hAnsi="Cambria"/>
                <w:color w:val="000000"/>
                <w:sz w:val="20"/>
                <w:szCs w:val="20"/>
                <w:lang w:val="pt-BR" w:eastAsia="pt-BR"/>
              </w:rPr>
              <w:t>NaOH</w:t>
            </w:r>
            <w:proofErr w:type="spellEnd"/>
            <w:r w:rsidRPr="00BD46EA">
              <w:rPr>
                <w:rFonts w:ascii="Cambria" w:eastAsia="Calibri" w:hAnsi="Cambria"/>
                <w:color w:val="000000"/>
                <w:sz w:val="20"/>
                <w:szCs w:val="20"/>
                <w:lang w:val="pt-BR" w:eastAsia="pt-BR"/>
              </w:rPr>
              <w:t xml:space="preserve">), fornecida em embalagens de 1 (um) litro. Cada frasco deverá conter rotulagem com data de fabricação, prazo de validade, composição, nome do fabricante, número </w:t>
            </w:r>
            <w:r w:rsidRPr="00BD46EA">
              <w:rPr>
                <w:rFonts w:ascii="Cambria" w:eastAsia="Calibri" w:hAnsi="Cambria"/>
                <w:color w:val="000000"/>
                <w:sz w:val="20"/>
                <w:szCs w:val="20"/>
                <w:lang w:val="pt-BR" w:eastAsia="pt-BR"/>
              </w:rPr>
              <w:lastRenderedPageBreak/>
              <w:t>do lote e cuidados de uso. Produto destinado a processos de desentupimento e limpeza pesada, com manuseio controlado.</w:t>
            </w:r>
          </w:p>
        </w:tc>
        <w:tc>
          <w:tcPr>
            <w:tcW w:w="1418" w:type="dxa"/>
            <w:tcBorders>
              <w:top w:val="single" w:sz="4" w:space="0" w:color="auto"/>
              <w:left w:val="single" w:sz="4" w:space="0" w:color="auto"/>
              <w:bottom w:val="single" w:sz="4" w:space="0" w:color="auto"/>
              <w:right w:val="single" w:sz="4" w:space="0" w:color="auto"/>
            </w:tcBorders>
          </w:tcPr>
          <w:p w14:paraId="64BC29D5" w14:textId="3DA841D4"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02</w:t>
            </w:r>
            <w:r w:rsidR="00997187" w:rsidRPr="00BD46EA">
              <w:rPr>
                <w:rFonts w:ascii="Cambria" w:hAnsi="Cambria"/>
                <w:sz w:val="20"/>
                <w:szCs w:val="20"/>
              </w:rPr>
              <w:t xml:space="preserve"> litros</w:t>
            </w:r>
          </w:p>
        </w:tc>
        <w:tc>
          <w:tcPr>
            <w:tcW w:w="1275" w:type="dxa"/>
            <w:tcBorders>
              <w:top w:val="single" w:sz="4" w:space="0" w:color="auto"/>
              <w:left w:val="single" w:sz="4" w:space="0" w:color="auto"/>
              <w:bottom w:val="single" w:sz="4" w:space="0" w:color="auto"/>
              <w:right w:val="single" w:sz="4" w:space="0" w:color="auto"/>
            </w:tcBorders>
          </w:tcPr>
          <w:p w14:paraId="219DB3D0" w14:textId="3583BEA2"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R$24,26</w:t>
            </w:r>
          </w:p>
        </w:tc>
        <w:tc>
          <w:tcPr>
            <w:tcW w:w="1416" w:type="dxa"/>
            <w:tcBorders>
              <w:top w:val="single" w:sz="4" w:space="0" w:color="auto"/>
              <w:left w:val="single" w:sz="4" w:space="0" w:color="auto"/>
              <w:bottom w:val="single" w:sz="4" w:space="0" w:color="auto"/>
              <w:right w:val="single" w:sz="4" w:space="0" w:color="auto"/>
            </w:tcBorders>
          </w:tcPr>
          <w:p w14:paraId="3A07E776" w14:textId="028E516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R$48,52</w:t>
            </w:r>
          </w:p>
        </w:tc>
      </w:tr>
      <w:tr w:rsidR="00997187" w:rsidRPr="00BD46EA" w14:paraId="634AC780" w14:textId="77777777" w:rsidTr="00997187">
        <w:tc>
          <w:tcPr>
            <w:tcW w:w="729" w:type="dxa"/>
            <w:tcBorders>
              <w:top w:val="single" w:sz="4" w:space="0" w:color="auto"/>
              <w:left w:val="single" w:sz="4" w:space="0" w:color="auto"/>
              <w:bottom w:val="single" w:sz="4" w:space="0" w:color="auto"/>
              <w:right w:val="single" w:sz="4" w:space="0" w:color="auto"/>
            </w:tcBorders>
          </w:tcPr>
          <w:p w14:paraId="03DB9B9E"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63</w:t>
            </w:r>
          </w:p>
        </w:tc>
        <w:tc>
          <w:tcPr>
            <w:tcW w:w="4943" w:type="dxa"/>
            <w:tcBorders>
              <w:top w:val="single" w:sz="4" w:space="0" w:color="auto"/>
              <w:left w:val="single" w:sz="4" w:space="0" w:color="auto"/>
              <w:bottom w:val="single" w:sz="4" w:space="0" w:color="auto"/>
              <w:right w:val="single" w:sz="4" w:space="0" w:color="auto"/>
            </w:tcBorders>
          </w:tcPr>
          <w:p w14:paraId="1AEDADA1" w14:textId="77777777" w:rsidR="00997187" w:rsidRPr="00BD46EA" w:rsidRDefault="00997187" w:rsidP="00997187">
            <w:pPr>
              <w:widowControl/>
              <w:adjustRightInd w:val="0"/>
              <w:jc w:val="both"/>
              <w:rPr>
                <w:rFonts w:ascii="Cambria" w:eastAsia="Calibri" w:hAnsi="Cambria"/>
                <w:color w:val="000000"/>
                <w:sz w:val="20"/>
                <w:szCs w:val="20"/>
                <w:lang w:val="pt-BR" w:eastAsia="pt-BR"/>
              </w:rPr>
            </w:pPr>
            <w:r w:rsidRPr="00BD46EA">
              <w:rPr>
                <w:rFonts w:ascii="Cambria" w:eastAsia="Calibri" w:hAnsi="Cambria"/>
                <w:b/>
                <w:bCs/>
                <w:color w:val="000000"/>
                <w:sz w:val="20"/>
                <w:szCs w:val="20"/>
                <w:lang w:val="pt-BR" w:eastAsia="pt-BR"/>
              </w:rPr>
              <w:t>Pratinho descartável plástico</w:t>
            </w:r>
            <w:r w:rsidRPr="00BD46EA">
              <w:rPr>
                <w:rFonts w:ascii="Cambria" w:eastAsia="Calibri" w:hAnsi="Cambria"/>
                <w:color w:val="000000"/>
                <w:sz w:val="20"/>
                <w:szCs w:val="20"/>
                <w:lang w:val="pt-BR" w:eastAsia="pt-BR"/>
              </w:rPr>
              <w:t>, fabricado em poliestireno (PS), formato redondo, com 15 cm de diâmetro, cor branca. Produto atóxico, de uso único, resistente à temperatura e ao contato com alimentos. Fornecido em pacotes com 10 (dez) unidades. Indicado para eventos, escolas, hospitais e uso institucional.</w:t>
            </w:r>
          </w:p>
        </w:tc>
        <w:tc>
          <w:tcPr>
            <w:tcW w:w="1418" w:type="dxa"/>
            <w:tcBorders>
              <w:top w:val="single" w:sz="4" w:space="0" w:color="auto"/>
              <w:left w:val="single" w:sz="4" w:space="0" w:color="auto"/>
              <w:bottom w:val="single" w:sz="4" w:space="0" w:color="auto"/>
              <w:right w:val="single" w:sz="4" w:space="0" w:color="auto"/>
            </w:tcBorders>
          </w:tcPr>
          <w:p w14:paraId="2B2AB9EE" w14:textId="3B3C833B"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3</w:t>
            </w:r>
            <w:r w:rsidR="00997187" w:rsidRPr="00BD46EA">
              <w:rPr>
                <w:rFonts w:ascii="Cambria" w:hAnsi="Cambria"/>
                <w:sz w:val="20"/>
                <w:szCs w:val="20"/>
              </w:rPr>
              <w:t>00 pacotes</w:t>
            </w:r>
          </w:p>
        </w:tc>
        <w:tc>
          <w:tcPr>
            <w:tcW w:w="1275" w:type="dxa"/>
            <w:tcBorders>
              <w:top w:val="single" w:sz="4" w:space="0" w:color="auto"/>
              <w:left w:val="single" w:sz="4" w:space="0" w:color="auto"/>
              <w:bottom w:val="single" w:sz="4" w:space="0" w:color="auto"/>
              <w:right w:val="single" w:sz="4" w:space="0" w:color="auto"/>
            </w:tcBorders>
          </w:tcPr>
          <w:p w14:paraId="212B9B08" w14:textId="4C013F5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R$2,45</w:t>
            </w:r>
          </w:p>
        </w:tc>
        <w:tc>
          <w:tcPr>
            <w:tcW w:w="1416" w:type="dxa"/>
            <w:tcBorders>
              <w:top w:val="single" w:sz="4" w:space="0" w:color="auto"/>
              <w:left w:val="single" w:sz="4" w:space="0" w:color="auto"/>
              <w:bottom w:val="single" w:sz="4" w:space="0" w:color="auto"/>
              <w:right w:val="single" w:sz="4" w:space="0" w:color="auto"/>
            </w:tcBorders>
          </w:tcPr>
          <w:p w14:paraId="20E744E5" w14:textId="24E572A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R$735,00</w:t>
            </w:r>
          </w:p>
        </w:tc>
      </w:tr>
      <w:tr w:rsidR="00997187" w:rsidRPr="00BD46EA" w14:paraId="7B107F65" w14:textId="77777777" w:rsidTr="00997187">
        <w:tc>
          <w:tcPr>
            <w:tcW w:w="729" w:type="dxa"/>
            <w:tcBorders>
              <w:top w:val="single" w:sz="4" w:space="0" w:color="auto"/>
              <w:left w:val="single" w:sz="4" w:space="0" w:color="auto"/>
              <w:bottom w:val="single" w:sz="4" w:space="0" w:color="auto"/>
              <w:right w:val="single" w:sz="4" w:space="0" w:color="auto"/>
            </w:tcBorders>
          </w:tcPr>
          <w:p w14:paraId="46D4703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64</w:t>
            </w:r>
          </w:p>
        </w:tc>
        <w:tc>
          <w:tcPr>
            <w:tcW w:w="4943" w:type="dxa"/>
            <w:tcBorders>
              <w:top w:val="single" w:sz="4" w:space="0" w:color="auto"/>
              <w:left w:val="single" w:sz="4" w:space="0" w:color="auto"/>
              <w:bottom w:val="single" w:sz="4" w:space="0" w:color="auto"/>
              <w:right w:val="single" w:sz="4" w:space="0" w:color="auto"/>
            </w:tcBorders>
          </w:tcPr>
          <w:p w14:paraId="5EE0B07C" w14:textId="77777777" w:rsidR="00997187" w:rsidRPr="00BD46EA" w:rsidRDefault="00997187" w:rsidP="00997187">
            <w:pPr>
              <w:widowControl/>
              <w:shd w:val="clear" w:color="auto" w:fill="FFFFFF"/>
              <w:autoSpaceDE/>
              <w:autoSpaceDN/>
              <w:spacing w:after="100" w:afterAutospacing="1"/>
              <w:jc w:val="both"/>
              <w:rPr>
                <w:rFonts w:ascii="Cambria" w:hAnsi="Cambria" w:cs="Arial"/>
                <w:sz w:val="20"/>
                <w:szCs w:val="20"/>
                <w:lang w:val="pt-BR" w:eastAsia="pt-BR"/>
              </w:rPr>
            </w:pPr>
            <w:r w:rsidRPr="00BD46EA">
              <w:rPr>
                <w:rFonts w:ascii="Cambria" w:hAnsi="Cambria" w:cs="Arial"/>
                <w:b/>
                <w:bCs/>
                <w:sz w:val="20"/>
                <w:szCs w:val="20"/>
                <w:lang w:val="pt-BR" w:eastAsia="pt-BR"/>
              </w:rPr>
              <w:t>Colher descartável para refeição</w:t>
            </w:r>
            <w:r w:rsidRPr="00BD46EA">
              <w:rPr>
                <w:rFonts w:ascii="Cambria" w:hAnsi="Cambria" w:cs="Arial"/>
                <w:sz w:val="20"/>
                <w:szCs w:val="20"/>
                <w:lang w:val="pt-BR" w:eastAsia="pt-BR"/>
              </w:rPr>
              <w:t>, fabricada em poliestireno e pigmentos de alta pureza, de acordo com a Resolução RDC nº 105/99 da ANVISA. Produto não tóxico, composto por matéria-prima virgem, transparente (cor cristal). Tamanho aproximado de 15,5 cm de comprimento. Embalagem com 50 (cinquenta) unidades.</w:t>
            </w:r>
          </w:p>
        </w:tc>
        <w:tc>
          <w:tcPr>
            <w:tcW w:w="1418" w:type="dxa"/>
            <w:tcBorders>
              <w:top w:val="single" w:sz="4" w:space="0" w:color="auto"/>
              <w:left w:val="single" w:sz="4" w:space="0" w:color="auto"/>
              <w:bottom w:val="single" w:sz="4" w:space="0" w:color="auto"/>
              <w:right w:val="single" w:sz="4" w:space="0" w:color="auto"/>
            </w:tcBorders>
          </w:tcPr>
          <w:p w14:paraId="6CDF7716" w14:textId="13C69625"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1</w:t>
            </w:r>
            <w:r w:rsidR="00997187" w:rsidRPr="00BD46EA">
              <w:rPr>
                <w:rFonts w:ascii="Cambria" w:hAnsi="Cambria"/>
                <w:sz w:val="20"/>
                <w:szCs w:val="20"/>
              </w:rPr>
              <w:t>0 pacotes</w:t>
            </w:r>
          </w:p>
        </w:tc>
        <w:tc>
          <w:tcPr>
            <w:tcW w:w="1275" w:type="dxa"/>
            <w:tcBorders>
              <w:top w:val="single" w:sz="4" w:space="0" w:color="auto"/>
              <w:left w:val="single" w:sz="4" w:space="0" w:color="auto"/>
              <w:bottom w:val="single" w:sz="4" w:space="0" w:color="auto"/>
              <w:right w:val="single" w:sz="4" w:space="0" w:color="auto"/>
            </w:tcBorders>
          </w:tcPr>
          <w:p w14:paraId="53E8725D" w14:textId="0301B57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R$7,00</w:t>
            </w:r>
          </w:p>
        </w:tc>
        <w:tc>
          <w:tcPr>
            <w:tcW w:w="1416" w:type="dxa"/>
            <w:tcBorders>
              <w:top w:val="single" w:sz="4" w:space="0" w:color="auto"/>
              <w:left w:val="single" w:sz="4" w:space="0" w:color="auto"/>
              <w:bottom w:val="single" w:sz="4" w:space="0" w:color="auto"/>
              <w:right w:val="single" w:sz="4" w:space="0" w:color="auto"/>
            </w:tcBorders>
          </w:tcPr>
          <w:p w14:paraId="17783EDE" w14:textId="00C4BEA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R$70,00</w:t>
            </w:r>
          </w:p>
        </w:tc>
      </w:tr>
      <w:tr w:rsidR="00997187" w:rsidRPr="00BD46EA" w14:paraId="508AF35D" w14:textId="77777777" w:rsidTr="00997187">
        <w:tc>
          <w:tcPr>
            <w:tcW w:w="729" w:type="dxa"/>
            <w:tcBorders>
              <w:top w:val="single" w:sz="4" w:space="0" w:color="auto"/>
              <w:left w:val="single" w:sz="4" w:space="0" w:color="auto"/>
              <w:bottom w:val="single" w:sz="4" w:space="0" w:color="auto"/>
              <w:right w:val="single" w:sz="4" w:space="0" w:color="auto"/>
            </w:tcBorders>
          </w:tcPr>
          <w:p w14:paraId="42F4411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65</w:t>
            </w:r>
          </w:p>
        </w:tc>
        <w:tc>
          <w:tcPr>
            <w:tcW w:w="4943" w:type="dxa"/>
            <w:tcBorders>
              <w:top w:val="single" w:sz="4" w:space="0" w:color="auto"/>
              <w:left w:val="single" w:sz="4" w:space="0" w:color="auto"/>
              <w:bottom w:val="single" w:sz="4" w:space="0" w:color="auto"/>
              <w:right w:val="single" w:sz="4" w:space="0" w:color="auto"/>
            </w:tcBorders>
          </w:tcPr>
          <w:p w14:paraId="2F723C37" w14:textId="77777777" w:rsidR="00997187" w:rsidRPr="00BD46EA" w:rsidRDefault="00997187" w:rsidP="00997187">
            <w:pPr>
              <w:widowControl/>
              <w:shd w:val="clear" w:color="auto" w:fill="FFFFFF"/>
              <w:autoSpaceDE/>
              <w:autoSpaceDN/>
              <w:spacing w:after="100" w:afterAutospacing="1"/>
              <w:jc w:val="both"/>
              <w:rPr>
                <w:rFonts w:ascii="Cambria" w:hAnsi="Cambria" w:cs="Arial"/>
                <w:bCs/>
                <w:sz w:val="20"/>
                <w:szCs w:val="20"/>
                <w:lang w:val="pt-BR" w:eastAsia="pt-BR"/>
              </w:rPr>
            </w:pPr>
            <w:r w:rsidRPr="00BD46EA">
              <w:rPr>
                <w:rFonts w:ascii="Cambria" w:hAnsi="Cambria" w:cs="Arial"/>
                <w:b/>
                <w:bCs/>
                <w:sz w:val="20"/>
                <w:szCs w:val="20"/>
                <w:lang w:val="pt-BR" w:eastAsia="pt-BR"/>
              </w:rPr>
              <w:t>Pratinho descartável plástico</w:t>
            </w:r>
            <w:r w:rsidRPr="00BD46EA">
              <w:rPr>
                <w:rFonts w:ascii="Cambria" w:hAnsi="Cambria" w:cs="Arial"/>
                <w:bCs/>
                <w:sz w:val="20"/>
                <w:szCs w:val="20"/>
                <w:lang w:val="pt-BR" w:eastAsia="pt-BR"/>
              </w:rPr>
              <w:t>, fabricado em poliestireno (PS), formato redondo, com diâmetro de 21 cm, cor branca. Produto de uso único, atóxico, resistente, apropriado para o contato com alimentos sólidos. Fornecido em pacotes com 10 (dez) unidades. Indicado para uso em escolas, eventos, hospitais e ambientes institucionais.</w:t>
            </w:r>
          </w:p>
        </w:tc>
        <w:tc>
          <w:tcPr>
            <w:tcW w:w="1418" w:type="dxa"/>
            <w:tcBorders>
              <w:top w:val="single" w:sz="4" w:space="0" w:color="auto"/>
              <w:left w:val="single" w:sz="4" w:space="0" w:color="auto"/>
              <w:bottom w:val="single" w:sz="4" w:space="0" w:color="auto"/>
              <w:right w:val="single" w:sz="4" w:space="0" w:color="auto"/>
            </w:tcBorders>
          </w:tcPr>
          <w:p w14:paraId="4C7CE58B" w14:textId="325B244E"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2</w:t>
            </w:r>
            <w:r w:rsidR="00997187" w:rsidRPr="00BD46EA">
              <w:rPr>
                <w:rFonts w:ascii="Cambria" w:hAnsi="Cambria"/>
                <w:sz w:val="20"/>
                <w:szCs w:val="20"/>
              </w:rPr>
              <w:t>00 pacotes</w:t>
            </w:r>
          </w:p>
        </w:tc>
        <w:tc>
          <w:tcPr>
            <w:tcW w:w="1275" w:type="dxa"/>
            <w:tcBorders>
              <w:top w:val="single" w:sz="4" w:space="0" w:color="auto"/>
              <w:left w:val="single" w:sz="4" w:space="0" w:color="auto"/>
              <w:bottom w:val="single" w:sz="4" w:space="0" w:color="auto"/>
              <w:right w:val="single" w:sz="4" w:space="0" w:color="auto"/>
            </w:tcBorders>
          </w:tcPr>
          <w:p w14:paraId="6E7EDDFC" w14:textId="35822CD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R$3,66</w:t>
            </w:r>
          </w:p>
        </w:tc>
        <w:tc>
          <w:tcPr>
            <w:tcW w:w="1416" w:type="dxa"/>
            <w:tcBorders>
              <w:top w:val="single" w:sz="4" w:space="0" w:color="auto"/>
              <w:left w:val="single" w:sz="4" w:space="0" w:color="auto"/>
              <w:bottom w:val="single" w:sz="4" w:space="0" w:color="auto"/>
              <w:right w:val="single" w:sz="4" w:space="0" w:color="auto"/>
            </w:tcBorders>
          </w:tcPr>
          <w:p w14:paraId="1416FA3F" w14:textId="3D651682"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R$732,00</w:t>
            </w:r>
          </w:p>
        </w:tc>
      </w:tr>
      <w:tr w:rsidR="00997187" w:rsidRPr="00BD46EA" w14:paraId="53EFF16D" w14:textId="77777777" w:rsidTr="00997187">
        <w:tc>
          <w:tcPr>
            <w:tcW w:w="729" w:type="dxa"/>
            <w:tcBorders>
              <w:top w:val="single" w:sz="4" w:space="0" w:color="auto"/>
              <w:left w:val="single" w:sz="4" w:space="0" w:color="auto"/>
              <w:bottom w:val="single" w:sz="4" w:space="0" w:color="auto"/>
              <w:right w:val="single" w:sz="4" w:space="0" w:color="auto"/>
            </w:tcBorders>
          </w:tcPr>
          <w:p w14:paraId="7DA724A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66</w:t>
            </w:r>
          </w:p>
        </w:tc>
        <w:tc>
          <w:tcPr>
            <w:tcW w:w="4943" w:type="dxa"/>
            <w:tcBorders>
              <w:top w:val="single" w:sz="4" w:space="0" w:color="auto"/>
              <w:left w:val="single" w:sz="4" w:space="0" w:color="auto"/>
              <w:bottom w:val="single" w:sz="4" w:space="0" w:color="auto"/>
              <w:right w:val="single" w:sz="4" w:space="0" w:color="auto"/>
            </w:tcBorders>
          </w:tcPr>
          <w:p w14:paraId="10351945" w14:textId="77777777" w:rsidR="00997187" w:rsidRPr="00BD46EA" w:rsidRDefault="00997187" w:rsidP="00997187">
            <w:pPr>
              <w:widowControl/>
              <w:shd w:val="clear" w:color="auto" w:fill="FFFFFF"/>
              <w:autoSpaceDE/>
              <w:autoSpaceDN/>
              <w:spacing w:after="100" w:afterAutospacing="1"/>
              <w:jc w:val="both"/>
              <w:rPr>
                <w:rFonts w:ascii="Cambria" w:hAnsi="Cambria" w:cs="Arial"/>
                <w:bCs/>
                <w:sz w:val="20"/>
                <w:szCs w:val="20"/>
                <w:lang w:val="pt-BR" w:eastAsia="pt-BR"/>
              </w:rPr>
            </w:pPr>
            <w:r w:rsidRPr="00BD46EA">
              <w:rPr>
                <w:rFonts w:ascii="Cambria" w:hAnsi="Cambria" w:cs="Arial"/>
                <w:b/>
                <w:bCs/>
                <w:sz w:val="20"/>
                <w:szCs w:val="20"/>
                <w:lang w:val="pt-BR" w:eastAsia="pt-BR"/>
              </w:rPr>
              <w:t>Copo plástico descartável 150 ml</w:t>
            </w:r>
            <w:r w:rsidRPr="00BD46EA">
              <w:rPr>
                <w:rFonts w:ascii="Cambria" w:hAnsi="Cambria" w:cs="Arial"/>
                <w:bCs/>
                <w:sz w:val="20"/>
                <w:szCs w:val="20"/>
                <w:lang w:val="pt-BR" w:eastAsia="pt-BR"/>
              </w:rPr>
              <w:t>, fabricado em polipropileno transparente, 100% reciclável, com bordas arredondadas, destinado ao consumo de bebidas quentes (até 100°C) ou frias. Produto biodegradável, atóxico, de primeira qualidade, isento de defeitos como bolhas, rachaduras, furos, rebarbas ou sujidades. Durante o uso, deve manter sua integridade estrutural, sem apresentar vazamentos ou deformações. Conforme norma de qualidade ABNT NBR 14.865/2002, atualizada em junho de 2012, cuja referência deve constar na embalagem. Embalados em saco plástico lacrado, em tiras com 100 (cem) unidades. Caixa com 25 (vinte e cinco) tiras.</w:t>
            </w:r>
          </w:p>
        </w:tc>
        <w:tc>
          <w:tcPr>
            <w:tcW w:w="1418" w:type="dxa"/>
            <w:tcBorders>
              <w:top w:val="single" w:sz="4" w:space="0" w:color="auto"/>
              <w:left w:val="single" w:sz="4" w:space="0" w:color="auto"/>
              <w:bottom w:val="single" w:sz="4" w:space="0" w:color="auto"/>
              <w:right w:val="single" w:sz="4" w:space="0" w:color="auto"/>
            </w:tcBorders>
          </w:tcPr>
          <w:p w14:paraId="60172B61"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03 caixas</w:t>
            </w:r>
          </w:p>
        </w:tc>
        <w:tc>
          <w:tcPr>
            <w:tcW w:w="1275" w:type="dxa"/>
            <w:tcBorders>
              <w:top w:val="single" w:sz="4" w:space="0" w:color="auto"/>
              <w:left w:val="single" w:sz="4" w:space="0" w:color="auto"/>
              <w:bottom w:val="single" w:sz="4" w:space="0" w:color="auto"/>
              <w:right w:val="single" w:sz="4" w:space="0" w:color="auto"/>
            </w:tcBorders>
          </w:tcPr>
          <w:p w14:paraId="73E814BB" w14:textId="34B8050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R$163,58</w:t>
            </w:r>
          </w:p>
        </w:tc>
        <w:tc>
          <w:tcPr>
            <w:tcW w:w="1416" w:type="dxa"/>
            <w:tcBorders>
              <w:top w:val="single" w:sz="4" w:space="0" w:color="auto"/>
              <w:left w:val="single" w:sz="4" w:space="0" w:color="auto"/>
              <w:bottom w:val="single" w:sz="4" w:space="0" w:color="auto"/>
              <w:right w:val="single" w:sz="4" w:space="0" w:color="auto"/>
            </w:tcBorders>
          </w:tcPr>
          <w:p w14:paraId="29704ABD" w14:textId="537F068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R$490,74</w:t>
            </w:r>
          </w:p>
        </w:tc>
      </w:tr>
      <w:tr w:rsidR="00997187" w:rsidRPr="00BD46EA" w14:paraId="671C16AF" w14:textId="77777777" w:rsidTr="00997187">
        <w:tc>
          <w:tcPr>
            <w:tcW w:w="729" w:type="dxa"/>
            <w:tcBorders>
              <w:top w:val="single" w:sz="4" w:space="0" w:color="auto"/>
              <w:left w:val="single" w:sz="4" w:space="0" w:color="auto"/>
              <w:bottom w:val="single" w:sz="4" w:space="0" w:color="auto"/>
              <w:right w:val="single" w:sz="4" w:space="0" w:color="auto"/>
            </w:tcBorders>
          </w:tcPr>
          <w:p w14:paraId="370DC85A"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67</w:t>
            </w:r>
          </w:p>
        </w:tc>
        <w:tc>
          <w:tcPr>
            <w:tcW w:w="4943" w:type="dxa"/>
            <w:tcBorders>
              <w:top w:val="single" w:sz="4" w:space="0" w:color="auto"/>
              <w:left w:val="single" w:sz="4" w:space="0" w:color="auto"/>
              <w:bottom w:val="single" w:sz="4" w:space="0" w:color="auto"/>
              <w:right w:val="single" w:sz="4" w:space="0" w:color="auto"/>
            </w:tcBorders>
          </w:tcPr>
          <w:p w14:paraId="26CBF1CC" w14:textId="77777777" w:rsidR="00997187" w:rsidRPr="00BD46EA" w:rsidRDefault="00997187" w:rsidP="00997187">
            <w:pPr>
              <w:widowControl/>
              <w:shd w:val="clear" w:color="auto" w:fill="FFFFFF"/>
              <w:autoSpaceDE/>
              <w:autoSpaceDN/>
              <w:spacing w:after="100" w:afterAutospacing="1"/>
              <w:jc w:val="both"/>
              <w:rPr>
                <w:rFonts w:ascii="Cambria" w:hAnsi="Cambria" w:cs="Arial"/>
                <w:bCs/>
                <w:sz w:val="20"/>
                <w:szCs w:val="20"/>
                <w:lang w:val="pt-BR" w:eastAsia="pt-BR"/>
              </w:rPr>
            </w:pPr>
            <w:r w:rsidRPr="00BD46EA">
              <w:rPr>
                <w:rFonts w:ascii="Cambria" w:hAnsi="Cambria" w:cs="Arial"/>
                <w:b/>
                <w:bCs/>
                <w:sz w:val="20"/>
                <w:szCs w:val="20"/>
                <w:lang w:val="pt-BR" w:eastAsia="pt-BR"/>
              </w:rPr>
              <w:t>Embalagem plástica para alimentos</w:t>
            </w:r>
            <w:r w:rsidRPr="00BD46EA">
              <w:rPr>
                <w:rFonts w:ascii="Cambria" w:hAnsi="Cambria" w:cs="Arial"/>
                <w:bCs/>
                <w:sz w:val="20"/>
                <w:szCs w:val="20"/>
                <w:lang w:val="pt-BR" w:eastAsia="pt-BR"/>
              </w:rPr>
              <w:t>, com capacidade para 3 (três) quilos, fornecida em rolo com 100 (cem) unidades. Confeccionada em material atóxico e transparente, compatível com o armazenamento e manuseio de alimentos conforme normas da ANVISA. Produto resistente, próprio para uso doméstico ou institucional.</w:t>
            </w:r>
          </w:p>
        </w:tc>
        <w:tc>
          <w:tcPr>
            <w:tcW w:w="1418" w:type="dxa"/>
            <w:tcBorders>
              <w:top w:val="single" w:sz="4" w:space="0" w:color="auto"/>
              <w:left w:val="single" w:sz="4" w:space="0" w:color="auto"/>
              <w:bottom w:val="single" w:sz="4" w:space="0" w:color="auto"/>
              <w:right w:val="single" w:sz="4" w:space="0" w:color="auto"/>
            </w:tcBorders>
          </w:tcPr>
          <w:p w14:paraId="7907F56C"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 rolos</w:t>
            </w:r>
          </w:p>
        </w:tc>
        <w:tc>
          <w:tcPr>
            <w:tcW w:w="1275" w:type="dxa"/>
            <w:tcBorders>
              <w:top w:val="single" w:sz="4" w:space="0" w:color="auto"/>
              <w:left w:val="single" w:sz="4" w:space="0" w:color="auto"/>
              <w:bottom w:val="single" w:sz="4" w:space="0" w:color="auto"/>
              <w:right w:val="single" w:sz="4" w:space="0" w:color="auto"/>
            </w:tcBorders>
          </w:tcPr>
          <w:p w14:paraId="415F3A07" w14:textId="56A4647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R$6,99</w:t>
            </w:r>
          </w:p>
        </w:tc>
        <w:tc>
          <w:tcPr>
            <w:tcW w:w="1416" w:type="dxa"/>
            <w:tcBorders>
              <w:top w:val="single" w:sz="4" w:space="0" w:color="auto"/>
              <w:left w:val="single" w:sz="4" w:space="0" w:color="auto"/>
              <w:bottom w:val="single" w:sz="4" w:space="0" w:color="auto"/>
              <w:right w:val="single" w:sz="4" w:space="0" w:color="auto"/>
            </w:tcBorders>
          </w:tcPr>
          <w:p w14:paraId="7D41F9E1" w14:textId="51F65FD4"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R$69,90</w:t>
            </w:r>
          </w:p>
        </w:tc>
      </w:tr>
      <w:tr w:rsidR="00997187" w:rsidRPr="00BD46EA" w14:paraId="6FE3B3D7" w14:textId="77777777" w:rsidTr="00997187">
        <w:tc>
          <w:tcPr>
            <w:tcW w:w="729" w:type="dxa"/>
            <w:tcBorders>
              <w:top w:val="single" w:sz="4" w:space="0" w:color="auto"/>
              <w:left w:val="single" w:sz="4" w:space="0" w:color="auto"/>
              <w:bottom w:val="single" w:sz="4" w:space="0" w:color="auto"/>
              <w:right w:val="single" w:sz="4" w:space="0" w:color="auto"/>
            </w:tcBorders>
          </w:tcPr>
          <w:p w14:paraId="7918BA44"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70</w:t>
            </w:r>
          </w:p>
        </w:tc>
        <w:tc>
          <w:tcPr>
            <w:tcW w:w="4943" w:type="dxa"/>
            <w:tcBorders>
              <w:top w:val="single" w:sz="4" w:space="0" w:color="auto"/>
              <w:left w:val="single" w:sz="4" w:space="0" w:color="auto"/>
              <w:bottom w:val="single" w:sz="4" w:space="0" w:color="auto"/>
              <w:right w:val="single" w:sz="4" w:space="0" w:color="auto"/>
            </w:tcBorders>
          </w:tcPr>
          <w:p w14:paraId="44AEB6D8"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Copo térmico descartável - </w:t>
            </w:r>
            <w:r w:rsidRPr="00BD46EA">
              <w:rPr>
                <w:rFonts w:ascii="Cambria" w:eastAsia="Calibri" w:hAnsi="Cambria"/>
                <w:bCs/>
                <w:color w:val="000000"/>
                <w:sz w:val="20"/>
                <w:szCs w:val="20"/>
                <w:lang w:val="pt-BR" w:eastAsia="pt-BR"/>
              </w:rPr>
              <w:t>capacidade 180 ml, branco, sem estampa, confeccionado em isopor: Medida: 8,5 cm altura x 7 cm de diâmetro, utilizado para bebidas quentes, não tóxico e em conformidade com a NBR 14.865 Pacotes com 25 unidades.</w:t>
            </w:r>
          </w:p>
        </w:tc>
        <w:tc>
          <w:tcPr>
            <w:tcW w:w="1418" w:type="dxa"/>
            <w:tcBorders>
              <w:top w:val="single" w:sz="4" w:space="0" w:color="auto"/>
              <w:left w:val="single" w:sz="4" w:space="0" w:color="auto"/>
              <w:bottom w:val="single" w:sz="4" w:space="0" w:color="auto"/>
              <w:right w:val="single" w:sz="4" w:space="0" w:color="auto"/>
            </w:tcBorders>
          </w:tcPr>
          <w:p w14:paraId="7DA944EC"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10 pacotes</w:t>
            </w:r>
          </w:p>
        </w:tc>
        <w:tc>
          <w:tcPr>
            <w:tcW w:w="1275" w:type="dxa"/>
            <w:tcBorders>
              <w:top w:val="single" w:sz="4" w:space="0" w:color="auto"/>
              <w:left w:val="single" w:sz="4" w:space="0" w:color="auto"/>
              <w:bottom w:val="single" w:sz="4" w:space="0" w:color="auto"/>
              <w:right w:val="single" w:sz="4" w:space="0" w:color="auto"/>
            </w:tcBorders>
          </w:tcPr>
          <w:p w14:paraId="61C6045F" w14:textId="7CF9B1F4"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R$9,85</w:t>
            </w:r>
          </w:p>
        </w:tc>
        <w:tc>
          <w:tcPr>
            <w:tcW w:w="1416" w:type="dxa"/>
            <w:tcBorders>
              <w:top w:val="single" w:sz="4" w:space="0" w:color="auto"/>
              <w:left w:val="single" w:sz="4" w:space="0" w:color="auto"/>
              <w:bottom w:val="single" w:sz="4" w:space="0" w:color="auto"/>
              <w:right w:val="single" w:sz="4" w:space="0" w:color="auto"/>
            </w:tcBorders>
          </w:tcPr>
          <w:p w14:paraId="04A2AD6C" w14:textId="2791DD90" w:rsidR="001B1A03" w:rsidRPr="00BD46EA" w:rsidRDefault="001B1A03" w:rsidP="001B1A03">
            <w:pPr>
              <w:tabs>
                <w:tab w:val="center" w:pos="4252"/>
                <w:tab w:val="right" w:pos="8504"/>
              </w:tabs>
              <w:jc w:val="center"/>
              <w:rPr>
                <w:rFonts w:ascii="Cambria" w:hAnsi="Cambria"/>
                <w:sz w:val="20"/>
                <w:szCs w:val="20"/>
              </w:rPr>
            </w:pPr>
            <w:r w:rsidRPr="00BD46EA">
              <w:rPr>
                <w:rFonts w:ascii="Cambria" w:hAnsi="Cambria"/>
                <w:sz w:val="20"/>
                <w:szCs w:val="20"/>
              </w:rPr>
              <w:t>R$98,50</w:t>
            </w:r>
          </w:p>
        </w:tc>
      </w:tr>
      <w:tr w:rsidR="00997187" w:rsidRPr="00BD46EA" w14:paraId="3A40442C" w14:textId="77777777" w:rsidTr="00997187">
        <w:tc>
          <w:tcPr>
            <w:tcW w:w="729" w:type="dxa"/>
            <w:tcBorders>
              <w:top w:val="single" w:sz="4" w:space="0" w:color="auto"/>
              <w:left w:val="single" w:sz="4" w:space="0" w:color="auto"/>
              <w:bottom w:val="single" w:sz="4" w:space="0" w:color="auto"/>
              <w:right w:val="single" w:sz="4" w:space="0" w:color="auto"/>
            </w:tcBorders>
          </w:tcPr>
          <w:p w14:paraId="0D77345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71</w:t>
            </w:r>
          </w:p>
        </w:tc>
        <w:tc>
          <w:tcPr>
            <w:tcW w:w="4943" w:type="dxa"/>
            <w:tcBorders>
              <w:top w:val="single" w:sz="4" w:space="0" w:color="auto"/>
              <w:left w:val="single" w:sz="4" w:space="0" w:color="auto"/>
              <w:bottom w:val="single" w:sz="4" w:space="0" w:color="auto"/>
              <w:right w:val="single" w:sz="4" w:space="0" w:color="auto"/>
            </w:tcBorders>
          </w:tcPr>
          <w:p w14:paraId="3120DE54"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Escova para vaso sanitário </w:t>
            </w:r>
            <w:r w:rsidRPr="00BD46EA">
              <w:rPr>
                <w:rFonts w:ascii="Cambria" w:eastAsia="Calibri" w:hAnsi="Cambria"/>
                <w:bCs/>
                <w:color w:val="000000"/>
                <w:sz w:val="20"/>
                <w:szCs w:val="20"/>
                <w:lang w:val="pt-BR" w:eastAsia="pt-BR"/>
              </w:rPr>
              <w:t>tipo bola com suporte, cabo fixo na escova, super-resistente, tamanho grande, mínimo de 175ml de volume e 175g, medidas aproximadas de 37 x 14,6x x 14,6cm.</w:t>
            </w:r>
          </w:p>
        </w:tc>
        <w:tc>
          <w:tcPr>
            <w:tcW w:w="1418" w:type="dxa"/>
            <w:tcBorders>
              <w:top w:val="single" w:sz="4" w:space="0" w:color="auto"/>
              <w:left w:val="single" w:sz="4" w:space="0" w:color="auto"/>
              <w:bottom w:val="single" w:sz="4" w:space="0" w:color="auto"/>
              <w:right w:val="single" w:sz="4" w:space="0" w:color="auto"/>
            </w:tcBorders>
          </w:tcPr>
          <w:p w14:paraId="54FE10BC" w14:textId="2061ACE7"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02</w:t>
            </w:r>
            <w:r w:rsidR="00997187"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31D4DC6E" w14:textId="6ADE5A9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R$10,11</w:t>
            </w:r>
          </w:p>
        </w:tc>
        <w:tc>
          <w:tcPr>
            <w:tcW w:w="1416" w:type="dxa"/>
            <w:tcBorders>
              <w:top w:val="single" w:sz="4" w:space="0" w:color="auto"/>
              <w:left w:val="single" w:sz="4" w:space="0" w:color="auto"/>
              <w:bottom w:val="single" w:sz="4" w:space="0" w:color="auto"/>
              <w:right w:val="single" w:sz="4" w:space="0" w:color="auto"/>
            </w:tcBorders>
          </w:tcPr>
          <w:p w14:paraId="4E194386" w14:textId="27E5569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R$20,22</w:t>
            </w:r>
          </w:p>
        </w:tc>
      </w:tr>
      <w:tr w:rsidR="00997187" w:rsidRPr="00BD46EA" w14:paraId="073C3F67" w14:textId="77777777" w:rsidTr="00997187">
        <w:tc>
          <w:tcPr>
            <w:tcW w:w="729" w:type="dxa"/>
            <w:tcBorders>
              <w:top w:val="single" w:sz="4" w:space="0" w:color="auto"/>
              <w:left w:val="single" w:sz="4" w:space="0" w:color="auto"/>
              <w:bottom w:val="single" w:sz="4" w:space="0" w:color="auto"/>
              <w:right w:val="single" w:sz="4" w:space="0" w:color="auto"/>
            </w:tcBorders>
          </w:tcPr>
          <w:p w14:paraId="4E841351"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72</w:t>
            </w:r>
          </w:p>
        </w:tc>
        <w:tc>
          <w:tcPr>
            <w:tcW w:w="4943" w:type="dxa"/>
            <w:tcBorders>
              <w:top w:val="single" w:sz="4" w:space="0" w:color="auto"/>
              <w:left w:val="single" w:sz="4" w:space="0" w:color="auto"/>
              <w:bottom w:val="single" w:sz="4" w:space="0" w:color="auto"/>
              <w:right w:val="single" w:sz="4" w:space="0" w:color="auto"/>
            </w:tcBorders>
          </w:tcPr>
          <w:p w14:paraId="3BE5E145"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Garrafa térmica </w:t>
            </w:r>
            <w:r w:rsidRPr="00BD46EA">
              <w:rPr>
                <w:rFonts w:ascii="Cambria" w:eastAsia="Calibri" w:hAnsi="Cambria"/>
                <w:bCs/>
                <w:color w:val="000000"/>
                <w:sz w:val="20"/>
                <w:szCs w:val="20"/>
                <w:lang w:val="pt-BR" w:eastAsia="pt-BR"/>
              </w:rPr>
              <w:t xml:space="preserve">com alça, capacidade 1,8 litro, em material plástico resistente e ampola de vidro substituível, bomba- serve-a-jato (jato forte) e sistema </w:t>
            </w:r>
            <w:proofErr w:type="spellStart"/>
            <w:r w:rsidRPr="00BD46EA">
              <w:rPr>
                <w:rFonts w:ascii="Cambria" w:eastAsia="Calibri" w:hAnsi="Cambria"/>
                <w:bCs/>
                <w:color w:val="000000"/>
                <w:sz w:val="20"/>
                <w:szCs w:val="20"/>
                <w:lang w:val="pt-BR" w:eastAsia="pt-BR"/>
              </w:rPr>
              <w:lastRenderedPageBreak/>
              <w:t>anti-pingos</w:t>
            </w:r>
            <w:proofErr w:type="spellEnd"/>
            <w:r w:rsidRPr="00BD46EA">
              <w:rPr>
                <w:rFonts w:ascii="Cambria" w:eastAsia="Calibri" w:hAnsi="Cambria"/>
                <w:bCs/>
                <w:color w:val="000000"/>
                <w:sz w:val="20"/>
                <w:szCs w:val="20"/>
                <w:lang w:val="pt-BR" w:eastAsia="pt-BR"/>
              </w:rPr>
              <w:t>, fornecido na cor preta, sem estampas, tempo de conservação térmico aproximado de 6h, testado conforme NBR13282, da ABNT.</w:t>
            </w:r>
          </w:p>
        </w:tc>
        <w:tc>
          <w:tcPr>
            <w:tcW w:w="1418" w:type="dxa"/>
            <w:tcBorders>
              <w:top w:val="single" w:sz="4" w:space="0" w:color="auto"/>
              <w:left w:val="single" w:sz="4" w:space="0" w:color="auto"/>
              <w:bottom w:val="single" w:sz="4" w:space="0" w:color="auto"/>
              <w:right w:val="single" w:sz="4" w:space="0" w:color="auto"/>
            </w:tcBorders>
          </w:tcPr>
          <w:p w14:paraId="7CFFDB8B" w14:textId="2B9FC68A"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02</w:t>
            </w:r>
            <w:r w:rsidR="00997187"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7E966EA2" w14:textId="0CFBAC5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R$114,63</w:t>
            </w:r>
          </w:p>
        </w:tc>
        <w:tc>
          <w:tcPr>
            <w:tcW w:w="1416" w:type="dxa"/>
            <w:tcBorders>
              <w:top w:val="single" w:sz="4" w:space="0" w:color="auto"/>
              <w:left w:val="single" w:sz="4" w:space="0" w:color="auto"/>
              <w:bottom w:val="single" w:sz="4" w:space="0" w:color="auto"/>
              <w:right w:val="single" w:sz="4" w:space="0" w:color="auto"/>
            </w:tcBorders>
          </w:tcPr>
          <w:p w14:paraId="6C1F48E4" w14:textId="25E65073"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R$229,26</w:t>
            </w:r>
          </w:p>
        </w:tc>
      </w:tr>
      <w:tr w:rsidR="00997187" w:rsidRPr="00BD46EA" w14:paraId="060B9CA9" w14:textId="77777777" w:rsidTr="00997187">
        <w:tc>
          <w:tcPr>
            <w:tcW w:w="729" w:type="dxa"/>
            <w:tcBorders>
              <w:top w:val="single" w:sz="4" w:space="0" w:color="auto"/>
              <w:left w:val="single" w:sz="4" w:space="0" w:color="auto"/>
              <w:bottom w:val="single" w:sz="4" w:space="0" w:color="auto"/>
              <w:right w:val="single" w:sz="4" w:space="0" w:color="auto"/>
            </w:tcBorders>
          </w:tcPr>
          <w:p w14:paraId="61190F25"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74</w:t>
            </w:r>
          </w:p>
        </w:tc>
        <w:tc>
          <w:tcPr>
            <w:tcW w:w="4943" w:type="dxa"/>
            <w:tcBorders>
              <w:top w:val="single" w:sz="4" w:space="0" w:color="auto"/>
              <w:left w:val="single" w:sz="4" w:space="0" w:color="auto"/>
              <w:bottom w:val="single" w:sz="4" w:space="0" w:color="auto"/>
              <w:right w:val="single" w:sz="4" w:space="0" w:color="auto"/>
            </w:tcBorders>
          </w:tcPr>
          <w:p w14:paraId="1966DAC1"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proofErr w:type="spellStart"/>
            <w:r w:rsidRPr="00BD46EA">
              <w:rPr>
                <w:rFonts w:ascii="Cambria" w:eastAsia="Calibri" w:hAnsi="Cambria"/>
                <w:b/>
                <w:bCs/>
                <w:color w:val="000000"/>
                <w:sz w:val="20"/>
                <w:szCs w:val="20"/>
                <w:lang w:val="pt-BR" w:eastAsia="pt-BR"/>
              </w:rPr>
              <w:t>Multi</w:t>
            </w:r>
            <w:proofErr w:type="spellEnd"/>
            <w:r w:rsidRPr="00BD46EA">
              <w:rPr>
                <w:rFonts w:ascii="Cambria" w:eastAsia="Calibri" w:hAnsi="Cambria"/>
                <w:b/>
                <w:bCs/>
                <w:color w:val="000000"/>
                <w:sz w:val="20"/>
                <w:szCs w:val="20"/>
                <w:lang w:val="pt-BR" w:eastAsia="pt-BR"/>
              </w:rPr>
              <w:t xml:space="preserve"> Inseticida Aerossol </w:t>
            </w:r>
            <w:r w:rsidRPr="00BD46EA">
              <w:rPr>
                <w:rFonts w:ascii="Cambria" w:eastAsia="Calibri" w:hAnsi="Cambria"/>
                <w:bCs/>
                <w:color w:val="000000"/>
                <w:sz w:val="20"/>
                <w:szCs w:val="20"/>
                <w:lang w:val="pt-BR" w:eastAsia="pt-BR"/>
              </w:rPr>
              <w:t xml:space="preserve">oferece proteção por até 12 horas e é eficaz contra moscas, pernilongos, mosquitos (incluindo o mosquito da Dengue, </w:t>
            </w:r>
            <w:proofErr w:type="spellStart"/>
            <w:r w:rsidRPr="00BD46EA">
              <w:rPr>
                <w:rFonts w:ascii="Cambria" w:eastAsia="Calibri" w:hAnsi="Cambria"/>
                <w:bCs/>
                <w:color w:val="000000"/>
                <w:sz w:val="20"/>
                <w:szCs w:val="20"/>
                <w:lang w:val="pt-BR" w:eastAsia="pt-BR"/>
              </w:rPr>
              <w:t>Zika</w:t>
            </w:r>
            <w:proofErr w:type="spellEnd"/>
            <w:r w:rsidRPr="00BD46EA">
              <w:rPr>
                <w:rFonts w:ascii="Cambria" w:eastAsia="Calibri" w:hAnsi="Cambria"/>
                <w:bCs/>
                <w:color w:val="000000"/>
                <w:sz w:val="20"/>
                <w:szCs w:val="20"/>
                <w:lang w:val="pt-BR" w:eastAsia="pt-BR"/>
              </w:rPr>
              <w:t xml:space="preserve"> e </w:t>
            </w:r>
            <w:proofErr w:type="spellStart"/>
            <w:r w:rsidRPr="00BD46EA">
              <w:rPr>
                <w:rFonts w:ascii="Cambria" w:eastAsia="Calibri" w:hAnsi="Cambria"/>
                <w:bCs/>
                <w:color w:val="000000"/>
                <w:sz w:val="20"/>
                <w:szCs w:val="20"/>
                <w:lang w:val="pt-BR" w:eastAsia="pt-BR"/>
              </w:rPr>
              <w:t>Chikungunya</w:t>
            </w:r>
            <w:proofErr w:type="spellEnd"/>
            <w:r w:rsidRPr="00BD46EA">
              <w:rPr>
                <w:rFonts w:ascii="Cambria" w:eastAsia="Calibri" w:hAnsi="Cambria"/>
                <w:bCs/>
                <w:color w:val="000000"/>
                <w:sz w:val="20"/>
                <w:szCs w:val="20"/>
                <w:lang w:val="pt-BR" w:eastAsia="pt-BR"/>
              </w:rPr>
              <w:t>), muriçocas, baratas, aranhas e pulgas. Embalagem: Frasco de 380ml ou mais</w:t>
            </w:r>
          </w:p>
        </w:tc>
        <w:tc>
          <w:tcPr>
            <w:tcW w:w="1418" w:type="dxa"/>
            <w:tcBorders>
              <w:top w:val="single" w:sz="4" w:space="0" w:color="auto"/>
              <w:left w:val="single" w:sz="4" w:space="0" w:color="auto"/>
              <w:bottom w:val="single" w:sz="4" w:space="0" w:color="auto"/>
              <w:right w:val="single" w:sz="4" w:space="0" w:color="auto"/>
            </w:tcBorders>
          </w:tcPr>
          <w:p w14:paraId="19E2EF90" w14:textId="31B1ED67" w:rsidR="00997187" w:rsidRPr="00BD46EA" w:rsidRDefault="00CD3BD5" w:rsidP="00997187">
            <w:pPr>
              <w:tabs>
                <w:tab w:val="center" w:pos="4252"/>
                <w:tab w:val="right" w:pos="8504"/>
              </w:tabs>
              <w:jc w:val="center"/>
              <w:rPr>
                <w:rFonts w:ascii="Cambria" w:hAnsi="Cambria"/>
                <w:sz w:val="20"/>
                <w:szCs w:val="20"/>
              </w:rPr>
            </w:pPr>
            <w:r w:rsidRPr="00BD46EA">
              <w:rPr>
                <w:rFonts w:ascii="Cambria" w:hAnsi="Cambria"/>
                <w:sz w:val="20"/>
                <w:szCs w:val="20"/>
              </w:rPr>
              <w:t>06</w:t>
            </w:r>
            <w:r w:rsidR="00997187" w:rsidRPr="00BD46EA">
              <w:rPr>
                <w:rFonts w:ascii="Cambria" w:hAnsi="Cambria"/>
                <w:sz w:val="20"/>
                <w:szCs w:val="20"/>
              </w:rPr>
              <w:t xml:space="preserve"> unidades</w:t>
            </w:r>
          </w:p>
        </w:tc>
        <w:tc>
          <w:tcPr>
            <w:tcW w:w="1275" w:type="dxa"/>
            <w:tcBorders>
              <w:top w:val="single" w:sz="4" w:space="0" w:color="auto"/>
              <w:left w:val="single" w:sz="4" w:space="0" w:color="auto"/>
              <w:bottom w:val="single" w:sz="4" w:space="0" w:color="auto"/>
              <w:right w:val="single" w:sz="4" w:space="0" w:color="auto"/>
            </w:tcBorders>
          </w:tcPr>
          <w:p w14:paraId="320D2BCC" w14:textId="050DA90B"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R$16,96</w:t>
            </w:r>
          </w:p>
        </w:tc>
        <w:tc>
          <w:tcPr>
            <w:tcW w:w="1416" w:type="dxa"/>
            <w:tcBorders>
              <w:top w:val="single" w:sz="4" w:space="0" w:color="auto"/>
              <w:left w:val="single" w:sz="4" w:space="0" w:color="auto"/>
              <w:bottom w:val="single" w:sz="4" w:space="0" w:color="auto"/>
              <w:right w:val="single" w:sz="4" w:space="0" w:color="auto"/>
            </w:tcBorders>
          </w:tcPr>
          <w:p w14:paraId="3E560BB3" w14:textId="2DCA1CC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R$101,76</w:t>
            </w:r>
          </w:p>
        </w:tc>
      </w:tr>
      <w:tr w:rsidR="00997187" w:rsidRPr="00BD46EA" w14:paraId="577CD192" w14:textId="77777777" w:rsidTr="00997187">
        <w:tc>
          <w:tcPr>
            <w:tcW w:w="729" w:type="dxa"/>
            <w:tcBorders>
              <w:top w:val="single" w:sz="4" w:space="0" w:color="auto"/>
              <w:left w:val="single" w:sz="4" w:space="0" w:color="auto"/>
              <w:bottom w:val="single" w:sz="4" w:space="0" w:color="auto"/>
              <w:right w:val="single" w:sz="4" w:space="0" w:color="auto"/>
            </w:tcBorders>
          </w:tcPr>
          <w:p w14:paraId="0685AF94"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75</w:t>
            </w:r>
          </w:p>
        </w:tc>
        <w:tc>
          <w:tcPr>
            <w:tcW w:w="4943" w:type="dxa"/>
            <w:tcBorders>
              <w:top w:val="single" w:sz="4" w:space="0" w:color="auto"/>
              <w:left w:val="single" w:sz="4" w:space="0" w:color="auto"/>
              <w:bottom w:val="single" w:sz="4" w:space="0" w:color="auto"/>
              <w:right w:val="single" w:sz="4" w:space="0" w:color="auto"/>
            </w:tcBorders>
          </w:tcPr>
          <w:p w14:paraId="51AD6C60"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Creme Corporal 200ml </w:t>
            </w:r>
            <w:r w:rsidRPr="00BD46EA">
              <w:rPr>
                <w:rFonts w:ascii="Cambria" w:eastAsia="Calibri" w:hAnsi="Cambria"/>
                <w:bCs/>
                <w:color w:val="000000"/>
                <w:sz w:val="20"/>
                <w:szCs w:val="20"/>
                <w:lang w:val="pt-BR" w:eastAsia="pt-BR"/>
              </w:rPr>
              <w:t xml:space="preserve">– Composição à base de </w:t>
            </w:r>
            <w:proofErr w:type="spellStart"/>
            <w:r w:rsidRPr="00BD46EA">
              <w:rPr>
                <w:rFonts w:ascii="Cambria" w:eastAsia="Calibri" w:hAnsi="Cambria"/>
                <w:bCs/>
                <w:color w:val="000000"/>
                <w:sz w:val="20"/>
                <w:szCs w:val="20"/>
                <w:lang w:val="pt-BR" w:eastAsia="pt-BR"/>
              </w:rPr>
              <w:t>petrolato</w:t>
            </w:r>
            <w:proofErr w:type="spellEnd"/>
            <w:r w:rsidRPr="00BD46EA">
              <w:rPr>
                <w:rFonts w:ascii="Cambria" w:eastAsia="Calibri" w:hAnsi="Cambria"/>
                <w:bCs/>
                <w:color w:val="000000"/>
                <w:sz w:val="20"/>
                <w:szCs w:val="20"/>
                <w:lang w:val="pt-BR" w:eastAsia="pt-BR"/>
              </w:rPr>
              <w:t xml:space="preserve"> e glicerina.</w:t>
            </w:r>
          </w:p>
        </w:tc>
        <w:tc>
          <w:tcPr>
            <w:tcW w:w="1418" w:type="dxa"/>
            <w:tcBorders>
              <w:top w:val="single" w:sz="4" w:space="0" w:color="auto"/>
              <w:left w:val="single" w:sz="4" w:space="0" w:color="auto"/>
              <w:bottom w:val="single" w:sz="4" w:space="0" w:color="auto"/>
              <w:right w:val="single" w:sz="4" w:space="0" w:color="auto"/>
            </w:tcBorders>
          </w:tcPr>
          <w:p w14:paraId="05236DC7"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 unidades</w:t>
            </w:r>
          </w:p>
        </w:tc>
        <w:tc>
          <w:tcPr>
            <w:tcW w:w="1275" w:type="dxa"/>
            <w:tcBorders>
              <w:top w:val="single" w:sz="4" w:space="0" w:color="auto"/>
              <w:left w:val="single" w:sz="4" w:space="0" w:color="auto"/>
              <w:bottom w:val="single" w:sz="4" w:space="0" w:color="auto"/>
              <w:right w:val="single" w:sz="4" w:space="0" w:color="auto"/>
            </w:tcBorders>
          </w:tcPr>
          <w:p w14:paraId="3B372909" w14:textId="729680D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R$18,08</w:t>
            </w:r>
          </w:p>
        </w:tc>
        <w:tc>
          <w:tcPr>
            <w:tcW w:w="1416" w:type="dxa"/>
            <w:tcBorders>
              <w:top w:val="single" w:sz="4" w:space="0" w:color="auto"/>
              <w:left w:val="single" w:sz="4" w:space="0" w:color="auto"/>
              <w:bottom w:val="single" w:sz="4" w:space="0" w:color="auto"/>
              <w:right w:val="single" w:sz="4" w:space="0" w:color="auto"/>
            </w:tcBorders>
          </w:tcPr>
          <w:p w14:paraId="4E2E0B85" w14:textId="6A26B65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R$108,48</w:t>
            </w:r>
          </w:p>
        </w:tc>
      </w:tr>
      <w:tr w:rsidR="00997187" w:rsidRPr="00BD46EA" w14:paraId="44DF509F" w14:textId="77777777" w:rsidTr="00997187">
        <w:tc>
          <w:tcPr>
            <w:tcW w:w="729" w:type="dxa"/>
            <w:tcBorders>
              <w:top w:val="single" w:sz="4" w:space="0" w:color="auto"/>
              <w:left w:val="single" w:sz="4" w:space="0" w:color="auto"/>
              <w:bottom w:val="single" w:sz="4" w:space="0" w:color="auto"/>
              <w:right w:val="single" w:sz="4" w:space="0" w:color="auto"/>
            </w:tcBorders>
          </w:tcPr>
          <w:p w14:paraId="6A80A939"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76</w:t>
            </w:r>
          </w:p>
        </w:tc>
        <w:tc>
          <w:tcPr>
            <w:tcW w:w="4943" w:type="dxa"/>
            <w:tcBorders>
              <w:top w:val="single" w:sz="4" w:space="0" w:color="auto"/>
              <w:left w:val="single" w:sz="4" w:space="0" w:color="auto"/>
              <w:bottom w:val="single" w:sz="4" w:space="0" w:color="auto"/>
              <w:right w:val="single" w:sz="4" w:space="0" w:color="auto"/>
            </w:tcBorders>
          </w:tcPr>
          <w:p w14:paraId="64E8F215" w14:textId="77777777" w:rsidR="00997187" w:rsidRPr="00BD46EA" w:rsidRDefault="00997187" w:rsidP="00997187">
            <w:pPr>
              <w:widowControl/>
              <w:autoSpaceDE/>
              <w:autoSpaceDN/>
              <w:spacing w:before="100" w:beforeAutospacing="1" w:after="100" w:afterAutospacing="1" w:line="256" w:lineRule="auto"/>
              <w:rPr>
                <w:rFonts w:ascii="Cambria" w:hAnsi="Cambria"/>
                <w:sz w:val="20"/>
                <w:szCs w:val="20"/>
                <w:lang w:val="pt-BR" w:eastAsia="pt-BR"/>
              </w:rPr>
            </w:pPr>
            <w:r w:rsidRPr="00BD46EA">
              <w:rPr>
                <w:rFonts w:ascii="Cambria" w:hAnsi="Cambria"/>
                <w:b/>
                <w:sz w:val="20"/>
                <w:szCs w:val="20"/>
                <w:lang w:val="pt-BR" w:eastAsia="pt-BR"/>
              </w:rPr>
              <w:t xml:space="preserve">Escova dental </w:t>
            </w:r>
            <w:r w:rsidRPr="00BD46EA">
              <w:rPr>
                <w:rFonts w:ascii="Cambria" w:hAnsi="Cambria" w:cs="Calibri"/>
                <w:b/>
                <w:sz w:val="20"/>
                <w:szCs w:val="20"/>
                <w:lang w:val="pt-BR" w:eastAsia="pt-BR"/>
              </w:rPr>
              <w:t xml:space="preserve">– </w:t>
            </w:r>
            <w:r w:rsidRPr="00BD46EA">
              <w:rPr>
                <w:rFonts w:ascii="Cambria" w:hAnsi="Cambria"/>
                <w:sz w:val="20"/>
                <w:szCs w:val="20"/>
                <w:lang w:val="pt-BR" w:eastAsia="pt-BR"/>
              </w:rPr>
              <w:t>Cerdas Macias, no mesmo nível de filamentos arredondados</w:t>
            </w:r>
            <w:r w:rsidRPr="00BD46EA">
              <w:rPr>
                <w:rFonts w:ascii="Cambria" w:eastAsia="Calibri" w:hAnsi="Cambria" w:cs="Arial"/>
                <w:color w:val="555555"/>
                <w:sz w:val="20"/>
                <w:szCs w:val="20"/>
                <w:lang w:val="pt-BR" w:eastAsia="pt-BR"/>
              </w:rPr>
              <w:t xml:space="preserve">. </w:t>
            </w:r>
            <w:r w:rsidRPr="00BD46EA">
              <w:rPr>
                <w:rFonts w:ascii="Cambria" w:eastAsia="Calibri" w:hAnsi="Cambria" w:cs="Arial"/>
                <w:color w:val="000000"/>
                <w:sz w:val="20"/>
                <w:szCs w:val="20"/>
                <w:lang w:val="pt-BR" w:eastAsia="pt-BR"/>
              </w:rPr>
              <w:t>Cabeça em formato afilado e pescoço longo.</w:t>
            </w:r>
          </w:p>
        </w:tc>
        <w:tc>
          <w:tcPr>
            <w:tcW w:w="1418" w:type="dxa"/>
            <w:tcBorders>
              <w:top w:val="single" w:sz="4" w:space="0" w:color="auto"/>
              <w:left w:val="single" w:sz="4" w:space="0" w:color="auto"/>
              <w:bottom w:val="single" w:sz="4" w:space="0" w:color="auto"/>
              <w:right w:val="single" w:sz="4" w:space="0" w:color="auto"/>
            </w:tcBorders>
          </w:tcPr>
          <w:p w14:paraId="579BEB91"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13A8EEA6" w14:textId="4B163C2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R$12,53</w:t>
            </w:r>
          </w:p>
        </w:tc>
        <w:tc>
          <w:tcPr>
            <w:tcW w:w="1416" w:type="dxa"/>
            <w:tcBorders>
              <w:top w:val="single" w:sz="4" w:space="0" w:color="auto"/>
              <w:left w:val="single" w:sz="4" w:space="0" w:color="auto"/>
              <w:bottom w:val="single" w:sz="4" w:space="0" w:color="auto"/>
              <w:right w:val="single" w:sz="4" w:space="0" w:color="auto"/>
            </w:tcBorders>
          </w:tcPr>
          <w:p w14:paraId="52D80908" w14:textId="4C43C7A8"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R$150,36</w:t>
            </w:r>
          </w:p>
        </w:tc>
      </w:tr>
      <w:tr w:rsidR="00997187" w:rsidRPr="00BD46EA" w14:paraId="4E10F195" w14:textId="77777777" w:rsidTr="00997187">
        <w:tc>
          <w:tcPr>
            <w:tcW w:w="729" w:type="dxa"/>
            <w:tcBorders>
              <w:top w:val="single" w:sz="4" w:space="0" w:color="auto"/>
              <w:left w:val="single" w:sz="4" w:space="0" w:color="auto"/>
              <w:bottom w:val="single" w:sz="4" w:space="0" w:color="auto"/>
              <w:right w:val="single" w:sz="4" w:space="0" w:color="auto"/>
            </w:tcBorders>
          </w:tcPr>
          <w:p w14:paraId="4624C00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77</w:t>
            </w:r>
          </w:p>
        </w:tc>
        <w:tc>
          <w:tcPr>
            <w:tcW w:w="4943" w:type="dxa"/>
            <w:tcBorders>
              <w:top w:val="single" w:sz="4" w:space="0" w:color="auto"/>
              <w:left w:val="single" w:sz="4" w:space="0" w:color="auto"/>
              <w:bottom w:val="single" w:sz="4" w:space="0" w:color="auto"/>
              <w:right w:val="single" w:sz="4" w:space="0" w:color="auto"/>
            </w:tcBorders>
          </w:tcPr>
          <w:p w14:paraId="0AE68A7B"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Creme dental</w:t>
            </w:r>
            <w:r w:rsidRPr="00BD46EA">
              <w:rPr>
                <w:rFonts w:ascii="Cambria" w:eastAsia="Calibri" w:hAnsi="Cambria"/>
                <w:bCs/>
                <w:color w:val="000000"/>
                <w:sz w:val="20"/>
                <w:szCs w:val="20"/>
                <w:lang w:val="pt-BR" w:eastAsia="pt-BR"/>
              </w:rPr>
              <w:t xml:space="preserve">  com flúor, tipo Colgate ou equivalente, embalagem de 90g, com tampa </w:t>
            </w:r>
            <w:proofErr w:type="spellStart"/>
            <w:r w:rsidRPr="00BD46EA">
              <w:rPr>
                <w:rFonts w:ascii="Cambria" w:eastAsia="Calibri" w:hAnsi="Cambria"/>
                <w:bCs/>
                <w:color w:val="000000"/>
                <w:sz w:val="20"/>
                <w:szCs w:val="20"/>
                <w:lang w:val="pt-BR" w:eastAsia="pt-BR"/>
              </w:rPr>
              <w:t>rosqueável</w:t>
            </w:r>
            <w:proofErr w:type="spellEnd"/>
            <w:r w:rsidRPr="00BD46EA">
              <w:rPr>
                <w:rFonts w:ascii="Cambria" w:eastAsia="Calibri" w:hAnsi="Cambria"/>
                <w:bCs/>
                <w:color w:val="000000"/>
                <w:sz w:val="20"/>
                <w:szCs w:val="20"/>
                <w:lang w:val="pt-BR" w:eastAsia="pt-BR"/>
              </w:rPr>
              <w:t xml:space="preserve"> ou </w:t>
            </w:r>
            <w:proofErr w:type="spellStart"/>
            <w:r w:rsidRPr="00BD46EA">
              <w:rPr>
                <w:rFonts w:ascii="Cambria" w:eastAsia="Calibri" w:hAnsi="Cambria"/>
                <w:bCs/>
                <w:color w:val="000000"/>
                <w:sz w:val="20"/>
                <w:szCs w:val="20"/>
                <w:lang w:val="pt-BR" w:eastAsia="pt-BR"/>
              </w:rPr>
              <w:t>flip</w:t>
            </w:r>
            <w:proofErr w:type="spellEnd"/>
            <w:r w:rsidRPr="00BD46EA">
              <w:rPr>
                <w:rFonts w:ascii="Cambria" w:eastAsia="Calibri" w:hAnsi="Cambria"/>
                <w:bCs/>
                <w:color w:val="000000"/>
                <w:sz w:val="20"/>
                <w:szCs w:val="20"/>
                <w:lang w:val="pt-BR" w:eastAsia="pt-BR"/>
              </w:rPr>
              <w:t xml:space="preserve">-top. Deve conter flúor ativo (mínimo 1.500 </w:t>
            </w:r>
            <w:proofErr w:type="spellStart"/>
            <w:r w:rsidRPr="00BD46EA">
              <w:rPr>
                <w:rFonts w:ascii="Cambria" w:eastAsia="Calibri" w:hAnsi="Cambria"/>
                <w:bCs/>
                <w:color w:val="000000"/>
                <w:sz w:val="20"/>
                <w:szCs w:val="20"/>
                <w:lang w:val="pt-BR" w:eastAsia="pt-BR"/>
              </w:rPr>
              <w:t>ppm</w:t>
            </w:r>
            <w:proofErr w:type="spellEnd"/>
            <w:r w:rsidRPr="00BD46EA">
              <w:rPr>
                <w:rFonts w:ascii="Cambria" w:eastAsia="Calibri" w:hAnsi="Cambria"/>
                <w:bCs/>
                <w:color w:val="000000"/>
                <w:sz w:val="20"/>
                <w:szCs w:val="20"/>
                <w:lang w:val="pt-BR" w:eastAsia="pt-BR"/>
              </w:rPr>
              <w:t xml:space="preserve">), pH entre 6 e 11, sabor menta ou similar, ação </w:t>
            </w:r>
            <w:proofErr w:type="spellStart"/>
            <w:r w:rsidRPr="00BD46EA">
              <w:rPr>
                <w:rFonts w:ascii="Cambria" w:eastAsia="Calibri" w:hAnsi="Cambria"/>
                <w:bCs/>
                <w:color w:val="000000"/>
                <w:sz w:val="20"/>
                <w:szCs w:val="20"/>
                <w:lang w:val="pt-BR" w:eastAsia="pt-BR"/>
              </w:rPr>
              <w:t>anticárie</w:t>
            </w:r>
            <w:proofErr w:type="spellEnd"/>
            <w:r w:rsidRPr="00BD46EA">
              <w:rPr>
                <w:rFonts w:ascii="Cambria" w:eastAsia="Calibri" w:hAnsi="Cambria"/>
                <w:bCs/>
                <w:color w:val="000000"/>
                <w:sz w:val="20"/>
                <w:szCs w:val="20"/>
                <w:lang w:val="pt-BR" w:eastAsia="pt-BR"/>
              </w:rPr>
              <w:t>, baixa abrasividade e ser atóxico. Embalagem deve estar lacrada e rotulada com fabricante, lote, validade (mínimo 12 meses), registro na ANVISA/MS.</w:t>
            </w:r>
          </w:p>
        </w:tc>
        <w:tc>
          <w:tcPr>
            <w:tcW w:w="1418" w:type="dxa"/>
            <w:tcBorders>
              <w:top w:val="single" w:sz="4" w:space="0" w:color="auto"/>
              <w:left w:val="single" w:sz="4" w:space="0" w:color="auto"/>
              <w:bottom w:val="single" w:sz="4" w:space="0" w:color="auto"/>
              <w:right w:val="single" w:sz="4" w:space="0" w:color="auto"/>
            </w:tcBorders>
          </w:tcPr>
          <w:p w14:paraId="495B594A"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507D4619" w14:textId="750309ED"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R$8,66</w:t>
            </w:r>
          </w:p>
        </w:tc>
        <w:tc>
          <w:tcPr>
            <w:tcW w:w="1416" w:type="dxa"/>
            <w:tcBorders>
              <w:top w:val="single" w:sz="4" w:space="0" w:color="auto"/>
              <w:left w:val="single" w:sz="4" w:space="0" w:color="auto"/>
              <w:bottom w:val="single" w:sz="4" w:space="0" w:color="auto"/>
              <w:right w:val="single" w:sz="4" w:space="0" w:color="auto"/>
            </w:tcBorders>
          </w:tcPr>
          <w:p w14:paraId="70F6FB3B" w14:textId="44809D6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R$103,92</w:t>
            </w:r>
          </w:p>
        </w:tc>
      </w:tr>
      <w:tr w:rsidR="00997187" w:rsidRPr="00BD46EA" w14:paraId="752E58FA" w14:textId="77777777" w:rsidTr="00997187">
        <w:tc>
          <w:tcPr>
            <w:tcW w:w="729" w:type="dxa"/>
            <w:tcBorders>
              <w:top w:val="single" w:sz="4" w:space="0" w:color="auto"/>
              <w:left w:val="single" w:sz="4" w:space="0" w:color="auto"/>
              <w:bottom w:val="single" w:sz="4" w:space="0" w:color="auto"/>
              <w:right w:val="single" w:sz="4" w:space="0" w:color="auto"/>
            </w:tcBorders>
          </w:tcPr>
          <w:p w14:paraId="7B10B160"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78</w:t>
            </w:r>
          </w:p>
        </w:tc>
        <w:tc>
          <w:tcPr>
            <w:tcW w:w="4943" w:type="dxa"/>
            <w:tcBorders>
              <w:top w:val="single" w:sz="4" w:space="0" w:color="auto"/>
              <w:left w:val="single" w:sz="4" w:space="0" w:color="auto"/>
              <w:bottom w:val="single" w:sz="4" w:space="0" w:color="auto"/>
              <w:right w:val="single" w:sz="4" w:space="0" w:color="auto"/>
            </w:tcBorders>
          </w:tcPr>
          <w:p w14:paraId="4A719E52"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Sabonete em barra</w:t>
            </w:r>
            <w:r w:rsidRPr="00BD46EA">
              <w:rPr>
                <w:rFonts w:ascii="Cambria" w:eastAsia="Calibri" w:hAnsi="Cambria"/>
                <w:bCs/>
                <w:color w:val="000000"/>
                <w:sz w:val="20"/>
                <w:szCs w:val="20"/>
                <w:lang w:val="pt-BR" w:eastAsia="pt-BR"/>
              </w:rPr>
              <w:t xml:space="preserve">, com base </w:t>
            </w:r>
            <w:proofErr w:type="spellStart"/>
            <w:r w:rsidRPr="00BD46EA">
              <w:rPr>
                <w:rFonts w:ascii="Cambria" w:eastAsia="Calibri" w:hAnsi="Cambria"/>
                <w:bCs/>
                <w:color w:val="000000"/>
                <w:sz w:val="20"/>
                <w:szCs w:val="20"/>
                <w:lang w:val="pt-BR" w:eastAsia="pt-BR"/>
              </w:rPr>
              <w:t>glicerinada</w:t>
            </w:r>
            <w:proofErr w:type="spellEnd"/>
            <w:r w:rsidRPr="00BD46EA">
              <w:rPr>
                <w:rFonts w:ascii="Cambria" w:eastAsia="Calibri" w:hAnsi="Cambria"/>
                <w:bCs/>
                <w:color w:val="000000"/>
                <w:sz w:val="20"/>
                <w:szCs w:val="20"/>
                <w:lang w:val="pt-BR" w:eastAsia="pt-BR"/>
              </w:rPr>
              <w:t xml:space="preserve">, peso de 90g. Produto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dermatologicamente testado, de uso corporal, com fragrância suave e agradável. Deve ser embalado individualmente, com rótulo contendo nome do fabricante, número do lote, data de fabricação,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03D37FBE"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40 unidades</w:t>
            </w:r>
          </w:p>
        </w:tc>
        <w:tc>
          <w:tcPr>
            <w:tcW w:w="1275" w:type="dxa"/>
            <w:tcBorders>
              <w:top w:val="single" w:sz="4" w:space="0" w:color="auto"/>
              <w:left w:val="single" w:sz="4" w:space="0" w:color="auto"/>
              <w:bottom w:val="single" w:sz="4" w:space="0" w:color="auto"/>
              <w:right w:val="single" w:sz="4" w:space="0" w:color="auto"/>
            </w:tcBorders>
          </w:tcPr>
          <w:p w14:paraId="63D8483B" w14:textId="293177CF"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R$4,87</w:t>
            </w:r>
          </w:p>
        </w:tc>
        <w:tc>
          <w:tcPr>
            <w:tcW w:w="1416" w:type="dxa"/>
            <w:tcBorders>
              <w:top w:val="single" w:sz="4" w:space="0" w:color="auto"/>
              <w:left w:val="single" w:sz="4" w:space="0" w:color="auto"/>
              <w:bottom w:val="single" w:sz="4" w:space="0" w:color="auto"/>
              <w:right w:val="single" w:sz="4" w:space="0" w:color="auto"/>
            </w:tcBorders>
          </w:tcPr>
          <w:p w14:paraId="7B57DFB7" w14:textId="596916D7"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R$194,80</w:t>
            </w:r>
          </w:p>
        </w:tc>
      </w:tr>
      <w:tr w:rsidR="00997187" w:rsidRPr="00BD46EA" w14:paraId="2B1688E8" w14:textId="77777777" w:rsidTr="00997187">
        <w:tc>
          <w:tcPr>
            <w:tcW w:w="729" w:type="dxa"/>
            <w:tcBorders>
              <w:top w:val="single" w:sz="4" w:space="0" w:color="auto"/>
              <w:left w:val="single" w:sz="4" w:space="0" w:color="auto"/>
              <w:bottom w:val="single" w:sz="4" w:space="0" w:color="auto"/>
              <w:right w:val="single" w:sz="4" w:space="0" w:color="auto"/>
            </w:tcBorders>
          </w:tcPr>
          <w:p w14:paraId="0E18656F"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79</w:t>
            </w:r>
          </w:p>
        </w:tc>
        <w:tc>
          <w:tcPr>
            <w:tcW w:w="4943" w:type="dxa"/>
            <w:tcBorders>
              <w:top w:val="single" w:sz="4" w:space="0" w:color="auto"/>
              <w:left w:val="single" w:sz="4" w:space="0" w:color="auto"/>
              <w:bottom w:val="single" w:sz="4" w:space="0" w:color="auto"/>
              <w:right w:val="single" w:sz="4" w:space="0" w:color="auto"/>
            </w:tcBorders>
          </w:tcPr>
          <w:p w14:paraId="58F81B7B"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Absorvente higiênico descartável, </w:t>
            </w:r>
            <w:r w:rsidRPr="00BD46EA">
              <w:rPr>
                <w:rFonts w:ascii="Cambria" w:eastAsia="Calibri" w:hAnsi="Cambria"/>
                <w:bCs/>
                <w:color w:val="000000"/>
                <w:sz w:val="20"/>
                <w:szCs w:val="20"/>
                <w:lang w:val="pt-BR" w:eastAsia="pt-BR"/>
              </w:rPr>
              <w:t xml:space="preserve">tipo normal, sem abas, com comprimento aproximado de 16,7 cm e largura entre 10 cm (mínima) e 30 cm (máxima). Deve possuir cobertura suave, toque seco, com gel superabsorvente, barreiras laterais contra vazamento e embalagem individual. Produto descartável,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atóxico e com registro na ANVISA/MS. Validade mínima de 12 meses a partir da entrega.</w:t>
            </w:r>
          </w:p>
        </w:tc>
        <w:tc>
          <w:tcPr>
            <w:tcW w:w="1418" w:type="dxa"/>
            <w:tcBorders>
              <w:top w:val="single" w:sz="4" w:space="0" w:color="auto"/>
              <w:left w:val="single" w:sz="4" w:space="0" w:color="auto"/>
              <w:bottom w:val="single" w:sz="4" w:space="0" w:color="auto"/>
              <w:right w:val="single" w:sz="4" w:space="0" w:color="auto"/>
            </w:tcBorders>
          </w:tcPr>
          <w:p w14:paraId="41431473"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24 pacotes</w:t>
            </w:r>
          </w:p>
        </w:tc>
        <w:tc>
          <w:tcPr>
            <w:tcW w:w="1275" w:type="dxa"/>
            <w:tcBorders>
              <w:top w:val="single" w:sz="4" w:space="0" w:color="auto"/>
              <w:left w:val="single" w:sz="4" w:space="0" w:color="auto"/>
              <w:bottom w:val="single" w:sz="4" w:space="0" w:color="auto"/>
              <w:right w:val="single" w:sz="4" w:space="0" w:color="auto"/>
            </w:tcBorders>
          </w:tcPr>
          <w:p w14:paraId="457466A7" w14:textId="024471C9"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R$13,57</w:t>
            </w:r>
          </w:p>
        </w:tc>
        <w:tc>
          <w:tcPr>
            <w:tcW w:w="1416" w:type="dxa"/>
            <w:tcBorders>
              <w:top w:val="single" w:sz="4" w:space="0" w:color="auto"/>
              <w:left w:val="single" w:sz="4" w:space="0" w:color="auto"/>
              <w:bottom w:val="single" w:sz="4" w:space="0" w:color="auto"/>
              <w:right w:val="single" w:sz="4" w:space="0" w:color="auto"/>
            </w:tcBorders>
          </w:tcPr>
          <w:p w14:paraId="1D92FD92" w14:textId="562CA3CB"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R$325,68</w:t>
            </w:r>
          </w:p>
        </w:tc>
      </w:tr>
      <w:tr w:rsidR="00997187" w:rsidRPr="00BD46EA" w14:paraId="20E6A19E" w14:textId="77777777" w:rsidTr="00997187">
        <w:tc>
          <w:tcPr>
            <w:tcW w:w="729" w:type="dxa"/>
            <w:tcBorders>
              <w:top w:val="single" w:sz="4" w:space="0" w:color="auto"/>
              <w:left w:val="single" w:sz="4" w:space="0" w:color="auto"/>
              <w:bottom w:val="single" w:sz="4" w:space="0" w:color="auto"/>
              <w:right w:val="single" w:sz="4" w:space="0" w:color="auto"/>
            </w:tcBorders>
          </w:tcPr>
          <w:p w14:paraId="1A8EEEF8"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80</w:t>
            </w:r>
          </w:p>
        </w:tc>
        <w:tc>
          <w:tcPr>
            <w:tcW w:w="4943" w:type="dxa"/>
            <w:tcBorders>
              <w:top w:val="single" w:sz="4" w:space="0" w:color="auto"/>
              <w:left w:val="single" w:sz="4" w:space="0" w:color="auto"/>
              <w:bottom w:val="single" w:sz="4" w:space="0" w:color="auto"/>
              <w:right w:val="single" w:sz="4" w:space="0" w:color="auto"/>
            </w:tcBorders>
          </w:tcPr>
          <w:p w14:paraId="78726CE4"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proofErr w:type="spellStart"/>
            <w:r w:rsidRPr="00BD46EA">
              <w:rPr>
                <w:rFonts w:ascii="Cambria" w:eastAsia="Calibri" w:hAnsi="Cambria"/>
                <w:b/>
                <w:bCs/>
                <w:color w:val="000000"/>
                <w:sz w:val="20"/>
                <w:szCs w:val="20"/>
                <w:lang w:val="pt-BR" w:eastAsia="pt-BR"/>
              </w:rPr>
              <w:t>Enxaguante</w:t>
            </w:r>
            <w:proofErr w:type="spellEnd"/>
            <w:r w:rsidRPr="00BD46EA">
              <w:rPr>
                <w:rFonts w:ascii="Cambria" w:eastAsia="Calibri" w:hAnsi="Cambria"/>
                <w:b/>
                <w:bCs/>
                <w:color w:val="000000"/>
                <w:sz w:val="20"/>
                <w:szCs w:val="20"/>
                <w:lang w:val="pt-BR" w:eastAsia="pt-BR"/>
              </w:rPr>
              <w:t xml:space="preserve"> bucal antisséptico, </w:t>
            </w:r>
            <w:r w:rsidRPr="00BD46EA">
              <w:rPr>
                <w:rFonts w:ascii="Cambria" w:eastAsia="Calibri" w:hAnsi="Cambria"/>
                <w:bCs/>
                <w:color w:val="000000"/>
                <w:sz w:val="20"/>
                <w:szCs w:val="20"/>
                <w:lang w:val="pt-BR" w:eastAsia="pt-BR"/>
              </w:rPr>
              <w:t>pronto para uso, com ação comprovada contra micro-organismos gram-positivos, gram-negativos e algumas leveduras. Deve apresentar ação antibacteriana, auxiliar na prevenção da cárie, gengivite e mau hálito. Sabor refrescante (menta ou similar), sem álcool etílico. Embalagem plástica lacrada com 250ml, com rótulo contendo nome do fabricante, lote, data de fabricação,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58C86DFF"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 unidades</w:t>
            </w:r>
          </w:p>
        </w:tc>
        <w:tc>
          <w:tcPr>
            <w:tcW w:w="1275" w:type="dxa"/>
            <w:tcBorders>
              <w:top w:val="single" w:sz="4" w:space="0" w:color="auto"/>
              <w:left w:val="single" w:sz="4" w:space="0" w:color="auto"/>
              <w:bottom w:val="single" w:sz="4" w:space="0" w:color="auto"/>
              <w:right w:val="single" w:sz="4" w:space="0" w:color="auto"/>
            </w:tcBorders>
          </w:tcPr>
          <w:p w14:paraId="1C30C38E" w14:textId="5CA3158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R$15,13</w:t>
            </w:r>
          </w:p>
        </w:tc>
        <w:tc>
          <w:tcPr>
            <w:tcW w:w="1416" w:type="dxa"/>
            <w:tcBorders>
              <w:top w:val="single" w:sz="4" w:space="0" w:color="auto"/>
              <w:left w:val="single" w:sz="4" w:space="0" w:color="auto"/>
              <w:bottom w:val="single" w:sz="4" w:space="0" w:color="auto"/>
              <w:right w:val="single" w:sz="4" w:space="0" w:color="auto"/>
            </w:tcBorders>
          </w:tcPr>
          <w:p w14:paraId="15CAD1FD" w14:textId="7B584E64"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R$90,78</w:t>
            </w:r>
          </w:p>
        </w:tc>
      </w:tr>
      <w:tr w:rsidR="00997187" w:rsidRPr="00BD46EA" w14:paraId="0756ABCD" w14:textId="77777777" w:rsidTr="00997187">
        <w:tc>
          <w:tcPr>
            <w:tcW w:w="729" w:type="dxa"/>
            <w:tcBorders>
              <w:top w:val="single" w:sz="4" w:space="0" w:color="auto"/>
              <w:left w:val="single" w:sz="4" w:space="0" w:color="auto"/>
              <w:bottom w:val="single" w:sz="4" w:space="0" w:color="auto"/>
              <w:right w:val="single" w:sz="4" w:space="0" w:color="auto"/>
            </w:tcBorders>
          </w:tcPr>
          <w:p w14:paraId="4AD2E18C"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81</w:t>
            </w:r>
          </w:p>
        </w:tc>
        <w:tc>
          <w:tcPr>
            <w:tcW w:w="4943" w:type="dxa"/>
            <w:tcBorders>
              <w:top w:val="single" w:sz="4" w:space="0" w:color="auto"/>
              <w:left w:val="single" w:sz="4" w:space="0" w:color="auto"/>
              <w:bottom w:val="single" w:sz="4" w:space="0" w:color="auto"/>
              <w:right w:val="single" w:sz="4" w:space="0" w:color="auto"/>
            </w:tcBorders>
          </w:tcPr>
          <w:p w14:paraId="172385B6"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Aparelho de barbear descartável, </w:t>
            </w:r>
            <w:r w:rsidRPr="00BD46EA">
              <w:rPr>
                <w:rFonts w:ascii="Cambria" w:eastAsia="Calibri" w:hAnsi="Cambria"/>
                <w:bCs/>
                <w:color w:val="000000"/>
                <w:sz w:val="20"/>
                <w:szCs w:val="20"/>
                <w:lang w:val="pt-BR" w:eastAsia="pt-BR"/>
              </w:rPr>
              <w:t>com 2 lâminas de aço inoxidável, cabo em plástico resistente, com fita lubrificante para maior conforto durante o uso. Produto de uso individual, não reutilizável, com corte eficiente e seguro. Embalado individualmente, com identificação do fabricante, lote, validade mínima de 12 meses, com 02 (duas) unidades.</w:t>
            </w:r>
          </w:p>
        </w:tc>
        <w:tc>
          <w:tcPr>
            <w:tcW w:w="1418" w:type="dxa"/>
            <w:tcBorders>
              <w:top w:val="single" w:sz="4" w:space="0" w:color="auto"/>
              <w:left w:val="single" w:sz="4" w:space="0" w:color="auto"/>
              <w:bottom w:val="single" w:sz="4" w:space="0" w:color="auto"/>
              <w:right w:val="single" w:sz="4" w:space="0" w:color="auto"/>
            </w:tcBorders>
          </w:tcPr>
          <w:p w14:paraId="48CD6664"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36 unidades</w:t>
            </w:r>
          </w:p>
        </w:tc>
        <w:tc>
          <w:tcPr>
            <w:tcW w:w="1275" w:type="dxa"/>
            <w:tcBorders>
              <w:top w:val="single" w:sz="4" w:space="0" w:color="auto"/>
              <w:left w:val="single" w:sz="4" w:space="0" w:color="auto"/>
              <w:bottom w:val="single" w:sz="4" w:space="0" w:color="auto"/>
              <w:right w:val="single" w:sz="4" w:space="0" w:color="auto"/>
            </w:tcBorders>
          </w:tcPr>
          <w:p w14:paraId="0ADDEAEA" w14:textId="316A718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R$9,70</w:t>
            </w:r>
          </w:p>
        </w:tc>
        <w:tc>
          <w:tcPr>
            <w:tcW w:w="1416" w:type="dxa"/>
            <w:tcBorders>
              <w:top w:val="single" w:sz="4" w:space="0" w:color="auto"/>
              <w:left w:val="single" w:sz="4" w:space="0" w:color="auto"/>
              <w:bottom w:val="single" w:sz="4" w:space="0" w:color="auto"/>
              <w:right w:val="single" w:sz="4" w:space="0" w:color="auto"/>
            </w:tcBorders>
          </w:tcPr>
          <w:p w14:paraId="7E89CBA6" w14:textId="27EC9C2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R$349,20</w:t>
            </w:r>
          </w:p>
        </w:tc>
      </w:tr>
      <w:tr w:rsidR="00997187" w:rsidRPr="00BD46EA" w14:paraId="5D1D982D" w14:textId="77777777" w:rsidTr="00997187">
        <w:tc>
          <w:tcPr>
            <w:tcW w:w="729" w:type="dxa"/>
            <w:tcBorders>
              <w:top w:val="single" w:sz="4" w:space="0" w:color="auto"/>
              <w:left w:val="single" w:sz="4" w:space="0" w:color="auto"/>
              <w:bottom w:val="single" w:sz="4" w:space="0" w:color="auto"/>
              <w:right w:val="single" w:sz="4" w:space="0" w:color="auto"/>
            </w:tcBorders>
          </w:tcPr>
          <w:p w14:paraId="23097AC4"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82</w:t>
            </w:r>
          </w:p>
        </w:tc>
        <w:tc>
          <w:tcPr>
            <w:tcW w:w="4943" w:type="dxa"/>
            <w:tcBorders>
              <w:top w:val="single" w:sz="4" w:space="0" w:color="auto"/>
              <w:left w:val="single" w:sz="4" w:space="0" w:color="auto"/>
              <w:bottom w:val="single" w:sz="4" w:space="0" w:color="auto"/>
              <w:right w:val="single" w:sz="4" w:space="0" w:color="auto"/>
            </w:tcBorders>
          </w:tcPr>
          <w:p w14:paraId="3DB779E2" w14:textId="77777777" w:rsidR="00997187" w:rsidRPr="00BD46EA" w:rsidRDefault="00997187" w:rsidP="00997187">
            <w:pPr>
              <w:widowControl/>
              <w:autoSpaceDE/>
              <w:autoSpaceDN/>
              <w:spacing w:after="160" w:line="259" w:lineRule="auto"/>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Shampoo </w:t>
            </w:r>
            <w:r w:rsidRPr="00BD46EA">
              <w:rPr>
                <w:rFonts w:ascii="Cambria" w:eastAsia="Calibri" w:hAnsi="Cambria"/>
                <w:bCs/>
                <w:color w:val="000000"/>
                <w:sz w:val="20"/>
                <w:szCs w:val="20"/>
                <w:lang w:val="pt-BR" w:eastAsia="pt-BR"/>
              </w:rPr>
              <w:t xml:space="preserve">com fórmula biodegradável, pH balanceado, isento de sabão e álcool. Indicado para uso frequente, limpa sem agredir o couro cabeludo, com fragrância suave. Produto dermatologicamente testado,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xml:space="preserve">, atóxico, pronto para uso. Embalagem </w:t>
            </w:r>
            <w:r w:rsidRPr="00BD46EA">
              <w:rPr>
                <w:rFonts w:ascii="Cambria" w:eastAsia="Calibri" w:hAnsi="Cambria"/>
                <w:bCs/>
                <w:color w:val="000000"/>
                <w:sz w:val="20"/>
                <w:szCs w:val="20"/>
                <w:lang w:val="pt-BR" w:eastAsia="pt-BR"/>
              </w:rPr>
              <w:lastRenderedPageBreak/>
              <w:t>plástica lacrada com volume de 375 ml, rotulada com nome do fabricante, número de lote,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42CBB449"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lastRenderedPageBreak/>
              <w:t>06 unidades</w:t>
            </w:r>
          </w:p>
        </w:tc>
        <w:tc>
          <w:tcPr>
            <w:tcW w:w="1275" w:type="dxa"/>
            <w:tcBorders>
              <w:top w:val="single" w:sz="4" w:space="0" w:color="auto"/>
              <w:left w:val="single" w:sz="4" w:space="0" w:color="auto"/>
              <w:bottom w:val="single" w:sz="4" w:space="0" w:color="auto"/>
              <w:right w:val="single" w:sz="4" w:space="0" w:color="auto"/>
            </w:tcBorders>
          </w:tcPr>
          <w:p w14:paraId="1BD01E8D" w14:textId="4396B2D1"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R$12,51</w:t>
            </w:r>
          </w:p>
        </w:tc>
        <w:tc>
          <w:tcPr>
            <w:tcW w:w="1416" w:type="dxa"/>
            <w:tcBorders>
              <w:top w:val="single" w:sz="4" w:space="0" w:color="auto"/>
              <w:left w:val="single" w:sz="4" w:space="0" w:color="auto"/>
              <w:bottom w:val="single" w:sz="4" w:space="0" w:color="auto"/>
              <w:right w:val="single" w:sz="4" w:space="0" w:color="auto"/>
            </w:tcBorders>
          </w:tcPr>
          <w:p w14:paraId="1A30CC62" w14:textId="1BED20F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R$75,06</w:t>
            </w:r>
          </w:p>
        </w:tc>
      </w:tr>
      <w:tr w:rsidR="00997187" w:rsidRPr="00BD46EA" w14:paraId="40802504" w14:textId="77777777" w:rsidTr="00997187">
        <w:trPr>
          <w:trHeight w:val="2369"/>
        </w:trPr>
        <w:tc>
          <w:tcPr>
            <w:tcW w:w="729" w:type="dxa"/>
            <w:tcBorders>
              <w:top w:val="single" w:sz="4" w:space="0" w:color="auto"/>
              <w:left w:val="single" w:sz="4" w:space="0" w:color="auto"/>
              <w:bottom w:val="single" w:sz="4" w:space="0" w:color="auto"/>
              <w:right w:val="single" w:sz="4" w:space="0" w:color="auto"/>
            </w:tcBorders>
          </w:tcPr>
          <w:p w14:paraId="5363E89D"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83</w:t>
            </w:r>
          </w:p>
        </w:tc>
        <w:tc>
          <w:tcPr>
            <w:tcW w:w="4943" w:type="dxa"/>
            <w:tcBorders>
              <w:top w:val="single" w:sz="4" w:space="0" w:color="auto"/>
              <w:left w:val="single" w:sz="4" w:space="0" w:color="auto"/>
              <w:bottom w:val="single" w:sz="4" w:space="0" w:color="auto"/>
              <w:right w:val="single" w:sz="4" w:space="0" w:color="auto"/>
            </w:tcBorders>
          </w:tcPr>
          <w:p w14:paraId="3ADFA8F3" w14:textId="77777777" w:rsidR="00997187" w:rsidRPr="00BD46EA" w:rsidRDefault="00997187" w:rsidP="00997187">
            <w:pPr>
              <w:widowControl/>
              <w:autoSpaceDE/>
              <w:autoSpaceDN/>
              <w:spacing w:after="160" w:line="259" w:lineRule="auto"/>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 xml:space="preserve">Condicionador </w:t>
            </w:r>
            <w:r w:rsidRPr="00BD46EA">
              <w:rPr>
                <w:rFonts w:ascii="Cambria" w:eastAsia="Calibri" w:hAnsi="Cambria"/>
                <w:bCs/>
                <w:color w:val="000000"/>
                <w:sz w:val="20"/>
                <w:szCs w:val="20"/>
                <w:lang w:val="pt-BR" w:eastAsia="pt-BR"/>
              </w:rPr>
              <w:t xml:space="preserve">capilar com fórmula de pH ácido, rico em ácido glicólico, indicado para combater a porosidade dos fios e selar as cutículas capilares. Promove hidratação, brilho e maciez, ideal para uso após o shampoo. Produto dermatologicamente testado,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atóxico e pronto para uso. Embalagem plástica de 375ml, lacrada, com rótulo contendo nome do fabricante, número de lote,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31614AEB"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 unidades</w:t>
            </w:r>
          </w:p>
        </w:tc>
        <w:tc>
          <w:tcPr>
            <w:tcW w:w="1275" w:type="dxa"/>
            <w:tcBorders>
              <w:top w:val="single" w:sz="4" w:space="0" w:color="auto"/>
              <w:left w:val="single" w:sz="4" w:space="0" w:color="auto"/>
              <w:bottom w:val="single" w:sz="4" w:space="0" w:color="auto"/>
              <w:right w:val="single" w:sz="4" w:space="0" w:color="auto"/>
            </w:tcBorders>
          </w:tcPr>
          <w:p w14:paraId="7C83EEA3" w14:textId="2C14F86A"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R$13,82</w:t>
            </w:r>
          </w:p>
        </w:tc>
        <w:tc>
          <w:tcPr>
            <w:tcW w:w="1416" w:type="dxa"/>
            <w:tcBorders>
              <w:top w:val="single" w:sz="4" w:space="0" w:color="auto"/>
              <w:left w:val="single" w:sz="4" w:space="0" w:color="auto"/>
              <w:bottom w:val="single" w:sz="4" w:space="0" w:color="auto"/>
              <w:right w:val="single" w:sz="4" w:space="0" w:color="auto"/>
            </w:tcBorders>
          </w:tcPr>
          <w:p w14:paraId="6C66D82D" w14:textId="0DC5E4E5" w:rsidR="00997187" w:rsidRPr="00BD46EA" w:rsidRDefault="004E6774" w:rsidP="009244DC">
            <w:pPr>
              <w:tabs>
                <w:tab w:val="center" w:pos="4252"/>
                <w:tab w:val="right" w:pos="8504"/>
              </w:tabs>
              <w:jc w:val="center"/>
              <w:rPr>
                <w:rFonts w:ascii="Cambria" w:hAnsi="Cambria"/>
                <w:sz w:val="20"/>
                <w:szCs w:val="20"/>
              </w:rPr>
            </w:pPr>
            <w:r w:rsidRPr="00BD46EA">
              <w:rPr>
                <w:rFonts w:ascii="Cambria" w:hAnsi="Cambria"/>
                <w:sz w:val="20"/>
                <w:szCs w:val="20"/>
              </w:rPr>
              <w:t>R$82</w:t>
            </w:r>
            <w:r w:rsidR="001B1A03" w:rsidRPr="00BD46EA">
              <w:rPr>
                <w:rFonts w:ascii="Cambria" w:hAnsi="Cambria"/>
                <w:sz w:val="20"/>
                <w:szCs w:val="20"/>
              </w:rPr>
              <w:t>,92</w:t>
            </w:r>
          </w:p>
        </w:tc>
      </w:tr>
      <w:tr w:rsidR="00997187" w:rsidRPr="00BD46EA" w14:paraId="1F5A8AC8" w14:textId="77777777" w:rsidTr="00997187">
        <w:tc>
          <w:tcPr>
            <w:tcW w:w="729" w:type="dxa"/>
            <w:tcBorders>
              <w:top w:val="single" w:sz="4" w:space="0" w:color="auto"/>
              <w:left w:val="single" w:sz="4" w:space="0" w:color="auto"/>
              <w:bottom w:val="single" w:sz="4" w:space="0" w:color="auto"/>
              <w:right w:val="single" w:sz="4" w:space="0" w:color="auto"/>
            </w:tcBorders>
          </w:tcPr>
          <w:p w14:paraId="0F18EF3C"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84</w:t>
            </w:r>
          </w:p>
        </w:tc>
        <w:tc>
          <w:tcPr>
            <w:tcW w:w="4943" w:type="dxa"/>
            <w:tcBorders>
              <w:top w:val="single" w:sz="4" w:space="0" w:color="auto"/>
              <w:left w:val="single" w:sz="4" w:space="0" w:color="auto"/>
              <w:bottom w:val="single" w:sz="4" w:space="0" w:color="auto"/>
              <w:right w:val="single" w:sz="4" w:space="0" w:color="auto"/>
            </w:tcBorders>
          </w:tcPr>
          <w:p w14:paraId="4A9E9009"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Cs/>
                <w:color w:val="000000"/>
                <w:sz w:val="20"/>
                <w:szCs w:val="20"/>
                <w:lang w:val="pt-BR" w:eastAsia="pt-BR"/>
              </w:rPr>
            </w:pPr>
            <w:r w:rsidRPr="00BD46EA">
              <w:rPr>
                <w:rFonts w:ascii="Cambria" w:eastAsia="Calibri" w:hAnsi="Cambria"/>
                <w:b/>
                <w:bCs/>
                <w:color w:val="000000"/>
                <w:sz w:val="20"/>
                <w:szCs w:val="20"/>
                <w:lang w:val="pt-BR" w:eastAsia="pt-BR"/>
              </w:rPr>
              <w:t>Sabonete líquido</w:t>
            </w:r>
            <w:r w:rsidRPr="00BD46EA">
              <w:rPr>
                <w:rFonts w:ascii="Cambria" w:eastAsia="Calibri" w:hAnsi="Cambria"/>
                <w:bCs/>
                <w:color w:val="000000"/>
                <w:sz w:val="20"/>
                <w:szCs w:val="20"/>
                <w:lang w:val="pt-BR" w:eastAsia="pt-BR"/>
              </w:rPr>
              <w:t xml:space="preserve"> com aspecto viscoso, acidez neutra (pH balanceado), à base de </w:t>
            </w:r>
            <w:proofErr w:type="spellStart"/>
            <w:r w:rsidRPr="00BD46EA">
              <w:rPr>
                <w:rFonts w:ascii="Cambria" w:eastAsia="Calibri" w:hAnsi="Cambria"/>
                <w:bCs/>
                <w:color w:val="000000"/>
                <w:sz w:val="20"/>
                <w:szCs w:val="20"/>
                <w:lang w:val="pt-BR" w:eastAsia="pt-BR"/>
              </w:rPr>
              <w:t>lauril</w:t>
            </w:r>
            <w:proofErr w:type="spellEnd"/>
            <w:r w:rsidRPr="00BD46EA">
              <w:rPr>
                <w:rFonts w:ascii="Cambria" w:eastAsia="Calibri" w:hAnsi="Cambria"/>
                <w:bCs/>
                <w:color w:val="000000"/>
                <w:sz w:val="20"/>
                <w:szCs w:val="20"/>
                <w:lang w:val="pt-BR" w:eastAsia="pt-BR"/>
              </w:rPr>
              <w:t xml:space="preserve"> éter sulfato de sódio, com fragrância suave (diversos aromas). Indicado para higiene pessoal, com ação de limpeza suave,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xml:space="preserve"> e dermatologicamente testado. Embalagem plástica com 500ml, lacrada, com válvula </w:t>
            </w:r>
            <w:proofErr w:type="spellStart"/>
            <w:r w:rsidRPr="00BD46EA">
              <w:rPr>
                <w:rFonts w:ascii="Cambria" w:eastAsia="Calibri" w:hAnsi="Cambria"/>
                <w:bCs/>
                <w:color w:val="000000"/>
                <w:sz w:val="20"/>
                <w:szCs w:val="20"/>
                <w:lang w:val="pt-BR" w:eastAsia="pt-BR"/>
              </w:rPr>
              <w:t>pump</w:t>
            </w:r>
            <w:proofErr w:type="spellEnd"/>
            <w:r w:rsidRPr="00BD46EA">
              <w:rPr>
                <w:rFonts w:ascii="Cambria" w:eastAsia="Calibri" w:hAnsi="Cambria"/>
                <w:bCs/>
                <w:color w:val="000000"/>
                <w:sz w:val="20"/>
                <w:szCs w:val="20"/>
                <w:lang w:val="pt-BR" w:eastAsia="pt-BR"/>
              </w:rPr>
              <w:t xml:space="preserve"> ou tampa de rosca. Deve conter identificação do fabricante, número de lote,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40088ECC"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 unidades</w:t>
            </w:r>
          </w:p>
        </w:tc>
        <w:tc>
          <w:tcPr>
            <w:tcW w:w="1275" w:type="dxa"/>
            <w:tcBorders>
              <w:top w:val="single" w:sz="4" w:space="0" w:color="auto"/>
              <w:left w:val="single" w:sz="4" w:space="0" w:color="auto"/>
              <w:bottom w:val="single" w:sz="4" w:space="0" w:color="auto"/>
              <w:right w:val="single" w:sz="4" w:space="0" w:color="auto"/>
            </w:tcBorders>
          </w:tcPr>
          <w:p w14:paraId="235B06AC" w14:textId="53D382B6"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R$15,28</w:t>
            </w:r>
          </w:p>
        </w:tc>
        <w:tc>
          <w:tcPr>
            <w:tcW w:w="1416" w:type="dxa"/>
            <w:tcBorders>
              <w:top w:val="single" w:sz="4" w:space="0" w:color="auto"/>
              <w:left w:val="single" w:sz="4" w:space="0" w:color="auto"/>
              <w:bottom w:val="single" w:sz="4" w:space="0" w:color="auto"/>
              <w:right w:val="single" w:sz="4" w:space="0" w:color="auto"/>
            </w:tcBorders>
          </w:tcPr>
          <w:p w14:paraId="761BB0CC" w14:textId="2CE238A9" w:rsidR="00997187" w:rsidRPr="00BD46EA" w:rsidRDefault="004E6774" w:rsidP="00997187">
            <w:pPr>
              <w:tabs>
                <w:tab w:val="center" w:pos="4252"/>
                <w:tab w:val="right" w:pos="8504"/>
              </w:tabs>
              <w:jc w:val="center"/>
              <w:rPr>
                <w:rFonts w:ascii="Cambria" w:hAnsi="Cambria"/>
                <w:sz w:val="20"/>
                <w:szCs w:val="20"/>
              </w:rPr>
            </w:pPr>
            <w:r w:rsidRPr="00BD46EA">
              <w:rPr>
                <w:rFonts w:ascii="Cambria" w:hAnsi="Cambria"/>
                <w:sz w:val="20"/>
                <w:szCs w:val="20"/>
              </w:rPr>
              <w:t>R$91,68</w:t>
            </w:r>
          </w:p>
        </w:tc>
      </w:tr>
      <w:tr w:rsidR="00997187" w:rsidRPr="00BD46EA" w14:paraId="13DC33EC" w14:textId="77777777" w:rsidTr="00997187">
        <w:tc>
          <w:tcPr>
            <w:tcW w:w="729" w:type="dxa"/>
            <w:tcBorders>
              <w:top w:val="single" w:sz="4" w:space="0" w:color="auto"/>
              <w:left w:val="single" w:sz="4" w:space="0" w:color="auto"/>
              <w:bottom w:val="single" w:sz="4" w:space="0" w:color="auto"/>
              <w:right w:val="single" w:sz="4" w:space="0" w:color="auto"/>
            </w:tcBorders>
          </w:tcPr>
          <w:p w14:paraId="6F8ADA1E"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85</w:t>
            </w:r>
          </w:p>
        </w:tc>
        <w:tc>
          <w:tcPr>
            <w:tcW w:w="4943" w:type="dxa"/>
            <w:tcBorders>
              <w:top w:val="single" w:sz="4" w:space="0" w:color="auto"/>
              <w:left w:val="single" w:sz="4" w:space="0" w:color="auto"/>
              <w:bottom w:val="single" w:sz="4" w:space="0" w:color="auto"/>
              <w:right w:val="single" w:sz="4" w:space="0" w:color="auto"/>
            </w:tcBorders>
          </w:tcPr>
          <w:p w14:paraId="3CDEAB55"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Protetor solar com Fator de Proteção Solar (FPS) 30, </w:t>
            </w:r>
            <w:r w:rsidRPr="00BD46EA">
              <w:rPr>
                <w:rFonts w:ascii="Cambria" w:eastAsia="Calibri" w:hAnsi="Cambria"/>
                <w:bCs/>
                <w:color w:val="000000"/>
                <w:sz w:val="20"/>
                <w:szCs w:val="20"/>
                <w:lang w:val="pt-BR" w:eastAsia="pt-BR"/>
              </w:rPr>
              <w:t xml:space="preserve">com proteção contra raios UVA e UVB, resistente à água, de rápida absorção e toque seco. Indicado para uso diário em todos os tipos de pele. Produto dermatologicamente testado, </w:t>
            </w:r>
            <w:proofErr w:type="spellStart"/>
            <w:r w:rsidRPr="00BD46EA">
              <w:rPr>
                <w:rFonts w:ascii="Cambria" w:eastAsia="Calibri" w:hAnsi="Cambria"/>
                <w:bCs/>
                <w:color w:val="000000"/>
                <w:sz w:val="20"/>
                <w:szCs w:val="20"/>
                <w:lang w:val="pt-BR" w:eastAsia="pt-BR"/>
              </w:rPr>
              <w:t>hipoalergênico</w:t>
            </w:r>
            <w:proofErr w:type="spellEnd"/>
            <w:r w:rsidRPr="00BD46EA">
              <w:rPr>
                <w:rFonts w:ascii="Cambria" w:eastAsia="Calibri" w:hAnsi="Cambria"/>
                <w:bCs/>
                <w:color w:val="000000"/>
                <w:sz w:val="20"/>
                <w:szCs w:val="20"/>
                <w:lang w:val="pt-BR" w:eastAsia="pt-BR"/>
              </w:rPr>
              <w:t xml:space="preserve">, não </w:t>
            </w:r>
            <w:proofErr w:type="spellStart"/>
            <w:r w:rsidRPr="00BD46EA">
              <w:rPr>
                <w:rFonts w:ascii="Cambria" w:eastAsia="Calibri" w:hAnsi="Cambria"/>
                <w:bCs/>
                <w:color w:val="000000"/>
                <w:sz w:val="20"/>
                <w:szCs w:val="20"/>
                <w:lang w:val="pt-BR" w:eastAsia="pt-BR"/>
              </w:rPr>
              <w:t>comedogênico</w:t>
            </w:r>
            <w:proofErr w:type="spellEnd"/>
            <w:r w:rsidRPr="00BD46EA">
              <w:rPr>
                <w:rFonts w:ascii="Cambria" w:eastAsia="Calibri" w:hAnsi="Cambria"/>
                <w:bCs/>
                <w:color w:val="000000"/>
                <w:sz w:val="20"/>
                <w:szCs w:val="20"/>
                <w:lang w:val="pt-BR" w:eastAsia="pt-BR"/>
              </w:rPr>
              <w:t xml:space="preserve"> e isento de </w:t>
            </w:r>
            <w:proofErr w:type="spellStart"/>
            <w:r w:rsidRPr="00BD46EA">
              <w:rPr>
                <w:rFonts w:ascii="Cambria" w:eastAsia="Calibri" w:hAnsi="Cambria"/>
                <w:bCs/>
                <w:color w:val="000000"/>
                <w:sz w:val="20"/>
                <w:szCs w:val="20"/>
                <w:lang w:val="pt-BR" w:eastAsia="pt-BR"/>
              </w:rPr>
              <w:t>parabenos</w:t>
            </w:r>
            <w:proofErr w:type="spellEnd"/>
            <w:r w:rsidRPr="00BD46EA">
              <w:rPr>
                <w:rFonts w:ascii="Cambria" w:eastAsia="Calibri" w:hAnsi="Cambria"/>
                <w:bCs/>
                <w:color w:val="000000"/>
                <w:sz w:val="20"/>
                <w:szCs w:val="20"/>
                <w:lang w:val="pt-BR" w:eastAsia="pt-BR"/>
              </w:rPr>
              <w:t>. Embalagem plástica de 120ml, lacrada, com rótulo contendo nome do fabricante, número de lote,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455FAE3A"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04 unidades</w:t>
            </w:r>
          </w:p>
        </w:tc>
        <w:tc>
          <w:tcPr>
            <w:tcW w:w="1275" w:type="dxa"/>
            <w:tcBorders>
              <w:top w:val="single" w:sz="4" w:space="0" w:color="auto"/>
              <w:left w:val="single" w:sz="4" w:space="0" w:color="auto"/>
              <w:bottom w:val="single" w:sz="4" w:space="0" w:color="auto"/>
              <w:right w:val="single" w:sz="4" w:space="0" w:color="auto"/>
            </w:tcBorders>
          </w:tcPr>
          <w:p w14:paraId="02ABB274" w14:textId="0290A8BE"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R$26,98</w:t>
            </w:r>
          </w:p>
        </w:tc>
        <w:tc>
          <w:tcPr>
            <w:tcW w:w="1416" w:type="dxa"/>
            <w:tcBorders>
              <w:top w:val="single" w:sz="4" w:space="0" w:color="auto"/>
              <w:left w:val="single" w:sz="4" w:space="0" w:color="auto"/>
              <w:bottom w:val="single" w:sz="4" w:space="0" w:color="auto"/>
              <w:right w:val="single" w:sz="4" w:space="0" w:color="auto"/>
            </w:tcBorders>
          </w:tcPr>
          <w:p w14:paraId="0FE9B548" w14:textId="4CE1B9A5" w:rsidR="00997187" w:rsidRPr="00BD46EA" w:rsidRDefault="004E6774" w:rsidP="00997187">
            <w:pPr>
              <w:tabs>
                <w:tab w:val="center" w:pos="4252"/>
                <w:tab w:val="right" w:pos="8504"/>
              </w:tabs>
              <w:jc w:val="center"/>
              <w:rPr>
                <w:rFonts w:ascii="Cambria" w:hAnsi="Cambria"/>
                <w:sz w:val="20"/>
                <w:szCs w:val="20"/>
              </w:rPr>
            </w:pPr>
            <w:r w:rsidRPr="00BD46EA">
              <w:rPr>
                <w:rFonts w:ascii="Cambria" w:hAnsi="Cambria"/>
                <w:sz w:val="20"/>
                <w:szCs w:val="20"/>
              </w:rPr>
              <w:t>R$107,92</w:t>
            </w:r>
          </w:p>
        </w:tc>
      </w:tr>
      <w:tr w:rsidR="00997187" w:rsidRPr="00BD46EA" w14:paraId="01DEA8B2" w14:textId="77777777" w:rsidTr="00997187">
        <w:tc>
          <w:tcPr>
            <w:tcW w:w="729" w:type="dxa"/>
            <w:tcBorders>
              <w:top w:val="single" w:sz="4" w:space="0" w:color="auto"/>
              <w:left w:val="single" w:sz="4" w:space="0" w:color="auto"/>
              <w:bottom w:val="single" w:sz="4" w:space="0" w:color="auto"/>
              <w:right w:val="single" w:sz="4" w:space="0" w:color="auto"/>
            </w:tcBorders>
          </w:tcPr>
          <w:p w14:paraId="01C0A806"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86</w:t>
            </w:r>
          </w:p>
        </w:tc>
        <w:tc>
          <w:tcPr>
            <w:tcW w:w="4943" w:type="dxa"/>
            <w:tcBorders>
              <w:top w:val="single" w:sz="4" w:space="0" w:color="auto"/>
              <w:left w:val="single" w:sz="4" w:space="0" w:color="auto"/>
              <w:bottom w:val="single" w:sz="4" w:space="0" w:color="auto"/>
              <w:right w:val="single" w:sz="4" w:space="0" w:color="auto"/>
            </w:tcBorders>
          </w:tcPr>
          <w:p w14:paraId="56FAA600"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r w:rsidRPr="00BD46EA">
              <w:rPr>
                <w:rFonts w:ascii="Cambria" w:eastAsia="Calibri" w:hAnsi="Cambria"/>
                <w:b/>
                <w:bCs/>
                <w:color w:val="000000"/>
                <w:sz w:val="20"/>
                <w:szCs w:val="20"/>
                <w:lang w:val="pt-BR" w:eastAsia="pt-BR"/>
              </w:rPr>
              <w:t xml:space="preserve">Toalha de banho </w:t>
            </w:r>
            <w:r w:rsidRPr="00BD46EA">
              <w:rPr>
                <w:rFonts w:ascii="Cambria" w:eastAsia="Calibri" w:hAnsi="Cambria"/>
                <w:bCs/>
                <w:color w:val="000000"/>
                <w:sz w:val="20"/>
                <w:szCs w:val="20"/>
                <w:lang w:val="pt-BR" w:eastAsia="pt-BR"/>
              </w:rPr>
              <w:t>confeccionada em 100% algodão, macia, absorvente e de alta durabilidade. Medidas mínimas de 1,50m x 0,80m. Acabamento com costura reforçada nas bordas. Produto novo, de primeira linha, com cores variadas (coloridas).</w:t>
            </w:r>
          </w:p>
        </w:tc>
        <w:tc>
          <w:tcPr>
            <w:tcW w:w="1418" w:type="dxa"/>
            <w:tcBorders>
              <w:top w:val="single" w:sz="4" w:space="0" w:color="auto"/>
              <w:left w:val="single" w:sz="4" w:space="0" w:color="auto"/>
              <w:bottom w:val="single" w:sz="4" w:space="0" w:color="auto"/>
              <w:right w:val="single" w:sz="4" w:space="0" w:color="auto"/>
            </w:tcBorders>
          </w:tcPr>
          <w:p w14:paraId="68BF3434"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06 unidades</w:t>
            </w:r>
          </w:p>
        </w:tc>
        <w:tc>
          <w:tcPr>
            <w:tcW w:w="1275" w:type="dxa"/>
            <w:tcBorders>
              <w:top w:val="single" w:sz="4" w:space="0" w:color="auto"/>
              <w:left w:val="single" w:sz="4" w:space="0" w:color="auto"/>
              <w:bottom w:val="single" w:sz="4" w:space="0" w:color="auto"/>
              <w:right w:val="single" w:sz="4" w:space="0" w:color="auto"/>
            </w:tcBorders>
          </w:tcPr>
          <w:p w14:paraId="0A429672" w14:textId="29526341"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R$42,98</w:t>
            </w:r>
          </w:p>
        </w:tc>
        <w:tc>
          <w:tcPr>
            <w:tcW w:w="1416" w:type="dxa"/>
            <w:tcBorders>
              <w:top w:val="single" w:sz="4" w:space="0" w:color="auto"/>
              <w:left w:val="single" w:sz="4" w:space="0" w:color="auto"/>
              <w:bottom w:val="single" w:sz="4" w:space="0" w:color="auto"/>
              <w:right w:val="single" w:sz="4" w:space="0" w:color="auto"/>
            </w:tcBorders>
          </w:tcPr>
          <w:p w14:paraId="379247F1" w14:textId="00C86220"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R$257,88</w:t>
            </w:r>
          </w:p>
        </w:tc>
      </w:tr>
      <w:tr w:rsidR="00997187" w:rsidRPr="00BD46EA" w14:paraId="122FFD49" w14:textId="77777777" w:rsidTr="00997187">
        <w:tc>
          <w:tcPr>
            <w:tcW w:w="729" w:type="dxa"/>
            <w:tcBorders>
              <w:top w:val="single" w:sz="4" w:space="0" w:color="auto"/>
              <w:left w:val="single" w:sz="4" w:space="0" w:color="auto"/>
              <w:bottom w:val="single" w:sz="4" w:space="0" w:color="auto"/>
              <w:right w:val="single" w:sz="4" w:space="0" w:color="auto"/>
            </w:tcBorders>
          </w:tcPr>
          <w:p w14:paraId="55FA545C" w14:textId="77777777" w:rsidR="00997187" w:rsidRPr="00BD46EA" w:rsidRDefault="00997187" w:rsidP="00997187">
            <w:pPr>
              <w:tabs>
                <w:tab w:val="center" w:pos="4252"/>
                <w:tab w:val="right" w:pos="8504"/>
              </w:tabs>
              <w:ind w:left="180"/>
              <w:jc w:val="center"/>
              <w:rPr>
                <w:rFonts w:ascii="Cambria" w:hAnsi="Cambria"/>
                <w:sz w:val="20"/>
                <w:szCs w:val="20"/>
              </w:rPr>
            </w:pPr>
            <w:r w:rsidRPr="00BD46EA">
              <w:rPr>
                <w:rFonts w:ascii="Cambria" w:hAnsi="Cambria"/>
                <w:sz w:val="20"/>
                <w:szCs w:val="20"/>
              </w:rPr>
              <w:t>87</w:t>
            </w:r>
          </w:p>
        </w:tc>
        <w:tc>
          <w:tcPr>
            <w:tcW w:w="4943" w:type="dxa"/>
            <w:tcBorders>
              <w:top w:val="single" w:sz="4" w:space="0" w:color="auto"/>
              <w:left w:val="single" w:sz="4" w:space="0" w:color="auto"/>
              <w:bottom w:val="single" w:sz="4" w:space="0" w:color="auto"/>
              <w:right w:val="single" w:sz="4" w:space="0" w:color="auto"/>
            </w:tcBorders>
          </w:tcPr>
          <w:p w14:paraId="7F8320E4" w14:textId="77777777" w:rsidR="00997187" w:rsidRPr="00BD46EA" w:rsidRDefault="00997187" w:rsidP="00997187">
            <w:pPr>
              <w:widowControl/>
              <w:shd w:val="clear" w:color="auto" w:fill="FFFFFF"/>
              <w:autoSpaceDE/>
              <w:autoSpaceDN/>
              <w:spacing w:after="100" w:afterAutospacing="1"/>
              <w:jc w:val="both"/>
              <w:rPr>
                <w:rFonts w:ascii="Cambria" w:eastAsia="Calibri" w:hAnsi="Cambria"/>
                <w:b/>
                <w:bCs/>
                <w:color w:val="000000"/>
                <w:sz w:val="20"/>
                <w:szCs w:val="20"/>
                <w:lang w:val="pt-BR" w:eastAsia="pt-BR"/>
              </w:rPr>
            </w:pPr>
            <w:proofErr w:type="spellStart"/>
            <w:r w:rsidRPr="00BD46EA">
              <w:rPr>
                <w:rFonts w:ascii="Cambria" w:eastAsia="Calibri" w:hAnsi="Cambria"/>
                <w:b/>
                <w:bCs/>
                <w:color w:val="000000"/>
                <w:sz w:val="20"/>
                <w:szCs w:val="20"/>
                <w:lang w:val="pt-BR" w:eastAsia="pt-BR"/>
              </w:rPr>
              <w:t>Antitranspirante</w:t>
            </w:r>
            <w:proofErr w:type="spellEnd"/>
            <w:r w:rsidRPr="00BD46EA">
              <w:rPr>
                <w:rFonts w:ascii="Cambria" w:eastAsia="Calibri" w:hAnsi="Cambria"/>
                <w:b/>
                <w:bCs/>
                <w:color w:val="000000"/>
                <w:sz w:val="20"/>
                <w:szCs w:val="20"/>
                <w:lang w:val="pt-BR" w:eastAsia="pt-BR"/>
              </w:rPr>
              <w:t xml:space="preserve"> em aerossol, </w:t>
            </w:r>
            <w:r w:rsidRPr="00BD46EA">
              <w:rPr>
                <w:rFonts w:ascii="Cambria" w:eastAsia="Calibri" w:hAnsi="Cambria"/>
                <w:bCs/>
                <w:color w:val="000000"/>
                <w:sz w:val="20"/>
                <w:szCs w:val="20"/>
                <w:lang w:val="pt-BR" w:eastAsia="pt-BR"/>
              </w:rPr>
              <w:t xml:space="preserve">com volume de 100ml, de uso corporal, com ação desodorante e </w:t>
            </w:r>
            <w:proofErr w:type="spellStart"/>
            <w:r w:rsidRPr="00BD46EA">
              <w:rPr>
                <w:rFonts w:ascii="Cambria" w:eastAsia="Calibri" w:hAnsi="Cambria"/>
                <w:bCs/>
                <w:color w:val="000000"/>
                <w:sz w:val="20"/>
                <w:szCs w:val="20"/>
                <w:lang w:val="pt-BR" w:eastAsia="pt-BR"/>
              </w:rPr>
              <w:t>antiperspirante</w:t>
            </w:r>
            <w:proofErr w:type="spellEnd"/>
            <w:r w:rsidRPr="00BD46EA">
              <w:rPr>
                <w:rFonts w:ascii="Cambria" w:eastAsia="Calibri" w:hAnsi="Cambria"/>
                <w:bCs/>
                <w:color w:val="000000"/>
                <w:sz w:val="20"/>
                <w:szCs w:val="20"/>
                <w:lang w:val="pt-BR" w:eastAsia="pt-BR"/>
              </w:rPr>
              <w:t xml:space="preserve">. Deve proporcionar proteção contra odores e suor por, no mínimo, 24 horas. Fórmula dermatologicamente testada, </w:t>
            </w:r>
            <w:proofErr w:type="spellStart"/>
            <w:r w:rsidRPr="00BD46EA">
              <w:rPr>
                <w:rFonts w:ascii="Cambria" w:eastAsia="Calibri" w:hAnsi="Cambria"/>
                <w:bCs/>
                <w:color w:val="000000"/>
                <w:sz w:val="20"/>
                <w:szCs w:val="20"/>
                <w:lang w:val="pt-BR" w:eastAsia="pt-BR"/>
              </w:rPr>
              <w:t>hipoalergênica</w:t>
            </w:r>
            <w:proofErr w:type="spellEnd"/>
            <w:r w:rsidRPr="00BD46EA">
              <w:rPr>
                <w:rFonts w:ascii="Cambria" w:eastAsia="Calibri" w:hAnsi="Cambria"/>
                <w:bCs/>
                <w:color w:val="000000"/>
                <w:sz w:val="20"/>
                <w:szCs w:val="20"/>
                <w:lang w:val="pt-BR" w:eastAsia="pt-BR"/>
              </w:rPr>
              <w:t>, com fragrância suave e agradável. Embalagem em frasco de alumínio ou plástico resistente, com válvula spray, lacrado, contendo nome do fabricante, número do lote, validade mínima de 12 meses e registro na ANVISA/MS.</w:t>
            </w:r>
          </w:p>
        </w:tc>
        <w:tc>
          <w:tcPr>
            <w:tcW w:w="1418" w:type="dxa"/>
            <w:tcBorders>
              <w:top w:val="single" w:sz="4" w:space="0" w:color="auto"/>
              <w:left w:val="single" w:sz="4" w:space="0" w:color="auto"/>
              <w:bottom w:val="single" w:sz="4" w:space="0" w:color="auto"/>
              <w:right w:val="single" w:sz="4" w:space="0" w:color="auto"/>
            </w:tcBorders>
          </w:tcPr>
          <w:p w14:paraId="6491C901" w14:textId="77777777" w:rsidR="00997187" w:rsidRPr="00BD46EA" w:rsidRDefault="00997187" w:rsidP="00997187">
            <w:pPr>
              <w:tabs>
                <w:tab w:val="center" w:pos="4252"/>
                <w:tab w:val="right" w:pos="8504"/>
              </w:tabs>
              <w:jc w:val="center"/>
              <w:rPr>
                <w:rFonts w:ascii="Cambria" w:hAnsi="Cambria"/>
                <w:sz w:val="20"/>
                <w:szCs w:val="20"/>
              </w:rPr>
            </w:pPr>
            <w:r w:rsidRPr="00BD46EA">
              <w:rPr>
                <w:rFonts w:ascii="Cambria" w:hAnsi="Cambria"/>
                <w:sz w:val="20"/>
                <w:szCs w:val="20"/>
              </w:rPr>
              <w:t>12 unidades</w:t>
            </w:r>
          </w:p>
        </w:tc>
        <w:tc>
          <w:tcPr>
            <w:tcW w:w="1275" w:type="dxa"/>
            <w:tcBorders>
              <w:top w:val="single" w:sz="4" w:space="0" w:color="auto"/>
              <w:left w:val="single" w:sz="4" w:space="0" w:color="auto"/>
              <w:bottom w:val="single" w:sz="4" w:space="0" w:color="auto"/>
              <w:right w:val="single" w:sz="4" w:space="0" w:color="auto"/>
            </w:tcBorders>
          </w:tcPr>
          <w:p w14:paraId="47D92712" w14:textId="275B96C5"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R$14,59</w:t>
            </w:r>
          </w:p>
        </w:tc>
        <w:tc>
          <w:tcPr>
            <w:tcW w:w="1416" w:type="dxa"/>
            <w:tcBorders>
              <w:top w:val="single" w:sz="4" w:space="0" w:color="auto"/>
              <w:left w:val="single" w:sz="4" w:space="0" w:color="auto"/>
              <w:bottom w:val="single" w:sz="4" w:space="0" w:color="auto"/>
              <w:right w:val="single" w:sz="4" w:space="0" w:color="auto"/>
            </w:tcBorders>
          </w:tcPr>
          <w:p w14:paraId="70BCB31B" w14:textId="2CF6FC4C" w:rsidR="00997187" w:rsidRPr="00BD46EA" w:rsidRDefault="001B1A03" w:rsidP="00997187">
            <w:pPr>
              <w:tabs>
                <w:tab w:val="center" w:pos="4252"/>
                <w:tab w:val="right" w:pos="8504"/>
              </w:tabs>
              <w:jc w:val="center"/>
              <w:rPr>
                <w:rFonts w:ascii="Cambria" w:hAnsi="Cambria"/>
                <w:sz w:val="20"/>
                <w:szCs w:val="20"/>
              </w:rPr>
            </w:pPr>
            <w:r w:rsidRPr="00BD46EA">
              <w:rPr>
                <w:rFonts w:ascii="Cambria" w:hAnsi="Cambria"/>
                <w:sz w:val="20"/>
                <w:szCs w:val="20"/>
              </w:rPr>
              <w:t>R$175,08</w:t>
            </w:r>
          </w:p>
        </w:tc>
      </w:tr>
    </w:tbl>
    <w:p w14:paraId="7128A075" w14:textId="5A9D329F" w:rsidR="003B1928" w:rsidRPr="00BD46EA" w:rsidRDefault="003B1928" w:rsidP="009500E6">
      <w:pPr>
        <w:widowControl/>
        <w:suppressAutoHyphens/>
        <w:autoSpaceDE/>
        <w:autoSpaceDN/>
        <w:jc w:val="both"/>
        <w:rPr>
          <w:rFonts w:ascii="Cambria" w:hAnsi="Cambria" w:cs="Arial"/>
          <w:kern w:val="2"/>
          <w:sz w:val="20"/>
          <w:szCs w:val="20"/>
          <w:lang w:val="pt-BR" w:eastAsia="zh-CN"/>
        </w:rPr>
      </w:pPr>
    </w:p>
    <w:p w14:paraId="442E9C92" w14:textId="77777777" w:rsidR="00B3534F" w:rsidRPr="00BD46EA" w:rsidRDefault="00B3534F" w:rsidP="00B3534F">
      <w:pPr>
        <w:widowControl/>
        <w:suppressAutoHyphens/>
        <w:autoSpaceDE/>
        <w:autoSpaceDN/>
        <w:jc w:val="both"/>
        <w:rPr>
          <w:rFonts w:ascii="Cambria" w:hAnsi="Cambria" w:cs="Arial"/>
          <w:b/>
          <w:kern w:val="2"/>
          <w:sz w:val="20"/>
          <w:szCs w:val="20"/>
          <w:lang w:val="pt-BR" w:eastAsia="zh-CN"/>
        </w:rPr>
      </w:pPr>
    </w:p>
    <w:p w14:paraId="5F5DC726" w14:textId="2519E94C" w:rsidR="001B1A03" w:rsidRPr="00BD46EA" w:rsidRDefault="005D2B1B" w:rsidP="00B3534F">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Estima-se para a contratação almeja</w:t>
      </w:r>
      <w:r w:rsidR="001B1A03" w:rsidRPr="00BD46EA">
        <w:rPr>
          <w:rFonts w:ascii="Cambria" w:hAnsi="Cambria" w:cs="Arial"/>
          <w:kern w:val="2"/>
          <w:sz w:val="20"/>
          <w:szCs w:val="20"/>
          <w:lang w:val="pt-BR" w:eastAsia="zh-CN"/>
        </w:rPr>
        <w:t>da o valor de</w:t>
      </w:r>
      <w:r w:rsidR="002C514A" w:rsidRPr="00BD46EA">
        <w:rPr>
          <w:rFonts w:ascii="Cambria" w:hAnsi="Cambria" w:cs="Arial"/>
          <w:kern w:val="2"/>
          <w:sz w:val="20"/>
          <w:szCs w:val="20"/>
          <w:lang w:val="pt-BR" w:eastAsia="zh-CN"/>
        </w:rPr>
        <w:t xml:space="preserve"> R$14.689,54</w:t>
      </w:r>
      <w:r w:rsidR="00724A6A" w:rsidRPr="00BD46EA">
        <w:rPr>
          <w:rFonts w:ascii="Cambria" w:hAnsi="Cambria" w:cs="Arial"/>
          <w:kern w:val="2"/>
          <w:sz w:val="20"/>
          <w:szCs w:val="20"/>
          <w:lang w:val="pt-BR" w:eastAsia="zh-CN"/>
        </w:rPr>
        <w:t xml:space="preserve"> </w:t>
      </w:r>
      <w:r w:rsidR="008A0CE2" w:rsidRPr="00BD46EA">
        <w:rPr>
          <w:rFonts w:ascii="Cambria" w:hAnsi="Cambria" w:cs="Arial"/>
          <w:kern w:val="2"/>
          <w:sz w:val="20"/>
          <w:szCs w:val="20"/>
          <w:lang w:val="pt-BR" w:eastAsia="zh-CN"/>
        </w:rPr>
        <w:t>(</w:t>
      </w:r>
      <w:r w:rsidR="001B1A03" w:rsidRPr="00BD46EA">
        <w:rPr>
          <w:rFonts w:ascii="Cambria" w:hAnsi="Cambria" w:cs="Arial"/>
          <w:kern w:val="2"/>
          <w:sz w:val="20"/>
          <w:szCs w:val="20"/>
          <w:lang w:val="pt-BR" w:eastAsia="zh-CN"/>
        </w:rPr>
        <w:t>quatorze</w:t>
      </w:r>
      <w:r w:rsidRPr="00BD46EA">
        <w:rPr>
          <w:rFonts w:ascii="Cambria" w:hAnsi="Cambria" w:cs="Arial"/>
          <w:kern w:val="2"/>
          <w:sz w:val="20"/>
          <w:szCs w:val="20"/>
          <w:lang w:val="pt-BR" w:eastAsia="zh-CN"/>
        </w:rPr>
        <w:t xml:space="preserve"> </w:t>
      </w:r>
      <w:r w:rsidR="00A23E75" w:rsidRPr="00BD46EA">
        <w:rPr>
          <w:rFonts w:ascii="Cambria" w:hAnsi="Cambria" w:cs="Arial"/>
          <w:kern w:val="2"/>
          <w:sz w:val="20"/>
          <w:szCs w:val="20"/>
          <w:lang w:val="pt-BR" w:eastAsia="zh-CN"/>
        </w:rPr>
        <w:t xml:space="preserve">mil </w:t>
      </w:r>
      <w:r w:rsidR="00724A6A" w:rsidRPr="00BD46EA">
        <w:rPr>
          <w:rFonts w:ascii="Cambria" w:hAnsi="Cambria" w:cs="Arial"/>
          <w:kern w:val="2"/>
          <w:sz w:val="20"/>
          <w:szCs w:val="20"/>
          <w:lang w:val="pt-BR" w:eastAsia="zh-CN"/>
        </w:rPr>
        <w:t xml:space="preserve">e </w:t>
      </w:r>
      <w:r w:rsidR="00FF651B" w:rsidRPr="00BD46EA">
        <w:rPr>
          <w:rFonts w:ascii="Cambria" w:hAnsi="Cambria" w:cs="Arial"/>
          <w:kern w:val="2"/>
          <w:sz w:val="20"/>
          <w:szCs w:val="20"/>
          <w:lang w:val="pt-BR" w:eastAsia="zh-CN"/>
        </w:rPr>
        <w:t xml:space="preserve">seiscentos e </w:t>
      </w:r>
      <w:r w:rsidR="002C514A" w:rsidRPr="00BD46EA">
        <w:rPr>
          <w:rFonts w:ascii="Cambria" w:hAnsi="Cambria" w:cs="Arial"/>
          <w:kern w:val="2"/>
          <w:sz w:val="20"/>
          <w:szCs w:val="20"/>
          <w:lang w:val="pt-BR" w:eastAsia="zh-CN"/>
        </w:rPr>
        <w:t>oitenta e nove</w:t>
      </w:r>
      <w:r w:rsidR="003675E1" w:rsidRPr="00BD46EA">
        <w:rPr>
          <w:rFonts w:ascii="Cambria" w:hAnsi="Cambria" w:cs="Arial"/>
          <w:kern w:val="2"/>
          <w:sz w:val="20"/>
          <w:szCs w:val="20"/>
          <w:lang w:val="pt-BR" w:eastAsia="zh-CN"/>
        </w:rPr>
        <w:t xml:space="preserve"> </w:t>
      </w:r>
      <w:r w:rsidR="00A23E75" w:rsidRPr="00BD46EA">
        <w:rPr>
          <w:rFonts w:ascii="Cambria" w:hAnsi="Cambria" w:cs="Arial"/>
          <w:kern w:val="2"/>
          <w:sz w:val="20"/>
          <w:szCs w:val="20"/>
          <w:lang w:val="pt-BR" w:eastAsia="zh-CN"/>
        </w:rPr>
        <w:t>r</w:t>
      </w:r>
      <w:r w:rsidRPr="00BD46EA">
        <w:rPr>
          <w:rFonts w:ascii="Cambria" w:hAnsi="Cambria" w:cs="Arial"/>
          <w:kern w:val="2"/>
          <w:sz w:val="20"/>
          <w:szCs w:val="20"/>
          <w:lang w:val="pt-BR" w:eastAsia="zh-CN"/>
        </w:rPr>
        <w:t>eais</w:t>
      </w:r>
      <w:r w:rsidR="001B0325" w:rsidRPr="00BD46EA">
        <w:rPr>
          <w:rFonts w:ascii="Cambria" w:hAnsi="Cambria" w:cs="Arial"/>
          <w:kern w:val="2"/>
          <w:sz w:val="20"/>
          <w:szCs w:val="20"/>
          <w:lang w:val="pt-BR" w:eastAsia="zh-CN"/>
        </w:rPr>
        <w:t xml:space="preserve"> com </w:t>
      </w:r>
      <w:r w:rsidR="002C514A" w:rsidRPr="00BD46EA">
        <w:rPr>
          <w:rFonts w:ascii="Cambria" w:hAnsi="Cambria" w:cs="Arial"/>
          <w:kern w:val="2"/>
          <w:sz w:val="20"/>
          <w:szCs w:val="20"/>
          <w:lang w:val="pt-BR" w:eastAsia="zh-CN"/>
        </w:rPr>
        <w:t>cinquenta e quatro</w:t>
      </w:r>
      <w:r w:rsidR="001B1A03" w:rsidRPr="00BD46EA">
        <w:rPr>
          <w:rFonts w:ascii="Cambria" w:hAnsi="Cambria" w:cs="Arial"/>
          <w:kern w:val="2"/>
          <w:sz w:val="20"/>
          <w:szCs w:val="20"/>
          <w:lang w:val="pt-BR" w:eastAsia="zh-CN"/>
        </w:rPr>
        <w:t xml:space="preserve"> </w:t>
      </w:r>
      <w:r w:rsidR="001B0325" w:rsidRPr="00BD46EA">
        <w:rPr>
          <w:rFonts w:ascii="Cambria" w:hAnsi="Cambria" w:cs="Arial"/>
          <w:kern w:val="2"/>
          <w:sz w:val="20"/>
          <w:szCs w:val="20"/>
          <w:lang w:val="pt-BR" w:eastAsia="zh-CN"/>
        </w:rPr>
        <w:t>centavo</w:t>
      </w:r>
      <w:r w:rsidR="001B1A03" w:rsidRPr="00BD46EA">
        <w:rPr>
          <w:rFonts w:ascii="Cambria" w:hAnsi="Cambria" w:cs="Arial"/>
          <w:kern w:val="2"/>
          <w:sz w:val="20"/>
          <w:szCs w:val="20"/>
          <w:lang w:val="pt-BR" w:eastAsia="zh-CN"/>
        </w:rPr>
        <w:t>s</w:t>
      </w:r>
      <w:r w:rsidR="008A0CE2" w:rsidRPr="00BD46EA">
        <w:rPr>
          <w:rFonts w:ascii="Cambria" w:hAnsi="Cambria" w:cs="Arial"/>
          <w:kern w:val="2"/>
          <w:sz w:val="20"/>
          <w:szCs w:val="20"/>
          <w:lang w:val="pt-BR" w:eastAsia="zh-CN"/>
        </w:rPr>
        <w:t>).</w:t>
      </w:r>
    </w:p>
    <w:bookmarkEnd w:id="0"/>
    <w:p w14:paraId="611A1CA5" w14:textId="77777777" w:rsidR="005D2B1B" w:rsidRPr="00BD46EA" w:rsidRDefault="005D2B1B" w:rsidP="005D2B1B">
      <w:pPr>
        <w:widowControl/>
        <w:suppressAutoHyphens/>
        <w:autoSpaceDE/>
        <w:autoSpaceDN/>
        <w:jc w:val="both"/>
        <w:rPr>
          <w:rFonts w:ascii="Cambria" w:hAnsi="Cambria" w:cs="Arial"/>
          <w:kern w:val="2"/>
          <w:sz w:val="20"/>
          <w:szCs w:val="20"/>
          <w:lang w:val="pt-BR" w:eastAsia="zh-CN"/>
        </w:rPr>
      </w:pPr>
    </w:p>
    <w:p w14:paraId="41C9D450" w14:textId="77777777" w:rsidR="005D2B1B" w:rsidRPr="00BD46EA" w:rsidRDefault="005D2B1B" w:rsidP="005D2B1B">
      <w:pPr>
        <w:widowControl/>
        <w:shd w:val="clear" w:color="auto" w:fill="CCCCCC"/>
        <w:suppressAutoHyphens/>
        <w:autoSpaceDE/>
        <w:autoSpaceDN/>
        <w:rPr>
          <w:rFonts w:ascii="Cambria" w:hAnsi="Cambria" w:cs="Arial"/>
          <w:kern w:val="2"/>
          <w:sz w:val="20"/>
          <w:szCs w:val="20"/>
          <w:lang w:val="pt-BR" w:eastAsia="zh-CN"/>
        </w:rPr>
      </w:pPr>
      <w:r w:rsidRPr="00BD46EA">
        <w:rPr>
          <w:rFonts w:ascii="Cambria" w:hAnsi="Cambria" w:cs="Arial"/>
          <w:b/>
          <w:bCs/>
          <w:color w:val="000000"/>
          <w:kern w:val="2"/>
          <w:sz w:val="20"/>
          <w:szCs w:val="20"/>
          <w:lang w:val="pt-BR" w:eastAsia="zh-CN"/>
        </w:rPr>
        <w:t>5. LEVANTAMENTO DE MERCADO</w:t>
      </w:r>
    </w:p>
    <w:p w14:paraId="76E2C9E4" w14:textId="77777777" w:rsidR="005D2B1B" w:rsidRPr="00BD46EA" w:rsidRDefault="005D2B1B" w:rsidP="005D2B1B">
      <w:pPr>
        <w:widowControl/>
        <w:suppressAutoHyphens/>
        <w:autoSpaceDE/>
        <w:autoSpaceDN/>
        <w:rPr>
          <w:rFonts w:ascii="Cambria" w:hAnsi="Cambria" w:cs="Arial"/>
          <w:color w:val="000000"/>
          <w:kern w:val="2"/>
          <w:sz w:val="20"/>
          <w:szCs w:val="20"/>
          <w:lang w:val="pt-BR" w:eastAsia="zh-CN"/>
        </w:rPr>
      </w:pPr>
    </w:p>
    <w:p w14:paraId="3832C5D3" w14:textId="77777777" w:rsidR="00B3534F" w:rsidRPr="00BD46EA" w:rsidRDefault="00B3534F" w:rsidP="00B3534F">
      <w:pPr>
        <w:widowControl/>
        <w:suppressAutoHyphens/>
        <w:autoSpaceDE/>
        <w:autoSpaceDN/>
        <w:spacing w:before="2" w:after="2"/>
        <w:jc w:val="both"/>
        <w:rPr>
          <w:rFonts w:ascii="Cambria" w:hAnsi="Cambria" w:cs="Arial"/>
          <w:bCs/>
          <w:color w:val="000000"/>
          <w:kern w:val="2"/>
          <w:sz w:val="20"/>
          <w:szCs w:val="20"/>
          <w:lang w:val="pt-BR"/>
        </w:rPr>
      </w:pPr>
      <w:r w:rsidRPr="00BD46EA">
        <w:rPr>
          <w:rFonts w:ascii="Cambria" w:hAnsi="Cambria" w:cs="Arial"/>
          <w:bCs/>
          <w:color w:val="000000"/>
          <w:kern w:val="2"/>
          <w:sz w:val="20"/>
          <w:szCs w:val="20"/>
          <w:lang w:val="pt-BR"/>
        </w:rPr>
        <w:t xml:space="preserve">Com a finalidade de assegurar a razoabilidade dos preços estimados e a </w:t>
      </w:r>
      <w:proofErr w:type="spellStart"/>
      <w:r w:rsidRPr="00BD46EA">
        <w:rPr>
          <w:rFonts w:ascii="Cambria" w:hAnsi="Cambria" w:cs="Arial"/>
          <w:bCs/>
          <w:color w:val="000000"/>
          <w:kern w:val="2"/>
          <w:sz w:val="20"/>
          <w:szCs w:val="20"/>
          <w:lang w:val="pt-BR"/>
        </w:rPr>
        <w:t>vantajosidade</w:t>
      </w:r>
      <w:proofErr w:type="spellEnd"/>
      <w:r w:rsidRPr="00BD46EA">
        <w:rPr>
          <w:rFonts w:ascii="Cambria" w:hAnsi="Cambria" w:cs="Arial"/>
          <w:bCs/>
          <w:color w:val="000000"/>
          <w:kern w:val="2"/>
          <w:sz w:val="20"/>
          <w:szCs w:val="20"/>
          <w:lang w:val="pt-BR"/>
        </w:rPr>
        <w:t xml:space="preserve"> da contratação, foi realizado levantamento de mercado por meio de </w:t>
      </w:r>
      <w:r w:rsidRPr="00BD46EA">
        <w:rPr>
          <w:rFonts w:ascii="Cambria" w:hAnsi="Cambria" w:cs="Arial"/>
          <w:b/>
          <w:bCs/>
          <w:color w:val="000000"/>
          <w:kern w:val="2"/>
          <w:sz w:val="20"/>
          <w:szCs w:val="20"/>
          <w:lang w:val="pt-BR"/>
        </w:rPr>
        <w:t>pesquisas com fornecedores locais</w:t>
      </w:r>
      <w:r w:rsidRPr="00BD46EA">
        <w:rPr>
          <w:rFonts w:ascii="Cambria" w:hAnsi="Cambria" w:cs="Arial"/>
          <w:bCs/>
          <w:color w:val="000000"/>
          <w:kern w:val="2"/>
          <w:sz w:val="20"/>
          <w:szCs w:val="20"/>
          <w:lang w:val="pt-BR"/>
        </w:rPr>
        <w:t xml:space="preserve">, aliados à </w:t>
      </w:r>
      <w:r w:rsidRPr="00BD46EA">
        <w:rPr>
          <w:rFonts w:ascii="Cambria" w:hAnsi="Cambria" w:cs="Arial"/>
          <w:b/>
          <w:bCs/>
          <w:color w:val="000000"/>
          <w:kern w:val="2"/>
          <w:sz w:val="20"/>
          <w:szCs w:val="20"/>
          <w:lang w:val="pt-BR"/>
        </w:rPr>
        <w:t xml:space="preserve">consulta </w:t>
      </w:r>
      <w:r w:rsidRPr="00BD46EA">
        <w:rPr>
          <w:rFonts w:ascii="Cambria" w:hAnsi="Cambria" w:cs="Arial"/>
          <w:b/>
          <w:bCs/>
          <w:color w:val="000000"/>
          <w:kern w:val="2"/>
          <w:sz w:val="20"/>
          <w:szCs w:val="20"/>
          <w:lang w:val="pt-BR"/>
        </w:rPr>
        <w:lastRenderedPageBreak/>
        <w:t>em plataforma pública especializada</w:t>
      </w:r>
      <w:r w:rsidRPr="00BD46EA">
        <w:rPr>
          <w:rFonts w:ascii="Cambria" w:hAnsi="Cambria" w:cs="Arial"/>
          <w:bCs/>
          <w:color w:val="000000"/>
          <w:kern w:val="2"/>
          <w:sz w:val="20"/>
          <w:szCs w:val="20"/>
          <w:lang w:val="pt-BR"/>
        </w:rPr>
        <w:t xml:space="preserve">, como o </w:t>
      </w:r>
      <w:proofErr w:type="spellStart"/>
      <w:r w:rsidRPr="00BD46EA">
        <w:rPr>
          <w:rFonts w:ascii="Cambria" w:hAnsi="Cambria" w:cs="Arial"/>
          <w:b/>
          <w:bCs/>
          <w:color w:val="000000"/>
          <w:kern w:val="2"/>
          <w:sz w:val="20"/>
          <w:szCs w:val="20"/>
          <w:lang w:val="pt-BR"/>
        </w:rPr>
        <w:t>Licitacon</w:t>
      </w:r>
      <w:proofErr w:type="spellEnd"/>
      <w:r w:rsidRPr="00BD46EA">
        <w:rPr>
          <w:rFonts w:ascii="Cambria" w:hAnsi="Cambria" w:cs="Arial"/>
          <w:b/>
          <w:bCs/>
          <w:color w:val="000000"/>
          <w:kern w:val="2"/>
          <w:sz w:val="20"/>
          <w:szCs w:val="20"/>
          <w:lang w:val="pt-BR"/>
        </w:rPr>
        <w:t>-RS</w:t>
      </w:r>
      <w:r w:rsidRPr="00BD46EA">
        <w:rPr>
          <w:rFonts w:ascii="Cambria" w:hAnsi="Cambria" w:cs="Arial"/>
          <w:bCs/>
          <w:color w:val="000000"/>
          <w:kern w:val="2"/>
          <w:sz w:val="20"/>
          <w:szCs w:val="20"/>
          <w:lang w:val="pt-BR"/>
        </w:rPr>
        <w:t xml:space="preserve">, conforme preconiza o </w:t>
      </w:r>
      <w:r w:rsidRPr="00BD46EA">
        <w:rPr>
          <w:rFonts w:ascii="Cambria" w:hAnsi="Cambria" w:cs="Arial"/>
          <w:b/>
          <w:bCs/>
          <w:color w:val="000000"/>
          <w:kern w:val="2"/>
          <w:sz w:val="20"/>
          <w:szCs w:val="20"/>
          <w:lang w:val="pt-BR"/>
        </w:rPr>
        <w:t>art. 23, §1º, da Lei nº 14.133/2021</w:t>
      </w:r>
      <w:r w:rsidRPr="00BD46EA">
        <w:rPr>
          <w:rFonts w:ascii="Cambria" w:hAnsi="Cambria" w:cs="Arial"/>
          <w:bCs/>
          <w:color w:val="000000"/>
          <w:kern w:val="2"/>
          <w:sz w:val="20"/>
          <w:szCs w:val="20"/>
          <w:lang w:val="pt-BR"/>
        </w:rPr>
        <w:t>.</w:t>
      </w:r>
    </w:p>
    <w:p w14:paraId="0EDC1482" w14:textId="77777777" w:rsidR="00B3534F" w:rsidRPr="00BD46EA" w:rsidRDefault="00B3534F" w:rsidP="00B3534F">
      <w:pPr>
        <w:widowControl/>
        <w:suppressAutoHyphens/>
        <w:autoSpaceDE/>
        <w:autoSpaceDN/>
        <w:spacing w:before="2" w:after="2"/>
        <w:jc w:val="both"/>
        <w:rPr>
          <w:rFonts w:ascii="Cambria" w:hAnsi="Cambria" w:cs="Arial"/>
          <w:bCs/>
          <w:color w:val="000000"/>
          <w:kern w:val="2"/>
          <w:sz w:val="20"/>
          <w:szCs w:val="20"/>
          <w:lang w:val="pt-BR"/>
        </w:rPr>
      </w:pPr>
      <w:r w:rsidRPr="00BD46EA">
        <w:rPr>
          <w:rFonts w:ascii="Cambria" w:hAnsi="Cambria" w:cs="Arial"/>
          <w:bCs/>
          <w:color w:val="000000"/>
          <w:kern w:val="2"/>
          <w:sz w:val="20"/>
          <w:szCs w:val="20"/>
          <w:lang w:val="pt-BR"/>
        </w:rPr>
        <w:t xml:space="preserve">Os valores coletados refletem os preços correntes praticados para os itens especificados, considerando as características exigidas (peso, composição, apresentação, validade e registro sanitário, quando aplicável). A partir das informações obtidas, foi calculada a </w:t>
      </w:r>
      <w:r w:rsidRPr="00BD46EA">
        <w:rPr>
          <w:rFonts w:ascii="Cambria" w:hAnsi="Cambria" w:cs="Arial"/>
          <w:b/>
          <w:bCs/>
          <w:color w:val="000000"/>
          <w:kern w:val="2"/>
          <w:sz w:val="20"/>
          <w:szCs w:val="20"/>
          <w:lang w:val="pt-BR"/>
        </w:rPr>
        <w:t>média aritmética dos três menores valores encontrados</w:t>
      </w:r>
      <w:r w:rsidRPr="00BD46EA">
        <w:rPr>
          <w:rFonts w:ascii="Cambria" w:hAnsi="Cambria" w:cs="Arial"/>
          <w:bCs/>
          <w:color w:val="000000"/>
          <w:kern w:val="2"/>
          <w:sz w:val="20"/>
          <w:szCs w:val="20"/>
          <w:lang w:val="pt-BR"/>
        </w:rPr>
        <w:t xml:space="preserve"> para cada item, a qual servirá de parâmetro para estimar o custo global da contratação.</w:t>
      </w:r>
    </w:p>
    <w:p w14:paraId="2C0B8570" w14:textId="77777777" w:rsidR="00B3534F" w:rsidRPr="00BD46EA" w:rsidRDefault="00B3534F" w:rsidP="00B3534F">
      <w:pPr>
        <w:widowControl/>
        <w:suppressAutoHyphens/>
        <w:autoSpaceDE/>
        <w:autoSpaceDN/>
        <w:spacing w:before="2" w:after="2"/>
        <w:jc w:val="both"/>
        <w:rPr>
          <w:rFonts w:ascii="Cambria" w:hAnsi="Cambria" w:cs="Arial"/>
          <w:bCs/>
          <w:color w:val="000000"/>
          <w:kern w:val="2"/>
          <w:sz w:val="20"/>
          <w:szCs w:val="20"/>
          <w:lang w:val="pt-BR"/>
        </w:rPr>
      </w:pPr>
      <w:r w:rsidRPr="00BD46EA">
        <w:rPr>
          <w:rFonts w:ascii="Cambria" w:hAnsi="Cambria" w:cs="Arial"/>
          <w:bCs/>
          <w:color w:val="000000"/>
          <w:kern w:val="2"/>
          <w:sz w:val="20"/>
          <w:szCs w:val="20"/>
          <w:lang w:val="pt-BR"/>
        </w:rPr>
        <w:t xml:space="preserve">O levantamento de preços visa garantir a compatibilidade com o mercado e evitar </w:t>
      </w:r>
      <w:proofErr w:type="spellStart"/>
      <w:r w:rsidRPr="00BD46EA">
        <w:rPr>
          <w:rFonts w:ascii="Cambria" w:hAnsi="Cambria" w:cs="Arial"/>
          <w:bCs/>
          <w:color w:val="000000"/>
          <w:kern w:val="2"/>
          <w:sz w:val="20"/>
          <w:szCs w:val="20"/>
          <w:lang w:val="pt-BR"/>
        </w:rPr>
        <w:t>sobrepreço</w:t>
      </w:r>
      <w:proofErr w:type="spellEnd"/>
      <w:r w:rsidRPr="00BD46EA">
        <w:rPr>
          <w:rFonts w:ascii="Cambria" w:hAnsi="Cambria" w:cs="Arial"/>
          <w:bCs/>
          <w:color w:val="000000"/>
          <w:kern w:val="2"/>
          <w:sz w:val="20"/>
          <w:szCs w:val="20"/>
          <w:lang w:val="pt-BR"/>
        </w:rPr>
        <w:t xml:space="preserve"> ou superfaturamento, em atendimento ao princípio da economicidade e à adequada estimativa do valor da contratação.</w:t>
      </w:r>
    </w:p>
    <w:p w14:paraId="4C65A107" w14:textId="24A9391C" w:rsidR="00550242" w:rsidRPr="00BD46EA" w:rsidRDefault="00550242" w:rsidP="00A23E75">
      <w:pPr>
        <w:widowControl/>
        <w:suppressAutoHyphens/>
        <w:autoSpaceDE/>
        <w:autoSpaceDN/>
        <w:spacing w:before="2" w:after="2"/>
        <w:jc w:val="both"/>
        <w:rPr>
          <w:rFonts w:ascii="Cambria" w:hAnsi="Cambria" w:cs="Arial"/>
          <w:bCs/>
          <w:color w:val="000000"/>
          <w:kern w:val="2"/>
          <w:sz w:val="20"/>
          <w:szCs w:val="20"/>
          <w:lang w:val="pt-BR"/>
        </w:rPr>
      </w:pPr>
    </w:p>
    <w:p w14:paraId="4E5FDD63" w14:textId="77777777" w:rsidR="005D2B1B" w:rsidRPr="00BD46EA" w:rsidRDefault="005D2B1B" w:rsidP="005D2B1B">
      <w:pPr>
        <w:widowControl/>
        <w:shd w:val="clear" w:color="auto" w:fill="C0C0C0"/>
        <w:suppressAutoHyphens/>
        <w:autoSpaceDE/>
        <w:autoSpaceDN/>
        <w:rPr>
          <w:rFonts w:ascii="Cambria" w:hAnsi="Cambria" w:cs="Arial"/>
          <w:b/>
          <w:color w:val="000000"/>
          <w:kern w:val="2"/>
          <w:sz w:val="20"/>
          <w:szCs w:val="20"/>
          <w:lang w:val="pt-BR" w:eastAsia="zh-CN"/>
        </w:rPr>
      </w:pPr>
      <w:r w:rsidRPr="00BD46EA">
        <w:rPr>
          <w:rFonts w:ascii="Cambria" w:hAnsi="Cambria" w:cs="Arial"/>
          <w:b/>
          <w:color w:val="000000"/>
          <w:kern w:val="2"/>
          <w:sz w:val="20"/>
          <w:szCs w:val="20"/>
          <w:lang w:val="pt-BR" w:eastAsia="zh-CN"/>
        </w:rPr>
        <w:t>6. DESCRIÇÃO DA SOLUÇÃO COMO UM TODO</w:t>
      </w:r>
    </w:p>
    <w:p w14:paraId="4EBD0FF5" w14:textId="77777777" w:rsidR="005D2B1B" w:rsidRPr="00BD46EA" w:rsidRDefault="005D2B1B" w:rsidP="005D2B1B">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b/>
          <w:color w:val="000000"/>
          <w:kern w:val="2"/>
          <w:sz w:val="20"/>
          <w:szCs w:val="20"/>
          <w:lang w:val="pt-BR" w:eastAsia="zh-CN"/>
        </w:rPr>
        <w:tab/>
      </w:r>
    </w:p>
    <w:p w14:paraId="43813A16" w14:textId="77841EC0"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 xml:space="preserve">A solução proposta consiste na realização de um </w:t>
      </w:r>
      <w:r w:rsidRPr="00BD46EA">
        <w:rPr>
          <w:rFonts w:ascii="Cambria" w:hAnsi="Cambria" w:cs="Arial"/>
          <w:b/>
          <w:bCs/>
          <w:color w:val="000000"/>
          <w:kern w:val="2"/>
          <w:sz w:val="20"/>
          <w:szCs w:val="20"/>
          <w:lang w:val="pt-BR" w:eastAsia="zh-CN"/>
        </w:rPr>
        <w:t>único processo licitatório</w:t>
      </w:r>
      <w:r w:rsidRPr="00BD46EA">
        <w:rPr>
          <w:rFonts w:ascii="Cambria" w:hAnsi="Cambria" w:cs="Arial"/>
          <w:color w:val="000000"/>
          <w:kern w:val="2"/>
          <w:sz w:val="20"/>
          <w:szCs w:val="20"/>
          <w:lang w:val="pt-BR" w:eastAsia="zh-CN"/>
        </w:rPr>
        <w:t xml:space="preserve">, na modalidade </w:t>
      </w:r>
      <w:r w:rsidR="001B1A03" w:rsidRPr="00BD46EA">
        <w:rPr>
          <w:rFonts w:ascii="Cambria" w:hAnsi="Cambria" w:cs="Arial"/>
          <w:b/>
          <w:bCs/>
          <w:color w:val="000000"/>
          <w:kern w:val="2"/>
          <w:sz w:val="20"/>
          <w:szCs w:val="20"/>
          <w:lang w:val="pt-BR" w:eastAsia="zh-CN"/>
        </w:rPr>
        <w:t>Pregão Presencial</w:t>
      </w:r>
      <w:r w:rsidRPr="00BD46EA">
        <w:rPr>
          <w:rFonts w:ascii="Cambria" w:hAnsi="Cambria" w:cs="Arial"/>
          <w:color w:val="000000"/>
          <w:kern w:val="2"/>
          <w:sz w:val="20"/>
          <w:szCs w:val="20"/>
          <w:lang w:val="pt-BR" w:eastAsia="zh-CN"/>
        </w:rPr>
        <w:t>, para o</w:t>
      </w:r>
      <w:r w:rsidRPr="00BD46EA">
        <w:rPr>
          <w:rFonts w:ascii="Cambria" w:hAnsi="Cambria" w:cs="Arial"/>
          <w:b/>
          <w:bCs/>
          <w:color w:val="000000"/>
          <w:kern w:val="2"/>
          <w:sz w:val="20"/>
          <w:szCs w:val="20"/>
          <w:lang w:val="pt-BR" w:eastAsia="zh-CN"/>
        </w:rPr>
        <w:t xml:space="preserve"> Registro de Preços</w:t>
      </w:r>
      <w:r w:rsidRPr="00BD46EA">
        <w:rPr>
          <w:rFonts w:ascii="Cambria" w:hAnsi="Cambria" w:cs="Arial"/>
          <w:color w:val="000000"/>
          <w:kern w:val="2"/>
          <w:sz w:val="20"/>
          <w:szCs w:val="20"/>
          <w:lang w:val="pt-BR" w:eastAsia="zh-CN"/>
        </w:rPr>
        <w:t>, abrangendo os materiais de higiene pessoal e limpeza demandados por todas as Secretarias Municipais.</w:t>
      </w:r>
    </w:p>
    <w:p w14:paraId="4F9E26F9" w14:textId="77777777"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 xml:space="preserve">A centralização da aquisição em um processo unificado busca </w:t>
      </w:r>
      <w:r w:rsidRPr="00BD46EA">
        <w:rPr>
          <w:rFonts w:ascii="Cambria" w:hAnsi="Cambria" w:cs="Arial"/>
          <w:b/>
          <w:bCs/>
          <w:color w:val="000000"/>
          <w:kern w:val="2"/>
          <w:sz w:val="20"/>
          <w:szCs w:val="20"/>
          <w:lang w:val="pt-BR" w:eastAsia="zh-CN"/>
        </w:rPr>
        <w:t>racionalizar os trâmites administrativos</w:t>
      </w:r>
      <w:r w:rsidRPr="00BD46EA">
        <w:rPr>
          <w:rFonts w:ascii="Cambria" w:hAnsi="Cambria" w:cs="Arial"/>
          <w:color w:val="000000"/>
          <w:kern w:val="2"/>
          <w:sz w:val="20"/>
          <w:szCs w:val="20"/>
          <w:lang w:val="pt-BR" w:eastAsia="zh-CN"/>
        </w:rPr>
        <w:t xml:space="preserve">, </w:t>
      </w:r>
      <w:r w:rsidRPr="00BD46EA">
        <w:rPr>
          <w:rFonts w:ascii="Cambria" w:hAnsi="Cambria" w:cs="Arial"/>
          <w:b/>
          <w:bCs/>
          <w:color w:val="000000"/>
          <w:kern w:val="2"/>
          <w:sz w:val="20"/>
          <w:szCs w:val="20"/>
          <w:lang w:val="pt-BR" w:eastAsia="zh-CN"/>
        </w:rPr>
        <w:t>reduzir a quantidade de licitações individuais</w:t>
      </w:r>
      <w:r w:rsidRPr="00BD46EA">
        <w:rPr>
          <w:rFonts w:ascii="Cambria" w:hAnsi="Cambria" w:cs="Arial"/>
          <w:color w:val="000000"/>
          <w:kern w:val="2"/>
          <w:sz w:val="20"/>
          <w:szCs w:val="20"/>
          <w:lang w:val="pt-BR" w:eastAsia="zh-CN"/>
        </w:rPr>
        <w:t xml:space="preserve">, </w:t>
      </w:r>
      <w:r w:rsidRPr="00BD46EA">
        <w:rPr>
          <w:rFonts w:ascii="Cambria" w:hAnsi="Cambria" w:cs="Arial"/>
          <w:b/>
          <w:bCs/>
          <w:color w:val="000000"/>
          <w:kern w:val="2"/>
          <w:sz w:val="20"/>
          <w:szCs w:val="20"/>
          <w:lang w:val="pt-BR" w:eastAsia="zh-CN"/>
        </w:rPr>
        <w:t>otimizar recursos humanos e operacionais</w:t>
      </w:r>
      <w:r w:rsidRPr="00BD46EA">
        <w:rPr>
          <w:rFonts w:ascii="Cambria" w:hAnsi="Cambria" w:cs="Arial"/>
          <w:color w:val="000000"/>
          <w:kern w:val="2"/>
          <w:sz w:val="20"/>
          <w:szCs w:val="20"/>
          <w:lang w:val="pt-BR" w:eastAsia="zh-CN"/>
        </w:rPr>
        <w:t xml:space="preserve"> e, principalmente, </w:t>
      </w:r>
      <w:r w:rsidRPr="00BD46EA">
        <w:rPr>
          <w:rFonts w:ascii="Cambria" w:hAnsi="Cambria" w:cs="Arial"/>
          <w:b/>
          <w:bCs/>
          <w:color w:val="000000"/>
          <w:kern w:val="2"/>
          <w:sz w:val="20"/>
          <w:szCs w:val="20"/>
          <w:lang w:val="pt-BR" w:eastAsia="zh-CN"/>
        </w:rPr>
        <w:t>aumentar o poder de negociação</w:t>
      </w:r>
      <w:r w:rsidRPr="00BD46EA">
        <w:rPr>
          <w:rFonts w:ascii="Cambria" w:hAnsi="Cambria" w:cs="Arial"/>
          <w:color w:val="000000"/>
          <w:kern w:val="2"/>
          <w:sz w:val="20"/>
          <w:szCs w:val="20"/>
          <w:lang w:val="pt-BR" w:eastAsia="zh-CN"/>
        </w:rPr>
        <w:t xml:space="preserve"> da Administração Pública, viabilizando a obtenção de </w:t>
      </w:r>
      <w:r w:rsidRPr="00BD46EA">
        <w:rPr>
          <w:rFonts w:ascii="Cambria" w:hAnsi="Cambria" w:cs="Arial"/>
          <w:b/>
          <w:bCs/>
          <w:color w:val="000000"/>
          <w:kern w:val="2"/>
          <w:sz w:val="20"/>
          <w:szCs w:val="20"/>
          <w:lang w:val="pt-BR" w:eastAsia="zh-CN"/>
        </w:rPr>
        <w:t>melhores preços unitários</w:t>
      </w:r>
      <w:r w:rsidRPr="00BD46EA">
        <w:rPr>
          <w:rFonts w:ascii="Cambria" w:hAnsi="Cambria" w:cs="Arial"/>
          <w:color w:val="000000"/>
          <w:kern w:val="2"/>
          <w:sz w:val="20"/>
          <w:szCs w:val="20"/>
          <w:lang w:val="pt-BR" w:eastAsia="zh-CN"/>
        </w:rPr>
        <w:t xml:space="preserve"> em razão do ganho de escala.</w:t>
      </w:r>
    </w:p>
    <w:p w14:paraId="0149F527" w14:textId="77777777"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 xml:space="preserve">A adoção do registro de preços permite que os materiais sejam solicitados conforme a real necessidade de cada secretaria, ao longo do prazo de vigência da ata, garantindo </w:t>
      </w:r>
      <w:r w:rsidRPr="00BD46EA">
        <w:rPr>
          <w:rFonts w:ascii="Cambria" w:hAnsi="Cambria" w:cs="Arial"/>
          <w:b/>
          <w:bCs/>
          <w:color w:val="000000"/>
          <w:kern w:val="2"/>
          <w:sz w:val="20"/>
          <w:szCs w:val="20"/>
          <w:lang w:val="pt-BR" w:eastAsia="zh-CN"/>
        </w:rPr>
        <w:t>flexibilidade, controle e eficiência</w:t>
      </w:r>
      <w:r w:rsidRPr="00BD46EA">
        <w:rPr>
          <w:rFonts w:ascii="Cambria" w:hAnsi="Cambria" w:cs="Arial"/>
          <w:color w:val="000000"/>
          <w:kern w:val="2"/>
          <w:sz w:val="20"/>
          <w:szCs w:val="20"/>
          <w:lang w:val="pt-BR" w:eastAsia="zh-CN"/>
        </w:rPr>
        <w:t xml:space="preserve"> na gestão do fornecimento, sem comprometer o orçamento imediato do Município.</w:t>
      </w:r>
    </w:p>
    <w:p w14:paraId="18A41689" w14:textId="77777777" w:rsidR="009500E6" w:rsidRPr="00BD46EA" w:rsidRDefault="009500E6" w:rsidP="009500E6">
      <w:pPr>
        <w:widowControl/>
        <w:suppressAutoHyphens/>
        <w:autoSpaceDE/>
        <w:autoSpaceDN/>
        <w:jc w:val="both"/>
        <w:rPr>
          <w:rFonts w:ascii="Cambria" w:hAnsi="Cambria" w:cs="Arial"/>
          <w:color w:val="000000"/>
          <w:kern w:val="2"/>
          <w:sz w:val="20"/>
          <w:szCs w:val="20"/>
          <w:lang w:val="pt-BR" w:eastAsia="zh-CN"/>
        </w:rPr>
      </w:pPr>
    </w:p>
    <w:p w14:paraId="453144E1"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7. JUSTIFICATIVA PARA O PARCELAMENTO OU NÃO DA CONTRATAÇÃO</w:t>
      </w:r>
    </w:p>
    <w:p w14:paraId="0E2C3313" w14:textId="77777777" w:rsidR="005D2B1B" w:rsidRPr="00BD46EA" w:rsidRDefault="005D2B1B" w:rsidP="005D2B1B">
      <w:pPr>
        <w:widowControl/>
        <w:suppressAutoHyphens/>
        <w:autoSpaceDE/>
        <w:autoSpaceDN/>
        <w:jc w:val="both"/>
        <w:rPr>
          <w:rFonts w:ascii="Cambria" w:hAnsi="Cambria" w:cs="Arial"/>
          <w:kern w:val="2"/>
          <w:sz w:val="20"/>
          <w:szCs w:val="20"/>
          <w:lang w:val="pt-BR" w:eastAsia="zh-CN"/>
        </w:rPr>
      </w:pPr>
    </w:p>
    <w:p w14:paraId="70D25A86"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Optou-se pelo parcelamento da contratação por item, em conformidade com o art. 40 da Lei nº 14.133/2021, tendo em vista que os materiais de higiene pessoal e limpeza apresentam características distintas, são amplamente ofertados no mercado e serão destinados a diferentes Secretarias Municipais, conforme necessidades específicas.</w:t>
      </w:r>
    </w:p>
    <w:p w14:paraId="50E7A96F"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p>
    <w:p w14:paraId="32CC4489" w14:textId="625BF0BF" w:rsidR="00754BBB"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 entrega dos itens será realizada de forma parcelada, sob demanda, respeitando as requisições de cada secretaria, o que permite maior controle do consumo, evita o armazenamento desnecessário e garante a eficiência na distribuição dos recursos.</w:t>
      </w:r>
    </w:p>
    <w:p w14:paraId="7C2FBF07"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p>
    <w:p w14:paraId="79C7DC61"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8. RESULTADOS PRETENDIDOS</w:t>
      </w:r>
    </w:p>
    <w:p w14:paraId="035E8122" w14:textId="77777777" w:rsidR="005D2B1B" w:rsidRPr="00BD46EA" w:rsidRDefault="005D2B1B" w:rsidP="005D2B1B">
      <w:pPr>
        <w:widowControl/>
        <w:suppressAutoHyphens/>
        <w:autoSpaceDE/>
        <w:autoSpaceDN/>
        <w:jc w:val="both"/>
        <w:rPr>
          <w:rFonts w:ascii="Cambria" w:hAnsi="Cambria" w:cs="Arial"/>
          <w:color w:val="000000"/>
          <w:kern w:val="2"/>
          <w:sz w:val="20"/>
          <w:szCs w:val="20"/>
          <w:lang w:val="pt-BR" w:eastAsia="zh-CN"/>
        </w:rPr>
      </w:pPr>
    </w:p>
    <w:p w14:paraId="564073F3"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Com a realização do presente procedimento licitatório, pretende-se garantir o </w:t>
      </w:r>
      <w:r w:rsidRPr="00BD46EA">
        <w:rPr>
          <w:rFonts w:ascii="Cambria" w:hAnsi="Cambria" w:cs="Arial"/>
          <w:b/>
          <w:bCs/>
          <w:kern w:val="2"/>
          <w:sz w:val="20"/>
          <w:szCs w:val="20"/>
          <w:lang w:val="pt-BR" w:eastAsia="zh-CN"/>
        </w:rPr>
        <w:t>abastecimento regular e eficiente de materiais de higiene pessoal e limpeza</w:t>
      </w:r>
      <w:r w:rsidRPr="00BD46EA">
        <w:rPr>
          <w:rFonts w:ascii="Cambria" w:hAnsi="Cambria" w:cs="Arial"/>
          <w:kern w:val="2"/>
          <w:sz w:val="20"/>
          <w:szCs w:val="20"/>
          <w:lang w:val="pt-BR" w:eastAsia="zh-CN"/>
        </w:rPr>
        <w:t xml:space="preserve"> para todas as Secretarias Municipais, assegurando melhores condições sanitárias e operacionais nas repartições públicas.</w:t>
      </w:r>
    </w:p>
    <w:p w14:paraId="01AD1948" w14:textId="59AC690C"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A contratação por meio do </w:t>
      </w:r>
      <w:r w:rsidRPr="00BD46EA">
        <w:rPr>
          <w:rFonts w:ascii="Cambria" w:hAnsi="Cambria" w:cs="Arial"/>
          <w:b/>
          <w:bCs/>
          <w:kern w:val="2"/>
          <w:sz w:val="20"/>
          <w:szCs w:val="20"/>
          <w:lang w:val="pt-BR" w:eastAsia="zh-CN"/>
        </w:rPr>
        <w:t>Pregão Eletrônico para Registro de Preços</w:t>
      </w:r>
      <w:r w:rsidRPr="00BD46EA">
        <w:rPr>
          <w:rFonts w:ascii="Cambria" w:hAnsi="Cambria" w:cs="Arial"/>
          <w:kern w:val="2"/>
          <w:sz w:val="20"/>
          <w:szCs w:val="20"/>
          <w:lang w:val="pt-BR" w:eastAsia="zh-CN"/>
        </w:rPr>
        <w:t xml:space="preserve"> permitirá:</w:t>
      </w:r>
    </w:p>
    <w:p w14:paraId="68AF9720" w14:textId="77777777" w:rsidR="00164428" w:rsidRPr="00BD46EA" w:rsidRDefault="00164428" w:rsidP="00164428">
      <w:pPr>
        <w:widowControl/>
        <w:numPr>
          <w:ilvl w:val="0"/>
          <w:numId w:val="43"/>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Atendimento das demandas específicas de cada secretaria, com entregas sob requisição;</w:t>
      </w:r>
    </w:p>
    <w:p w14:paraId="33459AC4" w14:textId="77777777" w:rsidR="00164428" w:rsidRPr="00BD46EA" w:rsidRDefault="00164428" w:rsidP="00164428">
      <w:pPr>
        <w:widowControl/>
        <w:numPr>
          <w:ilvl w:val="0"/>
          <w:numId w:val="43"/>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Redução do número de processos licitatórios individuais e da burocracia administrativa;</w:t>
      </w:r>
    </w:p>
    <w:p w14:paraId="104F3084" w14:textId="77777777" w:rsidR="00164428" w:rsidRPr="00BD46EA" w:rsidRDefault="00164428" w:rsidP="00164428">
      <w:pPr>
        <w:widowControl/>
        <w:numPr>
          <w:ilvl w:val="0"/>
          <w:numId w:val="43"/>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Otimização dos recursos públicos, por meio da obtenção de melhores preços unitários;</w:t>
      </w:r>
    </w:p>
    <w:p w14:paraId="4904ED3A" w14:textId="77777777" w:rsidR="00164428" w:rsidRPr="00BD46EA" w:rsidRDefault="00164428" w:rsidP="00164428">
      <w:pPr>
        <w:widowControl/>
        <w:numPr>
          <w:ilvl w:val="0"/>
          <w:numId w:val="43"/>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Aumento da transparência, competitividade e planejamento na gestão de compras;</w:t>
      </w:r>
    </w:p>
    <w:p w14:paraId="5D0DA987" w14:textId="77777777" w:rsidR="00164428" w:rsidRPr="00BD46EA" w:rsidRDefault="00164428" w:rsidP="00164428">
      <w:pPr>
        <w:widowControl/>
        <w:numPr>
          <w:ilvl w:val="0"/>
          <w:numId w:val="43"/>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Prevenção de desabastecimentos e interrupções nos serviços públicos essenciais.</w:t>
      </w:r>
    </w:p>
    <w:p w14:paraId="702D899D"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Com isso, espera-se assegurar </w:t>
      </w:r>
      <w:r w:rsidRPr="00BD46EA">
        <w:rPr>
          <w:rFonts w:ascii="Cambria" w:hAnsi="Cambria" w:cs="Arial"/>
          <w:b/>
          <w:bCs/>
          <w:kern w:val="2"/>
          <w:sz w:val="20"/>
          <w:szCs w:val="20"/>
          <w:lang w:val="pt-BR" w:eastAsia="zh-CN"/>
        </w:rPr>
        <w:t>eficiência na prestação dos serviços públicos</w:t>
      </w:r>
      <w:r w:rsidRPr="00BD46EA">
        <w:rPr>
          <w:rFonts w:ascii="Cambria" w:hAnsi="Cambria" w:cs="Arial"/>
          <w:kern w:val="2"/>
          <w:sz w:val="20"/>
          <w:szCs w:val="20"/>
          <w:lang w:val="pt-BR" w:eastAsia="zh-CN"/>
        </w:rPr>
        <w:t>, com estrutura adequada para atendimento à população e melhores condições de trabalho aos servidores.</w:t>
      </w:r>
    </w:p>
    <w:p w14:paraId="20209ACF" w14:textId="77777777" w:rsidR="004E18FE" w:rsidRPr="00BD46EA" w:rsidRDefault="004E18FE" w:rsidP="004E18FE">
      <w:pPr>
        <w:widowControl/>
        <w:suppressAutoHyphens/>
        <w:autoSpaceDE/>
        <w:autoSpaceDN/>
        <w:jc w:val="both"/>
        <w:rPr>
          <w:rFonts w:ascii="Cambria" w:hAnsi="Cambria" w:cs="Arial"/>
          <w:kern w:val="2"/>
          <w:sz w:val="20"/>
          <w:szCs w:val="20"/>
          <w:lang w:val="pt-BR" w:eastAsia="zh-CN"/>
        </w:rPr>
      </w:pPr>
    </w:p>
    <w:p w14:paraId="39D3EC64"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9. PROVIDÊNCIAS PRÉVIAS AO CONTRATO</w:t>
      </w:r>
    </w:p>
    <w:p w14:paraId="12208EE0" w14:textId="77777777" w:rsidR="005D2B1B" w:rsidRPr="00BD46EA" w:rsidRDefault="005D2B1B" w:rsidP="005D2B1B">
      <w:pPr>
        <w:widowControl/>
        <w:suppressAutoHyphens/>
        <w:autoSpaceDE/>
        <w:autoSpaceDN/>
        <w:jc w:val="both"/>
        <w:rPr>
          <w:rFonts w:ascii="Cambria" w:hAnsi="Cambria" w:cs="Arial"/>
          <w:kern w:val="2"/>
          <w:sz w:val="20"/>
          <w:szCs w:val="20"/>
          <w:lang w:val="pt-BR" w:eastAsia="zh-CN"/>
        </w:rPr>
      </w:pPr>
    </w:p>
    <w:p w14:paraId="38C70048"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Como providências preliminares à formalização contratual, foram adotadas as seguintes medidas:</w:t>
      </w:r>
    </w:p>
    <w:p w14:paraId="4562AF4F" w14:textId="77777777" w:rsidR="00164428" w:rsidRPr="00BD46EA" w:rsidRDefault="00164428" w:rsidP="00164428">
      <w:pPr>
        <w:widowControl/>
        <w:numPr>
          <w:ilvl w:val="0"/>
          <w:numId w:val="44"/>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Elaboração deste </w:t>
      </w:r>
      <w:r w:rsidRPr="00BD46EA">
        <w:rPr>
          <w:rFonts w:ascii="Cambria" w:hAnsi="Cambria" w:cs="Arial"/>
          <w:b/>
          <w:bCs/>
          <w:kern w:val="2"/>
          <w:sz w:val="20"/>
          <w:szCs w:val="20"/>
          <w:lang w:val="pt-BR" w:eastAsia="zh-CN"/>
        </w:rPr>
        <w:t>Estudo Técnico Preliminar (ETP)</w:t>
      </w:r>
      <w:r w:rsidRPr="00BD46EA">
        <w:rPr>
          <w:rFonts w:ascii="Cambria" w:hAnsi="Cambria" w:cs="Arial"/>
          <w:kern w:val="2"/>
          <w:sz w:val="20"/>
          <w:szCs w:val="20"/>
          <w:lang w:val="pt-BR" w:eastAsia="zh-CN"/>
        </w:rPr>
        <w:t>, com a devida caracterização da necessidade, solução proposta, estimativas de quantidades e valores, justificativas legais e técnicas;</w:t>
      </w:r>
    </w:p>
    <w:p w14:paraId="75EC4BC7" w14:textId="77777777" w:rsidR="00164428" w:rsidRPr="00BD46EA" w:rsidRDefault="00164428" w:rsidP="00164428">
      <w:pPr>
        <w:widowControl/>
        <w:numPr>
          <w:ilvl w:val="0"/>
          <w:numId w:val="44"/>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lastRenderedPageBreak/>
        <w:t xml:space="preserve">Realização de </w:t>
      </w:r>
      <w:r w:rsidRPr="00BD46EA">
        <w:rPr>
          <w:rFonts w:ascii="Cambria" w:hAnsi="Cambria" w:cs="Arial"/>
          <w:b/>
          <w:bCs/>
          <w:kern w:val="2"/>
          <w:sz w:val="20"/>
          <w:szCs w:val="20"/>
          <w:lang w:val="pt-BR" w:eastAsia="zh-CN"/>
        </w:rPr>
        <w:t>pesquisa de preços de mercado</w:t>
      </w:r>
      <w:r w:rsidRPr="00BD46EA">
        <w:rPr>
          <w:rFonts w:ascii="Cambria" w:hAnsi="Cambria" w:cs="Arial"/>
          <w:kern w:val="2"/>
          <w:sz w:val="20"/>
          <w:szCs w:val="20"/>
          <w:lang w:val="pt-BR" w:eastAsia="zh-CN"/>
        </w:rPr>
        <w:t xml:space="preserve">, com base em três cotações e consulta a plataformas oficiais (como o </w:t>
      </w:r>
      <w:proofErr w:type="spellStart"/>
      <w:r w:rsidRPr="00BD46EA">
        <w:rPr>
          <w:rFonts w:ascii="Cambria" w:hAnsi="Cambria" w:cs="Arial"/>
          <w:kern w:val="2"/>
          <w:sz w:val="20"/>
          <w:szCs w:val="20"/>
          <w:lang w:val="pt-BR" w:eastAsia="zh-CN"/>
        </w:rPr>
        <w:t>Licitacon</w:t>
      </w:r>
      <w:proofErr w:type="spellEnd"/>
      <w:r w:rsidRPr="00BD46EA">
        <w:rPr>
          <w:rFonts w:ascii="Cambria" w:hAnsi="Cambria" w:cs="Arial"/>
          <w:kern w:val="2"/>
          <w:sz w:val="20"/>
          <w:szCs w:val="20"/>
          <w:lang w:val="pt-BR" w:eastAsia="zh-CN"/>
        </w:rPr>
        <w:t xml:space="preserve">), conforme exigido pelo </w:t>
      </w:r>
      <w:r w:rsidRPr="00BD46EA">
        <w:rPr>
          <w:rFonts w:ascii="Cambria" w:hAnsi="Cambria" w:cs="Arial"/>
          <w:b/>
          <w:bCs/>
          <w:kern w:val="2"/>
          <w:sz w:val="20"/>
          <w:szCs w:val="20"/>
          <w:lang w:val="pt-BR" w:eastAsia="zh-CN"/>
        </w:rPr>
        <w:t>art. 23 da Lei nº 14.133/2021</w:t>
      </w:r>
      <w:r w:rsidRPr="00BD46EA">
        <w:rPr>
          <w:rFonts w:ascii="Cambria" w:hAnsi="Cambria" w:cs="Arial"/>
          <w:kern w:val="2"/>
          <w:sz w:val="20"/>
          <w:szCs w:val="20"/>
          <w:lang w:val="pt-BR" w:eastAsia="zh-CN"/>
        </w:rPr>
        <w:t>;</w:t>
      </w:r>
    </w:p>
    <w:p w14:paraId="05240895" w14:textId="77777777" w:rsidR="00164428" w:rsidRPr="00BD46EA" w:rsidRDefault="00164428" w:rsidP="00164428">
      <w:pPr>
        <w:widowControl/>
        <w:numPr>
          <w:ilvl w:val="0"/>
          <w:numId w:val="44"/>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Definição da modalidade e critérios de julgamento, conforme disposto nos </w:t>
      </w:r>
      <w:proofErr w:type="spellStart"/>
      <w:r w:rsidRPr="00BD46EA">
        <w:rPr>
          <w:rFonts w:ascii="Cambria" w:hAnsi="Cambria" w:cs="Arial"/>
          <w:b/>
          <w:bCs/>
          <w:kern w:val="2"/>
          <w:sz w:val="20"/>
          <w:szCs w:val="20"/>
          <w:lang w:val="pt-BR" w:eastAsia="zh-CN"/>
        </w:rPr>
        <w:t>arts</w:t>
      </w:r>
      <w:proofErr w:type="spellEnd"/>
      <w:r w:rsidRPr="00BD46EA">
        <w:rPr>
          <w:rFonts w:ascii="Cambria" w:hAnsi="Cambria" w:cs="Arial"/>
          <w:b/>
          <w:bCs/>
          <w:kern w:val="2"/>
          <w:sz w:val="20"/>
          <w:szCs w:val="20"/>
          <w:lang w:val="pt-BR" w:eastAsia="zh-CN"/>
        </w:rPr>
        <w:t>. 6º, 17 e 33 da Lei nº 14.133/2021</w:t>
      </w:r>
      <w:r w:rsidRPr="00BD46EA">
        <w:rPr>
          <w:rFonts w:ascii="Cambria" w:hAnsi="Cambria" w:cs="Arial"/>
          <w:kern w:val="2"/>
          <w:sz w:val="20"/>
          <w:szCs w:val="20"/>
          <w:lang w:val="pt-BR" w:eastAsia="zh-CN"/>
        </w:rPr>
        <w:t>, optando-se pelo Pregão Eletrônico com julgamento por menor preço por item;</w:t>
      </w:r>
    </w:p>
    <w:p w14:paraId="4616D39A" w14:textId="77E1D412" w:rsidR="00164428" w:rsidRPr="00BD46EA" w:rsidRDefault="00164428" w:rsidP="001B1A03">
      <w:pPr>
        <w:widowControl/>
        <w:numPr>
          <w:ilvl w:val="0"/>
          <w:numId w:val="44"/>
        </w:numPr>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 xml:space="preserve">Elaboração do </w:t>
      </w:r>
      <w:r w:rsidRPr="00BD46EA">
        <w:rPr>
          <w:rFonts w:ascii="Cambria" w:hAnsi="Cambria" w:cs="Arial"/>
          <w:b/>
          <w:bCs/>
          <w:kern w:val="2"/>
          <w:sz w:val="20"/>
          <w:szCs w:val="20"/>
          <w:lang w:val="pt-BR" w:eastAsia="zh-CN"/>
        </w:rPr>
        <w:t>Termo de Referência</w:t>
      </w:r>
      <w:r w:rsidRPr="00BD46EA">
        <w:rPr>
          <w:rFonts w:ascii="Cambria" w:hAnsi="Cambria" w:cs="Arial"/>
          <w:kern w:val="2"/>
          <w:sz w:val="20"/>
          <w:szCs w:val="20"/>
          <w:lang w:val="pt-BR" w:eastAsia="zh-CN"/>
        </w:rPr>
        <w:t>, com a descrição detalhada dos itens, forma de fornecimento, fiscalização, critérios de recebimento e obrigações da contratada;</w:t>
      </w:r>
    </w:p>
    <w:p w14:paraId="74C082F3" w14:textId="77777777" w:rsidR="00164428"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Essas etapas visam garantir que a contratação ocorra de forma planejada, transparente e eficiente, em conformidade com os princípios da legalidade, economicidade e interesse público.</w:t>
      </w:r>
    </w:p>
    <w:p w14:paraId="0F54E586" w14:textId="5021E55A" w:rsidR="005D2B1B" w:rsidRPr="00BD46EA" w:rsidRDefault="00754BBB" w:rsidP="005D2B1B">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val="pt-BR" w:eastAsia="zh-CN"/>
        </w:rPr>
        <w:tab/>
      </w:r>
    </w:p>
    <w:p w14:paraId="46F5EC91"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10. CONTRATAÇÕES CORRELATAS E/OU INTERDEPENDENTES</w:t>
      </w:r>
    </w:p>
    <w:p w14:paraId="63815AEE" w14:textId="77777777" w:rsidR="005D2B1B" w:rsidRPr="00BD46EA" w:rsidRDefault="005D2B1B" w:rsidP="005D2B1B">
      <w:pPr>
        <w:widowControl/>
        <w:suppressAutoHyphens/>
        <w:autoSpaceDE/>
        <w:autoSpaceDN/>
        <w:jc w:val="both"/>
        <w:rPr>
          <w:rFonts w:ascii="Cambria" w:hAnsi="Cambria" w:cs="Arial"/>
          <w:b/>
          <w:color w:val="000000"/>
          <w:kern w:val="2"/>
          <w:sz w:val="20"/>
          <w:szCs w:val="20"/>
          <w:lang w:val="pt-BR" w:eastAsia="zh-CN"/>
        </w:rPr>
      </w:pPr>
    </w:p>
    <w:p w14:paraId="281E1DB5" w14:textId="29F242C9" w:rsidR="00A41055" w:rsidRPr="00BD46EA" w:rsidRDefault="00164428" w:rsidP="00164428">
      <w:pPr>
        <w:widowControl/>
        <w:suppressAutoHyphens/>
        <w:autoSpaceDE/>
        <w:autoSpaceDN/>
        <w:jc w:val="both"/>
        <w:rPr>
          <w:rFonts w:ascii="Cambria" w:hAnsi="Cambria" w:cs="Arial"/>
          <w:kern w:val="2"/>
          <w:sz w:val="20"/>
          <w:szCs w:val="20"/>
          <w:lang w:val="pt-BR" w:eastAsia="zh-CN"/>
        </w:rPr>
      </w:pPr>
      <w:r w:rsidRPr="00BD46EA">
        <w:rPr>
          <w:rFonts w:ascii="Cambria" w:hAnsi="Cambria" w:cs="Arial"/>
          <w:kern w:val="2"/>
          <w:sz w:val="20"/>
          <w:szCs w:val="20"/>
          <w:lang w:eastAsia="zh-CN"/>
        </w:rPr>
        <w:t>A presente contratação não depende, nem está vinculada diretamente a outras contratações ou fornecimentos para sua efetiva execução. Trata-se de uma aquisição autônoma de materiais de higiene pessoal e limpeza, os quais serão utilizados de forma independente pelas Secretarias Municipais, conforme suas rotinas administrativas e operacionais.</w:t>
      </w:r>
    </w:p>
    <w:p w14:paraId="25D67A5D" w14:textId="77777777" w:rsidR="005D2B1B" w:rsidRPr="00BD46EA" w:rsidRDefault="005D2B1B" w:rsidP="005D2B1B">
      <w:pPr>
        <w:widowControl/>
        <w:suppressAutoHyphens/>
        <w:autoSpaceDE/>
        <w:autoSpaceDN/>
        <w:jc w:val="both"/>
        <w:rPr>
          <w:rFonts w:ascii="Cambria" w:hAnsi="Cambria" w:cs="Arial"/>
          <w:color w:val="000000"/>
          <w:kern w:val="2"/>
          <w:sz w:val="20"/>
          <w:szCs w:val="20"/>
          <w:lang w:val="pt-BR" w:eastAsia="zh-CN"/>
        </w:rPr>
      </w:pPr>
    </w:p>
    <w:p w14:paraId="302116D4" w14:textId="77777777" w:rsidR="005D2B1B" w:rsidRPr="00BD46EA" w:rsidRDefault="005D2B1B" w:rsidP="005D2B1B">
      <w:pPr>
        <w:widowControl/>
        <w:shd w:val="clear" w:color="auto" w:fill="C0C0C0"/>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11. POSSÍVEIS IMPACTOS AMBIENTAIS</w:t>
      </w:r>
    </w:p>
    <w:p w14:paraId="0075A314" w14:textId="77777777" w:rsidR="005D2B1B" w:rsidRPr="00BD46EA" w:rsidRDefault="005D2B1B" w:rsidP="005D2B1B">
      <w:pPr>
        <w:widowControl/>
        <w:suppressAutoHyphens/>
        <w:autoSpaceDE/>
        <w:autoSpaceDN/>
        <w:jc w:val="both"/>
        <w:rPr>
          <w:rFonts w:ascii="Cambria" w:hAnsi="Cambria" w:cs="Arial"/>
          <w:b/>
          <w:color w:val="000000"/>
          <w:kern w:val="2"/>
          <w:sz w:val="20"/>
          <w:szCs w:val="20"/>
          <w:lang w:val="pt-BR" w:eastAsia="zh-CN"/>
        </w:rPr>
      </w:pPr>
    </w:p>
    <w:p w14:paraId="23C0E290" w14:textId="77777777"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A aquisição de materiais de higiene pessoal e limpeza pode gerar impactos ambientais relacionados principalmente ao descarte de embalagens plásticas, resíduos sólidos e ao uso de substâncias químicas presentes em alguns produtos.</w:t>
      </w:r>
    </w:p>
    <w:p w14:paraId="39C07FFC" w14:textId="77777777"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 xml:space="preserve">Para mitigar esses impactos, a Administração dará preferência, sempre que possível, à aquisição de produtos com </w:t>
      </w:r>
      <w:r w:rsidRPr="00BD46EA">
        <w:rPr>
          <w:rFonts w:ascii="Cambria" w:hAnsi="Cambria" w:cs="Arial"/>
          <w:b/>
          <w:bCs/>
          <w:color w:val="000000"/>
          <w:kern w:val="2"/>
          <w:sz w:val="20"/>
          <w:szCs w:val="20"/>
          <w:lang w:val="pt-BR" w:eastAsia="zh-CN"/>
        </w:rPr>
        <w:t>fórmulas biodegradáveis</w:t>
      </w:r>
      <w:r w:rsidRPr="00BD46EA">
        <w:rPr>
          <w:rFonts w:ascii="Cambria" w:hAnsi="Cambria" w:cs="Arial"/>
          <w:color w:val="000000"/>
          <w:kern w:val="2"/>
          <w:sz w:val="20"/>
          <w:szCs w:val="20"/>
          <w:lang w:val="pt-BR" w:eastAsia="zh-CN"/>
        </w:rPr>
        <w:t xml:space="preserve">, </w:t>
      </w:r>
      <w:r w:rsidRPr="00BD46EA">
        <w:rPr>
          <w:rFonts w:ascii="Cambria" w:hAnsi="Cambria" w:cs="Arial"/>
          <w:b/>
          <w:bCs/>
          <w:color w:val="000000"/>
          <w:kern w:val="2"/>
          <w:sz w:val="20"/>
          <w:szCs w:val="20"/>
          <w:lang w:val="pt-BR" w:eastAsia="zh-CN"/>
        </w:rPr>
        <w:t>embalagens recicláveis</w:t>
      </w:r>
      <w:r w:rsidRPr="00BD46EA">
        <w:rPr>
          <w:rFonts w:ascii="Cambria" w:hAnsi="Cambria" w:cs="Arial"/>
          <w:color w:val="000000"/>
          <w:kern w:val="2"/>
          <w:sz w:val="20"/>
          <w:szCs w:val="20"/>
          <w:lang w:val="pt-BR" w:eastAsia="zh-CN"/>
        </w:rPr>
        <w:t xml:space="preserve">, </w:t>
      </w:r>
      <w:r w:rsidRPr="00BD46EA">
        <w:rPr>
          <w:rFonts w:ascii="Cambria" w:hAnsi="Cambria" w:cs="Arial"/>
          <w:b/>
          <w:bCs/>
          <w:color w:val="000000"/>
          <w:kern w:val="2"/>
          <w:sz w:val="20"/>
          <w:szCs w:val="20"/>
          <w:lang w:val="pt-BR" w:eastAsia="zh-CN"/>
        </w:rPr>
        <w:t>baixo potencial poluente</w:t>
      </w:r>
      <w:r w:rsidRPr="00BD46EA">
        <w:rPr>
          <w:rFonts w:ascii="Cambria" w:hAnsi="Cambria" w:cs="Arial"/>
          <w:color w:val="000000"/>
          <w:kern w:val="2"/>
          <w:sz w:val="20"/>
          <w:szCs w:val="20"/>
          <w:lang w:val="pt-BR" w:eastAsia="zh-CN"/>
        </w:rPr>
        <w:t xml:space="preserve"> e </w:t>
      </w:r>
      <w:r w:rsidRPr="00BD46EA">
        <w:rPr>
          <w:rFonts w:ascii="Cambria" w:hAnsi="Cambria" w:cs="Arial"/>
          <w:b/>
          <w:bCs/>
          <w:color w:val="000000"/>
          <w:kern w:val="2"/>
          <w:sz w:val="20"/>
          <w:szCs w:val="20"/>
          <w:lang w:val="pt-BR" w:eastAsia="zh-CN"/>
        </w:rPr>
        <w:t>certificações ambientais</w:t>
      </w:r>
      <w:r w:rsidRPr="00BD46EA">
        <w:rPr>
          <w:rFonts w:ascii="Cambria" w:hAnsi="Cambria" w:cs="Arial"/>
          <w:color w:val="000000"/>
          <w:kern w:val="2"/>
          <w:sz w:val="20"/>
          <w:szCs w:val="20"/>
          <w:lang w:val="pt-BR" w:eastAsia="zh-CN"/>
        </w:rPr>
        <w:t xml:space="preserve">, conforme previsto no </w:t>
      </w:r>
      <w:r w:rsidRPr="00BD46EA">
        <w:rPr>
          <w:rFonts w:ascii="Cambria" w:hAnsi="Cambria" w:cs="Arial"/>
          <w:b/>
          <w:bCs/>
          <w:color w:val="000000"/>
          <w:kern w:val="2"/>
          <w:sz w:val="20"/>
          <w:szCs w:val="20"/>
          <w:lang w:val="pt-BR" w:eastAsia="zh-CN"/>
        </w:rPr>
        <w:t>art. 25, § 5º, da Lei nº 14.133/2021</w:t>
      </w:r>
      <w:r w:rsidRPr="00BD46EA">
        <w:rPr>
          <w:rFonts w:ascii="Cambria" w:hAnsi="Cambria" w:cs="Arial"/>
          <w:color w:val="000000"/>
          <w:kern w:val="2"/>
          <w:sz w:val="20"/>
          <w:szCs w:val="20"/>
          <w:lang w:val="pt-BR" w:eastAsia="zh-CN"/>
        </w:rPr>
        <w:t>, que orienta a observância da sustentabilidade nas contratações públicas.</w:t>
      </w:r>
    </w:p>
    <w:p w14:paraId="28FABFF0" w14:textId="77777777" w:rsidR="00164428" w:rsidRPr="00BD46EA" w:rsidRDefault="00164428" w:rsidP="00164428">
      <w:pPr>
        <w:widowControl/>
        <w:suppressAutoHyphens/>
        <w:autoSpaceDE/>
        <w:autoSpaceDN/>
        <w:jc w:val="both"/>
        <w:rPr>
          <w:rFonts w:ascii="Cambria" w:hAnsi="Cambria" w:cs="Arial"/>
          <w:color w:val="000000"/>
          <w:kern w:val="2"/>
          <w:sz w:val="20"/>
          <w:szCs w:val="20"/>
          <w:lang w:val="pt-BR" w:eastAsia="zh-CN"/>
        </w:rPr>
      </w:pPr>
      <w:r w:rsidRPr="00BD46EA">
        <w:rPr>
          <w:rFonts w:ascii="Cambria" w:hAnsi="Cambria" w:cs="Arial"/>
          <w:color w:val="000000"/>
          <w:kern w:val="2"/>
          <w:sz w:val="20"/>
          <w:szCs w:val="20"/>
          <w:lang w:val="pt-BR" w:eastAsia="zh-CN"/>
        </w:rPr>
        <w:t>Além disso, a gestão adequada dos resíduos gerados será orientada pelas diretrizes locais de coleta seletiva e descarte consciente, promovendo o compromisso ambiental da Administração Pública Municipal.</w:t>
      </w:r>
    </w:p>
    <w:p w14:paraId="2666799A" w14:textId="77777777" w:rsidR="00A41055" w:rsidRPr="00BD46EA" w:rsidRDefault="00A41055" w:rsidP="005D2B1B">
      <w:pPr>
        <w:widowControl/>
        <w:suppressAutoHyphens/>
        <w:autoSpaceDE/>
        <w:autoSpaceDN/>
        <w:jc w:val="both"/>
        <w:rPr>
          <w:rFonts w:ascii="Cambria" w:hAnsi="Cambria" w:cs="Arial"/>
          <w:color w:val="000000"/>
          <w:kern w:val="2"/>
          <w:sz w:val="20"/>
          <w:szCs w:val="20"/>
          <w:lang w:val="pt-BR" w:eastAsia="zh-CN"/>
        </w:rPr>
      </w:pPr>
    </w:p>
    <w:p w14:paraId="0B331A56" w14:textId="77777777" w:rsidR="005D2B1B" w:rsidRPr="00BD46EA" w:rsidRDefault="005D2B1B" w:rsidP="005D2B1B">
      <w:pPr>
        <w:widowControl/>
        <w:shd w:val="clear" w:color="auto" w:fill="C0C0C0"/>
        <w:tabs>
          <w:tab w:val="left" w:pos="720"/>
          <w:tab w:val="left" w:pos="1440"/>
          <w:tab w:val="left" w:pos="2160"/>
          <w:tab w:val="left" w:pos="2880"/>
        </w:tabs>
        <w:suppressAutoHyphens/>
        <w:autoSpaceDE/>
        <w:autoSpaceDN/>
        <w:rPr>
          <w:rFonts w:ascii="Cambria" w:hAnsi="Cambria" w:cs="Arial"/>
          <w:kern w:val="2"/>
          <w:sz w:val="20"/>
          <w:szCs w:val="20"/>
          <w:lang w:val="pt-BR" w:eastAsia="zh-CN"/>
        </w:rPr>
      </w:pPr>
      <w:r w:rsidRPr="00BD46EA">
        <w:rPr>
          <w:rFonts w:ascii="Cambria" w:hAnsi="Cambria" w:cs="Arial"/>
          <w:b/>
          <w:color w:val="000000"/>
          <w:kern w:val="2"/>
          <w:sz w:val="20"/>
          <w:szCs w:val="20"/>
          <w:lang w:val="pt-BR" w:eastAsia="zh-CN"/>
        </w:rPr>
        <w:t>12. DECLARAÇÃO DE VIABILIDADE</w:t>
      </w:r>
    </w:p>
    <w:p w14:paraId="4285FA42" w14:textId="77777777" w:rsidR="005D2B1B" w:rsidRPr="00BD46EA" w:rsidRDefault="005D2B1B" w:rsidP="005D2B1B">
      <w:pPr>
        <w:widowControl/>
        <w:suppressAutoHyphens/>
        <w:autoSpaceDE/>
        <w:autoSpaceDN/>
        <w:jc w:val="both"/>
        <w:rPr>
          <w:rFonts w:ascii="Cambria" w:hAnsi="Cambria" w:cs="Arial"/>
          <w:b/>
          <w:color w:val="000000"/>
          <w:kern w:val="2"/>
          <w:sz w:val="20"/>
          <w:szCs w:val="20"/>
          <w:lang w:val="pt-BR" w:eastAsia="zh-CN"/>
        </w:rPr>
      </w:pPr>
    </w:p>
    <w:p w14:paraId="05E78D74" w14:textId="77777777" w:rsidR="00164428" w:rsidRPr="00BD46EA" w:rsidRDefault="00164428" w:rsidP="00164428">
      <w:pPr>
        <w:widowControl/>
        <w:suppressAutoHyphens/>
        <w:autoSpaceDE/>
        <w:autoSpaceDN/>
        <w:jc w:val="both"/>
        <w:rPr>
          <w:rFonts w:ascii="Cambria" w:eastAsia="LiberationSerif-Bold" w:hAnsi="Cambria" w:cs="Arial"/>
          <w:color w:val="000000"/>
          <w:kern w:val="2"/>
          <w:sz w:val="20"/>
          <w:szCs w:val="20"/>
          <w:lang w:val="pt-BR" w:eastAsia="zh-CN" w:bidi="ar"/>
        </w:rPr>
      </w:pPr>
      <w:r w:rsidRPr="00BD46EA">
        <w:rPr>
          <w:rFonts w:ascii="Cambria" w:eastAsia="LiberationSerif-Bold" w:hAnsi="Cambria" w:cs="Arial"/>
          <w:color w:val="000000"/>
          <w:kern w:val="2"/>
          <w:sz w:val="20"/>
          <w:szCs w:val="20"/>
          <w:lang w:val="pt-BR" w:eastAsia="zh-CN" w:bidi="ar"/>
        </w:rPr>
        <w:t xml:space="preserve">Diante da caracterização da necessidade, da definição da solução mais adequada, da estimativa de quantitativos e valores com base em pesquisa de mercado, e da verificação da disponibilidade orçamentária, </w:t>
      </w:r>
      <w:r w:rsidRPr="00BD46EA">
        <w:rPr>
          <w:rFonts w:ascii="Cambria" w:eastAsia="LiberationSerif-Bold" w:hAnsi="Cambria" w:cs="Arial"/>
          <w:b/>
          <w:bCs/>
          <w:color w:val="000000"/>
          <w:kern w:val="2"/>
          <w:sz w:val="20"/>
          <w:szCs w:val="20"/>
          <w:lang w:val="pt-BR" w:eastAsia="zh-CN" w:bidi="ar"/>
        </w:rPr>
        <w:t>declara-se viável a contratação pretendida</w:t>
      </w:r>
      <w:r w:rsidRPr="00BD46EA">
        <w:rPr>
          <w:rFonts w:ascii="Cambria" w:eastAsia="LiberationSerif-Bold" w:hAnsi="Cambria" w:cs="Arial"/>
          <w:color w:val="000000"/>
          <w:kern w:val="2"/>
          <w:sz w:val="20"/>
          <w:szCs w:val="20"/>
          <w:lang w:val="pt-BR" w:eastAsia="zh-CN" w:bidi="ar"/>
        </w:rPr>
        <w:t>, nos termos do artigo 18, inciso VI, da Lei Federal nº 14.133/2021.</w:t>
      </w:r>
    </w:p>
    <w:p w14:paraId="1F2A43E7" w14:textId="60329F8B" w:rsidR="00164428" w:rsidRPr="00BD46EA" w:rsidRDefault="00164428" w:rsidP="00164428">
      <w:pPr>
        <w:widowControl/>
        <w:suppressAutoHyphens/>
        <w:autoSpaceDE/>
        <w:autoSpaceDN/>
        <w:jc w:val="both"/>
        <w:rPr>
          <w:rFonts w:ascii="Cambria" w:eastAsia="LiberationSerif-Bold" w:hAnsi="Cambria" w:cs="Arial"/>
          <w:color w:val="000000"/>
          <w:kern w:val="2"/>
          <w:sz w:val="20"/>
          <w:szCs w:val="20"/>
          <w:lang w:val="pt-BR" w:eastAsia="zh-CN" w:bidi="ar"/>
        </w:rPr>
      </w:pPr>
      <w:r w:rsidRPr="00BD46EA">
        <w:rPr>
          <w:rFonts w:ascii="Cambria" w:eastAsia="LiberationSerif-Bold" w:hAnsi="Cambria" w:cs="Arial"/>
          <w:color w:val="000000"/>
          <w:kern w:val="2"/>
          <w:sz w:val="20"/>
          <w:szCs w:val="20"/>
          <w:lang w:val="pt-BR" w:eastAsia="zh-CN" w:bidi="ar"/>
        </w:rPr>
        <w:t xml:space="preserve">A adoção do </w:t>
      </w:r>
      <w:r w:rsidR="001B1A03" w:rsidRPr="00BD46EA">
        <w:rPr>
          <w:rFonts w:ascii="Cambria" w:eastAsia="LiberationSerif-Bold" w:hAnsi="Cambria" w:cs="Arial"/>
          <w:b/>
          <w:bCs/>
          <w:color w:val="000000"/>
          <w:kern w:val="2"/>
          <w:sz w:val="20"/>
          <w:szCs w:val="20"/>
          <w:lang w:val="pt-BR" w:eastAsia="zh-CN" w:bidi="ar"/>
        </w:rPr>
        <w:t>Pregão Presencial</w:t>
      </w:r>
      <w:r w:rsidRPr="00BD46EA">
        <w:rPr>
          <w:rFonts w:ascii="Cambria" w:eastAsia="LiberationSerif-Bold" w:hAnsi="Cambria" w:cs="Arial"/>
          <w:b/>
          <w:bCs/>
          <w:color w:val="000000"/>
          <w:kern w:val="2"/>
          <w:sz w:val="20"/>
          <w:szCs w:val="20"/>
          <w:lang w:val="pt-BR" w:eastAsia="zh-CN" w:bidi="ar"/>
        </w:rPr>
        <w:t xml:space="preserve"> para o Registro de Preços</w:t>
      </w:r>
      <w:r w:rsidRPr="00BD46EA">
        <w:rPr>
          <w:rFonts w:ascii="Cambria" w:eastAsia="LiberationSerif-Bold" w:hAnsi="Cambria" w:cs="Arial"/>
          <w:color w:val="000000"/>
          <w:kern w:val="2"/>
          <w:sz w:val="20"/>
          <w:szCs w:val="20"/>
          <w:lang w:val="pt-BR" w:eastAsia="zh-CN" w:bidi="ar"/>
        </w:rPr>
        <w:t xml:space="preserve">, com julgamento pelo critério de </w:t>
      </w:r>
      <w:r w:rsidRPr="00BD46EA">
        <w:rPr>
          <w:rFonts w:ascii="Cambria" w:eastAsia="LiberationSerif-Bold" w:hAnsi="Cambria" w:cs="Arial"/>
          <w:b/>
          <w:bCs/>
          <w:color w:val="000000"/>
          <w:kern w:val="2"/>
          <w:sz w:val="20"/>
          <w:szCs w:val="20"/>
          <w:lang w:val="pt-BR" w:eastAsia="zh-CN" w:bidi="ar"/>
        </w:rPr>
        <w:t>menor preço por item</w:t>
      </w:r>
      <w:r w:rsidRPr="00BD46EA">
        <w:rPr>
          <w:rFonts w:ascii="Cambria" w:eastAsia="LiberationSerif-Bold" w:hAnsi="Cambria" w:cs="Arial"/>
          <w:color w:val="000000"/>
          <w:kern w:val="2"/>
          <w:sz w:val="20"/>
          <w:szCs w:val="20"/>
          <w:lang w:val="pt-BR" w:eastAsia="zh-CN" w:bidi="ar"/>
        </w:rPr>
        <w:t>, mostra-se tecnicamente justificável, economicamente vantajosa e juridicamente adequada às normas vigentes. A contratação permitirá o fornecimento eficiente e contínuo dos materiais necessários ao funcionamento das Secretarias Municipais, respeitando os princípios da legalidade, eficiência, economicidade e sustentabilidade.</w:t>
      </w:r>
    </w:p>
    <w:p w14:paraId="337BC791" w14:textId="77777777" w:rsidR="00164428" w:rsidRPr="00BD46EA" w:rsidRDefault="00164428" w:rsidP="00164428">
      <w:pPr>
        <w:widowControl/>
        <w:suppressAutoHyphens/>
        <w:autoSpaceDE/>
        <w:autoSpaceDN/>
        <w:jc w:val="both"/>
        <w:rPr>
          <w:rFonts w:ascii="Cambria" w:eastAsia="LiberationSerif-Bold" w:hAnsi="Cambria" w:cs="Arial"/>
          <w:color w:val="000000"/>
          <w:kern w:val="2"/>
          <w:sz w:val="20"/>
          <w:szCs w:val="20"/>
          <w:lang w:val="pt-BR" w:eastAsia="zh-CN" w:bidi="ar"/>
        </w:rPr>
      </w:pPr>
      <w:r w:rsidRPr="00BD46EA">
        <w:rPr>
          <w:rFonts w:ascii="Cambria" w:eastAsia="LiberationSerif-Bold" w:hAnsi="Cambria" w:cs="Arial"/>
          <w:color w:val="000000"/>
          <w:kern w:val="2"/>
          <w:sz w:val="20"/>
          <w:szCs w:val="20"/>
          <w:lang w:val="pt-BR" w:eastAsia="zh-CN" w:bidi="ar"/>
        </w:rPr>
        <w:t>Dessa forma, conclui-se pela viabilidade da contratação, recomendando-se a continuidade do processo licitatório para aquisição dos materiais de higiene pessoal e limpeza, conforme as diretrizes estabelecidas neste Estudo Técnico Preliminar.</w:t>
      </w:r>
    </w:p>
    <w:p w14:paraId="2DCBDFA3" w14:textId="77777777" w:rsidR="00A41055" w:rsidRPr="00BD46EA" w:rsidRDefault="00A41055" w:rsidP="00A41055">
      <w:pPr>
        <w:widowControl/>
        <w:suppressAutoHyphens/>
        <w:autoSpaceDE/>
        <w:autoSpaceDN/>
        <w:jc w:val="both"/>
        <w:rPr>
          <w:rFonts w:ascii="Cambria" w:eastAsia="LiberationSerif-Bold" w:hAnsi="Cambria" w:cs="Arial"/>
          <w:color w:val="000000"/>
          <w:kern w:val="2"/>
          <w:sz w:val="20"/>
          <w:szCs w:val="20"/>
          <w:lang w:val="pt-BR" w:eastAsia="zh-CN" w:bidi="ar"/>
        </w:rPr>
      </w:pPr>
    </w:p>
    <w:p w14:paraId="16FB9A38" w14:textId="34A82D90" w:rsidR="005D2B1B" w:rsidRPr="00BD46EA" w:rsidRDefault="00A41055" w:rsidP="009500E6">
      <w:pPr>
        <w:widowControl/>
        <w:suppressAutoHyphens/>
        <w:autoSpaceDE/>
        <w:autoSpaceDN/>
        <w:jc w:val="both"/>
        <w:rPr>
          <w:rFonts w:ascii="Cambria" w:eastAsia="LiberationSerif-Bold" w:hAnsi="Cambria" w:cs="Arial"/>
          <w:color w:val="000000"/>
          <w:kern w:val="2"/>
          <w:sz w:val="20"/>
          <w:szCs w:val="20"/>
          <w:lang w:val="pt-BR" w:eastAsia="zh-CN" w:bidi="ar"/>
        </w:rPr>
      </w:pPr>
      <w:r w:rsidRPr="00BD46EA">
        <w:rPr>
          <w:rFonts w:ascii="Cambria" w:eastAsia="LiberationSerif-Bold" w:hAnsi="Cambria" w:cs="Arial"/>
          <w:color w:val="000000"/>
          <w:kern w:val="2"/>
          <w:sz w:val="20"/>
          <w:szCs w:val="20"/>
          <w:lang w:val="pt-BR" w:eastAsia="zh-CN" w:bidi="ar"/>
        </w:rPr>
        <w:t>O presente Estudo Técnico Preliminar foi elaborado pela Secretaria da Administração, em conformidade com os critérios estabelecidos pela legislação vigente, garantindo fluidez e eficiência no processo de contratação para a execução dos serviços necessários.</w:t>
      </w:r>
    </w:p>
    <w:p w14:paraId="49FDCD2C" w14:textId="77777777" w:rsidR="005D2B1B" w:rsidRPr="00BD46EA" w:rsidRDefault="005D2B1B" w:rsidP="00357A62">
      <w:pPr>
        <w:widowControl/>
        <w:suppressAutoHyphens/>
        <w:autoSpaceDE/>
        <w:autoSpaceDN/>
        <w:rPr>
          <w:rFonts w:ascii="Cambria" w:hAnsi="Cambria" w:cs="Arial"/>
          <w:b/>
          <w:bCs/>
          <w:color w:val="000000"/>
          <w:kern w:val="2"/>
          <w:sz w:val="20"/>
          <w:szCs w:val="20"/>
          <w:u w:val="single"/>
          <w:lang w:val="pt-BR" w:eastAsia="zh-CN"/>
        </w:rPr>
      </w:pPr>
    </w:p>
    <w:p w14:paraId="2DAB2A7D" w14:textId="77777777" w:rsidR="0063583E" w:rsidRPr="00BD46EA" w:rsidRDefault="0063583E" w:rsidP="00357A62">
      <w:pPr>
        <w:widowControl/>
        <w:suppressAutoHyphens/>
        <w:autoSpaceDE/>
        <w:autoSpaceDN/>
        <w:rPr>
          <w:rFonts w:ascii="Cambria" w:hAnsi="Cambria" w:cs="Arial"/>
          <w:b/>
          <w:bCs/>
          <w:color w:val="000000"/>
          <w:kern w:val="2"/>
          <w:sz w:val="20"/>
          <w:szCs w:val="20"/>
          <w:u w:val="single"/>
          <w:lang w:val="pt-BR" w:eastAsia="zh-CN"/>
        </w:rPr>
      </w:pPr>
    </w:p>
    <w:p w14:paraId="28B4E249" w14:textId="77777777" w:rsidR="005D2B1B" w:rsidRPr="00BD46EA" w:rsidRDefault="005D2B1B" w:rsidP="005D2B1B">
      <w:pPr>
        <w:widowControl/>
        <w:suppressAutoHyphens/>
        <w:autoSpaceDE/>
        <w:autoSpaceDN/>
        <w:jc w:val="center"/>
        <w:rPr>
          <w:rFonts w:ascii="Cambria" w:hAnsi="Cambria" w:cs="Arial"/>
          <w:b/>
          <w:bCs/>
          <w:color w:val="000000"/>
          <w:kern w:val="2"/>
          <w:sz w:val="20"/>
          <w:szCs w:val="20"/>
          <w:u w:val="single"/>
          <w:lang w:val="pt-BR" w:eastAsia="zh-CN"/>
        </w:rPr>
      </w:pPr>
    </w:p>
    <w:p w14:paraId="3E59C111" w14:textId="1DF41500" w:rsidR="005D2B1B" w:rsidRPr="00BD46EA" w:rsidRDefault="00D649E8" w:rsidP="00357A62">
      <w:pPr>
        <w:widowControl/>
        <w:suppressAutoHyphens/>
        <w:autoSpaceDE/>
        <w:autoSpaceDN/>
        <w:rPr>
          <w:rFonts w:ascii="Cambria" w:hAnsi="Cambria" w:cs="Arial"/>
          <w:bCs/>
          <w:color w:val="000000"/>
          <w:kern w:val="2"/>
          <w:sz w:val="20"/>
          <w:szCs w:val="20"/>
          <w:lang w:val="pt-BR" w:eastAsia="zh-CN"/>
        </w:rPr>
      </w:pPr>
      <w:r w:rsidRPr="00BD46EA">
        <w:rPr>
          <w:rFonts w:ascii="Cambria" w:hAnsi="Cambria" w:cs="Arial"/>
          <w:bCs/>
          <w:color w:val="000000"/>
          <w:kern w:val="2"/>
          <w:sz w:val="20"/>
          <w:szCs w:val="20"/>
          <w:lang w:val="pt-BR" w:eastAsia="zh-CN"/>
        </w:rPr>
        <w:t>Mônica Vogl</w:t>
      </w:r>
    </w:p>
    <w:p w14:paraId="3F085663" w14:textId="0F47A072" w:rsidR="0063583E" w:rsidRPr="00BD46EA" w:rsidRDefault="005D2B1B" w:rsidP="00BD46EA">
      <w:pPr>
        <w:widowControl/>
        <w:suppressAutoHyphens/>
        <w:autoSpaceDE/>
        <w:autoSpaceDN/>
        <w:rPr>
          <w:rFonts w:ascii="Cambria" w:hAnsi="Cambria" w:cs="Arial"/>
          <w:color w:val="000000"/>
          <w:kern w:val="2"/>
          <w:sz w:val="20"/>
          <w:szCs w:val="20"/>
          <w:lang w:val="pt-BR" w:eastAsia="zh-CN"/>
        </w:rPr>
      </w:pPr>
      <w:r w:rsidRPr="00BD46EA">
        <w:rPr>
          <w:rFonts w:ascii="Cambria" w:hAnsi="Cambria" w:cs="Arial"/>
          <w:bCs/>
          <w:color w:val="000000"/>
          <w:kern w:val="2"/>
          <w:sz w:val="20"/>
          <w:szCs w:val="20"/>
          <w:lang w:val="pt-BR" w:eastAsia="zh-CN"/>
        </w:rPr>
        <w:t>Secretária</w:t>
      </w:r>
      <w:r w:rsidR="00D649E8" w:rsidRPr="00BD46EA">
        <w:rPr>
          <w:rFonts w:ascii="Cambria" w:hAnsi="Cambria" w:cs="Arial"/>
          <w:bCs/>
          <w:color w:val="000000"/>
          <w:kern w:val="2"/>
          <w:sz w:val="20"/>
          <w:szCs w:val="20"/>
          <w:lang w:val="pt-BR" w:eastAsia="zh-CN"/>
        </w:rPr>
        <w:t xml:space="preserve"> Municipal da Administração</w:t>
      </w:r>
      <w:bookmarkStart w:id="1" w:name="_GoBack"/>
      <w:bookmarkEnd w:id="1"/>
    </w:p>
    <w:p w14:paraId="3DE6D9CC" w14:textId="77777777" w:rsidR="0063583E" w:rsidRPr="00BD46EA" w:rsidRDefault="0063583E" w:rsidP="00357A62">
      <w:pPr>
        <w:jc w:val="right"/>
        <w:rPr>
          <w:rFonts w:ascii="Cambria" w:hAnsi="Cambria"/>
          <w:sz w:val="20"/>
          <w:szCs w:val="20"/>
        </w:rPr>
      </w:pPr>
    </w:p>
    <w:p w14:paraId="32E8AD3A" w14:textId="10E9D095" w:rsidR="00357A62" w:rsidRPr="00BD46EA" w:rsidRDefault="00164428" w:rsidP="00357A62">
      <w:pPr>
        <w:jc w:val="right"/>
        <w:rPr>
          <w:rFonts w:ascii="Cambria" w:hAnsi="Cambria"/>
          <w:sz w:val="20"/>
          <w:szCs w:val="20"/>
        </w:rPr>
      </w:pPr>
      <w:r w:rsidRPr="00BD46EA">
        <w:rPr>
          <w:rFonts w:ascii="Cambria" w:hAnsi="Cambria"/>
          <w:sz w:val="20"/>
          <w:szCs w:val="20"/>
        </w:rPr>
        <w:t>Mormaço, 09</w:t>
      </w:r>
      <w:r w:rsidR="00357A62" w:rsidRPr="00BD46EA">
        <w:rPr>
          <w:rFonts w:ascii="Cambria" w:hAnsi="Cambria"/>
          <w:sz w:val="20"/>
          <w:szCs w:val="20"/>
        </w:rPr>
        <w:t xml:space="preserve"> de </w:t>
      </w:r>
      <w:r w:rsidRPr="00BD46EA">
        <w:rPr>
          <w:rFonts w:ascii="Cambria" w:hAnsi="Cambria"/>
          <w:sz w:val="20"/>
          <w:szCs w:val="20"/>
        </w:rPr>
        <w:t>junho</w:t>
      </w:r>
      <w:r w:rsidR="00357A62" w:rsidRPr="00BD46EA">
        <w:rPr>
          <w:rFonts w:ascii="Cambria" w:hAnsi="Cambria"/>
          <w:sz w:val="20"/>
          <w:szCs w:val="20"/>
        </w:rPr>
        <w:t xml:space="preserve"> de 2025.</w:t>
      </w:r>
    </w:p>
    <w:sectPr w:rsidR="00357A62" w:rsidRPr="00BD46EA" w:rsidSect="00EF44EB">
      <w:headerReference w:type="default" r:id="rId8"/>
      <w:pgSz w:w="11910" w:h="16840"/>
      <w:pgMar w:top="2127" w:right="1420" w:bottom="1560" w:left="16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18294" w14:textId="77777777" w:rsidR="00CC43E5" w:rsidRDefault="00CC43E5" w:rsidP="006C46AE">
      <w:r>
        <w:separator/>
      </w:r>
    </w:p>
  </w:endnote>
  <w:endnote w:type="continuationSeparator" w:id="0">
    <w:p w14:paraId="6F0AF58B" w14:textId="77777777" w:rsidR="00CC43E5" w:rsidRDefault="00CC43E5" w:rsidP="006C4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LiberationSerif-Bold">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A0AAA7" w14:textId="77777777" w:rsidR="00CC43E5" w:rsidRDefault="00CC43E5" w:rsidP="006C46AE">
      <w:r>
        <w:separator/>
      </w:r>
    </w:p>
  </w:footnote>
  <w:footnote w:type="continuationSeparator" w:id="0">
    <w:p w14:paraId="326DA8A8" w14:textId="77777777" w:rsidR="00CC43E5" w:rsidRDefault="00CC43E5" w:rsidP="006C4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BE829" w14:textId="5BAF77CD" w:rsidR="002E7A6F" w:rsidRPr="003370E5" w:rsidRDefault="002E7A6F" w:rsidP="00EF44EB">
    <w:pPr>
      <w:widowControl/>
      <w:tabs>
        <w:tab w:val="num" w:pos="0"/>
      </w:tabs>
      <w:suppressAutoHyphens/>
      <w:autoSpaceDE/>
      <w:autoSpaceDN/>
      <w:jc w:val="center"/>
      <w:outlineLvl w:val="0"/>
      <w:rPr>
        <w:rFonts w:ascii="Calibri" w:hAnsi="Calibri" w:cs="Calibri"/>
        <w:b/>
        <w:bCs/>
        <w:sz w:val="28"/>
        <w:szCs w:val="28"/>
      </w:rPr>
    </w:pPr>
    <w:bookmarkStart w:id="2" w:name="_Hlk163025399"/>
    <w:r w:rsidRPr="003370E5">
      <w:rPr>
        <w:rFonts w:ascii="Calibri" w:hAnsi="Calibri" w:cs="Calibri"/>
        <w:noProof/>
        <w:lang w:val="pt-BR" w:eastAsia="pt-BR"/>
      </w:rPr>
      <w:drawing>
        <wp:anchor distT="0" distB="0" distL="0" distR="0" simplePos="0" relativeHeight="251659264" behindDoc="0" locked="0" layoutInCell="1" allowOverlap="1" wp14:anchorId="69F40770" wp14:editId="4399D7D4">
          <wp:simplePos x="0" y="0"/>
          <wp:positionH relativeFrom="margin">
            <wp:align>left</wp:align>
          </wp:positionH>
          <wp:positionV relativeFrom="paragraph">
            <wp:posOffset>-90805</wp:posOffset>
          </wp:positionV>
          <wp:extent cx="838200" cy="791791"/>
          <wp:effectExtent l="0" t="0" r="0" b="8890"/>
          <wp:wrapNone/>
          <wp:docPr id="981475995" name="Imagem 981475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179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0E5">
      <w:rPr>
        <w:rFonts w:ascii="Calibri" w:hAnsi="Calibri" w:cs="Calibri"/>
        <w:b/>
        <w:bCs/>
        <w:sz w:val="28"/>
        <w:szCs w:val="28"/>
      </w:rPr>
      <w:t>ESTADO DO RIO GRANDE DO SUL</w:t>
    </w:r>
  </w:p>
  <w:p w14:paraId="0FD63F18" w14:textId="664FD3E0" w:rsidR="002E7A6F" w:rsidRPr="003370E5" w:rsidRDefault="002E7A6F" w:rsidP="006C46AE">
    <w:pPr>
      <w:widowControl/>
      <w:numPr>
        <w:ilvl w:val="0"/>
        <w:numId w:val="37"/>
      </w:numPr>
      <w:suppressAutoHyphens/>
      <w:autoSpaceDE/>
      <w:autoSpaceDN/>
      <w:jc w:val="center"/>
      <w:outlineLvl w:val="0"/>
      <w:rPr>
        <w:rFonts w:ascii="Calibri" w:hAnsi="Calibri" w:cs="Calibri"/>
        <w:b/>
        <w:bCs/>
        <w:sz w:val="28"/>
        <w:szCs w:val="28"/>
      </w:rPr>
    </w:pPr>
    <w:r w:rsidRPr="003370E5">
      <w:rPr>
        <w:rFonts w:ascii="Calibri" w:hAnsi="Calibri" w:cs="Calibri"/>
        <w:b/>
        <w:bCs/>
        <w:sz w:val="28"/>
        <w:szCs w:val="28"/>
      </w:rPr>
      <w:t>PREFEITURA</w:t>
    </w:r>
    <w:r w:rsidRPr="003370E5">
      <w:rPr>
        <w:rFonts w:ascii="Calibri" w:hAnsi="Calibri" w:cs="Calibri"/>
        <w:b/>
        <w:bCs/>
        <w:spacing w:val="-6"/>
        <w:sz w:val="28"/>
        <w:szCs w:val="28"/>
      </w:rPr>
      <w:t xml:space="preserve"> </w:t>
    </w:r>
    <w:r w:rsidRPr="003370E5">
      <w:rPr>
        <w:rFonts w:ascii="Calibri" w:hAnsi="Calibri" w:cs="Calibri"/>
        <w:b/>
        <w:bCs/>
        <w:sz w:val="28"/>
        <w:szCs w:val="28"/>
      </w:rPr>
      <w:t>MUNICIPAL</w:t>
    </w:r>
    <w:r w:rsidRPr="003370E5">
      <w:rPr>
        <w:rFonts w:ascii="Calibri" w:hAnsi="Calibri" w:cs="Calibri"/>
        <w:b/>
        <w:bCs/>
        <w:spacing w:val="-7"/>
        <w:sz w:val="28"/>
        <w:szCs w:val="28"/>
      </w:rPr>
      <w:t xml:space="preserve"> </w:t>
    </w:r>
    <w:r w:rsidRPr="003370E5">
      <w:rPr>
        <w:rFonts w:ascii="Calibri" w:hAnsi="Calibri" w:cs="Calibri"/>
        <w:b/>
        <w:bCs/>
        <w:sz w:val="28"/>
        <w:szCs w:val="28"/>
      </w:rPr>
      <w:t>DE</w:t>
    </w:r>
    <w:r w:rsidRPr="003370E5">
      <w:rPr>
        <w:rFonts w:ascii="Calibri" w:hAnsi="Calibri" w:cs="Calibri"/>
        <w:b/>
        <w:bCs/>
        <w:spacing w:val="-4"/>
        <w:sz w:val="28"/>
        <w:szCs w:val="28"/>
      </w:rPr>
      <w:t xml:space="preserve"> </w:t>
    </w:r>
    <w:r w:rsidRPr="003370E5">
      <w:rPr>
        <w:rFonts w:ascii="Calibri" w:hAnsi="Calibri" w:cs="Calibri"/>
        <w:b/>
        <w:bCs/>
        <w:sz w:val="28"/>
        <w:szCs w:val="28"/>
      </w:rPr>
      <w:t>MORMAÇO</w:t>
    </w:r>
  </w:p>
  <w:bookmarkEnd w:id="2"/>
  <w:p w14:paraId="592B8897" w14:textId="1F80246D" w:rsidR="002E7A6F" w:rsidRDefault="002E7A6F">
    <w:pPr>
      <w:pStyle w:val="Cabealho"/>
    </w:pPr>
    <w:r w:rsidRPr="006C46AE">
      <w:rPr>
        <w:rFonts w:ascii="Calibri" w:eastAsia="Calibri" w:hAnsi="Calibri"/>
        <w:b/>
        <w:noProof/>
        <w:sz w:val="26"/>
        <w:szCs w:val="26"/>
        <w:lang w:val="pt-BR" w:eastAsia="pt-BR"/>
      </w:rPr>
      <mc:AlternateContent>
        <mc:Choice Requires="wpg">
          <w:drawing>
            <wp:anchor distT="0" distB="0" distL="114300" distR="114300" simplePos="0" relativeHeight="251658239" behindDoc="0" locked="0" layoutInCell="1" allowOverlap="1" wp14:anchorId="245D8AE2" wp14:editId="2478E375">
              <wp:simplePos x="0" y="0"/>
              <wp:positionH relativeFrom="page">
                <wp:posOffset>457200</wp:posOffset>
              </wp:positionH>
              <wp:positionV relativeFrom="paragraph">
                <wp:posOffset>222885</wp:posOffset>
              </wp:positionV>
              <wp:extent cx="6629400" cy="9448800"/>
              <wp:effectExtent l="0" t="0" r="19050" b="1905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448800"/>
                        <a:chOff x="621" y="1762"/>
                        <a:chExt cx="10620" cy="14638"/>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603"/>
                          <a:ext cx="9958" cy="797"/>
                        </a:xfrm>
                        <a:prstGeom prst="rect">
                          <a:avLst/>
                        </a:prstGeom>
                        <a:solidFill>
                          <a:srgbClr val="FFFFFF"/>
                        </a:solidFill>
                        <a:ln w="9525">
                          <a:solidFill>
                            <a:srgbClr val="FFFFFF"/>
                          </a:solidFill>
                          <a:miter lim="800000"/>
                          <a:headEnd/>
                          <a:tailEnd/>
                        </a:ln>
                      </wps:spPr>
                      <wps:txbx>
                        <w:txbxContent>
                          <w:p w14:paraId="5F026063" w14:textId="542C013F" w:rsidR="002E7A6F" w:rsidRPr="003370E5" w:rsidRDefault="002E7A6F" w:rsidP="006C46AE">
                            <w:pPr>
                              <w:jc w:val="center"/>
                              <w:rPr>
                                <w:rFonts w:ascii="Calibri" w:hAnsi="Calibri" w:cs="Calibri"/>
                                <w:lang w:val="en-US"/>
                              </w:rPr>
                            </w:pPr>
                            <w:r w:rsidRPr="003370E5">
                              <w:rPr>
                                <w:rFonts w:ascii="Calibri" w:hAnsi="Calibri" w:cs="Calibri"/>
                                <w:lang w:val="en-US"/>
                              </w:rPr>
                              <w:t>AV. WILLIBALDO KOENIG, 864 – FONE (54) 3393 1110 - MORMAÇO /RS - CEP 99315-000</w:t>
                            </w:r>
                          </w:p>
                          <w:bookmarkStart w:id="3" w:name="_Hlk183502913"/>
                          <w:p w14:paraId="7938A1A2" w14:textId="1EEC0B0E" w:rsidR="002E7A6F" w:rsidRPr="003370E5" w:rsidRDefault="002E7A6F" w:rsidP="006C46AE">
                            <w:pPr>
                              <w:jc w:val="center"/>
                              <w:rPr>
                                <w:rFonts w:ascii="Calibri" w:hAnsi="Calibri" w:cs="Calibri"/>
                                <w:b/>
                                <w:sz w:val="18"/>
                                <w:szCs w:val="18"/>
                              </w:rPr>
                            </w:pPr>
                            <w:r w:rsidRPr="006C46AE">
                              <w:rPr>
                                <w:rFonts w:ascii="Calibri" w:eastAsia="Calibri" w:hAnsi="Calibri"/>
                                <w:b/>
                                <w:bCs/>
                                <w:color w:val="0000FF"/>
                                <w:sz w:val="18"/>
                                <w:szCs w:val="18"/>
                                <w:lang w:val="pt-BR"/>
                              </w:rPr>
                              <w:fldChar w:fldCharType="begin"/>
                            </w:r>
                            <w:r w:rsidRPr="006C46AE">
                              <w:rPr>
                                <w:rFonts w:ascii="Calibri" w:eastAsia="Calibri" w:hAnsi="Calibri"/>
                                <w:b/>
                                <w:bCs/>
                                <w:color w:val="0000FF"/>
                                <w:sz w:val="18"/>
                                <w:szCs w:val="18"/>
                                <w:lang w:val="pt-BR"/>
                              </w:rPr>
                              <w:instrText>HYPERLINK "http://www.mormaco.rs.gov.br"</w:instrText>
                            </w:r>
                            <w:r w:rsidRPr="006C46AE">
                              <w:rPr>
                                <w:rFonts w:ascii="Calibri" w:eastAsia="Calibri" w:hAnsi="Calibri"/>
                                <w:b/>
                                <w:bCs/>
                                <w:color w:val="0000FF"/>
                                <w:sz w:val="18"/>
                                <w:szCs w:val="18"/>
                                <w:lang w:val="pt-BR"/>
                              </w:rPr>
                              <w:fldChar w:fldCharType="separate"/>
                            </w:r>
                            <w:r w:rsidRPr="006C46AE">
                              <w:rPr>
                                <w:rStyle w:val="Hyperlink"/>
                                <w:rFonts w:ascii="Calibri" w:eastAsia="Calibri" w:hAnsi="Calibri"/>
                                <w:b/>
                                <w:bCs/>
                                <w:sz w:val="18"/>
                                <w:szCs w:val="18"/>
                                <w:lang w:val="pt-BR"/>
                              </w:rPr>
                              <w:t>www.mormaco.rs.gov.br</w:t>
                            </w:r>
                            <w:r w:rsidRPr="006C46AE">
                              <w:rPr>
                                <w:rFonts w:ascii="Calibri" w:eastAsia="Calibri" w:hAnsi="Calibri"/>
                                <w:b/>
                                <w:bCs/>
                                <w:color w:val="0000FF"/>
                                <w:sz w:val="18"/>
                                <w:szCs w:val="18"/>
                                <w:lang w:val="pt-BR"/>
                              </w:rPr>
                              <w:fldChar w:fldCharType="end"/>
                            </w:r>
                            <w:r>
                              <w:rPr>
                                <w:rFonts w:ascii="Calibri" w:eastAsia="Calibri" w:hAnsi="Calibri"/>
                                <w:color w:val="0000FF"/>
                                <w:sz w:val="18"/>
                                <w:szCs w:val="18"/>
                                <w:lang w:val="pt-BR"/>
                              </w:rPr>
                              <w:t xml:space="preserve"> </w:t>
                            </w:r>
                            <w:bookmarkEnd w:id="3"/>
                            <w:r w:rsidRPr="003370E5">
                              <w:rPr>
                                <w:rFonts w:ascii="Calibri" w:hAnsi="Calibri"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D8AE2" id="Agrupar 2009441806" o:spid="_x0000_s1026" style="position:absolute;margin-left:36pt;margin-top:17.55pt;width:522pt;height:744pt;z-index:251658239;mso-position-horizontal-relative:page" coordorigin="621,1762" coordsize="10620,14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">
              <v:roundrect id="AutoShape 3" o:spid="_x0000_s1027" style="position:absolute;left:621;top:1805;width:10620;height:14040;visibility:visible;mso-wrap-style:square;v-text-anchor:top" arcsize="637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9OMcA&#10;AADjAAAADwAAAGRycy9kb3ducmV2LnhtbERPX2vCMBB/F/Ydwg32pukq2tkZZQyVvck6Efd2NGdT&#10;1lxKk9X67RdB2OP9/t9yPdhG9NT52rGC50kCgrh0uuZKweFrO34B4QOyxsYxKbiSh/XqYbTEXLsL&#10;f1JfhErEEPY5KjAhtLmUvjRk0U9cSxy5s+sshnh2ldQdXmK4bWSaJHNpsebYYLCld0PlT/FrFcjd&#10;wW6y/js1p2O2uG7Sc6H9Xqmnx+HtFUSgIfyL7+4PHecvklk2m6bZFG4/RQD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ah/TjHAAAA4wAAAA8AAAAAAAAAAAAAAAAAmAIAAGRy&#10;cy9kb3ducmV2LnhtbFBLBQYAAAAABAAEAPUAAACMAwAAAAA=&#10;"/>
              <v:shapetype id="_x0000_t202" coordsize="21600,21600" o:spt="202" path="m,l,21600r21600,l21600,xe">
                <v:stroke joinstyle="miter"/>
                <v:path gradientshapeok="t" o:connecttype="rect"/>
              </v:shapetype>
              <v:shape id="Text Box 4" o:spid="_x0000_s1028" type="#_x0000_t202" style="position:absolute;left:981;top:15603;width:9958;height:7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nQU8sA&#10;AADjAAAADwAAAGRycy9kb3ducmV2LnhtbESPzU7DQAyE70i8w8pIXBDd/CgIhW6rqioq1xYu3Kys&#10;m0RkvUl226R9enxA4mjPeObzcj27Tl1oDK1nA+kiAUVcedtybeDr8/35FVSIyBY7z2TgSgHWq/u7&#10;JZbWT3ygyzHWSkI4lGigibEvtQ5VQw7DwvfEop386DDKONbajjhJuOt0liQv2mHL0tBgT9uGqp/j&#10;2Rnw0+7qPA1J9vR9c/vtZjicssGYx4d58wYq0hz/zX/XH1bwizTNiyLPBVp+kgXo1S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RKdBTywAAAOMAAAAPAAAAAAAAAAAAAAAAAJgC&#10;AABkcnMvZG93bnJldi54bWxQSwUGAAAAAAQABAD1AAAAkAMAAAAA&#10;" strokecolor="white">
                <v:textbox>
                  <w:txbxContent>
                    <w:p w14:paraId="5F026063" w14:textId="542C013F" w:rsidR="002E7A6F" w:rsidRPr="003370E5" w:rsidRDefault="002E7A6F" w:rsidP="006C46AE">
                      <w:pPr>
                        <w:jc w:val="center"/>
                        <w:rPr>
                          <w:rFonts w:ascii="Calibri" w:hAnsi="Calibri" w:cs="Calibri"/>
                          <w:lang w:val="en-US"/>
                        </w:rPr>
                      </w:pPr>
                      <w:r w:rsidRPr="003370E5">
                        <w:rPr>
                          <w:rFonts w:ascii="Calibri" w:hAnsi="Calibri" w:cs="Calibri"/>
                          <w:lang w:val="en-US"/>
                        </w:rPr>
                        <w:t>AV. WILLIBALDO KOENIG, 864 – FONE (54) 3393 1110 - MORMAÇO /RS - CEP 99315-000</w:t>
                      </w:r>
                    </w:p>
                    <w:bookmarkStart w:id="4" w:name="_Hlk183502913"/>
                    <w:p w14:paraId="7938A1A2" w14:textId="1EEC0B0E" w:rsidR="002E7A6F" w:rsidRPr="003370E5" w:rsidRDefault="002E7A6F" w:rsidP="006C46AE">
                      <w:pPr>
                        <w:jc w:val="center"/>
                        <w:rPr>
                          <w:rFonts w:ascii="Calibri" w:hAnsi="Calibri" w:cs="Calibri"/>
                          <w:b/>
                          <w:sz w:val="18"/>
                          <w:szCs w:val="18"/>
                        </w:rPr>
                      </w:pPr>
                      <w:r w:rsidRPr="006C46AE">
                        <w:rPr>
                          <w:rFonts w:ascii="Calibri" w:eastAsia="Calibri" w:hAnsi="Calibri"/>
                          <w:b/>
                          <w:bCs/>
                          <w:color w:val="0000FF"/>
                          <w:sz w:val="18"/>
                          <w:szCs w:val="18"/>
                          <w:lang w:val="pt-BR"/>
                        </w:rPr>
                        <w:fldChar w:fldCharType="begin"/>
                      </w:r>
                      <w:r w:rsidRPr="006C46AE">
                        <w:rPr>
                          <w:rFonts w:ascii="Calibri" w:eastAsia="Calibri" w:hAnsi="Calibri"/>
                          <w:b/>
                          <w:bCs/>
                          <w:color w:val="0000FF"/>
                          <w:sz w:val="18"/>
                          <w:szCs w:val="18"/>
                          <w:lang w:val="pt-BR"/>
                        </w:rPr>
                        <w:instrText>HYPERLINK "http://www.mormaco.rs.gov.br"</w:instrText>
                      </w:r>
                      <w:r w:rsidRPr="006C46AE">
                        <w:rPr>
                          <w:rFonts w:ascii="Calibri" w:eastAsia="Calibri" w:hAnsi="Calibri"/>
                          <w:b/>
                          <w:bCs/>
                          <w:color w:val="0000FF"/>
                          <w:sz w:val="18"/>
                          <w:szCs w:val="18"/>
                          <w:lang w:val="pt-BR"/>
                        </w:rPr>
                        <w:fldChar w:fldCharType="separate"/>
                      </w:r>
                      <w:r w:rsidRPr="006C46AE">
                        <w:rPr>
                          <w:rStyle w:val="Hyperlink"/>
                          <w:rFonts w:ascii="Calibri" w:eastAsia="Calibri" w:hAnsi="Calibri"/>
                          <w:b/>
                          <w:bCs/>
                          <w:sz w:val="18"/>
                          <w:szCs w:val="18"/>
                          <w:lang w:val="pt-BR"/>
                        </w:rPr>
                        <w:t>www.mormaco.rs.gov.br</w:t>
                      </w:r>
                      <w:r w:rsidRPr="006C46AE">
                        <w:rPr>
                          <w:rFonts w:ascii="Calibri" w:eastAsia="Calibri" w:hAnsi="Calibri"/>
                          <w:b/>
                          <w:bCs/>
                          <w:color w:val="0000FF"/>
                          <w:sz w:val="18"/>
                          <w:szCs w:val="18"/>
                          <w:lang w:val="pt-BR"/>
                        </w:rPr>
                        <w:fldChar w:fldCharType="end"/>
                      </w:r>
                      <w:r>
                        <w:rPr>
                          <w:rFonts w:ascii="Calibri" w:eastAsia="Calibri" w:hAnsi="Calibri"/>
                          <w:color w:val="0000FF"/>
                          <w:sz w:val="18"/>
                          <w:szCs w:val="18"/>
                          <w:lang w:val="pt-BR"/>
                        </w:rPr>
                        <w:t xml:space="preserve"> </w:t>
                      </w:r>
                      <w:bookmarkEnd w:id="4"/>
                      <w:r w:rsidRPr="003370E5">
                        <w:rPr>
                          <w:rFonts w:ascii="Calibri" w:hAnsi="Calibri"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gW8cA&#10;AADjAAAADwAAAGRycy9kb3ducmV2LnhtbERPT0/CMBS/k/gdmmfiDVp0GDPpFsUZPHBAwPtL+9wW&#10;19dlrTD49NbExOP7/X/LcnSdONIQWs8a5jMFgth423Kt4bB/nT6ACBHZYueZNJwpQFlcTZaYW3/i&#10;dzruYi1SCIccNTQx9rmUwTTkMMx8T5y4Tz84jOkcamkHPKVw18lbpe6lw5ZTQ4M9rRoyX7tvp2GL&#10;+LK9rI15rs6brKLVR0W+0/rmenx6BBFpjP/iP/ebTfOzucruFmqRwe9PCQBZ/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f4FvHAAAA4wAAAA8AAAAAAAAAAAAAAAAAmAIAAGRy&#10;cy9kb3ducmV2LnhtbFBLBQYAAAAABAAEAPUAAACMAwAAAAA=&#10;" strokecolor="white"/>
              <w10:wrap anchorx="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40D0C"/>
    <w:multiLevelType w:val="hybridMultilevel"/>
    <w:tmpl w:val="6944D464"/>
    <w:lvl w:ilvl="0" w:tplc="9D62258E">
      <w:start w:val="1"/>
      <w:numFmt w:val="upperLetter"/>
      <w:lvlText w:val="(%1)"/>
      <w:lvlJc w:val="left"/>
      <w:pPr>
        <w:ind w:left="493" w:hanging="392"/>
      </w:pPr>
      <w:rPr>
        <w:rFonts w:ascii="Times New Roman" w:eastAsia="Times New Roman" w:hAnsi="Times New Roman" w:cs="Times New Roman" w:hint="default"/>
        <w:spacing w:val="-2"/>
        <w:w w:val="99"/>
        <w:sz w:val="24"/>
        <w:szCs w:val="24"/>
        <w:lang w:val="pt-PT" w:eastAsia="en-US" w:bidi="ar-SA"/>
      </w:rPr>
    </w:lvl>
    <w:lvl w:ilvl="1" w:tplc="2A2AE4DC">
      <w:numFmt w:val="bullet"/>
      <w:lvlText w:val="•"/>
      <w:lvlJc w:val="left"/>
      <w:pPr>
        <w:ind w:left="1418" w:hanging="392"/>
      </w:pPr>
      <w:rPr>
        <w:rFonts w:hint="default"/>
        <w:lang w:val="pt-PT" w:eastAsia="en-US" w:bidi="ar-SA"/>
      </w:rPr>
    </w:lvl>
    <w:lvl w:ilvl="2" w:tplc="6A1C502E">
      <w:numFmt w:val="bullet"/>
      <w:lvlText w:val="•"/>
      <w:lvlJc w:val="left"/>
      <w:pPr>
        <w:ind w:left="2337" w:hanging="392"/>
      </w:pPr>
      <w:rPr>
        <w:rFonts w:hint="default"/>
        <w:lang w:val="pt-PT" w:eastAsia="en-US" w:bidi="ar-SA"/>
      </w:rPr>
    </w:lvl>
    <w:lvl w:ilvl="3" w:tplc="81E465E6">
      <w:numFmt w:val="bullet"/>
      <w:lvlText w:val="•"/>
      <w:lvlJc w:val="left"/>
      <w:pPr>
        <w:ind w:left="3255" w:hanging="392"/>
      </w:pPr>
      <w:rPr>
        <w:rFonts w:hint="default"/>
        <w:lang w:val="pt-PT" w:eastAsia="en-US" w:bidi="ar-SA"/>
      </w:rPr>
    </w:lvl>
    <w:lvl w:ilvl="4" w:tplc="B67C31A6">
      <w:numFmt w:val="bullet"/>
      <w:lvlText w:val="•"/>
      <w:lvlJc w:val="left"/>
      <w:pPr>
        <w:ind w:left="4174" w:hanging="392"/>
      </w:pPr>
      <w:rPr>
        <w:rFonts w:hint="default"/>
        <w:lang w:val="pt-PT" w:eastAsia="en-US" w:bidi="ar-SA"/>
      </w:rPr>
    </w:lvl>
    <w:lvl w:ilvl="5" w:tplc="07467D64">
      <w:numFmt w:val="bullet"/>
      <w:lvlText w:val="•"/>
      <w:lvlJc w:val="left"/>
      <w:pPr>
        <w:ind w:left="5093" w:hanging="392"/>
      </w:pPr>
      <w:rPr>
        <w:rFonts w:hint="default"/>
        <w:lang w:val="pt-PT" w:eastAsia="en-US" w:bidi="ar-SA"/>
      </w:rPr>
    </w:lvl>
    <w:lvl w:ilvl="6" w:tplc="EA62591E">
      <w:numFmt w:val="bullet"/>
      <w:lvlText w:val="•"/>
      <w:lvlJc w:val="left"/>
      <w:pPr>
        <w:ind w:left="6011" w:hanging="392"/>
      </w:pPr>
      <w:rPr>
        <w:rFonts w:hint="default"/>
        <w:lang w:val="pt-PT" w:eastAsia="en-US" w:bidi="ar-SA"/>
      </w:rPr>
    </w:lvl>
    <w:lvl w:ilvl="7" w:tplc="45AC46E0">
      <w:numFmt w:val="bullet"/>
      <w:lvlText w:val="•"/>
      <w:lvlJc w:val="left"/>
      <w:pPr>
        <w:ind w:left="6930" w:hanging="392"/>
      </w:pPr>
      <w:rPr>
        <w:rFonts w:hint="default"/>
        <w:lang w:val="pt-PT" w:eastAsia="en-US" w:bidi="ar-SA"/>
      </w:rPr>
    </w:lvl>
    <w:lvl w:ilvl="8" w:tplc="55D67856">
      <w:numFmt w:val="bullet"/>
      <w:lvlText w:val="•"/>
      <w:lvlJc w:val="left"/>
      <w:pPr>
        <w:ind w:left="7849" w:hanging="392"/>
      </w:pPr>
      <w:rPr>
        <w:rFonts w:hint="default"/>
        <w:lang w:val="pt-PT" w:eastAsia="en-US" w:bidi="ar-SA"/>
      </w:rPr>
    </w:lvl>
  </w:abstractNum>
  <w:abstractNum w:abstractNumId="2" w15:restartNumberingAfterBreak="0">
    <w:nsid w:val="05C3274A"/>
    <w:multiLevelType w:val="hybridMultilevel"/>
    <w:tmpl w:val="EE62D23E"/>
    <w:lvl w:ilvl="0" w:tplc="5526F692">
      <w:start w:val="1"/>
      <w:numFmt w:val="lowerLetter"/>
      <w:lvlText w:val="%1)"/>
      <w:lvlJc w:val="left"/>
      <w:pPr>
        <w:ind w:left="102" w:hanging="250"/>
      </w:pPr>
      <w:rPr>
        <w:rFonts w:ascii="Times New Roman" w:eastAsia="Times New Roman" w:hAnsi="Times New Roman" w:cs="Times New Roman" w:hint="default"/>
        <w:spacing w:val="-1"/>
        <w:w w:val="100"/>
        <w:sz w:val="24"/>
        <w:szCs w:val="24"/>
        <w:lang w:val="pt-PT" w:eastAsia="en-US" w:bidi="ar-SA"/>
      </w:rPr>
    </w:lvl>
    <w:lvl w:ilvl="1" w:tplc="E556D238">
      <w:start w:val="1"/>
      <w:numFmt w:val="decimal"/>
      <w:lvlText w:val="%2)"/>
      <w:lvlJc w:val="left"/>
      <w:pPr>
        <w:ind w:left="822" w:hanging="360"/>
      </w:pPr>
      <w:rPr>
        <w:rFonts w:ascii="Times New Roman" w:eastAsia="Times New Roman" w:hAnsi="Times New Roman" w:cs="Times New Roman" w:hint="default"/>
        <w:b/>
        <w:bCs/>
        <w:w w:val="99"/>
        <w:sz w:val="24"/>
        <w:szCs w:val="24"/>
        <w:lang w:val="pt-PT" w:eastAsia="en-US" w:bidi="ar-SA"/>
      </w:rPr>
    </w:lvl>
    <w:lvl w:ilvl="2" w:tplc="6D98D12E">
      <w:numFmt w:val="bullet"/>
      <w:lvlText w:val="•"/>
      <w:lvlJc w:val="left"/>
      <w:pPr>
        <w:ind w:left="1805" w:hanging="360"/>
      </w:pPr>
      <w:rPr>
        <w:rFonts w:hint="default"/>
        <w:lang w:val="pt-PT" w:eastAsia="en-US" w:bidi="ar-SA"/>
      </w:rPr>
    </w:lvl>
    <w:lvl w:ilvl="3" w:tplc="8988A328">
      <w:numFmt w:val="bullet"/>
      <w:lvlText w:val="•"/>
      <w:lvlJc w:val="left"/>
      <w:pPr>
        <w:ind w:left="2790" w:hanging="360"/>
      </w:pPr>
      <w:rPr>
        <w:rFonts w:hint="default"/>
        <w:lang w:val="pt-PT" w:eastAsia="en-US" w:bidi="ar-SA"/>
      </w:rPr>
    </w:lvl>
    <w:lvl w:ilvl="4" w:tplc="E62A7388">
      <w:numFmt w:val="bullet"/>
      <w:lvlText w:val="•"/>
      <w:lvlJc w:val="left"/>
      <w:pPr>
        <w:ind w:left="3775" w:hanging="360"/>
      </w:pPr>
      <w:rPr>
        <w:rFonts w:hint="default"/>
        <w:lang w:val="pt-PT" w:eastAsia="en-US" w:bidi="ar-SA"/>
      </w:rPr>
    </w:lvl>
    <w:lvl w:ilvl="5" w:tplc="8C7286D4">
      <w:numFmt w:val="bullet"/>
      <w:lvlText w:val="•"/>
      <w:lvlJc w:val="left"/>
      <w:pPr>
        <w:ind w:left="4760" w:hanging="360"/>
      </w:pPr>
      <w:rPr>
        <w:rFonts w:hint="default"/>
        <w:lang w:val="pt-PT" w:eastAsia="en-US" w:bidi="ar-SA"/>
      </w:rPr>
    </w:lvl>
    <w:lvl w:ilvl="6" w:tplc="FEBE7524">
      <w:numFmt w:val="bullet"/>
      <w:lvlText w:val="•"/>
      <w:lvlJc w:val="left"/>
      <w:pPr>
        <w:ind w:left="5745" w:hanging="360"/>
      </w:pPr>
      <w:rPr>
        <w:rFonts w:hint="default"/>
        <w:lang w:val="pt-PT" w:eastAsia="en-US" w:bidi="ar-SA"/>
      </w:rPr>
    </w:lvl>
    <w:lvl w:ilvl="7" w:tplc="6E9A6472">
      <w:numFmt w:val="bullet"/>
      <w:lvlText w:val="•"/>
      <w:lvlJc w:val="left"/>
      <w:pPr>
        <w:ind w:left="6730" w:hanging="360"/>
      </w:pPr>
      <w:rPr>
        <w:rFonts w:hint="default"/>
        <w:lang w:val="pt-PT" w:eastAsia="en-US" w:bidi="ar-SA"/>
      </w:rPr>
    </w:lvl>
    <w:lvl w:ilvl="8" w:tplc="C9344A1A">
      <w:numFmt w:val="bullet"/>
      <w:lvlText w:val="•"/>
      <w:lvlJc w:val="left"/>
      <w:pPr>
        <w:ind w:left="7716" w:hanging="360"/>
      </w:pPr>
      <w:rPr>
        <w:rFonts w:hint="default"/>
        <w:lang w:val="pt-PT" w:eastAsia="en-US" w:bidi="ar-SA"/>
      </w:rPr>
    </w:lvl>
  </w:abstractNum>
  <w:abstractNum w:abstractNumId="3" w15:restartNumberingAfterBreak="0">
    <w:nsid w:val="07F73727"/>
    <w:multiLevelType w:val="hybridMultilevel"/>
    <w:tmpl w:val="402E8404"/>
    <w:lvl w:ilvl="0" w:tplc="FF4A5910">
      <w:start w:val="1"/>
      <w:numFmt w:val="decimal"/>
      <w:lvlText w:val="%1)"/>
      <w:lvlJc w:val="left"/>
      <w:pPr>
        <w:ind w:left="102" w:hanging="260"/>
      </w:pPr>
      <w:rPr>
        <w:rFonts w:ascii="Times New Roman" w:eastAsia="Times New Roman" w:hAnsi="Times New Roman" w:cs="Times New Roman" w:hint="default"/>
        <w:b/>
        <w:bCs/>
        <w:w w:val="99"/>
        <w:sz w:val="24"/>
        <w:szCs w:val="24"/>
        <w:lang w:val="pt-PT" w:eastAsia="en-US" w:bidi="ar-SA"/>
      </w:rPr>
    </w:lvl>
    <w:lvl w:ilvl="1" w:tplc="370422B6">
      <w:numFmt w:val="bullet"/>
      <w:lvlText w:val="•"/>
      <w:lvlJc w:val="left"/>
      <w:pPr>
        <w:ind w:left="1058" w:hanging="260"/>
      </w:pPr>
      <w:rPr>
        <w:rFonts w:hint="default"/>
        <w:lang w:val="pt-PT" w:eastAsia="en-US" w:bidi="ar-SA"/>
      </w:rPr>
    </w:lvl>
    <w:lvl w:ilvl="2" w:tplc="FE64E7E4">
      <w:numFmt w:val="bullet"/>
      <w:lvlText w:val="•"/>
      <w:lvlJc w:val="left"/>
      <w:pPr>
        <w:ind w:left="2017" w:hanging="260"/>
      </w:pPr>
      <w:rPr>
        <w:rFonts w:hint="default"/>
        <w:lang w:val="pt-PT" w:eastAsia="en-US" w:bidi="ar-SA"/>
      </w:rPr>
    </w:lvl>
    <w:lvl w:ilvl="3" w:tplc="9B86CD62">
      <w:numFmt w:val="bullet"/>
      <w:lvlText w:val="•"/>
      <w:lvlJc w:val="left"/>
      <w:pPr>
        <w:ind w:left="2975" w:hanging="260"/>
      </w:pPr>
      <w:rPr>
        <w:rFonts w:hint="default"/>
        <w:lang w:val="pt-PT" w:eastAsia="en-US" w:bidi="ar-SA"/>
      </w:rPr>
    </w:lvl>
    <w:lvl w:ilvl="4" w:tplc="D2B06A7A">
      <w:numFmt w:val="bullet"/>
      <w:lvlText w:val="•"/>
      <w:lvlJc w:val="left"/>
      <w:pPr>
        <w:ind w:left="3934" w:hanging="260"/>
      </w:pPr>
      <w:rPr>
        <w:rFonts w:hint="default"/>
        <w:lang w:val="pt-PT" w:eastAsia="en-US" w:bidi="ar-SA"/>
      </w:rPr>
    </w:lvl>
    <w:lvl w:ilvl="5" w:tplc="4CEA3036">
      <w:numFmt w:val="bullet"/>
      <w:lvlText w:val="•"/>
      <w:lvlJc w:val="left"/>
      <w:pPr>
        <w:ind w:left="4893" w:hanging="260"/>
      </w:pPr>
      <w:rPr>
        <w:rFonts w:hint="default"/>
        <w:lang w:val="pt-PT" w:eastAsia="en-US" w:bidi="ar-SA"/>
      </w:rPr>
    </w:lvl>
    <w:lvl w:ilvl="6" w:tplc="0CFC7A9E">
      <w:numFmt w:val="bullet"/>
      <w:lvlText w:val="•"/>
      <w:lvlJc w:val="left"/>
      <w:pPr>
        <w:ind w:left="5851" w:hanging="260"/>
      </w:pPr>
      <w:rPr>
        <w:rFonts w:hint="default"/>
        <w:lang w:val="pt-PT" w:eastAsia="en-US" w:bidi="ar-SA"/>
      </w:rPr>
    </w:lvl>
    <w:lvl w:ilvl="7" w:tplc="7EF86396">
      <w:numFmt w:val="bullet"/>
      <w:lvlText w:val="•"/>
      <w:lvlJc w:val="left"/>
      <w:pPr>
        <w:ind w:left="6810" w:hanging="260"/>
      </w:pPr>
      <w:rPr>
        <w:rFonts w:hint="default"/>
        <w:lang w:val="pt-PT" w:eastAsia="en-US" w:bidi="ar-SA"/>
      </w:rPr>
    </w:lvl>
    <w:lvl w:ilvl="8" w:tplc="E88E27E8">
      <w:numFmt w:val="bullet"/>
      <w:lvlText w:val="•"/>
      <w:lvlJc w:val="left"/>
      <w:pPr>
        <w:ind w:left="7769" w:hanging="260"/>
      </w:pPr>
      <w:rPr>
        <w:rFonts w:hint="default"/>
        <w:lang w:val="pt-PT" w:eastAsia="en-US" w:bidi="ar-SA"/>
      </w:rPr>
    </w:lvl>
  </w:abstractNum>
  <w:abstractNum w:abstractNumId="4" w15:restartNumberingAfterBreak="0">
    <w:nsid w:val="0B0B4985"/>
    <w:multiLevelType w:val="hybridMultilevel"/>
    <w:tmpl w:val="AC9A36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A10B6E"/>
    <w:multiLevelType w:val="hybridMultilevel"/>
    <w:tmpl w:val="5E8455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F81364"/>
    <w:multiLevelType w:val="multilevel"/>
    <w:tmpl w:val="52284B02"/>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7" w15:restartNumberingAfterBreak="0">
    <w:nsid w:val="15481C65"/>
    <w:multiLevelType w:val="multilevel"/>
    <w:tmpl w:val="156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722E1D"/>
    <w:multiLevelType w:val="hybridMultilevel"/>
    <w:tmpl w:val="7F1A9862"/>
    <w:lvl w:ilvl="0" w:tplc="96282A28">
      <w:start w:val="1"/>
      <w:numFmt w:val="lowerLetter"/>
      <w:lvlText w:val="%1)"/>
      <w:lvlJc w:val="left"/>
      <w:pPr>
        <w:ind w:left="810" w:hanging="708"/>
      </w:pPr>
      <w:rPr>
        <w:rFonts w:ascii="Times New Roman" w:eastAsia="Times New Roman" w:hAnsi="Times New Roman" w:cs="Times New Roman" w:hint="default"/>
        <w:b/>
        <w:bCs/>
        <w:w w:val="99"/>
        <w:sz w:val="24"/>
        <w:szCs w:val="24"/>
        <w:lang w:val="pt-PT" w:eastAsia="en-US" w:bidi="ar-SA"/>
      </w:rPr>
    </w:lvl>
    <w:lvl w:ilvl="1" w:tplc="9F285D30">
      <w:numFmt w:val="bullet"/>
      <w:lvlText w:val="•"/>
      <w:lvlJc w:val="left"/>
      <w:pPr>
        <w:ind w:left="1706" w:hanging="708"/>
      </w:pPr>
      <w:rPr>
        <w:rFonts w:hint="default"/>
        <w:lang w:val="pt-PT" w:eastAsia="en-US" w:bidi="ar-SA"/>
      </w:rPr>
    </w:lvl>
    <w:lvl w:ilvl="2" w:tplc="9760E414">
      <w:numFmt w:val="bullet"/>
      <w:lvlText w:val="•"/>
      <w:lvlJc w:val="left"/>
      <w:pPr>
        <w:ind w:left="2593" w:hanging="708"/>
      </w:pPr>
      <w:rPr>
        <w:rFonts w:hint="default"/>
        <w:lang w:val="pt-PT" w:eastAsia="en-US" w:bidi="ar-SA"/>
      </w:rPr>
    </w:lvl>
    <w:lvl w:ilvl="3" w:tplc="6E38E99C">
      <w:numFmt w:val="bullet"/>
      <w:lvlText w:val="•"/>
      <w:lvlJc w:val="left"/>
      <w:pPr>
        <w:ind w:left="3479" w:hanging="708"/>
      </w:pPr>
      <w:rPr>
        <w:rFonts w:hint="default"/>
        <w:lang w:val="pt-PT" w:eastAsia="en-US" w:bidi="ar-SA"/>
      </w:rPr>
    </w:lvl>
    <w:lvl w:ilvl="4" w:tplc="873ECF2C">
      <w:numFmt w:val="bullet"/>
      <w:lvlText w:val="•"/>
      <w:lvlJc w:val="left"/>
      <w:pPr>
        <w:ind w:left="4366" w:hanging="708"/>
      </w:pPr>
      <w:rPr>
        <w:rFonts w:hint="default"/>
        <w:lang w:val="pt-PT" w:eastAsia="en-US" w:bidi="ar-SA"/>
      </w:rPr>
    </w:lvl>
    <w:lvl w:ilvl="5" w:tplc="68EC9ADA">
      <w:numFmt w:val="bullet"/>
      <w:lvlText w:val="•"/>
      <w:lvlJc w:val="left"/>
      <w:pPr>
        <w:ind w:left="5253" w:hanging="708"/>
      </w:pPr>
      <w:rPr>
        <w:rFonts w:hint="default"/>
        <w:lang w:val="pt-PT" w:eastAsia="en-US" w:bidi="ar-SA"/>
      </w:rPr>
    </w:lvl>
    <w:lvl w:ilvl="6" w:tplc="28F2532C">
      <w:numFmt w:val="bullet"/>
      <w:lvlText w:val="•"/>
      <w:lvlJc w:val="left"/>
      <w:pPr>
        <w:ind w:left="6139" w:hanging="708"/>
      </w:pPr>
      <w:rPr>
        <w:rFonts w:hint="default"/>
        <w:lang w:val="pt-PT" w:eastAsia="en-US" w:bidi="ar-SA"/>
      </w:rPr>
    </w:lvl>
    <w:lvl w:ilvl="7" w:tplc="213C7C1A">
      <w:numFmt w:val="bullet"/>
      <w:lvlText w:val="•"/>
      <w:lvlJc w:val="left"/>
      <w:pPr>
        <w:ind w:left="7026" w:hanging="708"/>
      </w:pPr>
      <w:rPr>
        <w:rFonts w:hint="default"/>
        <w:lang w:val="pt-PT" w:eastAsia="en-US" w:bidi="ar-SA"/>
      </w:rPr>
    </w:lvl>
    <w:lvl w:ilvl="8" w:tplc="70284840">
      <w:numFmt w:val="bullet"/>
      <w:lvlText w:val="•"/>
      <w:lvlJc w:val="left"/>
      <w:pPr>
        <w:ind w:left="7913" w:hanging="708"/>
      </w:pPr>
      <w:rPr>
        <w:rFonts w:hint="default"/>
        <w:lang w:val="pt-PT" w:eastAsia="en-US" w:bidi="ar-SA"/>
      </w:rPr>
    </w:lvl>
  </w:abstractNum>
  <w:abstractNum w:abstractNumId="9" w15:restartNumberingAfterBreak="0">
    <w:nsid w:val="1F9F5688"/>
    <w:multiLevelType w:val="hybridMultilevel"/>
    <w:tmpl w:val="F1E223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2A7671"/>
    <w:multiLevelType w:val="hybridMultilevel"/>
    <w:tmpl w:val="2B7211A8"/>
    <w:lvl w:ilvl="0" w:tplc="D00E4D86">
      <w:start w:val="1"/>
      <w:numFmt w:val="lowerLetter"/>
      <w:lvlText w:val="%1)"/>
      <w:lvlJc w:val="left"/>
      <w:pPr>
        <w:ind w:left="102" w:hanging="267"/>
      </w:pPr>
      <w:rPr>
        <w:rFonts w:ascii="Times New Roman" w:eastAsia="Times New Roman" w:hAnsi="Times New Roman" w:cs="Times New Roman" w:hint="default"/>
        <w:b/>
        <w:bCs/>
        <w:w w:val="99"/>
        <w:sz w:val="24"/>
        <w:szCs w:val="24"/>
        <w:lang w:val="pt-PT" w:eastAsia="en-US" w:bidi="ar-SA"/>
      </w:rPr>
    </w:lvl>
    <w:lvl w:ilvl="1" w:tplc="9CEEBC8C">
      <w:numFmt w:val="bullet"/>
      <w:lvlText w:val="•"/>
      <w:lvlJc w:val="left"/>
      <w:pPr>
        <w:ind w:left="1058" w:hanging="267"/>
      </w:pPr>
      <w:rPr>
        <w:rFonts w:hint="default"/>
        <w:lang w:val="pt-PT" w:eastAsia="en-US" w:bidi="ar-SA"/>
      </w:rPr>
    </w:lvl>
    <w:lvl w:ilvl="2" w:tplc="CF7C800A">
      <w:numFmt w:val="bullet"/>
      <w:lvlText w:val="•"/>
      <w:lvlJc w:val="left"/>
      <w:pPr>
        <w:ind w:left="2017" w:hanging="267"/>
      </w:pPr>
      <w:rPr>
        <w:rFonts w:hint="default"/>
        <w:lang w:val="pt-PT" w:eastAsia="en-US" w:bidi="ar-SA"/>
      </w:rPr>
    </w:lvl>
    <w:lvl w:ilvl="3" w:tplc="65DC22B2">
      <w:numFmt w:val="bullet"/>
      <w:lvlText w:val="•"/>
      <w:lvlJc w:val="left"/>
      <w:pPr>
        <w:ind w:left="2975" w:hanging="267"/>
      </w:pPr>
      <w:rPr>
        <w:rFonts w:hint="default"/>
        <w:lang w:val="pt-PT" w:eastAsia="en-US" w:bidi="ar-SA"/>
      </w:rPr>
    </w:lvl>
    <w:lvl w:ilvl="4" w:tplc="566AA098">
      <w:numFmt w:val="bullet"/>
      <w:lvlText w:val="•"/>
      <w:lvlJc w:val="left"/>
      <w:pPr>
        <w:ind w:left="3934" w:hanging="267"/>
      </w:pPr>
      <w:rPr>
        <w:rFonts w:hint="default"/>
        <w:lang w:val="pt-PT" w:eastAsia="en-US" w:bidi="ar-SA"/>
      </w:rPr>
    </w:lvl>
    <w:lvl w:ilvl="5" w:tplc="4DB8EFD8">
      <w:numFmt w:val="bullet"/>
      <w:lvlText w:val="•"/>
      <w:lvlJc w:val="left"/>
      <w:pPr>
        <w:ind w:left="4893" w:hanging="267"/>
      </w:pPr>
      <w:rPr>
        <w:rFonts w:hint="default"/>
        <w:lang w:val="pt-PT" w:eastAsia="en-US" w:bidi="ar-SA"/>
      </w:rPr>
    </w:lvl>
    <w:lvl w:ilvl="6" w:tplc="FA6C8AB6">
      <w:numFmt w:val="bullet"/>
      <w:lvlText w:val="•"/>
      <w:lvlJc w:val="left"/>
      <w:pPr>
        <w:ind w:left="5851" w:hanging="267"/>
      </w:pPr>
      <w:rPr>
        <w:rFonts w:hint="default"/>
        <w:lang w:val="pt-PT" w:eastAsia="en-US" w:bidi="ar-SA"/>
      </w:rPr>
    </w:lvl>
    <w:lvl w:ilvl="7" w:tplc="DDCC9FF6">
      <w:numFmt w:val="bullet"/>
      <w:lvlText w:val="•"/>
      <w:lvlJc w:val="left"/>
      <w:pPr>
        <w:ind w:left="6810" w:hanging="267"/>
      </w:pPr>
      <w:rPr>
        <w:rFonts w:hint="default"/>
        <w:lang w:val="pt-PT" w:eastAsia="en-US" w:bidi="ar-SA"/>
      </w:rPr>
    </w:lvl>
    <w:lvl w:ilvl="8" w:tplc="367EEAF2">
      <w:numFmt w:val="bullet"/>
      <w:lvlText w:val="•"/>
      <w:lvlJc w:val="left"/>
      <w:pPr>
        <w:ind w:left="7769" w:hanging="267"/>
      </w:pPr>
      <w:rPr>
        <w:rFonts w:hint="default"/>
        <w:lang w:val="pt-PT" w:eastAsia="en-US" w:bidi="ar-SA"/>
      </w:rPr>
    </w:lvl>
  </w:abstractNum>
  <w:abstractNum w:abstractNumId="11" w15:restartNumberingAfterBreak="0">
    <w:nsid w:val="21AB58C1"/>
    <w:multiLevelType w:val="multilevel"/>
    <w:tmpl w:val="8AF8BCFC"/>
    <w:lvl w:ilvl="0">
      <w:start w:val="8"/>
      <w:numFmt w:val="decimal"/>
      <w:lvlText w:val="%1"/>
      <w:lvlJc w:val="left"/>
      <w:pPr>
        <w:ind w:left="102" w:hanging="394"/>
      </w:pPr>
      <w:rPr>
        <w:rFonts w:hint="default"/>
        <w:lang w:val="pt-PT" w:eastAsia="en-US" w:bidi="ar-SA"/>
      </w:rPr>
    </w:lvl>
    <w:lvl w:ilvl="1">
      <w:start w:val="8"/>
      <w:numFmt w:val="decimal"/>
      <w:lvlText w:val="%1.%2"/>
      <w:lvlJc w:val="left"/>
      <w:pPr>
        <w:ind w:left="102" w:hanging="39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94"/>
      </w:pPr>
      <w:rPr>
        <w:rFonts w:hint="default"/>
        <w:lang w:val="pt-PT" w:eastAsia="en-US" w:bidi="ar-SA"/>
      </w:rPr>
    </w:lvl>
    <w:lvl w:ilvl="3">
      <w:numFmt w:val="bullet"/>
      <w:lvlText w:val="•"/>
      <w:lvlJc w:val="left"/>
      <w:pPr>
        <w:ind w:left="2975" w:hanging="394"/>
      </w:pPr>
      <w:rPr>
        <w:rFonts w:hint="default"/>
        <w:lang w:val="pt-PT" w:eastAsia="en-US" w:bidi="ar-SA"/>
      </w:rPr>
    </w:lvl>
    <w:lvl w:ilvl="4">
      <w:numFmt w:val="bullet"/>
      <w:lvlText w:val="•"/>
      <w:lvlJc w:val="left"/>
      <w:pPr>
        <w:ind w:left="3934" w:hanging="394"/>
      </w:pPr>
      <w:rPr>
        <w:rFonts w:hint="default"/>
        <w:lang w:val="pt-PT" w:eastAsia="en-US" w:bidi="ar-SA"/>
      </w:rPr>
    </w:lvl>
    <w:lvl w:ilvl="5">
      <w:numFmt w:val="bullet"/>
      <w:lvlText w:val="•"/>
      <w:lvlJc w:val="left"/>
      <w:pPr>
        <w:ind w:left="4893" w:hanging="394"/>
      </w:pPr>
      <w:rPr>
        <w:rFonts w:hint="default"/>
        <w:lang w:val="pt-PT" w:eastAsia="en-US" w:bidi="ar-SA"/>
      </w:rPr>
    </w:lvl>
    <w:lvl w:ilvl="6">
      <w:numFmt w:val="bullet"/>
      <w:lvlText w:val="•"/>
      <w:lvlJc w:val="left"/>
      <w:pPr>
        <w:ind w:left="5851" w:hanging="394"/>
      </w:pPr>
      <w:rPr>
        <w:rFonts w:hint="default"/>
        <w:lang w:val="pt-PT" w:eastAsia="en-US" w:bidi="ar-SA"/>
      </w:rPr>
    </w:lvl>
    <w:lvl w:ilvl="7">
      <w:numFmt w:val="bullet"/>
      <w:lvlText w:val="•"/>
      <w:lvlJc w:val="left"/>
      <w:pPr>
        <w:ind w:left="6810" w:hanging="394"/>
      </w:pPr>
      <w:rPr>
        <w:rFonts w:hint="default"/>
        <w:lang w:val="pt-PT" w:eastAsia="en-US" w:bidi="ar-SA"/>
      </w:rPr>
    </w:lvl>
    <w:lvl w:ilvl="8">
      <w:numFmt w:val="bullet"/>
      <w:lvlText w:val="•"/>
      <w:lvlJc w:val="left"/>
      <w:pPr>
        <w:ind w:left="7769" w:hanging="394"/>
      </w:pPr>
      <w:rPr>
        <w:rFonts w:hint="default"/>
        <w:lang w:val="pt-PT" w:eastAsia="en-US" w:bidi="ar-SA"/>
      </w:rPr>
    </w:lvl>
  </w:abstractNum>
  <w:abstractNum w:abstractNumId="12" w15:restartNumberingAfterBreak="0">
    <w:nsid w:val="220C6E6D"/>
    <w:multiLevelType w:val="hybridMultilevel"/>
    <w:tmpl w:val="34D8C83A"/>
    <w:lvl w:ilvl="0" w:tplc="13D638D6">
      <w:start w:val="1"/>
      <w:numFmt w:val="lowerLetter"/>
      <w:lvlText w:val="%1)"/>
      <w:lvlJc w:val="left"/>
      <w:pPr>
        <w:ind w:left="102" w:hanging="274"/>
      </w:pPr>
      <w:rPr>
        <w:rFonts w:ascii="Times New Roman" w:eastAsia="Times New Roman" w:hAnsi="Times New Roman" w:cs="Times New Roman" w:hint="default"/>
        <w:spacing w:val="-1"/>
        <w:w w:val="100"/>
        <w:sz w:val="24"/>
        <w:szCs w:val="24"/>
        <w:lang w:val="pt-PT" w:eastAsia="en-US" w:bidi="ar-SA"/>
      </w:rPr>
    </w:lvl>
    <w:lvl w:ilvl="1" w:tplc="D0ACFD12">
      <w:numFmt w:val="bullet"/>
      <w:lvlText w:val="•"/>
      <w:lvlJc w:val="left"/>
      <w:pPr>
        <w:ind w:left="1058" w:hanging="274"/>
      </w:pPr>
      <w:rPr>
        <w:rFonts w:hint="default"/>
        <w:lang w:val="pt-PT" w:eastAsia="en-US" w:bidi="ar-SA"/>
      </w:rPr>
    </w:lvl>
    <w:lvl w:ilvl="2" w:tplc="56DE0456">
      <w:numFmt w:val="bullet"/>
      <w:lvlText w:val="•"/>
      <w:lvlJc w:val="left"/>
      <w:pPr>
        <w:ind w:left="2017" w:hanging="274"/>
      </w:pPr>
      <w:rPr>
        <w:rFonts w:hint="default"/>
        <w:lang w:val="pt-PT" w:eastAsia="en-US" w:bidi="ar-SA"/>
      </w:rPr>
    </w:lvl>
    <w:lvl w:ilvl="3" w:tplc="AB36B48A">
      <w:numFmt w:val="bullet"/>
      <w:lvlText w:val="•"/>
      <w:lvlJc w:val="left"/>
      <w:pPr>
        <w:ind w:left="2975" w:hanging="274"/>
      </w:pPr>
      <w:rPr>
        <w:rFonts w:hint="default"/>
        <w:lang w:val="pt-PT" w:eastAsia="en-US" w:bidi="ar-SA"/>
      </w:rPr>
    </w:lvl>
    <w:lvl w:ilvl="4" w:tplc="9FD8C380">
      <w:numFmt w:val="bullet"/>
      <w:lvlText w:val="•"/>
      <w:lvlJc w:val="left"/>
      <w:pPr>
        <w:ind w:left="3934" w:hanging="274"/>
      </w:pPr>
      <w:rPr>
        <w:rFonts w:hint="default"/>
        <w:lang w:val="pt-PT" w:eastAsia="en-US" w:bidi="ar-SA"/>
      </w:rPr>
    </w:lvl>
    <w:lvl w:ilvl="5" w:tplc="7E9A64D6">
      <w:numFmt w:val="bullet"/>
      <w:lvlText w:val="•"/>
      <w:lvlJc w:val="left"/>
      <w:pPr>
        <w:ind w:left="4893" w:hanging="274"/>
      </w:pPr>
      <w:rPr>
        <w:rFonts w:hint="default"/>
        <w:lang w:val="pt-PT" w:eastAsia="en-US" w:bidi="ar-SA"/>
      </w:rPr>
    </w:lvl>
    <w:lvl w:ilvl="6" w:tplc="0114B772">
      <w:numFmt w:val="bullet"/>
      <w:lvlText w:val="•"/>
      <w:lvlJc w:val="left"/>
      <w:pPr>
        <w:ind w:left="5851" w:hanging="274"/>
      </w:pPr>
      <w:rPr>
        <w:rFonts w:hint="default"/>
        <w:lang w:val="pt-PT" w:eastAsia="en-US" w:bidi="ar-SA"/>
      </w:rPr>
    </w:lvl>
    <w:lvl w:ilvl="7" w:tplc="064CFFA6">
      <w:numFmt w:val="bullet"/>
      <w:lvlText w:val="•"/>
      <w:lvlJc w:val="left"/>
      <w:pPr>
        <w:ind w:left="6810" w:hanging="274"/>
      </w:pPr>
      <w:rPr>
        <w:rFonts w:hint="default"/>
        <w:lang w:val="pt-PT" w:eastAsia="en-US" w:bidi="ar-SA"/>
      </w:rPr>
    </w:lvl>
    <w:lvl w:ilvl="8" w:tplc="35F42916">
      <w:numFmt w:val="bullet"/>
      <w:lvlText w:val="•"/>
      <w:lvlJc w:val="left"/>
      <w:pPr>
        <w:ind w:left="7769" w:hanging="274"/>
      </w:pPr>
      <w:rPr>
        <w:rFonts w:hint="default"/>
        <w:lang w:val="pt-PT" w:eastAsia="en-US" w:bidi="ar-SA"/>
      </w:rPr>
    </w:lvl>
  </w:abstractNum>
  <w:abstractNum w:abstractNumId="13" w15:restartNumberingAfterBreak="0">
    <w:nsid w:val="24627814"/>
    <w:multiLevelType w:val="hybridMultilevel"/>
    <w:tmpl w:val="C7F454DE"/>
    <w:lvl w:ilvl="0" w:tplc="56F8BB14">
      <w:start w:val="1"/>
      <w:numFmt w:val="lowerLetter"/>
      <w:lvlText w:val="(%1)"/>
      <w:lvlJc w:val="left"/>
      <w:pPr>
        <w:ind w:left="102" w:hanging="320"/>
      </w:pPr>
      <w:rPr>
        <w:rFonts w:ascii="Times New Roman" w:eastAsia="Times New Roman" w:hAnsi="Times New Roman" w:cs="Times New Roman" w:hint="default"/>
        <w:spacing w:val="-2"/>
        <w:w w:val="99"/>
        <w:sz w:val="24"/>
        <w:szCs w:val="24"/>
        <w:lang w:val="pt-PT" w:eastAsia="en-US" w:bidi="ar-SA"/>
      </w:rPr>
    </w:lvl>
    <w:lvl w:ilvl="1" w:tplc="7C82007C">
      <w:numFmt w:val="bullet"/>
      <w:lvlText w:val="•"/>
      <w:lvlJc w:val="left"/>
      <w:pPr>
        <w:ind w:left="1058" w:hanging="320"/>
      </w:pPr>
      <w:rPr>
        <w:rFonts w:hint="default"/>
        <w:lang w:val="pt-PT" w:eastAsia="en-US" w:bidi="ar-SA"/>
      </w:rPr>
    </w:lvl>
    <w:lvl w:ilvl="2" w:tplc="E200BECC">
      <w:numFmt w:val="bullet"/>
      <w:lvlText w:val="•"/>
      <w:lvlJc w:val="left"/>
      <w:pPr>
        <w:ind w:left="2017" w:hanging="320"/>
      </w:pPr>
      <w:rPr>
        <w:rFonts w:hint="default"/>
        <w:lang w:val="pt-PT" w:eastAsia="en-US" w:bidi="ar-SA"/>
      </w:rPr>
    </w:lvl>
    <w:lvl w:ilvl="3" w:tplc="2B246FF8">
      <w:numFmt w:val="bullet"/>
      <w:lvlText w:val="•"/>
      <w:lvlJc w:val="left"/>
      <w:pPr>
        <w:ind w:left="2975" w:hanging="320"/>
      </w:pPr>
      <w:rPr>
        <w:rFonts w:hint="default"/>
        <w:lang w:val="pt-PT" w:eastAsia="en-US" w:bidi="ar-SA"/>
      </w:rPr>
    </w:lvl>
    <w:lvl w:ilvl="4" w:tplc="FB300138">
      <w:numFmt w:val="bullet"/>
      <w:lvlText w:val="•"/>
      <w:lvlJc w:val="left"/>
      <w:pPr>
        <w:ind w:left="3934" w:hanging="320"/>
      </w:pPr>
      <w:rPr>
        <w:rFonts w:hint="default"/>
        <w:lang w:val="pt-PT" w:eastAsia="en-US" w:bidi="ar-SA"/>
      </w:rPr>
    </w:lvl>
    <w:lvl w:ilvl="5" w:tplc="04324D84">
      <w:numFmt w:val="bullet"/>
      <w:lvlText w:val="•"/>
      <w:lvlJc w:val="left"/>
      <w:pPr>
        <w:ind w:left="4893" w:hanging="320"/>
      </w:pPr>
      <w:rPr>
        <w:rFonts w:hint="default"/>
        <w:lang w:val="pt-PT" w:eastAsia="en-US" w:bidi="ar-SA"/>
      </w:rPr>
    </w:lvl>
    <w:lvl w:ilvl="6" w:tplc="199E1BC2">
      <w:numFmt w:val="bullet"/>
      <w:lvlText w:val="•"/>
      <w:lvlJc w:val="left"/>
      <w:pPr>
        <w:ind w:left="5851" w:hanging="320"/>
      </w:pPr>
      <w:rPr>
        <w:rFonts w:hint="default"/>
        <w:lang w:val="pt-PT" w:eastAsia="en-US" w:bidi="ar-SA"/>
      </w:rPr>
    </w:lvl>
    <w:lvl w:ilvl="7" w:tplc="3D182ACC">
      <w:numFmt w:val="bullet"/>
      <w:lvlText w:val="•"/>
      <w:lvlJc w:val="left"/>
      <w:pPr>
        <w:ind w:left="6810" w:hanging="320"/>
      </w:pPr>
      <w:rPr>
        <w:rFonts w:hint="default"/>
        <w:lang w:val="pt-PT" w:eastAsia="en-US" w:bidi="ar-SA"/>
      </w:rPr>
    </w:lvl>
    <w:lvl w:ilvl="8" w:tplc="511AABEC">
      <w:numFmt w:val="bullet"/>
      <w:lvlText w:val="•"/>
      <w:lvlJc w:val="left"/>
      <w:pPr>
        <w:ind w:left="7769" w:hanging="320"/>
      </w:pPr>
      <w:rPr>
        <w:rFonts w:hint="default"/>
        <w:lang w:val="pt-PT" w:eastAsia="en-US" w:bidi="ar-SA"/>
      </w:rPr>
    </w:lvl>
  </w:abstractNum>
  <w:abstractNum w:abstractNumId="14" w15:restartNumberingAfterBreak="0">
    <w:nsid w:val="267514F2"/>
    <w:multiLevelType w:val="hybridMultilevel"/>
    <w:tmpl w:val="8F9E0B40"/>
    <w:lvl w:ilvl="0" w:tplc="03146FC2">
      <w:start w:val="1"/>
      <w:numFmt w:val="lowerLetter"/>
      <w:lvlText w:val="%1)"/>
      <w:lvlJc w:val="left"/>
      <w:pPr>
        <w:ind w:left="102" w:hanging="240"/>
      </w:pPr>
      <w:rPr>
        <w:rFonts w:ascii="Times New Roman" w:eastAsia="Times New Roman" w:hAnsi="Times New Roman" w:cs="Times New Roman" w:hint="default"/>
        <w:spacing w:val="-1"/>
        <w:w w:val="100"/>
        <w:sz w:val="24"/>
        <w:szCs w:val="24"/>
        <w:lang w:val="pt-PT" w:eastAsia="en-US" w:bidi="ar-SA"/>
      </w:rPr>
    </w:lvl>
    <w:lvl w:ilvl="1" w:tplc="DC5C437E">
      <w:numFmt w:val="bullet"/>
      <w:lvlText w:val="•"/>
      <w:lvlJc w:val="left"/>
      <w:pPr>
        <w:ind w:left="1058" w:hanging="240"/>
      </w:pPr>
      <w:rPr>
        <w:rFonts w:hint="default"/>
        <w:lang w:val="pt-PT" w:eastAsia="en-US" w:bidi="ar-SA"/>
      </w:rPr>
    </w:lvl>
    <w:lvl w:ilvl="2" w:tplc="C34CDAAE">
      <w:numFmt w:val="bullet"/>
      <w:lvlText w:val="•"/>
      <w:lvlJc w:val="left"/>
      <w:pPr>
        <w:ind w:left="2017" w:hanging="240"/>
      </w:pPr>
      <w:rPr>
        <w:rFonts w:hint="default"/>
        <w:lang w:val="pt-PT" w:eastAsia="en-US" w:bidi="ar-SA"/>
      </w:rPr>
    </w:lvl>
    <w:lvl w:ilvl="3" w:tplc="F7DC5ED4">
      <w:numFmt w:val="bullet"/>
      <w:lvlText w:val="•"/>
      <w:lvlJc w:val="left"/>
      <w:pPr>
        <w:ind w:left="2975" w:hanging="240"/>
      </w:pPr>
      <w:rPr>
        <w:rFonts w:hint="default"/>
        <w:lang w:val="pt-PT" w:eastAsia="en-US" w:bidi="ar-SA"/>
      </w:rPr>
    </w:lvl>
    <w:lvl w:ilvl="4" w:tplc="3F7A7FDC">
      <w:numFmt w:val="bullet"/>
      <w:lvlText w:val="•"/>
      <w:lvlJc w:val="left"/>
      <w:pPr>
        <w:ind w:left="3934" w:hanging="240"/>
      </w:pPr>
      <w:rPr>
        <w:rFonts w:hint="default"/>
        <w:lang w:val="pt-PT" w:eastAsia="en-US" w:bidi="ar-SA"/>
      </w:rPr>
    </w:lvl>
    <w:lvl w:ilvl="5" w:tplc="9AB0EFD2">
      <w:numFmt w:val="bullet"/>
      <w:lvlText w:val="•"/>
      <w:lvlJc w:val="left"/>
      <w:pPr>
        <w:ind w:left="4893" w:hanging="240"/>
      </w:pPr>
      <w:rPr>
        <w:rFonts w:hint="default"/>
        <w:lang w:val="pt-PT" w:eastAsia="en-US" w:bidi="ar-SA"/>
      </w:rPr>
    </w:lvl>
    <w:lvl w:ilvl="6" w:tplc="10B8DD5A">
      <w:numFmt w:val="bullet"/>
      <w:lvlText w:val="•"/>
      <w:lvlJc w:val="left"/>
      <w:pPr>
        <w:ind w:left="5851" w:hanging="240"/>
      </w:pPr>
      <w:rPr>
        <w:rFonts w:hint="default"/>
        <w:lang w:val="pt-PT" w:eastAsia="en-US" w:bidi="ar-SA"/>
      </w:rPr>
    </w:lvl>
    <w:lvl w:ilvl="7" w:tplc="7F4C104E">
      <w:numFmt w:val="bullet"/>
      <w:lvlText w:val="•"/>
      <w:lvlJc w:val="left"/>
      <w:pPr>
        <w:ind w:left="6810" w:hanging="240"/>
      </w:pPr>
      <w:rPr>
        <w:rFonts w:hint="default"/>
        <w:lang w:val="pt-PT" w:eastAsia="en-US" w:bidi="ar-SA"/>
      </w:rPr>
    </w:lvl>
    <w:lvl w:ilvl="8" w:tplc="E89E91D8">
      <w:numFmt w:val="bullet"/>
      <w:lvlText w:val="•"/>
      <w:lvlJc w:val="left"/>
      <w:pPr>
        <w:ind w:left="7769" w:hanging="240"/>
      </w:pPr>
      <w:rPr>
        <w:rFonts w:hint="default"/>
        <w:lang w:val="pt-PT" w:eastAsia="en-US" w:bidi="ar-SA"/>
      </w:rPr>
    </w:lvl>
  </w:abstractNum>
  <w:abstractNum w:abstractNumId="15" w15:restartNumberingAfterBreak="0">
    <w:nsid w:val="2A0F3BF0"/>
    <w:multiLevelType w:val="hybridMultilevel"/>
    <w:tmpl w:val="39ACE632"/>
    <w:lvl w:ilvl="0" w:tplc="B70E1786">
      <w:start w:val="1"/>
      <w:numFmt w:val="lowerLetter"/>
      <w:lvlText w:val="%1)"/>
      <w:lvlJc w:val="left"/>
      <w:pPr>
        <w:ind w:left="102" w:hanging="238"/>
      </w:pPr>
      <w:rPr>
        <w:rFonts w:ascii="Times New Roman" w:eastAsia="Times New Roman" w:hAnsi="Times New Roman" w:cs="Times New Roman" w:hint="default"/>
        <w:spacing w:val="-1"/>
        <w:w w:val="100"/>
        <w:sz w:val="24"/>
        <w:szCs w:val="24"/>
        <w:lang w:val="pt-PT" w:eastAsia="en-US" w:bidi="ar-SA"/>
      </w:rPr>
    </w:lvl>
    <w:lvl w:ilvl="1" w:tplc="F0245638">
      <w:numFmt w:val="bullet"/>
      <w:lvlText w:val="•"/>
      <w:lvlJc w:val="left"/>
      <w:pPr>
        <w:ind w:left="1058" w:hanging="238"/>
      </w:pPr>
      <w:rPr>
        <w:rFonts w:hint="default"/>
        <w:lang w:val="pt-PT" w:eastAsia="en-US" w:bidi="ar-SA"/>
      </w:rPr>
    </w:lvl>
    <w:lvl w:ilvl="2" w:tplc="0574812C">
      <w:numFmt w:val="bullet"/>
      <w:lvlText w:val="•"/>
      <w:lvlJc w:val="left"/>
      <w:pPr>
        <w:ind w:left="2017" w:hanging="238"/>
      </w:pPr>
      <w:rPr>
        <w:rFonts w:hint="default"/>
        <w:lang w:val="pt-PT" w:eastAsia="en-US" w:bidi="ar-SA"/>
      </w:rPr>
    </w:lvl>
    <w:lvl w:ilvl="3" w:tplc="13D6747C">
      <w:numFmt w:val="bullet"/>
      <w:lvlText w:val="•"/>
      <w:lvlJc w:val="left"/>
      <w:pPr>
        <w:ind w:left="2975" w:hanging="238"/>
      </w:pPr>
      <w:rPr>
        <w:rFonts w:hint="default"/>
        <w:lang w:val="pt-PT" w:eastAsia="en-US" w:bidi="ar-SA"/>
      </w:rPr>
    </w:lvl>
    <w:lvl w:ilvl="4" w:tplc="14CEA526">
      <w:numFmt w:val="bullet"/>
      <w:lvlText w:val="•"/>
      <w:lvlJc w:val="left"/>
      <w:pPr>
        <w:ind w:left="3934" w:hanging="238"/>
      </w:pPr>
      <w:rPr>
        <w:rFonts w:hint="default"/>
        <w:lang w:val="pt-PT" w:eastAsia="en-US" w:bidi="ar-SA"/>
      </w:rPr>
    </w:lvl>
    <w:lvl w:ilvl="5" w:tplc="23C8002A">
      <w:numFmt w:val="bullet"/>
      <w:lvlText w:val="•"/>
      <w:lvlJc w:val="left"/>
      <w:pPr>
        <w:ind w:left="4893" w:hanging="238"/>
      </w:pPr>
      <w:rPr>
        <w:rFonts w:hint="default"/>
        <w:lang w:val="pt-PT" w:eastAsia="en-US" w:bidi="ar-SA"/>
      </w:rPr>
    </w:lvl>
    <w:lvl w:ilvl="6" w:tplc="91107A6C">
      <w:numFmt w:val="bullet"/>
      <w:lvlText w:val="•"/>
      <w:lvlJc w:val="left"/>
      <w:pPr>
        <w:ind w:left="5851" w:hanging="238"/>
      </w:pPr>
      <w:rPr>
        <w:rFonts w:hint="default"/>
        <w:lang w:val="pt-PT" w:eastAsia="en-US" w:bidi="ar-SA"/>
      </w:rPr>
    </w:lvl>
    <w:lvl w:ilvl="7" w:tplc="0D8857C8">
      <w:numFmt w:val="bullet"/>
      <w:lvlText w:val="•"/>
      <w:lvlJc w:val="left"/>
      <w:pPr>
        <w:ind w:left="6810" w:hanging="238"/>
      </w:pPr>
      <w:rPr>
        <w:rFonts w:hint="default"/>
        <w:lang w:val="pt-PT" w:eastAsia="en-US" w:bidi="ar-SA"/>
      </w:rPr>
    </w:lvl>
    <w:lvl w:ilvl="8" w:tplc="E9D0529E">
      <w:numFmt w:val="bullet"/>
      <w:lvlText w:val="•"/>
      <w:lvlJc w:val="left"/>
      <w:pPr>
        <w:ind w:left="7769" w:hanging="238"/>
      </w:pPr>
      <w:rPr>
        <w:rFonts w:hint="default"/>
        <w:lang w:val="pt-PT" w:eastAsia="en-US" w:bidi="ar-SA"/>
      </w:rPr>
    </w:lvl>
  </w:abstractNum>
  <w:abstractNum w:abstractNumId="16" w15:restartNumberingAfterBreak="0">
    <w:nsid w:val="2BF33FBF"/>
    <w:multiLevelType w:val="multilevel"/>
    <w:tmpl w:val="6D86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D75E87"/>
    <w:multiLevelType w:val="multilevel"/>
    <w:tmpl w:val="9DD4651E"/>
    <w:lvl w:ilvl="0">
      <w:start w:val="8"/>
      <w:numFmt w:val="decimal"/>
      <w:lvlText w:val="%1"/>
      <w:lvlJc w:val="left"/>
      <w:pPr>
        <w:ind w:left="462" w:hanging="360"/>
      </w:pPr>
      <w:rPr>
        <w:rFonts w:hint="default"/>
        <w:lang w:val="pt-PT" w:eastAsia="en-US" w:bidi="ar-SA"/>
      </w:rPr>
    </w:lvl>
    <w:lvl w:ilvl="1">
      <w:start w:val="9"/>
      <w:numFmt w:val="decimal"/>
      <w:lvlText w:val="%1.%2"/>
      <w:lvlJc w:val="left"/>
      <w:pPr>
        <w:ind w:left="462"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01"/>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510" w:hanging="701"/>
      </w:pPr>
      <w:rPr>
        <w:rFonts w:hint="default"/>
        <w:lang w:val="pt-PT" w:eastAsia="en-US" w:bidi="ar-SA"/>
      </w:rPr>
    </w:lvl>
    <w:lvl w:ilvl="4">
      <w:numFmt w:val="bullet"/>
      <w:lvlText w:val="•"/>
      <w:lvlJc w:val="left"/>
      <w:pPr>
        <w:ind w:left="3535" w:hanging="701"/>
      </w:pPr>
      <w:rPr>
        <w:rFonts w:hint="default"/>
        <w:lang w:val="pt-PT" w:eastAsia="en-US" w:bidi="ar-SA"/>
      </w:rPr>
    </w:lvl>
    <w:lvl w:ilvl="5">
      <w:numFmt w:val="bullet"/>
      <w:lvlText w:val="•"/>
      <w:lvlJc w:val="left"/>
      <w:pPr>
        <w:ind w:left="4560" w:hanging="701"/>
      </w:pPr>
      <w:rPr>
        <w:rFonts w:hint="default"/>
        <w:lang w:val="pt-PT" w:eastAsia="en-US" w:bidi="ar-SA"/>
      </w:rPr>
    </w:lvl>
    <w:lvl w:ilvl="6">
      <w:numFmt w:val="bullet"/>
      <w:lvlText w:val="•"/>
      <w:lvlJc w:val="left"/>
      <w:pPr>
        <w:ind w:left="5585" w:hanging="701"/>
      </w:pPr>
      <w:rPr>
        <w:rFonts w:hint="default"/>
        <w:lang w:val="pt-PT" w:eastAsia="en-US" w:bidi="ar-SA"/>
      </w:rPr>
    </w:lvl>
    <w:lvl w:ilvl="7">
      <w:numFmt w:val="bullet"/>
      <w:lvlText w:val="•"/>
      <w:lvlJc w:val="left"/>
      <w:pPr>
        <w:ind w:left="6610" w:hanging="701"/>
      </w:pPr>
      <w:rPr>
        <w:rFonts w:hint="default"/>
        <w:lang w:val="pt-PT" w:eastAsia="en-US" w:bidi="ar-SA"/>
      </w:rPr>
    </w:lvl>
    <w:lvl w:ilvl="8">
      <w:numFmt w:val="bullet"/>
      <w:lvlText w:val="•"/>
      <w:lvlJc w:val="left"/>
      <w:pPr>
        <w:ind w:left="7636" w:hanging="701"/>
      </w:pPr>
      <w:rPr>
        <w:rFonts w:hint="default"/>
        <w:lang w:val="pt-PT" w:eastAsia="en-US" w:bidi="ar-SA"/>
      </w:rPr>
    </w:lvl>
  </w:abstractNum>
  <w:abstractNum w:abstractNumId="18" w15:restartNumberingAfterBreak="0">
    <w:nsid w:val="2E0F2E27"/>
    <w:multiLevelType w:val="multilevel"/>
    <w:tmpl w:val="728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E82EB2"/>
    <w:multiLevelType w:val="multilevel"/>
    <w:tmpl w:val="8C180E66"/>
    <w:lvl w:ilvl="0">
      <w:start w:val="11"/>
      <w:numFmt w:val="decimal"/>
      <w:lvlText w:val="%1"/>
      <w:lvlJc w:val="left"/>
      <w:pPr>
        <w:ind w:left="102" w:hanging="665"/>
      </w:pPr>
      <w:rPr>
        <w:rFonts w:hint="default"/>
        <w:lang w:val="pt-PT" w:eastAsia="en-US" w:bidi="ar-SA"/>
      </w:rPr>
    </w:lvl>
    <w:lvl w:ilvl="1">
      <w:start w:val="9"/>
      <w:numFmt w:val="decimal"/>
      <w:lvlText w:val="%1.%2"/>
      <w:lvlJc w:val="left"/>
      <w:pPr>
        <w:ind w:left="102" w:hanging="665"/>
      </w:pPr>
      <w:rPr>
        <w:rFonts w:hint="default"/>
        <w:lang w:val="pt-PT" w:eastAsia="en-US" w:bidi="ar-SA"/>
      </w:rPr>
    </w:lvl>
    <w:lvl w:ilvl="2">
      <w:start w:val="1"/>
      <w:numFmt w:val="decimal"/>
      <w:lvlText w:val="%1.%2.%3"/>
      <w:lvlJc w:val="left"/>
      <w:pPr>
        <w:ind w:left="102" w:hanging="66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65"/>
      </w:pPr>
      <w:rPr>
        <w:rFonts w:hint="default"/>
        <w:lang w:val="pt-PT" w:eastAsia="en-US" w:bidi="ar-SA"/>
      </w:rPr>
    </w:lvl>
    <w:lvl w:ilvl="4">
      <w:numFmt w:val="bullet"/>
      <w:lvlText w:val="•"/>
      <w:lvlJc w:val="left"/>
      <w:pPr>
        <w:ind w:left="3934" w:hanging="665"/>
      </w:pPr>
      <w:rPr>
        <w:rFonts w:hint="default"/>
        <w:lang w:val="pt-PT" w:eastAsia="en-US" w:bidi="ar-SA"/>
      </w:rPr>
    </w:lvl>
    <w:lvl w:ilvl="5">
      <w:numFmt w:val="bullet"/>
      <w:lvlText w:val="•"/>
      <w:lvlJc w:val="left"/>
      <w:pPr>
        <w:ind w:left="4893" w:hanging="665"/>
      </w:pPr>
      <w:rPr>
        <w:rFonts w:hint="default"/>
        <w:lang w:val="pt-PT" w:eastAsia="en-US" w:bidi="ar-SA"/>
      </w:rPr>
    </w:lvl>
    <w:lvl w:ilvl="6">
      <w:numFmt w:val="bullet"/>
      <w:lvlText w:val="•"/>
      <w:lvlJc w:val="left"/>
      <w:pPr>
        <w:ind w:left="5851" w:hanging="665"/>
      </w:pPr>
      <w:rPr>
        <w:rFonts w:hint="default"/>
        <w:lang w:val="pt-PT" w:eastAsia="en-US" w:bidi="ar-SA"/>
      </w:rPr>
    </w:lvl>
    <w:lvl w:ilvl="7">
      <w:numFmt w:val="bullet"/>
      <w:lvlText w:val="•"/>
      <w:lvlJc w:val="left"/>
      <w:pPr>
        <w:ind w:left="6810" w:hanging="665"/>
      </w:pPr>
      <w:rPr>
        <w:rFonts w:hint="default"/>
        <w:lang w:val="pt-PT" w:eastAsia="en-US" w:bidi="ar-SA"/>
      </w:rPr>
    </w:lvl>
    <w:lvl w:ilvl="8">
      <w:numFmt w:val="bullet"/>
      <w:lvlText w:val="•"/>
      <w:lvlJc w:val="left"/>
      <w:pPr>
        <w:ind w:left="7769" w:hanging="665"/>
      </w:pPr>
      <w:rPr>
        <w:rFonts w:hint="default"/>
        <w:lang w:val="pt-PT" w:eastAsia="en-US" w:bidi="ar-SA"/>
      </w:rPr>
    </w:lvl>
  </w:abstractNum>
  <w:abstractNum w:abstractNumId="20" w15:restartNumberingAfterBreak="0">
    <w:nsid w:val="33DB1118"/>
    <w:multiLevelType w:val="multilevel"/>
    <w:tmpl w:val="BEEE50F2"/>
    <w:lvl w:ilvl="0">
      <w:start w:val="12"/>
      <w:numFmt w:val="decimal"/>
      <w:lvlText w:val="%1"/>
      <w:lvlJc w:val="left"/>
      <w:pPr>
        <w:ind w:left="102" w:hanging="521"/>
      </w:pPr>
      <w:rPr>
        <w:rFonts w:hint="default"/>
        <w:lang w:val="pt-PT" w:eastAsia="en-US" w:bidi="ar-SA"/>
      </w:rPr>
    </w:lvl>
    <w:lvl w:ilvl="1">
      <w:start w:val="2"/>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8"/>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8"/>
      </w:pPr>
      <w:rPr>
        <w:rFonts w:hint="default"/>
        <w:lang w:val="pt-PT" w:eastAsia="en-US" w:bidi="ar-SA"/>
      </w:rPr>
    </w:lvl>
    <w:lvl w:ilvl="4">
      <w:numFmt w:val="bullet"/>
      <w:lvlText w:val="•"/>
      <w:lvlJc w:val="left"/>
      <w:pPr>
        <w:ind w:left="3934" w:hanging="658"/>
      </w:pPr>
      <w:rPr>
        <w:rFonts w:hint="default"/>
        <w:lang w:val="pt-PT" w:eastAsia="en-US" w:bidi="ar-SA"/>
      </w:rPr>
    </w:lvl>
    <w:lvl w:ilvl="5">
      <w:numFmt w:val="bullet"/>
      <w:lvlText w:val="•"/>
      <w:lvlJc w:val="left"/>
      <w:pPr>
        <w:ind w:left="4893" w:hanging="658"/>
      </w:pPr>
      <w:rPr>
        <w:rFonts w:hint="default"/>
        <w:lang w:val="pt-PT" w:eastAsia="en-US" w:bidi="ar-SA"/>
      </w:rPr>
    </w:lvl>
    <w:lvl w:ilvl="6">
      <w:numFmt w:val="bullet"/>
      <w:lvlText w:val="•"/>
      <w:lvlJc w:val="left"/>
      <w:pPr>
        <w:ind w:left="5851" w:hanging="658"/>
      </w:pPr>
      <w:rPr>
        <w:rFonts w:hint="default"/>
        <w:lang w:val="pt-PT" w:eastAsia="en-US" w:bidi="ar-SA"/>
      </w:rPr>
    </w:lvl>
    <w:lvl w:ilvl="7">
      <w:numFmt w:val="bullet"/>
      <w:lvlText w:val="•"/>
      <w:lvlJc w:val="left"/>
      <w:pPr>
        <w:ind w:left="6810" w:hanging="658"/>
      </w:pPr>
      <w:rPr>
        <w:rFonts w:hint="default"/>
        <w:lang w:val="pt-PT" w:eastAsia="en-US" w:bidi="ar-SA"/>
      </w:rPr>
    </w:lvl>
    <w:lvl w:ilvl="8">
      <w:numFmt w:val="bullet"/>
      <w:lvlText w:val="•"/>
      <w:lvlJc w:val="left"/>
      <w:pPr>
        <w:ind w:left="7769" w:hanging="658"/>
      </w:pPr>
      <w:rPr>
        <w:rFonts w:hint="default"/>
        <w:lang w:val="pt-PT" w:eastAsia="en-US" w:bidi="ar-SA"/>
      </w:rPr>
    </w:lvl>
  </w:abstractNum>
  <w:abstractNum w:abstractNumId="21" w15:restartNumberingAfterBreak="0">
    <w:nsid w:val="35344532"/>
    <w:multiLevelType w:val="hybridMultilevel"/>
    <w:tmpl w:val="AC3ABD9E"/>
    <w:lvl w:ilvl="0" w:tplc="F38270FC">
      <w:start w:val="1"/>
      <w:numFmt w:val="lowerLetter"/>
      <w:lvlText w:val="%1)"/>
      <w:lvlJc w:val="left"/>
      <w:pPr>
        <w:ind w:left="102" w:hanging="262"/>
      </w:pPr>
      <w:rPr>
        <w:rFonts w:ascii="Times New Roman" w:eastAsia="Times New Roman" w:hAnsi="Times New Roman" w:cs="Times New Roman" w:hint="default"/>
        <w:spacing w:val="-1"/>
        <w:w w:val="100"/>
        <w:sz w:val="24"/>
        <w:szCs w:val="24"/>
        <w:lang w:val="pt-PT" w:eastAsia="en-US" w:bidi="ar-SA"/>
      </w:rPr>
    </w:lvl>
    <w:lvl w:ilvl="1" w:tplc="EEB671C2">
      <w:numFmt w:val="bullet"/>
      <w:lvlText w:val="•"/>
      <w:lvlJc w:val="left"/>
      <w:pPr>
        <w:ind w:left="1058" w:hanging="262"/>
      </w:pPr>
      <w:rPr>
        <w:rFonts w:hint="default"/>
        <w:lang w:val="pt-PT" w:eastAsia="en-US" w:bidi="ar-SA"/>
      </w:rPr>
    </w:lvl>
    <w:lvl w:ilvl="2" w:tplc="9E162062">
      <w:numFmt w:val="bullet"/>
      <w:lvlText w:val="•"/>
      <w:lvlJc w:val="left"/>
      <w:pPr>
        <w:ind w:left="2017" w:hanging="262"/>
      </w:pPr>
      <w:rPr>
        <w:rFonts w:hint="default"/>
        <w:lang w:val="pt-PT" w:eastAsia="en-US" w:bidi="ar-SA"/>
      </w:rPr>
    </w:lvl>
    <w:lvl w:ilvl="3" w:tplc="C9846FB0">
      <w:numFmt w:val="bullet"/>
      <w:lvlText w:val="•"/>
      <w:lvlJc w:val="left"/>
      <w:pPr>
        <w:ind w:left="2975" w:hanging="262"/>
      </w:pPr>
      <w:rPr>
        <w:rFonts w:hint="default"/>
        <w:lang w:val="pt-PT" w:eastAsia="en-US" w:bidi="ar-SA"/>
      </w:rPr>
    </w:lvl>
    <w:lvl w:ilvl="4" w:tplc="24DC4FA0">
      <w:numFmt w:val="bullet"/>
      <w:lvlText w:val="•"/>
      <w:lvlJc w:val="left"/>
      <w:pPr>
        <w:ind w:left="3934" w:hanging="262"/>
      </w:pPr>
      <w:rPr>
        <w:rFonts w:hint="default"/>
        <w:lang w:val="pt-PT" w:eastAsia="en-US" w:bidi="ar-SA"/>
      </w:rPr>
    </w:lvl>
    <w:lvl w:ilvl="5" w:tplc="FEE42618">
      <w:numFmt w:val="bullet"/>
      <w:lvlText w:val="•"/>
      <w:lvlJc w:val="left"/>
      <w:pPr>
        <w:ind w:left="4893" w:hanging="262"/>
      </w:pPr>
      <w:rPr>
        <w:rFonts w:hint="default"/>
        <w:lang w:val="pt-PT" w:eastAsia="en-US" w:bidi="ar-SA"/>
      </w:rPr>
    </w:lvl>
    <w:lvl w:ilvl="6" w:tplc="D6900800">
      <w:numFmt w:val="bullet"/>
      <w:lvlText w:val="•"/>
      <w:lvlJc w:val="left"/>
      <w:pPr>
        <w:ind w:left="5851" w:hanging="262"/>
      </w:pPr>
      <w:rPr>
        <w:rFonts w:hint="default"/>
        <w:lang w:val="pt-PT" w:eastAsia="en-US" w:bidi="ar-SA"/>
      </w:rPr>
    </w:lvl>
    <w:lvl w:ilvl="7" w:tplc="3DA8C96E">
      <w:numFmt w:val="bullet"/>
      <w:lvlText w:val="•"/>
      <w:lvlJc w:val="left"/>
      <w:pPr>
        <w:ind w:left="6810" w:hanging="262"/>
      </w:pPr>
      <w:rPr>
        <w:rFonts w:hint="default"/>
        <w:lang w:val="pt-PT" w:eastAsia="en-US" w:bidi="ar-SA"/>
      </w:rPr>
    </w:lvl>
    <w:lvl w:ilvl="8" w:tplc="FF144842">
      <w:numFmt w:val="bullet"/>
      <w:lvlText w:val="•"/>
      <w:lvlJc w:val="left"/>
      <w:pPr>
        <w:ind w:left="7769" w:hanging="262"/>
      </w:pPr>
      <w:rPr>
        <w:rFonts w:hint="default"/>
        <w:lang w:val="pt-PT" w:eastAsia="en-US" w:bidi="ar-SA"/>
      </w:rPr>
    </w:lvl>
  </w:abstractNum>
  <w:abstractNum w:abstractNumId="22" w15:restartNumberingAfterBreak="0">
    <w:nsid w:val="38DB7312"/>
    <w:multiLevelType w:val="hybridMultilevel"/>
    <w:tmpl w:val="A6267DE2"/>
    <w:lvl w:ilvl="0" w:tplc="DB029100">
      <w:start w:val="1"/>
      <w:numFmt w:val="lowerLetter"/>
      <w:lvlText w:val="(%1)"/>
      <w:lvlJc w:val="left"/>
      <w:pPr>
        <w:ind w:left="685" w:hanging="584"/>
      </w:pPr>
      <w:rPr>
        <w:rFonts w:ascii="Times New Roman" w:eastAsia="Times New Roman" w:hAnsi="Times New Roman" w:cs="Times New Roman" w:hint="default"/>
        <w:b/>
        <w:bCs/>
        <w:w w:val="97"/>
        <w:sz w:val="22"/>
        <w:szCs w:val="22"/>
        <w:lang w:val="pt-PT" w:eastAsia="en-US" w:bidi="ar-SA"/>
      </w:rPr>
    </w:lvl>
    <w:lvl w:ilvl="1" w:tplc="3796CEF2">
      <w:numFmt w:val="bullet"/>
      <w:lvlText w:val="•"/>
      <w:lvlJc w:val="left"/>
      <w:pPr>
        <w:ind w:left="1580" w:hanging="584"/>
      </w:pPr>
      <w:rPr>
        <w:rFonts w:hint="default"/>
        <w:lang w:val="pt-PT" w:eastAsia="en-US" w:bidi="ar-SA"/>
      </w:rPr>
    </w:lvl>
    <w:lvl w:ilvl="2" w:tplc="956030CA">
      <w:numFmt w:val="bullet"/>
      <w:lvlText w:val="•"/>
      <w:lvlJc w:val="left"/>
      <w:pPr>
        <w:ind w:left="2481" w:hanging="584"/>
      </w:pPr>
      <w:rPr>
        <w:rFonts w:hint="default"/>
        <w:lang w:val="pt-PT" w:eastAsia="en-US" w:bidi="ar-SA"/>
      </w:rPr>
    </w:lvl>
    <w:lvl w:ilvl="3" w:tplc="02C81130">
      <w:numFmt w:val="bullet"/>
      <w:lvlText w:val="•"/>
      <w:lvlJc w:val="left"/>
      <w:pPr>
        <w:ind w:left="3381" w:hanging="584"/>
      </w:pPr>
      <w:rPr>
        <w:rFonts w:hint="default"/>
        <w:lang w:val="pt-PT" w:eastAsia="en-US" w:bidi="ar-SA"/>
      </w:rPr>
    </w:lvl>
    <w:lvl w:ilvl="4" w:tplc="AA6C84E8">
      <w:numFmt w:val="bullet"/>
      <w:lvlText w:val="•"/>
      <w:lvlJc w:val="left"/>
      <w:pPr>
        <w:ind w:left="4282" w:hanging="584"/>
      </w:pPr>
      <w:rPr>
        <w:rFonts w:hint="default"/>
        <w:lang w:val="pt-PT" w:eastAsia="en-US" w:bidi="ar-SA"/>
      </w:rPr>
    </w:lvl>
    <w:lvl w:ilvl="5" w:tplc="5158EC3C">
      <w:numFmt w:val="bullet"/>
      <w:lvlText w:val="•"/>
      <w:lvlJc w:val="left"/>
      <w:pPr>
        <w:ind w:left="5183" w:hanging="584"/>
      </w:pPr>
      <w:rPr>
        <w:rFonts w:hint="default"/>
        <w:lang w:val="pt-PT" w:eastAsia="en-US" w:bidi="ar-SA"/>
      </w:rPr>
    </w:lvl>
    <w:lvl w:ilvl="6" w:tplc="6220043C">
      <w:numFmt w:val="bullet"/>
      <w:lvlText w:val="•"/>
      <w:lvlJc w:val="left"/>
      <w:pPr>
        <w:ind w:left="6083" w:hanging="584"/>
      </w:pPr>
      <w:rPr>
        <w:rFonts w:hint="default"/>
        <w:lang w:val="pt-PT" w:eastAsia="en-US" w:bidi="ar-SA"/>
      </w:rPr>
    </w:lvl>
    <w:lvl w:ilvl="7" w:tplc="E9D29F60">
      <w:numFmt w:val="bullet"/>
      <w:lvlText w:val="•"/>
      <w:lvlJc w:val="left"/>
      <w:pPr>
        <w:ind w:left="6984" w:hanging="584"/>
      </w:pPr>
      <w:rPr>
        <w:rFonts w:hint="default"/>
        <w:lang w:val="pt-PT" w:eastAsia="en-US" w:bidi="ar-SA"/>
      </w:rPr>
    </w:lvl>
    <w:lvl w:ilvl="8" w:tplc="AED48250">
      <w:numFmt w:val="bullet"/>
      <w:lvlText w:val="•"/>
      <w:lvlJc w:val="left"/>
      <w:pPr>
        <w:ind w:left="7885" w:hanging="584"/>
      </w:pPr>
      <w:rPr>
        <w:rFonts w:hint="default"/>
        <w:lang w:val="pt-PT" w:eastAsia="en-US" w:bidi="ar-SA"/>
      </w:rPr>
    </w:lvl>
  </w:abstractNum>
  <w:abstractNum w:abstractNumId="23" w15:restartNumberingAfterBreak="0">
    <w:nsid w:val="38E0206E"/>
    <w:multiLevelType w:val="hybridMultilevel"/>
    <w:tmpl w:val="A8DEEC82"/>
    <w:lvl w:ilvl="0" w:tplc="D9A62EBA">
      <w:start w:val="1"/>
      <w:numFmt w:val="upperLetter"/>
      <w:lvlText w:val="(%1)"/>
      <w:lvlJc w:val="left"/>
      <w:pPr>
        <w:ind w:left="494" w:hanging="392"/>
      </w:pPr>
      <w:rPr>
        <w:rFonts w:ascii="Times New Roman" w:eastAsia="Times New Roman" w:hAnsi="Times New Roman" w:cs="Times New Roman" w:hint="default"/>
        <w:spacing w:val="-2"/>
        <w:w w:val="99"/>
        <w:sz w:val="24"/>
        <w:szCs w:val="24"/>
        <w:lang w:val="pt-PT" w:eastAsia="en-US" w:bidi="ar-SA"/>
      </w:rPr>
    </w:lvl>
    <w:lvl w:ilvl="1" w:tplc="E29ABFC4">
      <w:numFmt w:val="bullet"/>
      <w:lvlText w:val="•"/>
      <w:lvlJc w:val="left"/>
      <w:pPr>
        <w:ind w:left="1418" w:hanging="392"/>
      </w:pPr>
      <w:rPr>
        <w:rFonts w:hint="default"/>
        <w:lang w:val="pt-PT" w:eastAsia="en-US" w:bidi="ar-SA"/>
      </w:rPr>
    </w:lvl>
    <w:lvl w:ilvl="2" w:tplc="5874AE32">
      <w:numFmt w:val="bullet"/>
      <w:lvlText w:val="•"/>
      <w:lvlJc w:val="left"/>
      <w:pPr>
        <w:ind w:left="2337" w:hanging="392"/>
      </w:pPr>
      <w:rPr>
        <w:rFonts w:hint="default"/>
        <w:lang w:val="pt-PT" w:eastAsia="en-US" w:bidi="ar-SA"/>
      </w:rPr>
    </w:lvl>
    <w:lvl w:ilvl="3" w:tplc="3FC6061A">
      <w:numFmt w:val="bullet"/>
      <w:lvlText w:val="•"/>
      <w:lvlJc w:val="left"/>
      <w:pPr>
        <w:ind w:left="3255" w:hanging="392"/>
      </w:pPr>
      <w:rPr>
        <w:rFonts w:hint="default"/>
        <w:lang w:val="pt-PT" w:eastAsia="en-US" w:bidi="ar-SA"/>
      </w:rPr>
    </w:lvl>
    <w:lvl w:ilvl="4" w:tplc="8D14A082">
      <w:numFmt w:val="bullet"/>
      <w:lvlText w:val="•"/>
      <w:lvlJc w:val="left"/>
      <w:pPr>
        <w:ind w:left="4174" w:hanging="392"/>
      </w:pPr>
      <w:rPr>
        <w:rFonts w:hint="default"/>
        <w:lang w:val="pt-PT" w:eastAsia="en-US" w:bidi="ar-SA"/>
      </w:rPr>
    </w:lvl>
    <w:lvl w:ilvl="5" w:tplc="42F89A20">
      <w:numFmt w:val="bullet"/>
      <w:lvlText w:val="•"/>
      <w:lvlJc w:val="left"/>
      <w:pPr>
        <w:ind w:left="5093" w:hanging="392"/>
      </w:pPr>
      <w:rPr>
        <w:rFonts w:hint="default"/>
        <w:lang w:val="pt-PT" w:eastAsia="en-US" w:bidi="ar-SA"/>
      </w:rPr>
    </w:lvl>
    <w:lvl w:ilvl="6" w:tplc="2B1AE48A">
      <w:numFmt w:val="bullet"/>
      <w:lvlText w:val="•"/>
      <w:lvlJc w:val="left"/>
      <w:pPr>
        <w:ind w:left="6011" w:hanging="392"/>
      </w:pPr>
      <w:rPr>
        <w:rFonts w:hint="default"/>
        <w:lang w:val="pt-PT" w:eastAsia="en-US" w:bidi="ar-SA"/>
      </w:rPr>
    </w:lvl>
    <w:lvl w:ilvl="7" w:tplc="2694642C">
      <w:numFmt w:val="bullet"/>
      <w:lvlText w:val="•"/>
      <w:lvlJc w:val="left"/>
      <w:pPr>
        <w:ind w:left="6930" w:hanging="392"/>
      </w:pPr>
      <w:rPr>
        <w:rFonts w:hint="default"/>
        <w:lang w:val="pt-PT" w:eastAsia="en-US" w:bidi="ar-SA"/>
      </w:rPr>
    </w:lvl>
    <w:lvl w:ilvl="8" w:tplc="6700E482">
      <w:numFmt w:val="bullet"/>
      <w:lvlText w:val="•"/>
      <w:lvlJc w:val="left"/>
      <w:pPr>
        <w:ind w:left="7849" w:hanging="392"/>
      </w:pPr>
      <w:rPr>
        <w:rFonts w:hint="default"/>
        <w:lang w:val="pt-PT" w:eastAsia="en-US" w:bidi="ar-SA"/>
      </w:rPr>
    </w:lvl>
  </w:abstractNum>
  <w:abstractNum w:abstractNumId="24" w15:restartNumberingAfterBreak="0">
    <w:nsid w:val="391C293A"/>
    <w:multiLevelType w:val="hybridMultilevel"/>
    <w:tmpl w:val="B052C980"/>
    <w:lvl w:ilvl="0" w:tplc="DCA89A90">
      <w:start w:val="1"/>
      <w:numFmt w:val="upperRoman"/>
      <w:lvlText w:val="%1"/>
      <w:lvlJc w:val="left"/>
      <w:pPr>
        <w:ind w:left="238" w:hanging="137"/>
      </w:pPr>
      <w:rPr>
        <w:rFonts w:ascii="Times New Roman" w:eastAsia="Times New Roman" w:hAnsi="Times New Roman" w:cs="Times New Roman" w:hint="default"/>
        <w:w w:val="99"/>
        <w:sz w:val="24"/>
        <w:szCs w:val="24"/>
        <w:lang w:val="pt-PT" w:eastAsia="en-US" w:bidi="ar-SA"/>
      </w:rPr>
    </w:lvl>
    <w:lvl w:ilvl="1" w:tplc="2A58D0BC">
      <w:numFmt w:val="bullet"/>
      <w:lvlText w:val="•"/>
      <w:lvlJc w:val="left"/>
      <w:pPr>
        <w:ind w:left="1184" w:hanging="137"/>
      </w:pPr>
      <w:rPr>
        <w:rFonts w:hint="default"/>
        <w:lang w:val="pt-PT" w:eastAsia="en-US" w:bidi="ar-SA"/>
      </w:rPr>
    </w:lvl>
    <w:lvl w:ilvl="2" w:tplc="4FD6142E">
      <w:numFmt w:val="bullet"/>
      <w:lvlText w:val="•"/>
      <w:lvlJc w:val="left"/>
      <w:pPr>
        <w:ind w:left="2129" w:hanging="137"/>
      </w:pPr>
      <w:rPr>
        <w:rFonts w:hint="default"/>
        <w:lang w:val="pt-PT" w:eastAsia="en-US" w:bidi="ar-SA"/>
      </w:rPr>
    </w:lvl>
    <w:lvl w:ilvl="3" w:tplc="A300BDBC">
      <w:numFmt w:val="bullet"/>
      <w:lvlText w:val="•"/>
      <w:lvlJc w:val="left"/>
      <w:pPr>
        <w:ind w:left="3073" w:hanging="137"/>
      </w:pPr>
      <w:rPr>
        <w:rFonts w:hint="default"/>
        <w:lang w:val="pt-PT" w:eastAsia="en-US" w:bidi="ar-SA"/>
      </w:rPr>
    </w:lvl>
    <w:lvl w:ilvl="4" w:tplc="49AEE852">
      <w:numFmt w:val="bullet"/>
      <w:lvlText w:val="•"/>
      <w:lvlJc w:val="left"/>
      <w:pPr>
        <w:ind w:left="4018" w:hanging="137"/>
      </w:pPr>
      <w:rPr>
        <w:rFonts w:hint="default"/>
        <w:lang w:val="pt-PT" w:eastAsia="en-US" w:bidi="ar-SA"/>
      </w:rPr>
    </w:lvl>
    <w:lvl w:ilvl="5" w:tplc="45F07CBA">
      <w:numFmt w:val="bullet"/>
      <w:lvlText w:val="•"/>
      <w:lvlJc w:val="left"/>
      <w:pPr>
        <w:ind w:left="4963" w:hanging="137"/>
      </w:pPr>
      <w:rPr>
        <w:rFonts w:hint="default"/>
        <w:lang w:val="pt-PT" w:eastAsia="en-US" w:bidi="ar-SA"/>
      </w:rPr>
    </w:lvl>
    <w:lvl w:ilvl="6" w:tplc="6E6486F8">
      <w:numFmt w:val="bullet"/>
      <w:lvlText w:val="•"/>
      <w:lvlJc w:val="left"/>
      <w:pPr>
        <w:ind w:left="5907" w:hanging="137"/>
      </w:pPr>
      <w:rPr>
        <w:rFonts w:hint="default"/>
        <w:lang w:val="pt-PT" w:eastAsia="en-US" w:bidi="ar-SA"/>
      </w:rPr>
    </w:lvl>
    <w:lvl w:ilvl="7" w:tplc="74C41BF8">
      <w:numFmt w:val="bullet"/>
      <w:lvlText w:val="•"/>
      <w:lvlJc w:val="left"/>
      <w:pPr>
        <w:ind w:left="6852" w:hanging="137"/>
      </w:pPr>
      <w:rPr>
        <w:rFonts w:hint="default"/>
        <w:lang w:val="pt-PT" w:eastAsia="en-US" w:bidi="ar-SA"/>
      </w:rPr>
    </w:lvl>
    <w:lvl w:ilvl="8" w:tplc="630AEE12">
      <w:numFmt w:val="bullet"/>
      <w:lvlText w:val="•"/>
      <w:lvlJc w:val="left"/>
      <w:pPr>
        <w:ind w:left="7797" w:hanging="137"/>
      </w:pPr>
      <w:rPr>
        <w:rFonts w:hint="default"/>
        <w:lang w:val="pt-PT" w:eastAsia="en-US" w:bidi="ar-SA"/>
      </w:rPr>
    </w:lvl>
  </w:abstractNum>
  <w:abstractNum w:abstractNumId="25" w15:restartNumberingAfterBreak="0">
    <w:nsid w:val="41D36BDF"/>
    <w:multiLevelType w:val="hybridMultilevel"/>
    <w:tmpl w:val="1DAC9424"/>
    <w:lvl w:ilvl="0" w:tplc="BE706020">
      <w:start w:val="3"/>
      <w:numFmt w:val="upperRoman"/>
      <w:lvlText w:val="%1"/>
      <w:lvlJc w:val="left"/>
      <w:pPr>
        <w:ind w:left="102" w:hanging="360"/>
      </w:pPr>
      <w:rPr>
        <w:rFonts w:ascii="Times New Roman" w:eastAsia="Times New Roman" w:hAnsi="Times New Roman" w:cs="Times New Roman" w:hint="default"/>
        <w:b/>
        <w:bCs/>
        <w:w w:val="99"/>
        <w:sz w:val="24"/>
        <w:szCs w:val="24"/>
        <w:lang w:val="pt-PT" w:eastAsia="en-US" w:bidi="ar-SA"/>
      </w:rPr>
    </w:lvl>
    <w:lvl w:ilvl="1" w:tplc="4B00A5B0">
      <w:numFmt w:val="bullet"/>
      <w:lvlText w:val="•"/>
      <w:lvlJc w:val="left"/>
      <w:pPr>
        <w:ind w:left="1058" w:hanging="360"/>
      </w:pPr>
      <w:rPr>
        <w:rFonts w:hint="default"/>
        <w:lang w:val="pt-PT" w:eastAsia="en-US" w:bidi="ar-SA"/>
      </w:rPr>
    </w:lvl>
    <w:lvl w:ilvl="2" w:tplc="EF36719E">
      <w:numFmt w:val="bullet"/>
      <w:lvlText w:val="•"/>
      <w:lvlJc w:val="left"/>
      <w:pPr>
        <w:ind w:left="2017" w:hanging="360"/>
      </w:pPr>
      <w:rPr>
        <w:rFonts w:hint="default"/>
        <w:lang w:val="pt-PT" w:eastAsia="en-US" w:bidi="ar-SA"/>
      </w:rPr>
    </w:lvl>
    <w:lvl w:ilvl="3" w:tplc="29C2854E">
      <w:numFmt w:val="bullet"/>
      <w:lvlText w:val="•"/>
      <w:lvlJc w:val="left"/>
      <w:pPr>
        <w:ind w:left="2975" w:hanging="360"/>
      </w:pPr>
      <w:rPr>
        <w:rFonts w:hint="default"/>
        <w:lang w:val="pt-PT" w:eastAsia="en-US" w:bidi="ar-SA"/>
      </w:rPr>
    </w:lvl>
    <w:lvl w:ilvl="4" w:tplc="76528D98">
      <w:numFmt w:val="bullet"/>
      <w:lvlText w:val="•"/>
      <w:lvlJc w:val="left"/>
      <w:pPr>
        <w:ind w:left="3934" w:hanging="360"/>
      </w:pPr>
      <w:rPr>
        <w:rFonts w:hint="default"/>
        <w:lang w:val="pt-PT" w:eastAsia="en-US" w:bidi="ar-SA"/>
      </w:rPr>
    </w:lvl>
    <w:lvl w:ilvl="5" w:tplc="701E9F52">
      <w:numFmt w:val="bullet"/>
      <w:lvlText w:val="•"/>
      <w:lvlJc w:val="left"/>
      <w:pPr>
        <w:ind w:left="4893" w:hanging="360"/>
      </w:pPr>
      <w:rPr>
        <w:rFonts w:hint="default"/>
        <w:lang w:val="pt-PT" w:eastAsia="en-US" w:bidi="ar-SA"/>
      </w:rPr>
    </w:lvl>
    <w:lvl w:ilvl="6" w:tplc="86FA8CE0">
      <w:numFmt w:val="bullet"/>
      <w:lvlText w:val="•"/>
      <w:lvlJc w:val="left"/>
      <w:pPr>
        <w:ind w:left="5851" w:hanging="360"/>
      </w:pPr>
      <w:rPr>
        <w:rFonts w:hint="default"/>
        <w:lang w:val="pt-PT" w:eastAsia="en-US" w:bidi="ar-SA"/>
      </w:rPr>
    </w:lvl>
    <w:lvl w:ilvl="7" w:tplc="D866599A">
      <w:numFmt w:val="bullet"/>
      <w:lvlText w:val="•"/>
      <w:lvlJc w:val="left"/>
      <w:pPr>
        <w:ind w:left="6810" w:hanging="360"/>
      </w:pPr>
      <w:rPr>
        <w:rFonts w:hint="default"/>
        <w:lang w:val="pt-PT" w:eastAsia="en-US" w:bidi="ar-SA"/>
      </w:rPr>
    </w:lvl>
    <w:lvl w:ilvl="8" w:tplc="C5DC1348">
      <w:numFmt w:val="bullet"/>
      <w:lvlText w:val="•"/>
      <w:lvlJc w:val="left"/>
      <w:pPr>
        <w:ind w:left="7769" w:hanging="360"/>
      </w:pPr>
      <w:rPr>
        <w:rFonts w:hint="default"/>
        <w:lang w:val="pt-PT" w:eastAsia="en-US" w:bidi="ar-SA"/>
      </w:rPr>
    </w:lvl>
  </w:abstractNum>
  <w:abstractNum w:abstractNumId="26" w15:restartNumberingAfterBreak="0">
    <w:nsid w:val="42102DC6"/>
    <w:multiLevelType w:val="hybridMultilevel"/>
    <w:tmpl w:val="7EBA361C"/>
    <w:lvl w:ilvl="0" w:tplc="4DC601FA">
      <w:start w:val="1"/>
      <w:numFmt w:val="lowerLetter"/>
      <w:lvlText w:val="(%1)"/>
      <w:lvlJc w:val="left"/>
      <w:pPr>
        <w:ind w:left="685" w:hanging="584"/>
      </w:pPr>
      <w:rPr>
        <w:rFonts w:ascii="Times New Roman" w:eastAsia="Times New Roman" w:hAnsi="Times New Roman" w:cs="Times New Roman" w:hint="default"/>
        <w:w w:val="97"/>
        <w:sz w:val="22"/>
        <w:szCs w:val="22"/>
        <w:lang w:val="pt-PT" w:eastAsia="en-US" w:bidi="ar-SA"/>
      </w:rPr>
    </w:lvl>
    <w:lvl w:ilvl="1" w:tplc="178CB994">
      <w:numFmt w:val="bullet"/>
      <w:lvlText w:val="•"/>
      <w:lvlJc w:val="left"/>
      <w:pPr>
        <w:ind w:left="1580" w:hanging="584"/>
      </w:pPr>
      <w:rPr>
        <w:rFonts w:hint="default"/>
        <w:lang w:val="pt-PT" w:eastAsia="en-US" w:bidi="ar-SA"/>
      </w:rPr>
    </w:lvl>
    <w:lvl w:ilvl="2" w:tplc="E1CE22E6">
      <w:numFmt w:val="bullet"/>
      <w:lvlText w:val="•"/>
      <w:lvlJc w:val="left"/>
      <w:pPr>
        <w:ind w:left="2481" w:hanging="584"/>
      </w:pPr>
      <w:rPr>
        <w:rFonts w:hint="default"/>
        <w:lang w:val="pt-PT" w:eastAsia="en-US" w:bidi="ar-SA"/>
      </w:rPr>
    </w:lvl>
    <w:lvl w:ilvl="3" w:tplc="2B18A39C">
      <w:numFmt w:val="bullet"/>
      <w:lvlText w:val="•"/>
      <w:lvlJc w:val="left"/>
      <w:pPr>
        <w:ind w:left="3381" w:hanging="584"/>
      </w:pPr>
      <w:rPr>
        <w:rFonts w:hint="default"/>
        <w:lang w:val="pt-PT" w:eastAsia="en-US" w:bidi="ar-SA"/>
      </w:rPr>
    </w:lvl>
    <w:lvl w:ilvl="4" w:tplc="0A3ACE38">
      <w:numFmt w:val="bullet"/>
      <w:lvlText w:val="•"/>
      <w:lvlJc w:val="left"/>
      <w:pPr>
        <w:ind w:left="4282" w:hanging="584"/>
      </w:pPr>
      <w:rPr>
        <w:rFonts w:hint="default"/>
        <w:lang w:val="pt-PT" w:eastAsia="en-US" w:bidi="ar-SA"/>
      </w:rPr>
    </w:lvl>
    <w:lvl w:ilvl="5" w:tplc="E7F2D47A">
      <w:numFmt w:val="bullet"/>
      <w:lvlText w:val="•"/>
      <w:lvlJc w:val="left"/>
      <w:pPr>
        <w:ind w:left="5183" w:hanging="584"/>
      </w:pPr>
      <w:rPr>
        <w:rFonts w:hint="default"/>
        <w:lang w:val="pt-PT" w:eastAsia="en-US" w:bidi="ar-SA"/>
      </w:rPr>
    </w:lvl>
    <w:lvl w:ilvl="6" w:tplc="E4B216DA">
      <w:numFmt w:val="bullet"/>
      <w:lvlText w:val="•"/>
      <w:lvlJc w:val="left"/>
      <w:pPr>
        <w:ind w:left="6083" w:hanging="584"/>
      </w:pPr>
      <w:rPr>
        <w:rFonts w:hint="default"/>
        <w:lang w:val="pt-PT" w:eastAsia="en-US" w:bidi="ar-SA"/>
      </w:rPr>
    </w:lvl>
    <w:lvl w:ilvl="7" w:tplc="11A423E8">
      <w:numFmt w:val="bullet"/>
      <w:lvlText w:val="•"/>
      <w:lvlJc w:val="left"/>
      <w:pPr>
        <w:ind w:left="6984" w:hanging="584"/>
      </w:pPr>
      <w:rPr>
        <w:rFonts w:hint="default"/>
        <w:lang w:val="pt-PT" w:eastAsia="en-US" w:bidi="ar-SA"/>
      </w:rPr>
    </w:lvl>
    <w:lvl w:ilvl="8" w:tplc="C6FC31AE">
      <w:numFmt w:val="bullet"/>
      <w:lvlText w:val="•"/>
      <w:lvlJc w:val="left"/>
      <w:pPr>
        <w:ind w:left="7885" w:hanging="584"/>
      </w:pPr>
      <w:rPr>
        <w:rFonts w:hint="default"/>
        <w:lang w:val="pt-PT" w:eastAsia="en-US" w:bidi="ar-SA"/>
      </w:rPr>
    </w:lvl>
  </w:abstractNum>
  <w:abstractNum w:abstractNumId="27" w15:restartNumberingAfterBreak="0">
    <w:nsid w:val="46184DD7"/>
    <w:multiLevelType w:val="multilevel"/>
    <w:tmpl w:val="E5E411E0"/>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35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760" w:hanging="603"/>
      </w:pPr>
      <w:rPr>
        <w:rFonts w:hint="default"/>
        <w:lang w:val="pt-PT" w:eastAsia="en-US" w:bidi="ar-SA"/>
      </w:rPr>
    </w:lvl>
    <w:lvl w:ilvl="4">
      <w:numFmt w:val="bullet"/>
      <w:lvlText w:val="•"/>
      <w:lvlJc w:val="left"/>
      <w:pPr>
        <w:ind w:left="2035" w:hanging="603"/>
      </w:pPr>
      <w:rPr>
        <w:rFonts w:hint="default"/>
        <w:lang w:val="pt-PT" w:eastAsia="en-US" w:bidi="ar-SA"/>
      </w:rPr>
    </w:lvl>
    <w:lvl w:ilvl="5">
      <w:numFmt w:val="bullet"/>
      <w:lvlText w:val="•"/>
      <w:lvlJc w:val="left"/>
      <w:pPr>
        <w:ind w:left="3310" w:hanging="603"/>
      </w:pPr>
      <w:rPr>
        <w:rFonts w:hint="default"/>
        <w:lang w:val="pt-PT" w:eastAsia="en-US" w:bidi="ar-SA"/>
      </w:rPr>
    </w:lvl>
    <w:lvl w:ilvl="6">
      <w:numFmt w:val="bullet"/>
      <w:lvlText w:val="•"/>
      <w:lvlJc w:val="left"/>
      <w:pPr>
        <w:ind w:left="4585" w:hanging="603"/>
      </w:pPr>
      <w:rPr>
        <w:rFonts w:hint="default"/>
        <w:lang w:val="pt-PT" w:eastAsia="en-US" w:bidi="ar-SA"/>
      </w:rPr>
    </w:lvl>
    <w:lvl w:ilvl="7">
      <w:numFmt w:val="bullet"/>
      <w:lvlText w:val="•"/>
      <w:lvlJc w:val="left"/>
      <w:pPr>
        <w:ind w:left="5860" w:hanging="603"/>
      </w:pPr>
      <w:rPr>
        <w:rFonts w:hint="default"/>
        <w:lang w:val="pt-PT" w:eastAsia="en-US" w:bidi="ar-SA"/>
      </w:rPr>
    </w:lvl>
    <w:lvl w:ilvl="8">
      <w:numFmt w:val="bullet"/>
      <w:lvlText w:val="•"/>
      <w:lvlJc w:val="left"/>
      <w:pPr>
        <w:ind w:left="7136" w:hanging="603"/>
      </w:pPr>
      <w:rPr>
        <w:rFonts w:hint="default"/>
        <w:lang w:val="pt-PT" w:eastAsia="en-US" w:bidi="ar-SA"/>
      </w:rPr>
    </w:lvl>
  </w:abstractNum>
  <w:abstractNum w:abstractNumId="28" w15:restartNumberingAfterBreak="0">
    <w:nsid w:val="47210572"/>
    <w:multiLevelType w:val="hybridMultilevel"/>
    <w:tmpl w:val="3ECC9E7E"/>
    <w:lvl w:ilvl="0" w:tplc="C15C7DB4">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0436FDDA">
      <w:numFmt w:val="bullet"/>
      <w:lvlText w:val="•"/>
      <w:lvlJc w:val="left"/>
      <w:pPr>
        <w:ind w:left="1274" w:hanging="246"/>
      </w:pPr>
      <w:rPr>
        <w:rFonts w:hint="default"/>
        <w:lang w:val="pt-PT" w:eastAsia="en-US" w:bidi="ar-SA"/>
      </w:rPr>
    </w:lvl>
    <w:lvl w:ilvl="2" w:tplc="1F94DD36">
      <w:numFmt w:val="bullet"/>
      <w:lvlText w:val="•"/>
      <w:lvlJc w:val="left"/>
      <w:pPr>
        <w:ind w:left="2209" w:hanging="246"/>
      </w:pPr>
      <w:rPr>
        <w:rFonts w:hint="default"/>
        <w:lang w:val="pt-PT" w:eastAsia="en-US" w:bidi="ar-SA"/>
      </w:rPr>
    </w:lvl>
    <w:lvl w:ilvl="3" w:tplc="EE365344">
      <w:numFmt w:val="bullet"/>
      <w:lvlText w:val="•"/>
      <w:lvlJc w:val="left"/>
      <w:pPr>
        <w:ind w:left="3143" w:hanging="246"/>
      </w:pPr>
      <w:rPr>
        <w:rFonts w:hint="default"/>
        <w:lang w:val="pt-PT" w:eastAsia="en-US" w:bidi="ar-SA"/>
      </w:rPr>
    </w:lvl>
    <w:lvl w:ilvl="4" w:tplc="CE042A54">
      <w:numFmt w:val="bullet"/>
      <w:lvlText w:val="•"/>
      <w:lvlJc w:val="left"/>
      <w:pPr>
        <w:ind w:left="4078" w:hanging="246"/>
      </w:pPr>
      <w:rPr>
        <w:rFonts w:hint="default"/>
        <w:lang w:val="pt-PT" w:eastAsia="en-US" w:bidi="ar-SA"/>
      </w:rPr>
    </w:lvl>
    <w:lvl w:ilvl="5" w:tplc="1BB40A3C">
      <w:numFmt w:val="bullet"/>
      <w:lvlText w:val="•"/>
      <w:lvlJc w:val="left"/>
      <w:pPr>
        <w:ind w:left="5013" w:hanging="246"/>
      </w:pPr>
      <w:rPr>
        <w:rFonts w:hint="default"/>
        <w:lang w:val="pt-PT" w:eastAsia="en-US" w:bidi="ar-SA"/>
      </w:rPr>
    </w:lvl>
    <w:lvl w:ilvl="6" w:tplc="009818AA">
      <w:numFmt w:val="bullet"/>
      <w:lvlText w:val="•"/>
      <w:lvlJc w:val="left"/>
      <w:pPr>
        <w:ind w:left="5947" w:hanging="246"/>
      </w:pPr>
      <w:rPr>
        <w:rFonts w:hint="default"/>
        <w:lang w:val="pt-PT" w:eastAsia="en-US" w:bidi="ar-SA"/>
      </w:rPr>
    </w:lvl>
    <w:lvl w:ilvl="7" w:tplc="89180766">
      <w:numFmt w:val="bullet"/>
      <w:lvlText w:val="•"/>
      <w:lvlJc w:val="left"/>
      <w:pPr>
        <w:ind w:left="6882" w:hanging="246"/>
      </w:pPr>
      <w:rPr>
        <w:rFonts w:hint="default"/>
        <w:lang w:val="pt-PT" w:eastAsia="en-US" w:bidi="ar-SA"/>
      </w:rPr>
    </w:lvl>
    <w:lvl w:ilvl="8" w:tplc="2B86105E">
      <w:numFmt w:val="bullet"/>
      <w:lvlText w:val="•"/>
      <w:lvlJc w:val="left"/>
      <w:pPr>
        <w:ind w:left="7817" w:hanging="246"/>
      </w:pPr>
      <w:rPr>
        <w:rFonts w:hint="default"/>
        <w:lang w:val="pt-PT" w:eastAsia="en-US" w:bidi="ar-SA"/>
      </w:rPr>
    </w:lvl>
  </w:abstractNum>
  <w:abstractNum w:abstractNumId="29" w15:restartNumberingAfterBreak="0">
    <w:nsid w:val="547B3E0A"/>
    <w:multiLevelType w:val="hybridMultilevel"/>
    <w:tmpl w:val="A510E04C"/>
    <w:lvl w:ilvl="0" w:tplc="84A075EA">
      <w:start w:val="1"/>
      <w:numFmt w:val="lowerLetter"/>
      <w:lvlText w:val="(%1)"/>
      <w:lvlJc w:val="left"/>
      <w:pPr>
        <w:ind w:left="102" w:hanging="456"/>
      </w:pPr>
      <w:rPr>
        <w:rFonts w:ascii="Times New Roman" w:eastAsia="Times New Roman" w:hAnsi="Times New Roman" w:cs="Times New Roman" w:hint="default"/>
        <w:spacing w:val="-1"/>
        <w:w w:val="99"/>
        <w:sz w:val="24"/>
        <w:szCs w:val="24"/>
        <w:lang w:val="pt-PT" w:eastAsia="en-US" w:bidi="ar-SA"/>
      </w:rPr>
    </w:lvl>
    <w:lvl w:ilvl="1" w:tplc="1CB6CAF0">
      <w:numFmt w:val="bullet"/>
      <w:lvlText w:val="•"/>
      <w:lvlJc w:val="left"/>
      <w:pPr>
        <w:ind w:left="1058" w:hanging="456"/>
      </w:pPr>
      <w:rPr>
        <w:rFonts w:hint="default"/>
        <w:lang w:val="pt-PT" w:eastAsia="en-US" w:bidi="ar-SA"/>
      </w:rPr>
    </w:lvl>
    <w:lvl w:ilvl="2" w:tplc="FAF401AA">
      <w:numFmt w:val="bullet"/>
      <w:lvlText w:val="•"/>
      <w:lvlJc w:val="left"/>
      <w:pPr>
        <w:ind w:left="2017" w:hanging="456"/>
      </w:pPr>
      <w:rPr>
        <w:rFonts w:hint="default"/>
        <w:lang w:val="pt-PT" w:eastAsia="en-US" w:bidi="ar-SA"/>
      </w:rPr>
    </w:lvl>
    <w:lvl w:ilvl="3" w:tplc="2E503560">
      <w:numFmt w:val="bullet"/>
      <w:lvlText w:val="•"/>
      <w:lvlJc w:val="left"/>
      <w:pPr>
        <w:ind w:left="2975" w:hanging="456"/>
      </w:pPr>
      <w:rPr>
        <w:rFonts w:hint="default"/>
        <w:lang w:val="pt-PT" w:eastAsia="en-US" w:bidi="ar-SA"/>
      </w:rPr>
    </w:lvl>
    <w:lvl w:ilvl="4" w:tplc="21D2C4E0">
      <w:numFmt w:val="bullet"/>
      <w:lvlText w:val="•"/>
      <w:lvlJc w:val="left"/>
      <w:pPr>
        <w:ind w:left="3934" w:hanging="456"/>
      </w:pPr>
      <w:rPr>
        <w:rFonts w:hint="default"/>
        <w:lang w:val="pt-PT" w:eastAsia="en-US" w:bidi="ar-SA"/>
      </w:rPr>
    </w:lvl>
    <w:lvl w:ilvl="5" w:tplc="762606A8">
      <w:numFmt w:val="bullet"/>
      <w:lvlText w:val="•"/>
      <w:lvlJc w:val="left"/>
      <w:pPr>
        <w:ind w:left="4893" w:hanging="456"/>
      </w:pPr>
      <w:rPr>
        <w:rFonts w:hint="default"/>
        <w:lang w:val="pt-PT" w:eastAsia="en-US" w:bidi="ar-SA"/>
      </w:rPr>
    </w:lvl>
    <w:lvl w:ilvl="6" w:tplc="C242FA60">
      <w:numFmt w:val="bullet"/>
      <w:lvlText w:val="•"/>
      <w:lvlJc w:val="left"/>
      <w:pPr>
        <w:ind w:left="5851" w:hanging="456"/>
      </w:pPr>
      <w:rPr>
        <w:rFonts w:hint="default"/>
        <w:lang w:val="pt-PT" w:eastAsia="en-US" w:bidi="ar-SA"/>
      </w:rPr>
    </w:lvl>
    <w:lvl w:ilvl="7" w:tplc="CB1A25EE">
      <w:numFmt w:val="bullet"/>
      <w:lvlText w:val="•"/>
      <w:lvlJc w:val="left"/>
      <w:pPr>
        <w:ind w:left="6810" w:hanging="456"/>
      </w:pPr>
      <w:rPr>
        <w:rFonts w:hint="default"/>
        <w:lang w:val="pt-PT" w:eastAsia="en-US" w:bidi="ar-SA"/>
      </w:rPr>
    </w:lvl>
    <w:lvl w:ilvl="8" w:tplc="8318A88A">
      <w:numFmt w:val="bullet"/>
      <w:lvlText w:val="•"/>
      <w:lvlJc w:val="left"/>
      <w:pPr>
        <w:ind w:left="7769" w:hanging="456"/>
      </w:pPr>
      <w:rPr>
        <w:rFonts w:hint="default"/>
        <w:lang w:val="pt-PT" w:eastAsia="en-US" w:bidi="ar-SA"/>
      </w:rPr>
    </w:lvl>
  </w:abstractNum>
  <w:abstractNum w:abstractNumId="30" w15:restartNumberingAfterBreak="0">
    <w:nsid w:val="5819799D"/>
    <w:multiLevelType w:val="multilevel"/>
    <w:tmpl w:val="26B42C22"/>
    <w:lvl w:ilvl="0">
      <w:start w:val="4"/>
      <w:numFmt w:val="decimal"/>
      <w:lvlText w:val="%1"/>
      <w:lvlJc w:val="left"/>
      <w:pPr>
        <w:ind w:left="514" w:hanging="413"/>
      </w:pPr>
      <w:rPr>
        <w:rFonts w:hint="default"/>
        <w:lang w:val="pt-PT" w:eastAsia="en-US" w:bidi="ar-SA"/>
      </w:rPr>
    </w:lvl>
    <w:lvl w:ilvl="1">
      <w:start w:val="3"/>
      <w:numFmt w:val="decimal"/>
      <w:lvlText w:val="%1.%2."/>
      <w:lvlJc w:val="left"/>
      <w:pPr>
        <w:ind w:left="514" w:hanging="41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556" w:hanging="591"/>
      </w:pPr>
      <w:rPr>
        <w:rFonts w:hint="default"/>
        <w:lang w:val="pt-PT" w:eastAsia="en-US" w:bidi="ar-SA"/>
      </w:rPr>
    </w:lvl>
    <w:lvl w:ilvl="4">
      <w:numFmt w:val="bullet"/>
      <w:lvlText w:val="•"/>
      <w:lvlJc w:val="left"/>
      <w:pPr>
        <w:ind w:left="3575" w:hanging="591"/>
      </w:pPr>
      <w:rPr>
        <w:rFonts w:hint="default"/>
        <w:lang w:val="pt-PT" w:eastAsia="en-US" w:bidi="ar-SA"/>
      </w:rPr>
    </w:lvl>
    <w:lvl w:ilvl="5">
      <w:numFmt w:val="bullet"/>
      <w:lvlText w:val="•"/>
      <w:lvlJc w:val="left"/>
      <w:pPr>
        <w:ind w:left="4593" w:hanging="591"/>
      </w:pPr>
      <w:rPr>
        <w:rFonts w:hint="default"/>
        <w:lang w:val="pt-PT" w:eastAsia="en-US" w:bidi="ar-SA"/>
      </w:rPr>
    </w:lvl>
    <w:lvl w:ilvl="6">
      <w:numFmt w:val="bullet"/>
      <w:lvlText w:val="•"/>
      <w:lvlJc w:val="left"/>
      <w:pPr>
        <w:ind w:left="5612" w:hanging="591"/>
      </w:pPr>
      <w:rPr>
        <w:rFonts w:hint="default"/>
        <w:lang w:val="pt-PT" w:eastAsia="en-US" w:bidi="ar-SA"/>
      </w:rPr>
    </w:lvl>
    <w:lvl w:ilvl="7">
      <w:numFmt w:val="bullet"/>
      <w:lvlText w:val="•"/>
      <w:lvlJc w:val="left"/>
      <w:pPr>
        <w:ind w:left="6630" w:hanging="591"/>
      </w:pPr>
      <w:rPr>
        <w:rFonts w:hint="default"/>
        <w:lang w:val="pt-PT" w:eastAsia="en-US" w:bidi="ar-SA"/>
      </w:rPr>
    </w:lvl>
    <w:lvl w:ilvl="8">
      <w:numFmt w:val="bullet"/>
      <w:lvlText w:val="•"/>
      <w:lvlJc w:val="left"/>
      <w:pPr>
        <w:ind w:left="7649" w:hanging="591"/>
      </w:pPr>
      <w:rPr>
        <w:rFonts w:hint="default"/>
        <w:lang w:val="pt-PT" w:eastAsia="en-US" w:bidi="ar-SA"/>
      </w:rPr>
    </w:lvl>
  </w:abstractNum>
  <w:abstractNum w:abstractNumId="31" w15:restartNumberingAfterBreak="0">
    <w:nsid w:val="5CEA4E48"/>
    <w:multiLevelType w:val="hybridMultilevel"/>
    <w:tmpl w:val="D17E834C"/>
    <w:lvl w:ilvl="0" w:tplc="731A50DE">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0E40F32">
      <w:numFmt w:val="bullet"/>
      <w:lvlText w:val="•"/>
      <w:lvlJc w:val="left"/>
      <w:pPr>
        <w:ind w:left="1274" w:hanging="246"/>
      </w:pPr>
      <w:rPr>
        <w:rFonts w:hint="default"/>
        <w:lang w:val="pt-PT" w:eastAsia="en-US" w:bidi="ar-SA"/>
      </w:rPr>
    </w:lvl>
    <w:lvl w:ilvl="2" w:tplc="3C947B9A">
      <w:numFmt w:val="bullet"/>
      <w:lvlText w:val="•"/>
      <w:lvlJc w:val="left"/>
      <w:pPr>
        <w:ind w:left="2209" w:hanging="246"/>
      </w:pPr>
      <w:rPr>
        <w:rFonts w:hint="default"/>
        <w:lang w:val="pt-PT" w:eastAsia="en-US" w:bidi="ar-SA"/>
      </w:rPr>
    </w:lvl>
    <w:lvl w:ilvl="3" w:tplc="63FAF338">
      <w:numFmt w:val="bullet"/>
      <w:lvlText w:val="•"/>
      <w:lvlJc w:val="left"/>
      <w:pPr>
        <w:ind w:left="3143" w:hanging="246"/>
      </w:pPr>
      <w:rPr>
        <w:rFonts w:hint="default"/>
        <w:lang w:val="pt-PT" w:eastAsia="en-US" w:bidi="ar-SA"/>
      </w:rPr>
    </w:lvl>
    <w:lvl w:ilvl="4" w:tplc="71C04D10">
      <w:numFmt w:val="bullet"/>
      <w:lvlText w:val="•"/>
      <w:lvlJc w:val="left"/>
      <w:pPr>
        <w:ind w:left="4078" w:hanging="246"/>
      </w:pPr>
      <w:rPr>
        <w:rFonts w:hint="default"/>
        <w:lang w:val="pt-PT" w:eastAsia="en-US" w:bidi="ar-SA"/>
      </w:rPr>
    </w:lvl>
    <w:lvl w:ilvl="5" w:tplc="CC14D44C">
      <w:numFmt w:val="bullet"/>
      <w:lvlText w:val="•"/>
      <w:lvlJc w:val="left"/>
      <w:pPr>
        <w:ind w:left="5013" w:hanging="246"/>
      </w:pPr>
      <w:rPr>
        <w:rFonts w:hint="default"/>
        <w:lang w:val="pt-PT" w:eastAsia="en-US" w:bidi="ar-SA"/>
      </w:rPr>
    </w:lvl>
    <w:lvl w:ilvl="6" w:tplc="ED742D04">
      <w:numFmt w:val="bullet"/>
      <w:lvlText w:val="•"/>
      <w:lvlJc w:val="left"/>
      <w:pPr>
        <w:ind w:left="5947" w:hanging="246"/>
      </w:pPr>
      <w:rPr>
        <w:rFonts w:hint="default"/>
        <w:lang w:val="pt-PT" w:eastAsia="en-US" w:bidi="ar-SA"/>
      </w:rPr>
    </w:lvl>
    <w:lvl w:ilvl="7" w:tplc="72EAD732">
      <w:numFmt w:val="bullet"/>
      <w:lvlText w:val="•"/>
      <w:lvlJc w:val="left"/>
      <w:pPr>
        <w:ind w:left="6882" w:hanging="246"/>
      </w:pPr>
      <w:rPr>
        <w:rFonts w:hint="default"/>
        <w:lang w:val="pt-PT" w:eastAsia="en-US" w:bidi="ar-SA"/>
      </w:rPr>
    </w:lvl>
    <w:lvl w:ilvl="8" w:tplc="542EED1C">
      <w:numFmt w:val="bullet"/>
      <w:lvlText w:val="•"/>
      <w:lvlJc w:val="left"/>
      <w:pPr>
        <w:ind w:left="7817" w:hanging="246"/>
      </w:pPr>
      <w:rPr>
        <w:rFonts w:hint="default"/>
        <w:lang w:val="pt-PT" w:eastAsia="en-US" w:bidi="ar-SA"/>
      </w:rPr>
    </w:lvl>
  </w:abstractNum>
  <w:abstractNum w:abstractNumId="32" w15:restartNumberingAfterBreak="0">
    <w:nsid w:val="610013E4"/>
    <w:multiLevelType w:val="multilevel"/>
    <w:tmpl w:val="685AAA9A"/>
    <w:lvl w:ilvl="0">
      <w:start w:val="18"/>
      <w:numFmt w:val="decimal"/>
      <w:lvlText w:val="%1"/>
      <w:lvlJc w:val="left"/>
      <w:pPr>
        <w:ind w:left="102" w:hanging="514"/>
      </w:pPr>
      <w:rPr>
        <w:rFonts w:hint="default"/>
        <w:lang w:val="pt-PT" w:eastAsia="en-US" w:bidi="ar-SA"/>
      </w:rPr>
    </w:lvl>
    <w:lvl w:ilvl="1">
      <w:start w:val="2"/>
      <w:numFmt w:val="decimal"/>
      <w:lvlText w:val="%1.%2"/>
      <w:lvlJc w:val="left"/>
      <w:pPr>
        <w:ind w:left="102" w:hanging="514"/>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9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94"/>
      </w:pPr>
      <w:rPr>
        <w:rFonts w:hint="default"/>
        <w:lang w:val="pt-PT" w:eastAsia="en-US" w:bidi="ar-SA"/>
      </w:rPr>
    </w:lvl>
    <w:lvl w:ilvl="4">
      <w:numFmt w:val="bullet"/>
      <w:lvlText w:val="•"/>
      <w:lvlJc w:val="left"/>
      <w:pPr>
        <w:ind w:left="3934" w:hanging="694"/>
      </w:pPr>
      <w:rPr>
        <w:rFonts w:hint="default"/>
        <w:lang w:val="pt-PT" w:eastAsia="en-US" w:bidi="ar-SA"/>
      </w:rPr>
    </w:lvl>
    <w:lvl w:ilvl="5">
      <w:numFmt w:val="bullet"/>
      <w:lvlText w:val="•"/>
      <w:lvlJc w:val="left"/>
      <w:pPr>
        <w:ind w:left="4893" w:hanging="694"/>
      </w:pPr>
      <w:rPr>
        <w:rFonts w:hint="default"/>
        <w:lang w:val="pt-PT" w:eastAsia="en-US" w:bidi="ar-SA"/>
      </w:rPr>
    </w:lvl>
    <w:lvl w:ilvl="6">
      <w:numFmt w:val="bullet"/>
      <w:lvlText w:val="•"/>
      <w:lvlJc w:val="left"/>
      <w:pPr>
        <w:ind w:left="5851" w:hanging="694"/>
      </w:pPr>
      <w:rPr>
        <w:rFonts w:hint="default"/>
        <w:lang w:val="pt-PT" w:eastAsia="en-US" w:bidi="ar-SA"/>
      </w:rPr>
    </w:lvl>
    <w:lvl w:ilvl="7">
      <w:numFmt w:val="bullet"/>
      <w:lvlText w:val="•"/>
      <w:lvlJc w:val="left"/>
      <w:pPr>
        <w:ind w:left="6810" w:hanging="694"/>
      </w:pPr>
      <w:rPr>
        <w:rFonts w:hint="default"/>
        <w:lang w:val="pt-PT" w:eastAsia="en-US" w:bidi="ar-SA"/>
      </w:rPr>
    </w:lvl>
    <w:lvl w:ilvl="8">
      <w:numFmt w:val="bullet"/>
      <w:lvlText w:val="•"/>
      <w:lvlJc w:val="left"/>
      <w:pPr>
        <w:ind w:left="7769" w:hanging="694"/>
      </w:pPr>
      <w:rPr>
        <w:rFonts w:hint="default"/>
        <w:lang w:val="pt-PT" w:eastAsia="en-US" w:bidi="ar-SA"/>
      </w:rPr>
    </w:lvl>
  </w:abstractNum>
  <w:abstractNum w:abstractNumId="33" w15:restartNumberingAfterBreak="0">
    <w:nsid w:val="619309D3"/>
    <w:multiLevelType w:val="multilevel"/>
    <w:tmpl w:val="6486E274"/>
    <w:lvl w:ilvl="0">
      <w:start w:val="7"/>
      <w:numFmt w:val="decimal"/>
      <w:lvlText w:val="%1"/>
      <w:lvlJc w:val="left"/>
      <w:pPr>
        <w:ind w:left="102" w:hanging="382"/>
      </w:pPr>
      <w:rPr>
        <w:rFonts w:hint="default"/>
        <w:lang w:val="pt-PT" w:eastAsia="en-US" w:bidi="ar-SA"/>
      </w:rPr>
    </w:lvl>
    <w:lvl w:ilvl="1">
      <w:start w:val="1"/>
      <w:numFmt w:val="decimal"/>
      <w:lvlText w:val="%1.%2"/>
      <w:lvlJc w:val="left"/>
      <w:pPr>
        <w:ind w:left="102" w:hanging="38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55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555"/>
      </w:pPr>
      <w:rPr>
        <w:rFonts w:hint="default"/>
        <w:lang w:val="pt-PT" w:eastAsia="en-US" w:bidi="ar-SA"/>
      </w:rPr>
    </w:lvl>
    <w:lvl w:ilvl="4">
      <w:numFmt w:val="bullet"/>
      <w:lvlText w:val="•"/>
      <w:lvlJc w:val="left"/>
      <w:pPr>
        <w:ind w:left="3934" w:hanging="555"/>
      </w:pPr>
      <w:rPr>
        <w:rFonts w:hint="default"/>
        <w:lang w:val="pt-PT" w:eastAsia="en-US" w:bidi="ar-SA"/>
      </w:rPr>
    </w:lvl>
    <w:lvl w:ilvl="5">
      <w:numFmt w:val="bullet"/>
      <w:lvlText w:val="•"/>
      <w:lvlJc w:val="left"/>
      <w:pPr>
        <w:ind w:left="4893" w:hanging="555"/>
      </w:pPr>
      <w:rPr>
        <w:rFonts w:hint="default"/>
        <w:lang w:val="pt-PT" w:eastAsia="en-US" w:bidi="ar-SA"/>
      </w:rPr>
    </w:lvl>
    <w:lvl w:ilvl="6">
      <w:numFmt w:val="bullet"/>
      <w:lvlText w:val="•"/>
      <w:lvlJc w:val="left"/>
      <w:pPr>
        <w:ind w:left="5851" w:hanging="555"/>
      </w:pPr>
      <w:rPr>
        <w:rFonts w:hint="default"/>
        <w:lang w:val="pt-PT" w:eastAsia="en-US" w:bidi="ar-SA"/>
      </w:rPr>
    </w:lvl>
    <w:lvl w:ilvl="7">
      <w:numFmt w:val="bullet"/>
      <w:lvlText w:val="•"/>
      <w:lvlJc w:val="left"/>
      <w:pPr>
        <w:ind w:left="6810" w:hanging="555"/>
      </w:pPr>
      <w:rPr>
        <w:rFonts w:hint="default"/>
        <w:lang w:val="pt-PT" w:eastAsia="en-US" w:bidi="ar-SA"/>
      </w:rPr>
    </w:lvl>
    <w:lvl w:ilvl="8">
      <w:numFmt w:val="bullet"/>
      <w:lvlText w:val="•"/>
      <w:lvlJc w:val="left"/>
      <w:pPr>
        <w:ind w:left="7769" w:hanging="555"/>
      </w:pPr>
      <w:rPr>
        <w:rFonts w:hint="default"/>
        <w:lang w:val="pt-PT" w:eastAsia="en-US" w:bidi="ar-SA"/>
      </w:rPr>
    </w:lvl>
  </w:abstractNum>
  <w:abstractNum w:abstractNumId="34" w15:restartNumberingAfterBreak="0">
    <w:nsid w:val="694B3376"/>
    <w:multiLevelType w:val="multilevel"/>
    <w:tmpl w:val="FA9E3EB0"/>
    <w:lvl w:ilvl="0">
      <w:start w:val="8"/>
      <w:numFmt w:val="decimal"/>
      <w:lvlText w:val="%1"/>
      <w:lvlJc w:val="left"/>
      <w:pPr>
        <w:ind w:left="102" w:hanging="473"/>
      </w:pPr>
      <w:rPr>
        <w:rFonts w:hint="default"/>
        <w:lang w:val="pt-PT" w:eastAsia="en-US" w:bidi="ar-SA"/>
      </w:rPr>
    </w:lvl>
    <w:lvl w:ilvl="1">
      <w:start w:val="10"/>
      <w:numFmt w:val="decimal"/>
      <w:lvlText w:val="%1.%2"/>
      <w:lvlJc w:val="left"/>
      <w:pPr>
        <w:ind w:left="102" w:hanging="473"/>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84"/>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684"/>
      </w:pPr>
      <w:rPr>
        <w:rFonts w:hint="default"/>
        <w:lang w:val="pt-PT" w:eastAsia="en-US" w:bidi="ar-SA"/>
      </w:rPr>
    </w:lvl>
    <w:lvl w:ilvl="4">
      <w:numFmt w:val="bullet"/>
      <w:lvlText w:val="•"/>
      <w:lvlJc w:val="left"/>
      <w:pPr>
        <w:ind w:left="3934" w:hanging="684"/>
      </w:pPr>
      <w:rPr>
        <w:rFonts w:hint="default"/>
        <w:lang w:val="pt-PT" w:eastAsia="en-US" w:bidi="ar-SA"/>
      </w:rPr>
    </w:lvl>
    <w:lvl w:ilvl="5">
      <w:numFmt w:val="bullet"/>
      <w:lvlText w:val="•"/>
      <w:lvlJc w:val="left"/>
      <w:pPr>
        <w:ind w:left="4893" w:hanging="684"/>
      </w:pPr>
      <w:rPr>
        <w:rFonts w:hint="default"/>
        <w:lang w:val="pt-PT" w:eastAsia="en-US" w:bidi="ar-SA"/>
      </w:rPr>
    </w:lvl>
    <w:lvl w:ilvl="6">
      <w:numFmt w:val="bullet"/>
      <w:lvlText w:val="•"/>
      <w:lvlJc w:val="left"/>
      <w:pPr>
        <w:ind w:left="5851" w:hanging="684"/>
      </w:pPr>
      <w:rPr>
        <w:rFonts w:hint="default"/>
        <w:lang w:val="pt-PT" w:eastAsia="en-US" w:bidi="ar-SA"/>
      </w:rPr>
    </w:lvl>
    <w:lvl w:ilvl="7">
      <w:numFmt w:val="bullet"/>
      <w:lvlText w:val="•"/>
      <w:lvlJc w:val="left"/>
      <w:pPr>
        <w:ind w:left="6810" w:hanging="684"/>
      </w:pPr>
      <w:rPr>
        <w:rFonts w:hint="default"/>
        <w:lang w:val="pt-PT" w:eastAsia="en-US" w:bidi="ar-SA"/>
      </w:rPr>
    </w:lvl>
    <w:lvl w:ilvl="8">
      <w:numFmt w:val="bullet"/>
      <w:lvlText w:val="•"/>
      <w:lvlJc w:val="left"/>
      <w:pPr>
        <w:ind w:left="7769" w:hanging="684"/>
      </w:pPr>
      <w:rPr>
        <w:rFonts w:hint="default"/>
        <w:lang w:val="pt-PT" w:eastAsia="en-US" w:bidi="ar-SA"/>
      </w:rPr>
    </w:lvl>
  </w:abstractNum>
  <w:abstractNum w:abstractNumId="35" w15:restartNumberingAfterBreak="0">
    <w:nsid w:val="7054264E"/>
    <w:multiLevelType w:val="multilevel"/>
    <w:tmpl w:val="3B382ABC"/>
    <w:lvl w:ilvl="0">
      <w:start w:val="10"/>
      <w:numFmt w:val="decimal"/>
      <w:lvlText w:val="%1"/>
      <w:lvlJc w:val="left"/>
      <w:pPr>
        <w:ind w:left="102" w:hanging="490"/>
      </w:pPr>
      <w:rPr>
        <w:rFonts w:hint="default"/>
        <w:lang w:val="pt-PT" w:eastAsia="en-US" w:bidi="ar-SA"/>
      </w:rPr>
    </w:lvl>
    <w:lvl w:ilvl="1">
      <w:start w:val="9"/>
      <w:numFmt w:val="decimal"/>
      <w:lvlText w:val="%1.%2"/>
      <w:lvlJc w:val="left"/>
      <w:pPr>
        <w:ind w:left="102" w:hanging="49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16"/>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975" w:hanging="716"/>
      </w:pPr>
      <w:rPr>
        <w:rFonts w:hint="default"/>
        <w:lang w:val="pt-PT" w:eastAsia="en-US" w:bidi="ar-SA"/>
      </w:rPr>
    </w:lvl>
    <w:lvl w:ilvl="4">
      <w:numFmt w:val="bullet"/>
      <w:lvlText w:val="•"/>
      <w:lvlJc w:val="left"/>
      <w:pPr>
        <w:ind w:left="3934" w:hanging="716"/>
      </w:pPr>
      <w:rPr>
        <w:rFonts w:hint="default"/>
        <w:lang w:val="pt-PT" w:eastAsia="en-US" w:bidi="ar-SA"/>
      </w:rPr>
    </w:lvl>
    <w:lvl w:ilvl="5">
      <w:numFmt w:val="bullet"/>
      <w:lvlText w:val="•"/>
      <w:lvlJc w:val="left"/>
      <w:pPr>
        <w:ind w:left="4893" w:hanging="716"/>
      </w:pPr>
      <w:rPr>
        <w:rFonts w:hint="default"/>
        <w:lang w:val="pt-PT" w:eastAsia="en-US" w:bidi="ar-SA"/>
      </w:rPr>
    </w:lvl>
    <w:lvl w:ilvl="6">
      <w:numFmt w:val="bullet"/>
      <w:lvlText w:val="•"/>
      <w:lvlJc w:val="left"/>
      <w:pPr>
        <w:ind w:left="5851" w:hanging="716"/>
      </w:pPr>
      <w:rPr>
        <w:rFonts w:hint="default"/>
        <w:lang w:val="pt-PT" w:eastAsia="en-US" w:bidi="ar-SA"/>
      </w:rPr>
    </w:lvl>
    <w:lvl w:ilvl="7">
      <w:numFmt w:val="bullet"/>
      <w:lvlText w:val="•"/>
      <w:lvlJc w:val="left"/>
      <w:pPr>
        <w:ind w:left="6810" w:hanging="716"/>
      </w:pPr>
      <w:rPr>
        <w:rFonts w:hint="default"/>
        <w:lang w:val="pt-PT" w:eastAsia="en-US" w:bidi="ar-SA"/>
      </w:rPr>
    </w:lvl>
    <w:lvl w:ilvl="8">
      <w:numFmt w:val="bullet"/>
      <w:lvlText w:val="•"/>
      <w:lvlJc w:val="left"/>
      <w:pPr>
        <w:ind w:left="7769" w:hanging="716"/>
      </w:pPr>
      <w:rPr>
        <w:rFonts w:hint="default"/>
        <w:lang w:val="pt-PT" w:eastAsia="en-US" w:bidi="ar-SA"/>
      </w:rPr>
    </w:lvl>
  </w:abstractNum>
  <w:abstractNum w:abstractNumId="36" w15:restartNumberingAfterBreak="0">
    <w:nsid w:val="71552CDF"/>
    <w:multiLevelType w:val="multilevel"/>
    <w:tmpl w:val="EAB6FFDC"/>
    <w:lvl w:ilvl="0">
      <w:start w:val="1"/>
      <w:numFmt w:val="lowerLetter"/>
      <w:lvlText w:val="%1)"/>
      <w:lvlJc w:val="left"/>
      <w:pPr>
        <w:ind w:left="102" w:hanging="269"/>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2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017" w:hanging="423"/>
      </w:pPr>
      <w:rPr>
        <w:rFonts w:hint="default"/>
        <w:lang w:val="pt-PT" w:eastAsia="en-US" w:bidi="ar-SA"/>
      </w:rPr>
    </w:lvl>
    <w:lvl w:ilvl="3">
      <w:numFmt w:val="bullet"/>
      <w:lvlText w:val="•"/>
      <w:lvlJc w:val="left"/>
      <w:pPr>
        <w:ind w:left="2975" w:hanging="423"/>
      </w:pPr>
      <w:rPr>
        <w:rFonts w:hint="default"/>
        <w:lang w:val="pt-PT" w:eastAsia="en-US" w:bidi="ar-SA"/>
      </w:rPr>
    </w:lvl>
    <w:lvl w:ilvl="4">
      <w:numFmt w:val="bullet"/>
      <w:lvlText w:val="•"/>
      <w:lvlJc w:val="left"/>
      <w:pPr>
        <w:ind w:left="3934" w:hanging="423"/>
      </w:pPr>
      <w:rPr>
        <w:rFonts w:hint="default"/>
        <w:lang w:val="pt-PT" w:eastAsia="en-US" w:bidi="ar-SA"/>
      </w:rPr>
    </w:lvl>
    <w:lvl w:ilvl="5">
      <w:numFmt w:val="bullet"/>
      <w:lvlText w:val="•"/>
      <w:lvlJc w:val="left"/>
      <w:pPr>
        <w:ind w:left="4893" w:hanging="423"/>
      </w:pPr>
      <w:rPr>
        <w:rFonts w:hint="default"/>
        <w:lang w:val="pt-PT" w:eastAsia="en-US" w:bidi="ar-SA"/>
      </w:rPr>
    </w:lvl>
    <w:lvl w:ilvl="6">
      <w:numFmt w:val="bullet"/>
      <w:lvlText w:val="•"/>
      <w:lvlJc w:val="left"/>
      <w:pPr>
        <w:ind w:left="5851" w:hanging="423"/>
      </w:pPr>
      <w:rPr>
        <w:rFonts w:hint="default"/>
        <w:lang w:val="pt-PT" w:eastAsia="en-US" w:bidi="ar-SA"/>
      </w:rPr>
    </w:lvl>
    <w:lvl w:ilvl="7">
      <w:numFmt w:val="bullet"/>
      <w:lvlText w:val="•"/>
      <w:lvlJc w:val="left"/>
      <w:pPr>
        <w:ind w:left="6810" w:hanging="423"/>
      </w:pPr>
      <w:rPr>
        <w:rFonts w:hint="default"/>
        <w:lang w:val="pt-PT" w:eastAsia="en-US" w:bidi="ar-SA"/>
      </w:rPr>
    </w:lvl>
    <w:lvl w:ilvl="8">
      <w:numFmt w:val="bullet"/>
      <w:lvlText w:val="•"/>
      <w:lvlJc w:val="left"/>
      <w:pPr>
        <w:ind w:left="7769" w:hanging="423"/>
      </w:pPr>
      <w:rPr>
        <w:rFonts w:hint="default"/>
        <w:lang w:val="pt-PT" w:eastAsia="en-US" w:bidi="ar-SA"/>
      </w:rPr>
    </w:lvl>
  </w:abstractNum>
  <w:abstractNum w:abstractNumId="37" w15:restartNumberingAfterBreak="0">
    <w:nsid w:val="744C6BD1"/>
    <w:multiLevelType w:val="multilevel"/>
    <w:tmpl w:val="6994CD1E"/>
    <w:lvl w:ilvl="0">
      <w:start w:val="12"/>
      <w:numFmt w:val="decimal"/>
      <w:lvlText w:val="%1"/>
      <w:lvlJc w:val="left"/>
      <w:pPr>
        <w:ind w:left="102" w:hanging="521"/>
      </w:pPr>
      <w:rPr>
        <w:rFonts w:hint="default"/>
        <w:lang w:val="pt-PT" w:eastAsia="en-US" w:bidi="ar-SA"/>
      </w:rPr>
    </w:lvl>
    <w:lvl w:ilvl="1">
      <w:start w:val="1"/>
      <w:numFmt w:val="decimal"/>
      <w:lvlText w:val="%1.%2"/>
      <w:lvlJc w:val="left"/>
      <w:pPr>
        <w:ind w:left="102" w:hanging="521"/>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653"/>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653"/>
      </w:pPr>
      <w:rPr>
        <w:rFonts w:hint="default"/>
        <w:lang w:val="pt-PT" w:eastAsia="en-US" w:bidi="ar-SA"/>
      </w:rPr>
    </w:lvl>
    <w:lvl w:ilvl="4">
      <w:numFmt w:val="bullet"/>
      <w:lvlText w:val="•"/>
      <w:lvlJc w:val="left"/>
      <w:pPr>
        <w:ind w:left="3934" w:hanging="653"/>
      </w:pPr>
      <w:rPr>
        <w:rFonts w:hint="default"/>
        <w:lang w:val="pt-PT" w:eastAsia="en-US" w:bidi="ar-SA"/>
      </w:rPr>
    </w:lvl>
    <w:lvl w:ilvl="5">
      <w:numFmt w:val="bullet"/>
      <w:lvlText w:val="•"/>
      <w:lvlJc w:val="left"/>
      <w:pPr>
        <w:ind w:left="4893" w:hanging="653"/>
      </w:pPr>
      <w:rPr>
        <w:rFonts w:hint="default"/>
        <w:lang w:val="pt-PT" w:eastAsia="en-US" w:bidi="ar-SA"/>
      </w:rPr>
    </w:lvl>
    <w:lvl w:ilvl="6">
      <w:numFmt w:val="bullet"/>
      <w:lvlText w:val="•"/>
      <w:lvlJc w:val="left"/>
      <w:pPr>
        <w:ind w:left="5851" w:hanging="653"/>
      </w:pPr>
      <w:rPr>
        <w:rFonts w:hint="default"/>
        <w:lang w:val="pt-PT" w:eastAsia="en-US" w:bidi="ar-SA"/>
      </w:rPr>
    </w:lvl>
    <w:lvl w:ilvl="7">
      <w:numFmt w:val="bullet"/>
      <w:lvlText w:val="•"/>
      <w:lvlJc w:val="left"/>
      <w:pPr>
        <w:ind w:left="6810" w:hanging="653"/>
      </w:pPr>
      <w:rPr>
        <w:rFonts w:hint="default"/>
        <w:lang w:val="pt-PT" w:eastAsia="en-US" w:bidi="ar-SA"/>
      </w:rPr>
    </w:lvl>
    <w:lvl w:ilvl="8">
      <w:numFmt w:val="bullet"/>
      <w:lvlText w:val="•"/>
      <w:lvlJc w:val="left"/>
      <w:pPr>
        <w:ind w:left="7769" w:hanging="653"/>
      </w:pPr>
      <w:rPr>
        <w:rFonts w:hint="default"/>
        <w:lang w:val="pt-PT" w:eastAsia="en-US" w:bidi="ar-SA"/>
      </w:rPr>
    </w:lvl>
  </w:abstractNum>
  <w:abstractNum w:abstractNumId="38" w15:restartNumberingAfterBreak="0">
    <w:nsid w:val="758407F9"/>
    <w:multiLevelType w:val="multilevel"/>
    <w:tmpl w:val="A63A8A90"/>
    <w:lvl w:ilvl="0">
      <w:start w:val="13"/>
      <w:numFmt w:val="decimal"/>
      <w:lvlText w:val="%1"/>
      <w:lvlJc w:val="left"/>
      <w:pPr>
        <w:ind w:left="102" w:hanging="562"/>
      </w:pPr>
      <w:rPr>
        <w:rFonts w:hint="default"/>
        <w:lang w:val="pt-PT" w:eastAsia="en-US" w:bidi="ar-SA"/>
      </w:rPr>
    </w:lvl>
    <w:lvl w:ilvl="1">
      <w:start w:val="6"/>
      <w:numFmt w:val="decimal"/>
      <w:lvlText w:val="%1.%2."/>
      <w:lvlJc w:val="left"/>
      <w:pPr>
        <w:ind w:left="102" w:hanging="562"/>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799"/>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975" w:hanging="799"/>
      </w:pPr>
      <w:rPr>
        <w:rFonts w:hint="default"/>
        <w:lang w:val="pt-PT" w:eastAsia="en-US" w:bidi="ar-SA"/>
      </w:rPr>
    </w:lvl>
    <w:lvl w:ilvl="4">
      <w:numFmt w:val="bullet"/>
      <w:lvlText w:val="•"/>
      <w:lvlJc w:val="left"/>
      <w:pPr>
        <w:ind w:left="3934" w:hanging="799"/>
      </w:pPr>
      <w:rPr>
        <w:rFonts w:hint="default"/>
        <w:lang w:val="pt-PT" w:eastAsia="en-US" w:bidi="ar-SA"/>
      </w:rPr>
    </w:lvl>
    <w:lvl w:ilvl="5">
      <w:numFmt w:val="bullet"/>
      <w:lvlText w:val="•"/>
      <w:lvlJc w:val="left"/>
      <w:pPr>
        <w:ind w:left="4893" w:hanging="799"/>
      </w:pPr>
      <w:rPr>
        <w:rFonts w:hint="default"/>
        <w:lang w:val="pt-PT" w:eastAsia="en-US" w:bidi="ar-SA"/>
      </w:rPr>
    </w:lvl>
    <w:lvl w:ilvl="6">
      <w:numFmt w:val="bullet"/>
      <w:lvlText w:val="•"/>
      <w:lvlJc w:val="left"/>
      <w:pPr>
        <w:ind w:left="5851" w:hanging="799"/>
      </w:pPr>
      <w:rPr>
        <w:rFonts w:hint="default"/>
        <w:lang w:val="pt-PT" w:eastAsia="en-US" w:bidi="ar-SA"/>
      </w:rPr>
    </w:lvl>
    <w:lvl w:ilvl="7">
      <w:numFmt w:val="bullet"/>
      <w:lvlText w:val="•"/>
      <w:lvlJc w:val="left"/>
      <w:pPr>
        <w:ind w:left="6810" w:hanging="799"/>
      </w:pPr>
      <w:rPr>
        <w:rFonts w:hint="default"/>
        <w:lang w:val="pt-PT" w:eastAsia="en-US" w:bidi="ar-SA"/>
      </w:rPr>
    </w:lvl>
    <w:lvl w:ilvl="8">
      <w:numFmt w:val="bullet"/>
      <w:lvlText w:val="•"/>
      <w:lvlJc w:val="left"/>
      <w:pPr>
        <w:ind w:left="7769" w:hanging="799"/>
      </w:pPr>
      <w:rPr>
        <w:rFonts w:hint="default"/>
        <w:lang w:val="pt-PT" w:eastAsia="en-US" w:bidi="ar-SA"/>
      </w:rPr>
    </w:lvl>
  </w:abstractNum>
  <w:abstractNum w:abstractNumId="39" w15:restartNumberingAfterBreak="0">
    <w:nsid w:val="7937068B"/>
    <w:multiLevelType w:val="multilevel"/>
    <w:tmpl w:val="7DDC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090F8D"/>
    <w:multiLevelType w:val="hybridMultilevel"/>
    <w:tmpl w:val="6B90D912"/>
    <w:lvl w:ilvl="0" w:tplc="0CDA8126">
      <w:start w:val="1"/>
      <w:numFmt w:val="lowerLetter"/>
      <w:lvlText w:val="(%1)"/>
      <w:lvlJc w:val="left"/>
      <w:pPr>
        <w:ind w:left="426" w:hanging="325"/>
      </w:pPr>
      <w:rPr>
        <w:rFonts w:ascii="Times New Roman" w:eastAsia="Times New Roman" w:hAnsi="Times New Roman" w:cs="Times New Roman" w:hint="default"/>
        <w:spacing w:val="-2"/>
        <w:w w:val="99"/>
        <w:sz w:val="24"/>
        <w:szCs w:val="24"/>
        <w:lang w:val="pt-PT" w:eastAsia="en-US" w:bidi="ar-SA"/>
      </w:rPr>
    </w:lvl>
    <w:lvl w:ilvl="1" w:tplc="0F56D2DA">
      <w:numFmt w:val="bullet"/>
      <w:lvlText w:val="•"/>
      <w:lvlJc w:val="left"/>
      <w:pPr>
        <w:ind w:left="1346" w:hanging="325"/>
      </w:pPr>
      <w:rPr>
        <w:rFonts w:hint="default"/>
        <w:lang w:val="pt-PT" w:eastAsia="en-US" w:bidi="ar-SA"/>
      </w:rPr>
    </w:lvl>
    <w:lvl w:ilvl="2" w:tplc="926CCA42">
      <w:numFmt w:val="bullet"/>
      <w:lvlText w:val="•"/>
      <w:lvlJc w:val="left"/>
      <w:pPr>
        <w:ind w:left="2273" w:hanging="325"/>
      </w:pPr>
      <w:rPr>
        <w:rFonts w:hint="default"/>
        <w:lang w:val="pt-PT" w:eastAsia="en-US" w:bidi="ar-SA"/>
      </w:rPr>
    </w:lvl>
    <w:lvl w:ilvl="3" w:tplc="CCF44EE8">
      <w:numFmt w:val="bullet"/>
      <w:lvlText w:val="•"/>
      <w:lvlJc w:val="left"/>
      <w:pPr>
        <w:ind w:left="3199" w:hanging="325"/>
      </w:pPr>
      <w:rPr>
        <w:rFonts w:hint="default"/>
        <w:lang w:val="pt-PT" w:eastAsia="en-US" w:bidi="ar-SA"/>
      </w:rPr>
    </w:lvl>
    <w:lvl w:ilvl="4" w:tplc="A104911E">
      <w:numFmt w:val="bullet"/>
      <w:lvlText w:val="•"/>
      <w:lvlJc w:val="left"/>
      <w:pPr>
        <w:ind w:left="4126" w:hanging="325"/>
      </w:pPr>
      <w:rPr>
        <w:rFonts w:hint="default"/>
        <w:lang w:val="pt-PT" w:eastAsia="en-US" w:bidi="ar-SA"/>
      </w:rPr>
    </w:lvl>
    <w:lvl w:ilvl="5" w:tplc="BDE22D48">
      <w:numFmt w:val="bullet"/>
      <w:lvlText w:val="•"/>
      <w:lvlJc w:val="left"/>
      <w:pPr>
        <w:ind w:left="5053" w:hanging="325"/>
      </w:pPr>
      <w:rPr>
        <w:rFonts w:hint="default"/>
        <w:lang w:val="pt-PT" w:eastAsia="en-US" w:bidi="ar-SA"/>
      </w:rPr>
    </w:lvl>
    <w:lvl w:ilvl="6" w:tplc="825A17BA">
      <w:numFmt w:val="bullet"/>
      <w:lvlText w:val="•"/>
      <w:lvlJc w:val="left"/>
      <w:pPr>
        <w:ind w:left="5979" w:hanging="325"/>
      </w:pPr>
      <w:rPr>
        <w:rFonts w:hint="default"/>
        <w:lang w:val="pt-PT" w:eastAsia="en-US" w:bidi="ar-SA"/>
      </w:rPr>
    </w:lvl>
    <w:lvl w:ilvl="7" w:tplc="99D87D5E">
      <w:numFmt w:val="bullet"/>
      <w:lvlText w:val="•"/>
      <w:lvlJc w:val="left"/>
      <w:pPr>
        <w:ind w:left="6906" w:hanging="325"/>
      </w:pPr>
      <w:rPr>
        <w:rFonts w:hint="default"/>
        <w:lang w:val="pt-PT" w:eastAsia="en-US" w:bidi="ar-SA"/>
      </w:rPr>
    </w:lvl>
    <w:lvl w:ilvl="8" w:tplc="0A36FD34">
      <w:numFmt w:val="bullet"/>
      <w:lvlText w:val="•"/>
      <w:lvlJc w:val="left"/>
      <w:pPr>
        <w:ind w:left="7833" w:hanging="325"/>
      </w:pPr>
      <w:rPr>
        <w:rFonts w:hint="default"/>
        <w:lang w:val="pt-PT" w:eastAsia="en-US" w:bidi="ar-SA"/>
      </w:rPr>
    </w:lvl>
  </w:abstractNum>
  <w:abstractNum w:abstractNumId="41" w15:restartNumberingAfterBreak="0">
    <w:nsid w:val="7DF856A1"/>
    <w:multiLevelType w:val="multilevel"/>
    <w:tmpl w:val="5D90EE98"/>
    <w:lvl w:ilvl="0">
      <w:start w:val="11"/>
      <w:numFmt w:val="decimal"/>
      <w:lvlText w:val="%1"/>
      <w:lvlJc w:val="left"/>
      <w:pPr>
        <w:ind w:left="702" w:hanging="600"/>
      </w:pPr>
      <w:rPr>
        <w:rFonts w:hint="default"/>
        <w:lang w:val="pt-PT" w:eastAsia="en-US" w:bidi="ar-SA"/>
      </w:rPr>
    </w:lvl>
    <w:lvl w:ilvl="1">
      <w:start w:val="10"/>
      <w:numFmt w:val="decimal"/>
      <w:lvlText w:val="%1.%2"/>
      <w:lvlJc w:val="left"/>
      <w:pPr>
        <w:ind w:left="702"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02" w:hanging="816"/>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96" w:hanging="816"/>
      </w:pPr>
      <w:rPr>
        <w:rFonts w:hint="default"/>
        <w:lang w:val="pt-PT" w:eastAsia="en-US" w:bidi="ar-SA"/>
      </w:rPr>
    </w:lvl>
    <w:lvl w:ilvl="4">
      <w:numFmt w:val="bullet"/>
      <w:lvlText w:val="•"/>
      <w:lvlJc w:val="left"/>
      <w:pPr>
        <w:ind w:left="3695" w:hanging="816"/>
      </w:pPr>
      <w:rPr>
        <w:rFonts w:hint="default"/>
        <w:lang w:val="pt-PT" w:eastAsia="en-US" w:bidi="ar-SA"/>
      </w:rPr>
    </w:lvl>
    <w:lvl w:ilvl="5">
      <w:numFmt w:val="bullet"/>
      <w:lvlText w:val="•"/>
      <w:lvlJc w:val="left"/>
      <w:pPr>
        <w:ind w:left="4693" w:hanging="816"/>
      </w:pPr>
      <w:rPr>
        <w:rFonts w:hint="default"/>
        <w:lang w:val="pt-PT" w:eastAsia="en-US" w:bidi="ar-SA"/>
      </w:rPr>
    </w:lvl>
    <w:lvl w:ilvl="6">
      <w:numFmt w:val="bullet"/>
      <w:lvlText w:val="•"/>
      <w:lvlJc w:val="left"/>
      <w:pPr>
        <w:ind w:left="5692" w:hanging="816"/>
      </w:pPr>
      <w:rPr>
        <w:rFonts w:hint="default"/>
        <w:lang w:val="pt-PT" w:eastAsia="en-US" w:bidi="ar-SA"/>
      </w:rPr>
    </w:lvl>
    <w:lvl w:ilvl="7">
      <w:numFmt w:val="bullet"/>
      <w:lvlText w:val="•"/>
      <w:lvlJc w:val="left"/>
      <w:pPr>
        <w:ind w:left="6690" w:hanging="816"/>
      </w:pPr>
      <w:rPr>
        <w:rFonts w:hint="default"/>
        <w:lang w:val="pt-PT" w:eastAsia="en-US" w:bidi="ar-SA"/>
      </w:rPr>
    </w:lvl>
    <w:lvl w:ilvl="8">
      <w:numFmt w:val="bullet"/>
      <w:lvlText w:val="•"/>
      <w:lvlJc w:val="left"/>
      <w:pPr>
        <w:ind w:left="7689" w:hanging="816"/>
      </w:pPr>
      <w:rPr>
        <w:rFonts w:hint="default"/>
        <w:lang w:val="pt-PT" w:eastAsia="en-US" w:bidi="ar-SA"/>
      </w:rPr>
    </w:lvl>
  </w:abstractNum>
  <w:abstractNum w:abstractNumId="42" w15:restartNumberingAfterBreak="0">
    <w:nsid w:val="7F7A4686"/>
    <w:multiLevelType w:val="multilevel"/>
    <w:tmpl w:val="00FAC69C"/>
    <w:lvl w:ilvl="0">
      <w:start w:val="8"/>
      <w:numFmt w:val="decimal"/>
      <w:lvlText w:val="%1"/>
      <w:lvlJc w:val="left"/>
      <w:pPr>
        <w:ind w:left="102" w:hanging="348"/>
      </w:pPr>
      <w:rPr>
        <w:rFonts w:hint="default"/>
        <w:lang w:val="pt-PT" w:eastAsia="en-US" w:bidi="ar-SA"/>
      </w:rPr>
    </w:lvl>
    <w:lvl w:ilvl="1">
      <w:start w:val="1"/>
      <w:numFmt w:val="decimal"/>
      <w:lvlText w:val="%1.%2"/>
      <w:lvlJc w:val="left"/>
      <w:pPr>
        <w:ind w:left="102" w:hanging="34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017" w:hanging="348"/>
      </w:pPr>
      <w:rPr>
        <w:rFonts w:hint="default"/>
        <w:lang w:val="pt-PT" w:eastAsia="en-US" w:bidi="ar-SA"/>
      </w:rPr>
    </w:lvl>
    <w:lvl w:ilvl="3">
      <w:numFmt w:val="bullet"/>
      <w:lvlText w:val="•"/>
      <w:lvlJc w:val="left"/>
      <w:pPr>
        <w:ind w:left="2975" w:hanging="348"/>
      </w:pPr>
      <w:rPr>
        <w:rFonts w:hint="default"/>
        <w:lang w:val="pt-PT" w:eastAsia="en-US" w:bidi="ar-SA"/>
      </w:rPr>
    </w:lvl>
    <w:lvl w:ilvl="4">
      <w:numFmt w:val="bullet"/>
      <w:lvlText w:val="•"/>
      <w:lvlJc w:val="left"/>
      <w:pPr>
        <w:ind w:left="3934" w:hanging="348"/>
      </w:pPr>
      <w:rPr>
        <w:rFonts w:hint="default"/>
        <w:lang w:val="pt-PT" w:eastAsia="en-US" w:bidi="ar-SA"/>
      </w:rPr>
    </w:lvl>
    <w:lvl w:ilvl="5">
      <w:numFmt w:val="bullet"/>
      <w:lvlText w:val="•"/>
      <w:lvlJc w:val="left"/>
      <w:pPr>
        <w:ind w:left="4893" w:hanging="348"/>
      </w:pPr>
      <w:rPr>
        <w:rFonts w:hint="default"/>
        <w:lang w:val="pt-PT" w:eastAsia="en-US" w:bidi="ar-SA"/>
      </w:rPr>
    </w:lvl>
    <w:lvl w:ilvl="6">
      <w:numFmt w:val="bullet"/>
      <w:lvlText w:val="•"/>
      <w:lvlJc w:val="left"/>
      <w:pPr>
        <w:ind w:left="5851" w:hanging="348"/>
      </w:pPr>
      <w:rPr>
        <w:rFonts w:hint="default"/>
        <w:lang w:val="pt-PT" w:eastAsia="en-US" w:bidi="ar-SA"/>
      </w:rPr>
    </w:lvl>
    <w:lvl w:ilvl="7">
      <w:numFmt w:val="bullet"/>
      <w:lvlText w:val="•"/>
      <w:lvlJc w:val="left"/>
      <w:pPr>
        <w:ind w:left="6810" w:hanging="348"/>
      </w:pPr>
      <w:rPr>
        <w:rFonts w:hint="default"/>
        <w:lang w:val="pt-PT" w:eastAsia="en-US" w:bidi="ar-SA"/>
      </w:rPr>
    </w:lvl>
    <w:lvl w:ilvl="8">
      <w:numFmt w:val="bullet"/>
      <w:lvlText w:val="•"/>
      <w:lvlJc w:val="left"/>
      <w:pPr>
        <w:ind w:left="7769" w:hanging="348"/>
      </w:pPr>
      <w:rPr>
        <w:rFonts w:hint="default"/>
        <w:lang w:val="pt-PT" w:eastAsia="en-US" w:bidi="ar-SA"/>
      </w:rPr>
    </w:lvl>
  </w:abstractNum>
  <w:abstractNum w:abstractNumId="43" w15:restartNumberingAfterBreak="0">
    <w:nsid w:val="7F9E15A2"/>
    <w:multiLevelType w:val="hybridMultilevel"/>
    <w:tmpl w:val="5DDC5F44"/>
    <w:lvl w:ilvl="0" w:tplc="2910D602">
      <w:start w:val="1"/>
      <w:numFmt w:val="lowerLetter"/>
      <w:lvlText w:val="%1)"/>
      <w:lvlJc w:val="left"/>
      <w:pPr>
        <w:ind w:left="102" w:hanging="512"/>
      </w:pPr>
      <w:rPr>
        <w:rFonts w:ascii="Times New Roman" w:eastAsia="Times New Roman" w:hAnsi="Times New Roman" w:cs="Times New Roman" w:hint="default"/>
        <w:b/>
        <w:bCs/>
        <w:w w:val="97"/>
        <w:sz w:val="24"/>
        <w:szCs w:val="24"/>
        <w:lang w:val="pt-PT" w:eastAsia="en-US" w:bidi="ar-SA"/>
      </w:rPr>
    </w:lvl>
    <w:lvl w:ilvl="1" w:tplc="A5AA0E72">
      <w:numFmt w:val="bullet"/>
      <w:lvlText w:val="•"/>
      <w:lvlJc w:val="left"/>
      <w:pPr>
        <w:ind w:left="1058" w:hanging="512"/>
      </w:pPr>
      <w:rPr>
        <w:rFonts w:hint="default"/>
        <w:lang w:val="pt-PT" w:eastAsia="en-US" w:bidi="ar-SA"/>
      </w:rPr>
    </w:lvl>
    <w:lvl w:ilvl="2" w:tplc="860E709A">
      <w:numFmt w:val="bullet"/>
      <w:lvlText w:val="•"/>
      <w:lvlJc w:val="left"/>
      <w:pPr>
        <w:ind w:left="2017" w:hanging="512"/>
      </w:pPr>
      <w:rPr>
        <w:rFonts w:hint="default"/>
        <w:lang w:val="pt-PT" w:eastAsia="en-US" w:bidi="ar-SA"/>
      </w:rPr>
    </w:lvl>
    <w:lvl w:ilvl="3" w:tplc="6652DE4E">
      <w:numFmt w:val="bullet"/>
      <w:lvlText w:val="•"/>
      <w:lvlJc w:val="left"/>
      <w:pPr>
        <w:ind w:left="2975" w:hanging="512"/>
      </w:pPr>
      <w:rPr>
        <w:rFonts w:hint="default"/>
        <w:lang w:val="pt-PT" w:eastAsia="en-US" w:bidi="ar-SA"/>
      </w:rPr>
    </w:lvl>
    <w:lvl w:ilvl="4" w:tplc="1B1C5C5E">
      <w:numFmt w:val="bullet"/>
      <w:lvlText w:val="•"/>
      <w:lvlJc w:val="left"/>
      <w:pPr>
        <w:ind w:left="3934" w:hanging="512"/>
      </w:pPr>
      <w:rPr>
        <w:rFonts w:hint="default"/>
        <w:lang w:val="pt-PT" w:eastAsia="en-US" w:bidi="ar-SA"/>
      </w:rPr>
    </w:lvl>
    <w:lvl w:ilvl="5" w:tplc="07080C2A">
      <w:numFmt w:val="bullet"/>
      <w:lvlText w:val="•"/>
      <w:lvlJc w:val="left"/>
      <w:pPr>
        <w:ind w:left="4893" w:hanging="512"/>
      </w:pPr>
      <w:rPr>
        <w:rFonts w:hint="default"/>
        <w:lang w:val="pt-PT" w:eastAsia="en-US" w:bidi="ar-SA"/>
      </w:rPr>
    </w:lvl>
    <w:lvl w:ilvl="6" w:tplc="F11EBFDE">
      <w:numFmt w:val="bullet"/>
      <w:lvlText w:val="•"/>
      <w:lvlJc w:val="left"/>
      <w:pPr>
        <w:ind w:left="5851" w:hanging="512"/>
      </w:pPr>
      <w:rPr>
        <w:rFonts w:hint="default"/>
        <w:lang w:val="pt-PT" w:eastAsia="en-US" w:bidi="ar-SA"/>
      </w:rPr>
    </w:lvl>
    <w:lvl w:ilvl="7" w:tplc="59941DE6">
      <w:numFmt w:val="bullet"/>
      <w:lvlText w:val="•"/>
      <w:lvlJc w:val="left"/>
      <w:pPr>
        <w:ind w:left="6810" w:hanging="512"/>
      </w:pPr>
      <w:rPr>
        <w:rFonts w:hint="default"/>
        <w:lang w:val="pt-PT" w:eastAsia="en-US" w:bidi="ar-SA"/>
      </w:rPr>
    </w:lvl>
    <w:lvl w:ilvl="8" w:tplc="7520BD1C">
      <w:numFmt w:val="bullet"/>
      <w:lvlText w:val="•"/>
      <w:lvlJc w:val="left"/>
      <w:pPr>
        <w:ind w:left="7769" w:hanging="512"/>
      </w:pPr>
      <w:rPr>
        <w:rFonts w:hint="default"/>
        <w:lang w:val="pt-PT" w:eastAsia="en-US" w:bidi="ar-SA"/>
      </w:rPr>
    </w:lvl>
  </w:abstractNum>
  <w:num w:numId="1">
    <w:abstractNumId w:val="14"/>
  </w:num>
  <w:num w:numId="2">
    <w:abstractNumId w:val="26"/>
  </w:num>
  <w:num w:numId="3">
    <w:abstractNumId w:val="8"/>
  </w:num>
  <w:num w:numId="4">
    <w:abstractNumId w:val="3"/>
  </w:num>
  <w:num w:numId="5">
    <w:abstractNumId w:val="10"/>
  </w:num>
  <w:num w:numId="6">
    <w:abstractNumId w:val="43"/>
  </w:num>
  <w:num w:numId="7">
    <w:abstractNumId w:val="25"/>
  </w:num>
  <w:num w:numId="8">
    <w:abstractNumId w:val="2"/>
  </w:num>
  <w:num w:numId="9">
    <w:abstractNumId w:val="12"/>
  </w:num>
  <w:num w:numId="10">
    <w:abstractNumId w:val="28"/>
  </w:num>
  <w:num w:numId="11">
    <w:abstractNumId w:val="21"/>
  </w:num>
  <w:num w:numId="12">
    <w:abstractNumId w:val="22"/>
  </w:num>
  <w:num w:numId="13">
    <w:abstractNumId w:val="32"/>
  </w:num>
  <w:num w:numId="14">
    <w:abstractNumId w:val="40"/>
  </w:num>
  <w:num w:numId="15">
    <w:abstractNumId w:val="13"/>
  </w:num>
  <w:num w:numId="16">
    <w:abstractNumId w:val="1"/>
  </w:num>
  <w:num w:numId="17">
    <w:abstractNumId w:val="38"/>
  </w:num>
  <w:num w:numId="18">
    <w:abstractNumId w:val="23"/>
  </w:num>
  <w:num w:numId="19">
    <w:abstractNumId w:val="36"/>
  </w:num>
  <w:num w:numId="20">
    <w:abstractNumId w:val="20"/>
  </w:num>
  <w:num w:numId="21">
    <w:abstractNumId w:val="15"/>
  </w:num>
  <w:num w:numId="22">
    <w:abstractNumId w:val="37"/>
  </w:num>
  <w:num w:numId="23">
    <w:abstractNumId w:val="41"/>
  </w:num>
  <w:num w:numId="24">
    <w:abstractNumId w:val="19"/>
  </w:num>
  <w:num w:numId="25">
    <w:abstractNumId w:val="31"/>
  </w:num>
  <w:num w:numId="26">
    <w:abstractNumId w:val="35"/>
  </w:num>
  <w:num w:numId="27">
    <w:abstractNumId w:val="34"/>
  </w:num>
  <w:num w:numId="28">
    <w:abstractNumId w:val="29"/>
  </w:num>
  <w:num w:numId="29">
    <w:abstractNumId w:val="17"/>
  </w:num>
  <w:num w:numId="30">
    <w:abstractNumId w:val="11"/>
  </w:num>
  <w:num w:numId="31">
    <w:abstractNumId w:val="42"/>
  </w:num>
  <w:num w:numId="32">
    <w:abstractNumId w:val="33"/>
  </w:num>
  <w:num w:numId="33">
    <w:abstractNumId w:val="24"/>
  </w:num>
  <w:num w:numId="34">
    <w:abstractNumId w:val="30"/>
  </w:num>
  <w:num w:numId="35">
    <w:abstractNumId w:val="27"/>
  </w:num>
  <w:num w:numId="36">
    <w:abstractNumId w:val="6"/>
  </w:num>
  <w:num w:numId="37">
    <w:abstractNumId w:val="0"/>
  </w:num>
  <w:num w:numId="38">
    <w:abstractNumId w:val="39"/>
  </w:num>
  <w:num w:numId="39">
    <w:abstractNumId w:val="4"/>
  </w:num>
  <w:num w:numId="40">
    <w:abstractNumId w:val="9"/>
  </w:num>
  <w:num w:numId="41">
    <w:abstractNumId w:val="5"/>
  </w:num>
  <w:num w:numId="42">
    <w:abstractNumId w:val="7"/>
  </w:num>
  <w:num w:numId="43">
    <w:abstractNumId w:val="16"/>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099"/>
    <w:rsid w:val="00037B8C"/>
    <w:rsid w:val="00042730"/>
    <w:rsid w:val="000632CF"/>
    <w:rsid w:val="000945A7"/>
    <w:rsid w:val="000A7E1D"/>
    <w:rsid w:val="000B361F"/>
    <w:rsid w:val="000E009F"/>
    <w:rsid w:val="000E036D"/>
    <w:rsid w:val="0010136A"/>
    <w:rsid w:val="00110DB1"/>
    <w:rsid w:val="00157944"/>
    <w:rsid w:val="00164428"/>
    <w:rsid w:val="00164F61"/>
    <w:rsid w:val="00182810"/>
    <w:rsid w:val="001842DA"/>
    <w:rsid w:val="001873F0"/>
    <w:rsid w:val="001B0325"/>
    <w:rsid w:val="001B1A03"/>
    <w:rsid w:val="001D1B4B"/>
    <w:rsid w:val="001F004C"/>
    <w:rsid w:val="002050FE"/>
    <w:rsid w:val="0025554A"/>
    <w:rsid w:val="0028376D"/>
    <w:rsid w:val="00296B2A"/>
    <w:rsid w:val="002A60BD"/>
    <w:rsid w:val="002B5FC4"/>
    <w:rsid w:val="002C514A"/>
    <w:rsid w:val="002D431A"/>
    <w:rsid w:val="002E7A6F"/>
    <w:rsid w:val="0033307F"/>
    <w:rsid w:val="003370E5"/>
    <w:rsid w:val="00341F1E"/>
    <w:rsid w:val="0034286A"/>
    <w:rsid w:val="00357A62"/>
    <w:rsid w:val="003675E1"/>
    <w:rsid w:val="003B1928"/>
    <w:rsid w:val="003B718C"/>
    <w:rsid w:val="003C1BDB"/>
    <w:rsid w:val="003D064B"/>
    <w:rsid w:val="00416781"/>
    <w:rsid w:val="00422EE1"/>
    <w:rsid w:val="004661D5"/>
    <w:rsid w:val="00486C1C"/>
    <w:rsid w:val="004E18FE"/>
    <w:rsid w:val="004E6774"/>
    <w:rsid w:val="005203F9"/>
    <w:rsid w:val="005247F4"/>
    <w:rsid w:val="00550242"/>
    <w:rsid w:val="0055108B"/>
    <w:rsid w:val="00557490"/>
    <w:rsid w:val="00563029"/>
    <w:rsid w:val="00563DEE"/>
    <w:rsid w:val="00594099"/>
    <w:rsid w:val="005948D6"/>
    <w:rsid w:val="00594E3A"/>
    <w:rsid w:val="005B1914"/>
    <w:rsid w:val="005D2B1B"/>
    <w:rsid w:val="00614DCD"/>
    <w:rsid w:val="00616FDA"/>
    <w:rsid w:val="0063471B"/>
    <w:rsid w:val="0063583E"/>
    <w:rsid w:val="00653956"/>
    <w:rsid w:val="00664F36"/>
    <w:rsid w:val="00697EC9"/>
    <w:rsid w:val="006A12DA"/>
    <w:rsid w:val="006A7F7D"/>
    <w:rsid w:val="006C18B2"/>
    <w:rsid w:val="006C46AE"/>
    <w:rsid w:val="006C617F"/>
    <w:rsid w:val="006E517E"/>
    <w:rsid w:val="006E67DC"/>
    <w:rsid w:val="006F6E03"/>
    <w:rsid w:val="00723F7C"/>
    <w:rsid w:val="00724A6A"/>
    <w:rsid w:val="00754BBB"/>
    <w:rsid w:val="00772A80"/>
    <w:rsid w:val="0077708F"/>
    <w:rsid w:val="00783EF8"/>
    <w:rsid w:val="007A5EF5"/>
    <w:rsid w:val="007B2346"/>
    <w:rsid w:val="007B5908"/>
    <w:rsid w:val="007C5C3F"/>
    <w:rsid w:val="007D36E7"/>
    <w:rsid w:val="00814796"/>
    <w:rsid w:val="008203E0"/>
    <w:rsid w:val="00822B6D"/>
    <w:rsid w:val="008246DB"/>
    <w:rsid w:val="00836FCA"/>
    <w:rsid w:val="008523AB"/>
    <w:rsid w:val="00860308"/>
    <w:rsid w:val="00881DA0"/>
    <w:rsid w:val="008935C3"/>
    <w:rsid w:val="008A0CE2"/>
    <w:rsid w:val="00902EC9"/>
    <w:rsid w:val="009244DC"/>
    <w:rsid w:val="00942E82"/>
    <w:rsid w:val="009500E6"/>
    <w:rsid w:val="0095297F"/>
    <w:rsid w:val="00953DF7"/>
    <w:rsid w:val="00997187"/>
    <w:rsid w:val="009B08E3"/>
    <w:rsid w:val="009C36C0"/>
    <w:rsid w:val="009D1BD7"/>
    <w:rsid w:val="00A013AE"/>
    <w:rsid w:val="00A1321E"/>
    <w:rsid w:val="00A2091C"/>
    <w:rsid w:val="00A23E75"/>
    <w:rsid w:val="00A24FA0"/>
    <w:rsid w:val="00A26877"/>
    <w:rsid w:val="00A354BE"/>
    <w:rsid w:val="00A41055"/>
    <w:rsid w:val="00A52D50"/>
    <w:rsid w:val="00A56D2D"/>
    <w:rsid w:val="00A75627"/>
    <w:rsid w:val="00A91DFC"/>
    <w:rsid w:val="00A976C8"/>
    <w:rsid w:val="00AA4BB0"/>
    <w:rsid w:val="00AC4019"/>
    <w:rsid w:val="00AF5EC1"/>
    <w:rsid w:val="00AF6B63"/>
    <w:rsid w:val="00B0094B"/>
    <w:rsid w:val="00B109CC"/>
    <w:rsid w:val="00B27128"/>
    <w:rsid w:val="00B33335"/>
    <w:rsid w:val="00B3534F"/>
    <w:rsid w:val="00B5543B"/>
    <w:rsid w:val="00B65EF3"/>
    <w:rsid w:val="00B7105C"/>
    <w:rsid w:val="00B72D44"/>
    <w:rsid w:val="00B774C1"/>
    <w:rsid w:val="00B90633"/>
    <w:rsid w:val="00B91B62"/>
    <w:rsid w:val="00B96060"/>
    <w:rsid w:val="00BA30EF"/>
    <w:rsid w:val="00BC3387"/>
    <w:rsid w:val="00BC48A6"/>
    <w:rsid w:val="00BD03D1"/>
    <w:rsid w:val="00BD46EA"/>
    <w:rsid w:val="00C047CE"/>
    <w:rsid w:val="00C048AB"/>
    <w:rsid w:val="00C07EB8"/>
    <w:rsid w:val="00C13A0E"/>
    <w:rsid w:val="00C14485"/>
    <w:rsid w:val="00C241FE"/>
    <w:rsid w:val="00C264DF"/>
    <w:rsid w:val="00C31D02"/>
    <w:rsid w:val="00C53473"/>
    <w:rsid w:val="00C546D4"/>
    <w:rsid w:val="00C66ECD"/>
    <w:rsid w:val="00C8470B"/>
    <w:rsid w:val="00C91876"/>
    <w:rsid w:val="00CC43E5"/>
    <w:rsid w:val="00CD3BD5"/>
    <w:rsid w:val="00CE14C6"/>
    <w:rsid w:val="00CF5F78"/>
    <w:rsid w:val="00D2776A"/>
    <w:rsid w:val="00D54F8C"/>
    <w:rsid w:val="00D56193"/>
    <w:rsid w:val="00D649E8"/>
    <w:rsid w:val="00D93C8E"/>
    <w:rsid w:val="00D97D42"/>
    <w:rsid w:val="00DB1011"/>
    <w:rsid w:val="00DC74B3"/>
    <w:rsid w:val="00DD7618"/>
    <w:rsid w:val="00DE7110"/>
    <w:rsid w:val="00E028A4"/>
    <w:rsid w:val="00E3400F"/>
    <w:rsid w:val="00E46061"/>
    <w:rsid w:val="00E47708"/>
    <w:rsid w:val="00E62715"/>
    <w:rsid w:val="00E72264"/>
    <w:rsid w:val="00E77FFA"/>
    <w:rsid w:val="00E8124B"/>
    <w:rsid w:val="00E8463C"/>
    <w:rsid w:val="00E97D3E"/>
    <w:rsid w:val="00EC4A66"/>
    <w:rsid w:val="00EF44EB"/>
    <w:rsid w:val="00EF705A"/>
    <w:rsid w:val="00F12BDD"/>
    <w:rsid w:val="00F2515E"/>
    <w:rsid w:val="00F337FB"/>
    <w:rsid w:val="00F3762B"/>
    <w:rsid w:val="00F41459"/>
    <w:rsid w:val="00F45288"/>
    <w:rsid w:val="00F65412"/>
    <w:rsid w:val="00F80B6D"/>
    <w:rsid w:val="00FC3110"/>
    <w:rsid w:val="00FD0F7A"/>
    <w:rsid w:val="00FE2D1F"/>
    <w:rsid w:val="00FF3378"/>
    <w:rsid w:val="00FF65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5098B"/>
  <w15:chartTrackingRefBased/>
  <w15:docId w15:val="{C560263D-598E-430F-BF0A-CCB657E13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A0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link w:val="Ttulo1Char"/>
    <w:uiPriority w:val="9"/>
    <w:qFormat/>
    <w:rsid w:val="00594099"/>
    <w:pPr>
      <w:ind w:left="102"/>
      <w:jc w:val="both"/>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94099"/>
    <w:rPr>
      <w:rFonts w:ascii="Times New Roman" w:eastAsia="Times New Roman" w:hAnsi="Times New Roman" w:cs="Times New Roman"/>
      <w:b/>
      <w:bCs/>
      <w:kern w:val="0"/>
      <w:sz w:val="24"/>
      <w:szCs w:val="24"/>
      <w:lang w:val="pt-PT"/>
      <w14:ligatures w14:val="none"/>
    </w:rPr>
  </w:style>
  <w:style w:type="table" w:customStyle="1" w:styleId="TableNormal">
    <w:name w:val="Table Normal"/>
    <w:uiPriority w:val="2"/>
    <w:semiHidden/>
    <w:unhideWhenUsed/>
    <w:qFormat/>
    <w:rsid w:val="0059409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94099"/>
    <w:rPr>
      <w:sz w:val="24"/>
      <w:szCs w:val="24"/>
    </w:rPr>
  </w:style>
  <w:style w:type="character" w:customStyle="1" w:styleId="CorpodetextoChar">
    <w:name w:val="Corpo de texto Char"/>
    <w:basedOn w:val="Fontepargpadro"/>
    <w:link w:val="Corpodetexto"/>
    <w:uiPriority w:val="1"/>
    <w:rsid w:val="00594099"/>
    <w:rPr>
      <w:rFonts w:ascii="Times New Roman" w:eastAsia="Times New Roman" w:hAnsi="Times New Roman" w:cs="Times New Roman"/>
      <w:kern w:val="0"/>
      <w:sz w:val="24"/>
      <w:szCs w:val="24"/>
      <w:lang w:val="pt-PT"/>
      <w14:ligatures w14:val="none"/>
    </w:rPr>
  </w:style>
  <w:style w:type="paragraph" w:styleId="PargrafodaLista">
    <w:name w:val="List Paragraph"/>
    <w:basedOn w:val="Normal"/>
    <w:uiPriority w:val="1"/>
    <w:qFormat/>
    <w:rsid w:val="00594099"/>
    <w:pPr>
      <w:ind w:left="102"/>
      <w:jc w:val="both"/>
    </w:pPr>
  </w:style>
  <w:style w:type="paragraph" w:customStyle="1" w:styleId="TableParagraph">
    <w:name w:val="Table Paragraph"/>
    <w:basedOn w:val="Normal"/>
    <w:uiPriority w:val="1"/>
    <w:qFormat/>
    <w:rsid w:val="00594099"/>
    <w:pPr>
      <w:spacing w:line="275" w:lineRule="exact"/>
      <w:ind w:left="107"/>
    </w:pPr>
  </w:style>
  <w:style w:type="character" w:styleId="Hyperlink">
    <w:name w:val="Hyperlink"/>
    <w:basedOn w:val="Fontepargpadro"/>
    <w:uiPriority w:val="99"/>
    <w:unhideWhenUsed/>
    <w:rsid w:val="00594099"/>
    <w:rPr>
      <w:color w:val="0563C1" w:themeColor="hyperlink"/>
      <w:u w:val="single"/>
    </w:rPr>
  </w:style>
  <w:style w:type="paragraph" w:customStyle="1" w:styleId="Default">
    <w:name w:val="Default"/>
    <w:uiPriority w:val="99"/>
    <w:rsid w:val="00594099"/>
    <w:pPr>
      <w:autoSpaceDE w:val="0"/>
      <w:autoSpaceDN w:val="0"/>
      <w:adjustRightInd w:val="0"/>
      <w:spacing w:after="0" w:line="240" w:lineRule="auto"/>
    </w:pPr>
    <w:rPr>
      <w:rFonts w:ascii="Times New Roman" w:eastAsia="Calibri" w:hAnsi="Times New Roman" w:cs="Times New Roman"/>
      <w:color w:val="000000"/>
      <w:kern w:val="0"/>
      <w:sz w:val="24"/>
      <w:szCs w:val="24"/>
      <w:lang w:eastAsia="pt-BR"/>
      <w14:ligatures w14:val="none"/>
    </w:rPr>
  </w:style>
  <w:style w:type="table" w:styleId="Tabelacomgrade">
    <w:name w:val="Table Grid"/>
    <w:basedOn w:val="Tabelanormal"/>
    <w:uiPriority w:val="39"/>
    <w:rsid w:val="00594099"/>
    <w:pPr>
      <w:suppressAutoHyphens/>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C46AE"/>
    <w:pPr>
      <w:tabs>
        <w:tab w:val="center" w:pos="4252"/>
        <w:tab w:val="right" w:pos="8504"/>
      </w:tabs>
    </w:pPr>
  </w:style>
  <w:style w:type="character" w:customStyle="1" w:styleId="CabealhoChar">
    <w:name w:val="Cabeçalho Char"/>
    <w:basedOn w:val="Fontepargpadro"/>
    <w:link w:val="Cabealho"/>
    <w:uiPriority w:val="99"/>
    <w:rsid w:val="006C46AE"/>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C46AE"/>
    <w:pPr>
      <w:tabs>
        <w:tab w:val="center" w:pos="4252"/>
        <w:tab w:val="right" w:pos="8504"/>
      </w:tabs>
    </w:pPr>
  </w:style>
  <w:style w:type="character" w:customStyle="1" w:styleId="RodapChar">
    <w:name w:val="Rodapé Char"/>
    <w:basedOn w:val="Fontepargpadro"/>
    <w:link w:val="Rodap"/>
    <w:uiPriority w:val="99"/>
    <w:rsid w:val="006C46AE"/>
    <w:rPr>
      <w:rFonts w:ascii="Times New Roman" w:eastAsia="Times New Roman" w:hAnsi="Times New Roman" w:cs="Times New Roman"/>
      <w:kern w:val="0"/>
      <w:lang w:val="pt-PT"/>
      <w14:ligatures w14:val="none"/>
    </w:rPr>
  </w:style>
  <w:style w:type="character" w:customStyle="1" w:styleId="UnresolvedMention">
    <w:name w:val="Unresolved Mention"/>
    <w:basedOn w:val="Fontepargpadro"/>
    <w:uiPriority w:val="99"/>
    <w:semiHidden/>
    <w:unhideWhenUsed/>
    <w:rsid w:val="006C46AE"/>
    <w:rPr>
      <w:color w:val="605E5C"/>
      <w:shd w:val="clear" w:color="auto" w:fill="E1DFDD"/>
    </w:rPr>
  </w:style>
  <w:style w:type="paragraph" w:styleId="Textodebalo">
    <w:name w:val="Balloon Text"/>
    <w:basedOn w:val="Normal"/>
    <w:link w:val="TextodebaloChar"/>
    <w:uiPriority w:val="99"/>
    <w:semiHidden/>
    <w:unhideWhenUsed/>
    <w:rsid w:val="00BD03D1"/>
    <w:rPr>
      <w:rFonts w:ascii="Segoe UI" w:hAnsi="Segoe UI" w:cs="Segoe UI"/>
      <w:sz w:val="18"/>
      <w:szCs w:val="18"/>
    </w:rPr>
  </w:style>
  <w:style w:type="character" w:customStyle="1" w:styleId="TextodebaloChar">
    <w:name w:val="Texto de balão Char"/>
    <w:basedOn w:val="Fontepargpadro"/>
    <w:link w:val="Textodebalo"/>
    <w:uiPriority w:val="99"/>
    <w:semiHidden/>
    <w:rsid w:val="00BD03D1"/>
    <w:rPr>
      <w:rFonts w:ascii="Segoe UI" w:eastAsia="Times New Roman" w:hAnsi="Segoe UI" w:cs="Segoe UI"/>
      <w:kern w:val="0"/>
      <w:sz w:val="18"/>
      <w:szCs w:val="18"/>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48942">
      <w:bodyDiv w:val="1"/>
      <w:marLeft w:val="0"/>
      <w:marRight w:val="0"/>
      <w:marTop w:val="0"/>
      <w:marBottom w:val="0"/>
      <w:divBdr>
        <w:top w:val="none" w:sz="0" w:space="0" w:color="auto"/>
        <w:left w:val="none" w:sz="0" w:space="0" w:color="auto"/>
        <w:bottom w:val="none" w:sz="0" w:space="0" w:color="auto"/>
        <w:right w:val="none" w:sz="0" w:space="0" w:color="auto"/>
      </w:divBdr>
    </w:div>
    <w:div w:id="417136995">
      <w:bodyDiv w:val="1"/>
      <w:marLeft w:val="0"/>
      <w:marRight w:val="0"/>
      <w:marTop w:val="0"/>
      <w:marBottom w:val="0"/>
      <w:divBdr>
        <w:top w:val="none" w:sz="0" w:space="0" w:color="auto"/>
        <w:left w:val="none" w:sz="0" w:space="0" w:color="auto"/>
        <w:bottom w:val="none" w:sz="0" w:space="0" w:color="auto"/>
        <w:right w:val="none" w:sz="0" w:space="0" w:color="auto"/>
      </w:divBdr>
    </w:div>
    <w:div w:id="580221113">
      <w:bodyDiv w:val="1"/>
      <w:marLeft w:val="0"/>
      <w:marRight w:val="0"/>
      <w:marTop w:val="0"/>
      <w:marBottom w:val="0"/>
      <w:divBdr>
        <w:top w:val="none" w:sz="0" w:space="0" w:color="auto"/>
        <w:left w:val="none" w:sz="0" w:space="0" w:color="auto"/>
        <w:bottom w:val="none" w:sz="0" w:space="0" w:color="auto"/>
        <w:right w:val="none" w:sz="0" w:space="0" w:color="auto"/>
      </w:divBdr>
    </w:div>
    <w:div w:id="947853792">
      <w:bodyDiv w:val="1"/>
      <w:marLeft w:val="0"/>
      <w:marRight w:val="0"/>
      <w:marTop w:val="0"/>
      <w:marBottom w:val="0"/>
      <w:divBdr>
        <w:top w:val="none" w:sz="0" w:space="0" w:color="auto"/>
        <w:left w:val="none" w:sz="0" w:space="0" w:color="auto"/>
        <w:bottom w:val="none" w:sz="0" w:space="0" w:color="auto"/>
        <w:right w:val="none" w:sz="0" w:space="0" w:color="auto"/>
      </w:divBdr>
    </w:div>
    <w:div w:id="1058239072">
      <w:bodyDiv w:val="1"/>
      <w:marLeft w:val="0"/>
      <w:marRight w:val="0"/>
      <w:marTop w:val="0"/>
      <w:marBottom w:val="0"/>
      <w:divBdr>
        <w:top w:val="none" w:sz="0" w:space="0" w:color="auto"/>
        <w:left w:val="none" w:sz="0" w:space="0" w:color="auto"/>
        <w:bottom w:val="none" w:sz="0" w:space="0" w:color="auto"/>
        <w:right w:val="none" w:sz="0" w:space="0" w:color="auto"/>
      </w:divBdr>
    </w:div>
    <w:div w:id="1301226280">
      <w:bodyDiv w:val="1"/>
      <w:marLeft w:val="0"/>
      <w:marRight w:val="0"/>
      <w:marTop w:val="0"/>
      <w:marBottom w:val="0"/>
      <w:divBdr>
        <w:top w:val="none" w:sz="0" w:space="0" w:color="auto"/>
        <w:left w:val="none" w:sz="0" w:space="0" w:color="auto"/>
        <w:bottom w:val="none" w:sz="0" w:space="0" w:color="auto"/>
        <w:right w:val="none" w:sz="0" w:space="0" w:color="auto"/>
      </w:divBdr>
    </w:div>
    <w:div w:id="1306549811">
      <w:bodyDiv w:val="1"/>
      <w:marLeft w:val="0"/>
      <w:marRight w:val="0"/>
      <w:marTop w:val="0"/>
      <w:marBottom w:val="0"/>
      <w:divBdr>
        <w:top w:val="none" w:sz="0" w:space="0" w:color="auto"/>
        <w:left w:val="none" w:sz="0" w:space="0" w:color="auto"/>
        <w:bottom w:val="none" w:sz="0" w:space="0" w:color="auto"/>
        <w:right w:val="none" w:sz="0" w:space="0" w:color="auto"/>
      </w:divBdr>
    </w:div>
    <w:div w:id="1408572641">
      <w:bodyDiv w:val="1"/>
      <w:marLeft w:val="0"/>
      <w:marRight w:val="0"/>
      <w:marTop w:val="0"/>
      <w:marBottom w:val="0"/>
      <w:divBdr>
        <w:top w:val="none" w:sz="0" w:space="0" w:color="auto"/>
        <w:left w:val="none" w:sz="0" w:space="0" w:color="auto"/>
        <w:bottom w:val="none" w:sz="0" w:space="0" w:color="auto"/>
        <w:right w:val="none" w:sz="0" w:space="0" w:color="auto"/>
      </w:divBdr>
    </w:div>
    <w:div w:id="1627394609">
      <w:bodyDiv w:val="1"/>
      <w:marLeft w:val="0"/>
      <w:marRight w:val="0"/>
      <w:marTop w:val="0"/>
      <w:marBottom w:val="0"/>
      <w:divBdr>
        <w:top w:val="none" w:sz="0" w:space="0" w:color="auto"/>
        <w:left w:val="none" w:sz="0" w:space="0" w:color="auto"/>
        <w:bottom w:val="none" w:sz="0" w:space="0" w:color="auto"/>
        <w:right w:val="none" w:sz="0" w:space="0" w:color="auto"/>
      </w:divBdr>
    </w:div>
    <w:div w:id="2139640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62EB7-4B57-4F32-AF96-50F08669A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7393</TotalTime>
  <Pages>33</Pages>
  <Words>14876</Words>
  <Characters>80333</Characters>
  <Application>Microsoft Office Word</Application>
  <DocSecurity>0</DocSecurity>
  <Lines>669</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2025-06-24T19:13:00Z</cp:lastPrinted>
  <dcterms:created xsi:type="dcterms:W3CDTF">2025-06-09T18:17:00Z</dcterms:created>
  <dcterms:modified xsi:type="dcterms:W3CDTF">2025-06-24T20:27:00Z</dcterms:modified>
</cp:coreProperties>
</file>