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D78D0" w14:textId="56410F4C" w:rsidR="009053A3" w:rsidRPr="005D2F49" w:rsidRDefault="009053A3" w:rsidP="009053A3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0664E74E" w14:textId="77777777" w:rsidR="00D75BB5" w:rsidRPr="00D75BB5" w:rsidRDefault="00D75BB5" w:rsidP="00D75BB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b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D75BB5" w:rsidRPr="00D75BB5" w14:paraId="32640691" w14:textId="77777777" w:rsidTr="001F7A49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0A4931" w14:textId="77777777" w:rsidR="00D75BB5" w:rsidRPr="00D75BB5" w:rsidRDefault="00D75BB5" w:rsidP="00D75BB5">
            <w:pPr>
              <w:spacing w:after="0" w:line="240" w:lineRule="auto"/>
              <w:ind w:right="57"/>
              <w:jc w:val="both"/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</w:pPr>
            <w:r w:rsidRPr="00D75BB5"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  <w:t>Elaboração:</w:t>
            </w:r>
          </w:p>
          <w:p w14:paraId="6DA6C86E" w14:textId="77777777" w:rsidR="00D75BB5" w:rsidRPr="00D75BB5" w:rsidRDefault="00D75BB5" w:rsidP="00D75BB5">
            <w:pPr>
              <w:spacing w:after="0" w:line="240" w:lineRule="auto"/>
              <w:ind w:right="57"/>
              <w:jc w:val="both"/>
              <w:rPr>
                <w:rFonts w:ascii="Cambria" w:eastAsia="Times New Roman" w:hAnsi="Cambria" w:cstheme="minorHAnsi"/>
                <w:lang w:eastAsia="zh-CN"/>
                <w14:ligatures w14:val="none"/>
              </w:rPr>
            </w:pPr>
            <w:r w:rsidRPr="00D75BB5">
              <w:rPr>
                <w:rFonts w:ascii="Cambria" w:eastAsia="Times New Roman" w:hAnsi="Cambria" w:cstheme="minorHAnsi"/>
                <w:lang w:eastAsia="zh-CN"/>
                <w14:ligatures w14:val="none"/>
              </w:rPr>
              <w:t>Secretaria Municipal da Administração</w:t>
            </w:r>
          </w:p>
        </w:tc>
      </w:tr>
      <w:tr w:rsidR="00D75BB5" w:rsidRPr="00D75BB5" w14:paraId="3E410054" w14:textId="77777777" w:rsidTr="001F7A4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068B4E" w14:textId="77777777" w:rsidR="00D75BB5" w:rsidRDefault="00D75BB5" w:rsidP="00D75BB5">
            <w:pPr>
              <w:spacing w:after="0" w:line="240" w:lineRule="auto"/>
              <w:ind w:right="57"/>
              <w:jc w:val="both"/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</w:pPr>
            <w:r w:rsidRPr="00D75BB5"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  <w:t>Setor Requisitante:</w:t>
            </w:r>
          </w:p>
          <w:p w14:paraId="7BD89109" w14:textId="38A97180" w:rsidR="00D75BB5" w:rsidRPr="00D75BB5" w:rsidRDefault="00D75BB5" w:rsidP="00D75BB5">
            <w:pPr>
              <w:spacing w:after="0" w:line="240" w:lineRule="auto"/>
              <w:ind w:right="57"/>
              <w:jc w:val="both"/>
              <w:rPr>
                <w:rFonts w:ascii="Cambria" w:eastAsia="Times New Roman" w:hAnsi="Cambria" w:cstheme="minorHAnsi"/>
                <w:bCs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bCs/>
                <w:lang w:eastAsia="zh-CN"/>
                <w14:ligatures w14:val="none"/>
              </w:rPr>
              <w:t>Gabinete do Prefeito</w:t>
            </w:r>
          </w:p>
        </w:tc>
      </w:tr>
      <w:tr w:rsidR="00D75BB5" w:rsidRPr="00D75BB5" w14:paraId="3C109D3A" w14:textId="77777777" w:rsidTr="001F7A4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66C4F" w14:textId="77777777" w:rsidR="00D75BB5" w:rsidRPr="00D75BB5" w:rsidRDefault="00D75BB5" w:rsidP="00D75BB5">
            <w:pPr>
              <w:spacing w:after="0" w:line="240" w:lineRule="auto"/>
              <w:ind w:right="57"/>
              <w:jc w:val="both"/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</w:pPr>
            <w:r w:rsidRPr="00D75BB5"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  <w:t>Objeto da Contratação/Aquisição:</w:t>
            </w:r>
          </w:p>
          <w:p w14:paraId="1765EBB8" w14:textId="6EF2AFF1" w:rsidR="00D75BB5" w:rsidRPr="00090ED2" w:rsidRDefault="00090ED2" w:rsidP="00D75BB5">
            <w:pPr>
              <w:spacing w:after="0" w:line="240" w:lineRule="auto"/>
              <w:ind w:right="57"/>
              <w:jc w:val="both"/>
              <w:rPr>
                <w:rFonts w:ascii="Cambria" w:eastAsia="Times New Roman" w:hAnsi="Cambria" w:cstheme="minorHAnsi"/>
                <w:lang w:val="pt-PT" w:eastAsia="zh-CN"/>
                <w14:ligatures w14:val="none"/>
              </w:rPr>
            </w:pPr>
            <w:r w:rsidRPr="00090ED2">
              <w:rPr>
                <w:rFonts w:ascii="Cambria" w:eastAsia="Times New Roman" w:hAnsi="Cambria" w:cstheme="minorHAnsi"/>
                <w:lang w:val="pt-PT" w:eastAsia="zh-CN"/>
                <w14:ligatures w14:val="none"/>
              </w:rPr>
              <w:t>Aquisição de cadeiras plásticas monobloco com braços e mesas plásticas monobloco quadradas, fabricadas em polipropileno injetado, empilháveis, com certificação compulsória emitida por Organismo de Certificação de Produto (OCP) acreditado pelo INMETRO, conforme Portaria Inmetro nº 166/2021 e em conformidade com a Norma ABNT NBR 14776, conforme especificações técnicas constantes no Termo de Referência.</w:t>
            </w:r>
          </w:p>
        </w:tc>
      </w:tr>
    </w:tbl>
    <w:p w14:paraId="583D9C15" w14:textId="77777777" w:rsidR="009053A3" w:rsidRPr="005D2F49" w:rsidRDefault="009053A3" w:rsidP="009053A3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E99A566" w14:textId="77777777" w:rsidR="009053A3" w:rsidRPr="005D2F49" w:rsidRDefault="009053A3" w:rsidP="009053A3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776B16BD" w14:textId="77777777" w:rsidR="009053A3" w:rsidRPr="005D2F49" w:rsidRDefault="009053A3" w:rsidP="009053A3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DESCRIÇÃO D</w:t>
      </w:r>
      <w:r w:rsidRPr="005D2F49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A NECESSIDADE (JUSTIFICATIVA)</w:t>
      </w:r>
    </w:p>
    <w:p w14:paraId="625444F2" w14:textId="77777777" w:rsidR="009053A3" w:rsidRPr="005D2F49" w:rsidRDefault="009053A3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3B2AAA0" w14:textId="0F4B1AA0" w:rsidR="005526FC" w:rsidRDefault="00090ED2" w:rsidP="005526F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090ED2">
        <w:rPr>
          <w:rFonts w:ascii="Cambria" w:eastAsia="Times New Roman" w:hAnsi="Cambria" w:cstheme="minorHAnsi"/>
          <w:lang w:eastAsia="zh-CN"/>
          <w14:ligatures w14:val="none"/>
        </w:rPr>
        <w:t xml:space="preserve">O Município de Mormaço/RS, por meio do Gabinete do Prefeito e com elaboração da Secretaria Municipal da Administração, identificou a necessidade de aquisição de </w:t>
      </w:r>
      <w:r w:rsidRPr="00090ED2">
        <w:rPr>
          <w:rFonts w:ascii="Cambria" w:eastAsia="Times New Roman" w:hAnsi="Cambria" w:cstheme="minorHAnsi"/>
          <w:b/>
          <w:bCs/>
          <w:lang w:eastAsia="zh-CN"/>
          <w14:ligatures w14:val="none"/>
        </w:rPr>
        <w:t>mesas e cadeiras plásticas monobloco</w:t>
      </w:r>
      <w:r w:rsidRPr="00090ED2">
        <w:rPr>
          <w:rFonts w:ascii="Cambria" w:eastAsia="Times New Roman" w:hAnsi="Cambria" w:cstheme="minorHAnsi"/>
          <w:lang w:eastAsia="zh-CN"/>
          <w14:ligatures w14:val="none"/>
        </w:rPr>
        <w:t>, com especificações técnicas que garantam resistência, durabilidade, segurança e conformidade com as normas vigentes, a fim de atender à demanda recorrente de mobiliário para eventos institucionais, reuniões administrativas e atividades organizadas pelas Secretarias Municipais. A inexistência de mobiliário próprio em quantidade e qualidade adequadas tem gerado entraves logísticos e financeiros para a realização das ações públicas, exigindo, frequentemente, a locação de itens junto a terceiros.</w:t>
      </w:r>
    </w:p>
    <w:p w14:paraId="792015C1" w14:textId="77777777" w:rsidR="00090ED2" w:rsidRDefault="00090ED2" w:rsidP="005526F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5D7328F" w14:textId="74760804" w:rsidR="00090ED2" w:rsidRDefault="00090ED2" w:rsidP="00090ED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090ED2">
        <w:rPr>
          <w:rFonts w:ascii="Cambria" w:eastAsia="Times New Roman" w:hAnsi="Cambria" w:cstheme="minorHAnsi"/>
          <w:lang w:eastAsia="zh-CN"/>
          <w14:ligatures w14:val="none"/>
        </w:rPr>
        <w:t xml:space="preserve">A contratação ora pretendida visa promover a economicidade e a eficiência na administração pública, por meio da </w:t>
      </w:r>
      <w:r w:rsidRPr="00090ED2">
        <w:rPr>
          <w:rFonts w:ascii="Cambria" w:eastAsia="Times New Roman" w:hAnsi="Cambria" w:cstheme="minorHAnsi"/>
          <w:b/>
          <w:bCs/>
          <w:lang w:eastAsia="zh-CN"/>
          <w14:ligatures w14:val="none"/>
        </w:rPr>
        <w:t>aquisição de cadeiras e mesas plásticas monobloco</w:t>
      </w:r>
      <w:r w:rsidRPr="00090ED2">
        <w:rPr>
          <w:rFonts w:ascii="Cambria" w:eastAsia="Times New Roman" w:hAnsi="Cambria" w:cstheme="minorHAnsi"/>
          <w:lang w:eastAsia="zh-CN"/>
          <w14:ligatures w14:val="none"/>
        </w:rPr>
        <w:t xml:space="preserve">, fabricadas em polipropileno injetado, empilháveis, certificadas conforme a </w:t>
      </w:r>
      <w:r w:rsidRPr="00090ED2">
        <w:rPr>
          <w:rFonts w:ascii="Cambria" w:eastAsia="Times New Roman" w:hAnsi="Cambria" w:cstheme="minorHAnsi"/>
          <w:b/>
          <w:bCs/>
          <w:lang w:eastAsia="zh-CN"/>
          <w14:ligatures w14:val="none"/>
        </w:rPr>
        <w:t>Portaria Inmetro nº 166/2021</w:t>
      </w:r>
      <w:r w:rsidRPr="00090ED2">
        <w:rPr>
          <w:rFonts w:ascii="Cambria" w:eastAsia="Times New Roman" w:hAnsi="Cambria" w:cstheme="minorHAnsi"/>
          <w:lang w:eastAsia="zh-CN"/>
          <w14:ligatures w14:val="none"/>
        </w:rPr>
        <w:t xml:space="preserve"> e em conformidade com a </w:t>
      </w:r>
      <w:r w:rsidRPr="00090ED2">
        <w:rPr>
          <w:rFonts w:ascii="Cambria" w:eastAsia="Times New Roman" w:hAnsi="Cambria" w:cstheme="minorHAnsi"/>
          <w:b/>
          <w:bCs/>
          <w:lang w:eastAsia="zh-CN"/>
          <w14:ligatures w14:val="none"/>
        </w:rPr>
        <w:t>Norma ABNT NBR 14776</w:t>
      </w:r>
      <w:r w:rsidRPr="00090ED2">
        <w:rPr>
          <w:rFonts w:ascii="Cambria" w:eastAsia="Times New Roman" w:hAnsi="Cambria" w:cstheme="minorHAnsi"/>
          <w:lang w:eastAsia="zh-CN"/>
          <w14:ligatures w14:val="none"/>
        </w:rPr>
        <w:t>. Esses critérios técnicos asseguram a qualidade dos produtos e sua adequação ao uso institucional intensivo.</w:t>
      </w:r>
    </w:p>
    <w:p w14:paraId="77C872BA" w14:textId="77777777" w:rsidR="00090ED2" w:rsidRPr="00090ED2" w:rsidRDefault="00090ED2" w:rsidP="00090ED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BBB893E" w14:textId="77777777" w:rsidR="00090ED2" w:rsidRDefault="00090ED2" w:rsidP="00090ED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090ED2">
        <w:rPr>
          <w:rFonts w:ascii="Cambria" w:eastAsia="Times New Roman" w:hAnsi="Cambria" w:cstheme="minorHAnsi"/>
          <w:lang w:eastAsia="zh-CN"/>
          <w14:ligatures w14:val="none"/>
        </w:rPr>
        <w:t xml:space="preserve">Atualmente, o Município não dispõe de estoque suficiente de mobiliário para suprir a totalidade das atividades promovidas em âmbito local, o que implica na necessidade constante de </w:t>
      </w:r>
      <w:r w:rsidRPr="00090ED2">
        <w:rPr>
          <w:rFonts w:ascii="Cambria" w:eastAsia="Times New Roman" w:hAnsi="Cambria" w:cstheme="minorHAnsi"/>
          <w:b/>
          <w:bCs/>
          <w:lang w:eastAsia="zh-CN"/>
          <w14:ligatures w14:val="none"/>
        </w:rPr>
        <w:t>locações eventuais</w:t>
      </w:r>
      <w:r w:rsidRPr="00090ED2">
        <w:rPr>
          <w:rFonts w:ascii="Cambria" w:eastAsia="Times New Roman" w:hAnsi="Cambria" w:cstheme="minorHAnsi"/>
          <w:lang w:eastAsia="zh-CN"/>
          <w14:ligatures w14:val="none"/>
        </w:rPr>
        <w:t xml:space="preserve">, gerando custos recorrentes e dependência de disponibilidade de terceiros. A aquisição permitirá que o Município conte com estrutura própria, viabilizando a realização de </w:t>
      </w:r>
      <w:r w:rsidRPr="00090ED2">
        <w:rPr>
          <w:rFonts w:ascii="Cambria" w:eastAsia="Times New Roman" w:hAnsi="Cambria" w:cstheme="minorHAnsi"/>
          <w:b/>
          <w:bCs/>
          <w:lang w:eastAsia="zh-CN"/>
          <w14:ligatures w14:val="none"/>
        </w:rPr>
        <w:t>eventos culturais, esportivos, comunitários e administrativos</w:t>
      </w:r>
      <w:r w:rsidRPr="00090ED2">
        <w:rPr>
          <w:rFonts w:ascii="Cambria" w:eastAsia="Times New Roman" w:hAnsi="Cambria" w:cstheme="minorHAnsi"/>
          <w:lang w:eastAsia="zh-CN"/>
          <w14:ligatures w14:val="none"/>
        </w:rPr>
        <w:t xml:space="preserve"> com maior autonomia e previsibilidade, além de fomentar a padronização e organização das ações públicas.</w:t>
      </w:r>
    </w:p>
    <w:p w14:paraId="5FE63564" w14:textId="77777777" w:rsidR="00090ED2" w:rsidRPr="00090ED2" w:rsidRDefault="00090ED2" w:rsidP="00090ED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48CDB94" w14:textId="77777777" w:rsidR="00090ED2" w:rsidRPr="00090ED2" w:rsidRDefault="00090ED2" w:rsidP="00090ED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090ED2">
        <w:rPr>
          <w:rFonts w:ascii="Cambria" w:eastAsia="Times New Roman" w:hAnsi="Cambria" w:cstheme="minorHAnsi"/>
          <w:lang w:eastAsia="zh-CN"/>
          <w14:ligatures w14:val="none"/>
        </w:rPr>
        <w:t xml:space="preserve">Ressalta-se que a medida está em consonância com os princípios da </w:t>
      </w:r>
      <w:r w:rsidRPr="00090ED2">
        <w:rPr>
          <w:rFonts w:ascii="Cambria" w:eastAsia="Times New Roman" w:hAnsi="Cambria" w:cstheme="minorHAnsi"/>
          <w:b/>
          <w:bCs/>
          <w:lang w:eastAsia="zh-CN"/>
          <w14:ligatures w14:val="none"/>
        </w:rPr>
        <w:t>eficiência, economicidade, planejamento e interesse público</w:t>
      </w:r>
      <w:r w:rsidRPr="00090ED2">
        <w:rPr>
          <w:rFonts w:ascii="Cambria" w:eastAsia="Times New Roman" w:hAnsi="Cambria" w:cstheme="minorHAnsi"/>
          <w:lang w:eastAsia="zh-CN"/>
          <w14:ligatures w14:val="none"/>
        </w:rPr>
        <w:t>, previstos na Lei nº 14.133/2021, uma vez que a posse de bens permanentes de uso múltiplo elimina despesas futuras com locações, contribui para o melhor aproveitamento dos recursos públicos e proporciona maior agilidade na execução de projetos e eventos governamentais.</w:t>
      </w:r>
    </w:p>
    <w:p w14:paraId="6C826F59" w14:textId="77777777" w:rsidR="009053A3" w:rsidRPr="005D2F49" w:rsidRDefault="009053A3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2F68F28" w14:textId="77777777" w:rsidR="009053A3" w:rsidRPr="005D2F49" w:rsidRDefault="009053A3" w:rsidP="009053A3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2. ALINHAMENTO ENTRE A CONTRATAÇÃO E O PLANEJAMENTO</w:t>
      </w:r>
    </w:p>
    <w:p w14:paraId="27DEEC0A" w14:textId="77777777" w:rsidR="009053A3" w:rsidRPr="005D2F49" w:rsidRDefault="009053A3" w:rsidP="009053A3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EB39DD0" w14:textId="77777777" w:rsidR="00090ED2" w:rsidRDefault="00090ED2" w:rsidP="00090ED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90ED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pretendida está em sintonia com o planejamento da gestão municipal, ao promover ações que fortalecem a </w:t>
      </w:r>
      <w:r w:rsidRPr="00090ED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estrutura organizacional da Administração Pública</w:t>
      </w:r>
      <w:r w:rsidRPr="00090ED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</w:t>
      </w:r>
      <w:r w:rsidRPr="00090ED2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em especial no que se refere ao suporte material necessário à realização de eventos, reuniões e atividades institucionais.</w:t>
      </w:r>
    </w:p>
    <w:p w14:paraId="7B72E3BF" w14:textId="77777777" w:rsidR="00E02DF6" w:rsidRPr="00090ED2" w:rsidRDefault="00E02DF6" w:rsidP="00090ED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BB9FC58" w14:textId="77777777" w:rsidR="00090ED2" w:rsidRDefault="00090ED2" w:rsidP="00090ED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90ED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Ao investir em mobiliário próprio, o Município busca garantir </w:t>
      </w:r>
      <w:r w:rsidRPr="00090ED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eficiência operacional</w:t>
      </w:r>
      <w:r w:rsidRPr="00090ED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</w:t>
      </w:r>
      <w:r w:rsidRPr="00090ED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redução de custos com locações recorrentes</w:t>
      </w:r>
      <w:r w:rsidRPr="00090ED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maior autonomia logística. A medida reforça o compromisso da Administração com a </w:t>
      </w:r>
      <w:r w:rsidRPr="00090ED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boa gestão dos recursos públicos</w:t>
      </w:r>
      <w:r w:rsidRPr="00090ED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a </w:t>
      </w:r>
      <w:r w:rsidRPr="00090ED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continuidade dos serviços</w:t>
      </w:r>
      <w:r w:rsidRPr="00090ED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prestados à comunidade, por meio da disponibilização de infraestrutura adequada e permanente, ainda que composta por bens de valor unitário reduzido.</w:t>
      </w:r>
    </w:p>
    <w:p w14:paraId="01981804" w14:textId="77777777" w:rsidR="00E02DF6" w:rsidRPr="00090ED2" w:rsidRDefault="00E02DF6" w:rsidP="00090ED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9129641" w14:textId="77777777" w:rsidR="00090ED2" w:rsidRPr="00090ED2" w:rsidRDefault="00090ED2" w:rsidP="00090ED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90ED2">
        <w:rPr>
          <w:rFonts w:ascii="Cambria" w:eastAsia="Times New Roman" w:hAnsi="Cambria" w:cstheme="minorHAnsi"/>
          <w:color w:val="000000"/>
          <w:lang w:eastAsia="zh-CN"/>
          <w14:ligatures w14:val="none"/>
        </w:rPr>
        <w:t>Dessa forma, a contratação se alinha com a visão estratégica da gestão municipal, ao oferecer soluções duradouras e sustentáveis para demandas recorrentes, promovendo organização e economia no uso dos recursos públicos.</w:t>
      </w:r>
    </w:p>
    <w:p w14:paraId="6E82AA67" w14:textId="77777777" w:rsidR="005526FC" w:rsidRPr="005D2F49" w:rsidRDefault="005526FC" w:rsidP="009053A3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E5A5D24" w14:textId="77777777" w:rsidR="009053A3" w:rsidRPr="005D2F49" w:rsidRDefault="009053A3" w:rsidP="009053A3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DESCRIÇÃO DOS REQUISITOS DE CONTRATAÇÃO/AQUISIÇÃO</w:t>
      </w:r>
    </w:p>
    <w:p w14:paraId="0BB3F32A" w14:textId="77777777" w:rsidR="009053A3" w:rsidRPr="005D2F49" w:rsidRDefault="009053A3" w:rsidP="009053A3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49AB06E" w14:textId="77777777" w:rsidR="00E02DF6" w:rsidRDefault="00E02DF6" w:rsidP="00E02DF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E02DF6">
        <w:rPr>
          <w:rFonts w:ascii="Cambria" w:eastAsia="Times New Roman" w:hAnsi="Cambria" w:cstheme="minorHAnsi"/>
          <w:lang w:eastAsia="zh-CN"/>
          <w14:ligatures w14:val="none"/>
        </w:rPr>
        <w:t xml:space="preserve">A contratação será realizada por meio de </w:t>
      </w:r>
      <w:r w:rsidRPr="00E02DF6">
        <w:rPr>
          <w:rFonts w:ascii="Cambria" w:eastAsia="Times New Roman" w:hAnsi="Cambria" w:cstheme="minorHAnsi"/>
          <w:b/>
          <w:bCs/>
          <w:lang w:eastAsia="zh-CN"/>
          <w14:ligatures w14:val="none"/>
        </w:rPr>
        <w:t>Pregão Eletrônico</w:t>
      </w:r>
      <w:r w:rsidRPr="00E02DF6">
        <w:rPr>
          <w:rFonts w:ascii="Cambria" w:eastAsia="Times New Roman" w:hAnsi="Cambria" w:cstheme="minorHAnsi"/>
          <w:lang w:eastAsia="zh-CN"/>
          <w14:ligatures w14:val="none"/>
        </w:rPr>
        <w:t>, conforme previsto na Lei nº 14.133/2021, sendo exigida a apresentação de documentos de habilitação jurídica, fiscal, trabalhista, qualificação econômico-financeira e técnica, conforme disposto na legislação e nos termos do edital.</w:t>
      </w:r>
    </w:p>
    <w:p w14:paraId="19AE524D" w14:textId="77777777" w:rsidR="00E02DF6" w:rsidRPr="00E02DF6" w:rsidRDefault="00E02DF6" w:rsidP="00E02DF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612C41D" w14:textId="5169A48A" w:rsidR="005526FC" w:rsidRDefault="00E02DF6" w:rsidP="005526F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E02DF6">
        <w:rPr>
          <w:rFonts w:ascii="Cambria" w:eastAsia="Times New Roman" w:hAnsi="Cambria" w:cstheme="minorHAnsi"/>
          <w:lang w:eastAsia="zh-CN"/>
          <w14:ligatures w14:val="none"/>
        </w:rPr>
        <w:t xml:space="preserve">O objeto consiste na </w:t>
      </w:r>
      <w:r w:rsidRPr="00E02DF6">
        <w:rPr>
          <w:rFonts w:ascii="Cambria" w:eastAsia="Times New Roman" w:hAnsi="Cambria" w:cstheme="minorHAnsi"/>
          <w:b/>
          <w:bCs/>
          <w:lang w:eastAsia="zh-CN"/>
          <w14:ligatures w14:val="none"/>
        </w:rPr>
        <w:t>aquisição de cadeiras e mesas plásticas monobloco</w:t>
      </w:r>
      <w:r w:rsidRPr="00E02DF6">
        <w:rPr>
          <w:rFonts w:ascii="Cambria" w:eastAsia="Times New Roman" w:hAnsi="Cambria" w:cstheme="minorHAnsi"/>
          <w:lang w:eastAsia="zh-CN"/>
          <w14:ligatures w14:val="none"/>
        </w:rPr>
        <w:t xml:space="preserve">, fabricadas em </w:t>
      </w:r>
      <w:r w:rsidRPr="00E02DF6">
        <w:rPr>
          <w:rFonts w:ascii="Cambria" w:eastAsia="Times New Roman" w:hAnsi="Cambria" w:cstheme="minorHAnsi"/>
          <w:b/>
          <w:bCs/>
          <w:lang w:eastAsia="zh-CN"/>
          <w14:ligatures w14:val="none"/>
        </w:rPr>
        <w:t>polipropileno injetado</w:t>
      </w:r>
      <w:r w:rsidRPr="00E02DF6">
        <w:rPr>
          <w:rFonts w:ascii="Cambria" w:eastAsia="Times New Roman" w:hAnsi="Cambria" w:cstheme="minorHAnsi"/>
          <w:lang w:eastAsia="zh-CN"/>
          <w14:ligatures w14:val="none"/>
        </w:rPr>
        <w:t xml:space="preserve">, com </w:t>
      </w:r>
      <w:r w:rsidRPr="00E02DF6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design </w:t>
      </w:r>
      <w:proofErr w:type="spellStart"/>
      <w:r w:rsidRPr="00E02DF6">
        <w:rPr>
          <w:rFonts w:ascii="Cambria" w:eastAsia="Times New Roman" w:hAnsi="Cambria" w:cstheme="minorHAnsi"/>
          <w:b/>
          <w:bCs/>
          <w:lang w:eastAsia="zh-CN"/>
          <w14:ligatures w14:val="none"/>
        </w:rPr>
        <w:t>empilhável</w:t>
      </w:r>
      <w:proofErr w:type="spellEnd"/>
      <w:r w:rsidRPr="00E02DF6">
        <w:rPr>
          <w:rFonts w:ascii="Cambria" w:eastAsia="Times New Roman" w:hAnsi="Cambria" w:cstheme="minorHAnsi"/>
          <w:lang w:eastAsia="zh-CN"/>
          <w14:ligatures w14:val="none"/>
        </w:rPr>
        <w:t xml:space="preserve">, </w:t>
      </w:r>
      <w:r w:rsidRPr="00E02DF6">
        <w:rPr>
          <w:rFonts w:ascii="Cambria" w:eastAsia="Times New Roman" w:hAnsi="Cambria" w:cstheme="minorHAnsi"/>
          <w:b/>
          <w:bCs/>
          <w:lang w:eastAsia="zh-CN"/>
          <w14:ligatures w14:val="none"/>
        </w:rPr>
        <w:t>certificação do INMETRO</w:t>
      </w:r>
      <w:r w:rsidRPr="00E02DF6">
        <w:rPr>
          <w:rFonts w:ascii="Cambria" w:eastAsia="Times New Roman" w:hAnsi="Cambria" w:cstheme="minorHAnsi"/>
          <w:lang w:eastAsia="zh-CN"/>
          <w14:ligatures w14:val="none"/>
        </w:rPr>
        <w:t xml:space="preserve"> conforme </w:t>
      </w:r>
      <w:r w:rsidRPr="00E02DF6">
        <w:rPr>
          <w:rFonts w:ascii="Cambria" w:eastAsia="Times New Roman" w:hAnsi="Cambria" w:cstheme="minorHAnsi"/>
          <w:b/>
          <w:bCs/>
          <w:lang w:eastAsia="zh-CN"/>
          <w14:ligatures w14:val="none"/>
        </w:rPr>
        <w:t>Portaria nº 166/2021</w:t>
      </w:r>
      <w:r w:rsidRPr="00E02DF6">
        <w:rPr>
          <w:rFonts w:ascii="Cambria" w:eastAsia="Times New Roman" w:hAnsi="Cambria" w:cstheme="minorHAnsi"/>
          <w:lang w:eastAsia="zh-CN"/>
          <w14:ligatures w14:val="none"/>
        </w:rPr>
        <w:t xml:space="preserve">, e em conformidade com a </w:t>
      </w:r>
      <w:r w:rsidRPr="00E02DF6">
        <w:rPr>
          <w:rFonts w:ascii="Cambria" w:eastAsia="Times New Roman" w:hAnsi="Cambria" w:cstheme="minorHAnsi"/>
          <w:b/>
          <w:bCs/>
          <w:lang w:eastAsia="zh-CN"/>
          <w14:ligatures w14:val="none"/>
        </w:rPr>
        <w:t>Norma ABNT NBR 14776</w:t>
      </w:r>
      <w:r w:rsidRPr="00E02DF6">
        <w:rPr>
          <w:rFonts w:ascii="Cambria" w:eastAsia="Times New Roman" w:hAnsi="Cambria" w:cstheme="minorHAnsi"/>
          <w:lang w:eastAsia="zh-CN"/>
          <w14:ligatures w14:val="none"/>
        </w:rPr>
        <w:t xml:space="preserve">. Os itens deverão ser </w:t>
      </w:r>
      <w:r w:rsidRPr="00E02DF6">
        <w:rPr>
          <w:rFonts w:ascii="Cambria" w:eastAsia="Times New Roman" w:hAnsi="Cambria" w:cstheme="minorHAnsi"/>
          <w:b/>
          <w:bCs/>
          <w:lang w:eastAsia="zh-CN"/>
          <w14:ligatures w14:val="none"/>
        </w:rPr>
        <w:t>novos</w:t>
      </w:r>
      <w:r w:rsidRPr="00E02DF6">
        <w:rPr>
          <w:rFonts w:ascii="Cambria" w:eastAsia="Times New Roman" w:hAnsi="Cambria" w:cstheme="minorHAnsi"/>
          <w:lang w:eastAsia="zh-CN"/>
          <w14:ligatures w14:val="none"/>
        </w:rPr>
        <w:t xml:space="preserve">, com </w:t>
      </w:r>
      <w:r w:rsidRPr="00E02DF6">
        <w:rPr>
          <w:rFonts w:ascii="Cambria" w:eastAsia="Times New Roman" w:hAnsi="Cambria" w:cstheme="minorHAnsi"/>
          <w:b/>
          <w:bCs/>
          <w:lang w:eastAsia="zh-CN"/>
          <w14:ligatures w14:val="none"/>
        </w:rPr>
        <w:t>garantia mínima de 12 meses</w:t>
      </w:r>
      <w:r w:rsidRPr="00E02DF6">
        <w:rPr>
          <w:rFonts w:ascii="Cambria" w:eastAsia="Times New Roman" w:hAnsi="Cambria" w:cstheme="minorHAnsi"/>
          <w:lang w:eastAsia="zh-CN"/>
          <w14:ligatures w14:val="none"/>
        </w:rPr>
        <w:t xml:space="preserve"> e entregues no prazo de até </w:t>
      </w:r>
      <w:r w:rsidR="00E274FA">
        <w:rPr>
          <w:rFonts w:ascii="Cambria" w:eastAsia="Times New Roman" w:hAnsi="Cambria" w:cstheme="minorHAnsi"/>
          <w:b/>
          <w:bCs/>
          <w:lang w:eastAsia="zh-CN"/>
          <w14:ligatures w14:val="none"/>
        </w:rPr>
        <w:t>30</w:t>
      </w:r>
      <w:r w:rsidRPr="00E02DF6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dias úteis</w:t>
      </w:r>
      <w:r w:rsidRPr="00E02DF6">
        <w:rPr>
          <w:rFonts w:ascii="Cambria" w:eastAsia="Times New Roman" w:hAnsi="Cambria" w:cstheme="minorHAnsi"/>
          <w:lang w:eastAsia="zh-CN"/>
          <w14:ligatures w14:val="none"/>
        </w:rPr>
        <w:t xml:space="preserve"> após o recebimento da nota de empenho.</w:t>
      </w:r>
    </w:p>
    <w:p w14:paraId="42DE0E38" w14:textId="77777777" w:rsidR="00E02DF6" w:rsidRPr="005D2F49" w:rsidRDefault="00E02DF6" w:rsidP="005526F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998240A" w14:textId="77777777" w:rsidR="009053A3" w:rsidRPr="005D2F49" w:rsidRDefault="009053A3" w:rsidP="009053A3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4. ESTIMATIVA DE QUANTIDADES E VALOR DA CONTRATAÇÃO/AQUISIÇÃO</w:t>
      </w:r>
    </w:p>
    <w:p w14:paraId="3CAB7F15" w14:textId="77777777" w:rsidR="009053A3" w:rsidRPr="005D2F49" w:rsidRDefault="009053A3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18B454AE" w14:textId="77777777" w:rsidR="006E208F" w:rsidRDefault="006E208F" w:rsidP="006E20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E208F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estimativa do valor da contratação foi realizada com base em </w:t>
      </w:r>
      <w:r w:rsidRPr="006E208F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pesquisa de mercado</w:t>
      </w:r>
      <w:r w:rsidRPr="006E208F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utilizando como referência </w:t>
      </w:r>
      <w:r w:rsidRPr="006E208F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orçamentos obtidos junto a fornecedores especializados</w:t>
      </w:r>
      <w:r w:rsidRPr="006E208F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</w:t>
      </w:r>
      <w:r w:rsidRPr="006E208F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consultas públicas a contratos e licitações similares na plataforma </w:t>
      </w:r>
      <w:proofErr w:type="spellStart"/>
      <w:r w:rsidRPr="006E208F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LicitaCon</w:t>
      </w:r>
      <w:proofErr w:type="spellEnd"/>
      <w:r w:rsidRPr="006E208F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/RS</w:t>
      </w:r>
      <w:r w:rsidRPr="006E208F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. Para fins de referência, adotou-se a </w:t>
      </w:r>
      <w:r w:rsidRPr="006E208F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média aritmética dos valores coletados</w:t>
      </w:r>
      <w:r w:rsidRPr="006E208F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6A9561B3" w14:textId="77777777" w:rsidR="006E208F" w:rsidRPr="006E208F" w:rsidRDefault="006E208F" w:rsidP="006E20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92144FE" w14:textId="77777777" w:rsidR="006E208F" w:rsidRPr="006E208F" w:rsidRDefault="006E208F" w:rsidP="006E20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E208F">
        <w:rPr>
          <w:rFonts w:ascii="Cambria" w:eastAsia="Times New Roman" w:hAnsi="Cambria" w:cstheme="minorHAnsi"/>
          <w:color w:val="000000"/>
          <w:lang w:eastAsia="zh-CN"/>
          <w14:ligatures w14:val="none"/>
        </w:rPr>
        <w:t>A estimativa contempla a aquisição de cadeiras e mesas plásticas monobloco, com as especificações técnicas constantes na planilha anexa, que apresenta:</w:t>
      </w:r>
    </w:p>
    <w:p w14:paraId="038F1FB7" w14:textId="77777777" w:rsidR="005526FC" w:rsidRPr="005D2F49" w:rsidRDefault="005526FC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0"/>
        <w:gridCol w:w="3112"/>
        <w:gridCol w:w="1021"/>
        <w:gridCol w:w="851"/>
        <w:gridCol w:w="1134"/>
        <w:gridCol w:w="1417"/>
      </w:tblGrid>
      <w:tr w:rsidR="009053A3" w:rsidRPr="005D2F49" w14:paraId="3FAF1C22" w14:textId="77777777" w:rsidTr="006E208F">
        <w:tc>
          <w:tcPr>
            <w:tcW w:w="970" w:type="dxa"/>
            <w:shd w:val="clear" w:color="auto" w:fill="5B9BD5"/>
            <w:vAlign w:val="center"/>
          </w:tcPr>
          <w:p w14:paraId="1A370E3D" w14:textId="77777777" w:rsidR="009053A3" w:rsidRPr="005D2F49" w:rsidRDefault="009053A3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</w:pPr>
            <w:bookmarkStart w:id="0" w:name="_Hlk151972056"/>
            <w:r w:rsidRPr="005D2F49"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  <w:t>ITEM</w:t>
            </w:r>
          </w:p>
        </w:tc>
        <w:tc>
          <w:tcPr>
            <w:tcW w:w="3112" w:type="dxa"/>
            <w:shd w:val="clear" w:color="auto" w:fill="5B9BD5"/>
            <w:vAlign w:val="center"/>
          </w:tcPr>
          <w:p w14:paraId="4D2A0A2F" w14:textId="77777777" w:rsidR="009053A3" w:rsidRPr="005D2F49" w:rsidRDefault="009053A3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</w:pPr>
            <w:r w:rsidRPr="005D2F49"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  <w:t>DESCRIÇÃO</w:t>
            </w:r>
          </w:p>
        </w:tc>
        <w:tc>
          <w:tcPr>
            <w:tcW w:w="1021" w:type="dxa"/>
            <w:shd w:val="clear" w:color="auto" w:fill="5B9BD5"/>
            <w:vAlign w:val="center"/>
          </w:tcPr>
          <w:p w14:paraId="60D5869D" w14:textId="77777777" w:rsidR="009053A3" w:rsidRPr="005D2F49" w:rsidRDefault="009053A3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</w:pPr>
            <w:r w:rsidRPr="005D2F49"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  <w:t>UND</w:t>
            </w:r>
          </w:p>
        </w:tc>
        <w:tc>
          <w:tcPr>
            <w:tcW w:w="851" w:type="dxa"/>
            <w:shd w:val="clear" w:color="auto" w:fill="5B9BD5"/>
            <w:vAlign w:val="center"/>
          </w:tcPr>
          <w:p w14:paraId="7A9A1132" w14:textId="77777777" w:rsidR="009053A3" w:rsidRPr="005D2F49" w:rsidRDefault="009053A3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</w:pPr>
            <w:r w:rsidRPr="005D2F49"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  <w:t>QTD</w:t>
            </w:r>
          </w:p>
        </w:tc>
        <w:tc>
          <w:tcPr>
            <w:tcW w:w="1134" w:type="dxa"/>
            <w:shd w:val="clear" w:color="auto" w:fill="5B9BD5"/>
            <w:vAlign w:val="center"/>
          </w:tcPr>
          <w:p w14:paraId="0392950B" w14:textId="77777777" w:rsidR="009053A3" w:rsidRPr="005D2F49" w:rsidRDefault="009053A3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</w:pPr>
            <w:r w:rsidRPr="005D2F49"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  <w:t>VLR. UNIT.</w:t>
            </w:r>
          </w:p>
        </w:tc>
        <w:tc>
          <w:tcPr>
            <w:tcW w:w="1417" w:type="dxa"/>
            <w:shd w:val="clear" w:color="auto" w:fill="5B9BD5"/>
            <w:vAlign w:val="center"/>
          </w:tcPr>
          <w:p w14:paraId="296C6D70" w14:textId="77777777" w:rsidR="009053A3" w:rsidRPr="005D2F49" w:rsidRDefault="009053A3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</w:pPr>
            <w:r w:rsidRPr="005D2F49">
              <w:rPr>
                <w:rFonts w:ascii="Cambria" w:eastAsia="Calibri" w:hAnsi="Cambria" w:cstheme="minorHAnsi"/>
                <w:b/>
                <w:bCs/>
                <w:color w:val="FFFFFF"/>
                <w:kern w:val="0"/>
                <w14:ligatures w14:val="none"/>
              </w:rPr>
              <w:t>VLR. TOTAL</w:t>
            </w:r>
          </w:p>
        </w:tc>
      </w:tr>
      <w:tr w:rsidR="009053A3" w:rsidRPr="005D2F49" w14:paraId="005BFF0A" w14:textId="77777777" w:rsidTr="006E208F">
        <w:tc>
          <w:tcPr>
            <w:tcW w:w="970" w:type="dxa"/>
            <w:shd w:val="clear" w:color="auto" w:fill="D9D9D9"/>
          </w:tcPr>
          <w:p w14:paraId="3BD711E7" w14:textId="77777777" w:rsidR="009053A3" w:rsidRPr="005D2F49" w:rsidRDefault="009053A3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5D2F49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3112" w:type="dxa"/>
            <w:shd w:val="clear" w:color="auto" w:fill="D9D9D9"/>
          </w:tcPr>
          <w:p w14:paraId="7D14C35D" w14:textId="3CD514C8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  <w:t>CADEIRA PLÁSTICA MONOBLOCO COM BRAÇOS</w:t>
            </w: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 xml:space="preserve"> – CERTIFICADA PELO INMETRO</w:t>
            </w:r>
          </w:p>
          <w:p w14:paraId="2097CBB6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  <w:t>Descrição Técnica:</w:t>
            </w:r>
          </w:p>
          <w:p w14:paraId="06056160" w14:textId="5518AA3A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 xml:space="preserve">Cadeira plástica monobloco com braços, injetada em polipropileno 100% virgem, com acabamento fosco. Estrutura única, resistente e </w:t>
            </w:r>
            <w:proofErr w:type="spellStart"/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empilhável</w:t>
            </w:r>
            <w:proofErr w:type="spellEnd"/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 xml:space="preserve">, adequada para uso em ambientes internos e 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lastRenderedPageBreak/>
              <w:t>externos. O modelo apresenta assento fixo, encosto anatômico e braços laterais integrados à estrutura, oferecendo maior conf</w:t>
            </w: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orto e estabilidade ao usuário.</w:t>
            </w:r>
          </w:p>
          <w:p w14:paraId="17755740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  <w:t>Características físicas:</w:t>
            </w:r>
          </w:p>
          <w:p w14:paraId="0BA0EEA5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Altura total: 72 cm</w:t>
            </w:r>
          </w:p>
          <w:p w14:paraId="37EFF2DA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Largura: 53 cm</w:t>
            </w:r>
          </w:p>
          <w:p w14:paraId="0B4476E8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Comprimento: 53,5 cm</w:t>
            </w:r>
          </w:p>
          <w:p w14:paraId="5C92505C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Altura do assento (do chão até o assento): 41,5 cm</w:t>
            </w:r>
          </w:p>
          <w:p w14:paraId="7421CE75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Altura do braço (do chão até o braço): 59,5 cm</w:t>
            </w:r>
          </w:p>
          <w:p w14:paraId="4FFA5411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Cor: Branca</w:t>
            </w:r>
          </w:p>
          <w:p w14:paraId="5177E9DD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Empilhável: Sim (até 34 unidades)</w:t>
            </w:r>
          </w:p>
          <w:p w14:paraId="0053AD63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Tipo de assento: Fixo</w:t>
            </w:r>
          </w:p>
          <w:p w14:paraId="270B4D47" w14:textId="2E47681C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Peso máximo suportado: 154 kg</w:t>
            </w:r>
          </w:p>
          <w:p w14:paraId="77A0579C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  <w:t>Materiais:</w:t>
            </w:r>
          </w:p>
          <w:p w14:paraId="5D4DEC10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Estrutura: Polipropileno injetado</w:t>
            </w:r>
          </w:p>
          <w:p w14:paraId="131A68D2" w14:textId="1C471B21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Assent</w:t>
            </w: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o/Encosto/Pernas: Polipropileno</w:t>
            </w:r>
          </w:p>
          <w:p w14:paraId="77340C30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  <w:t>Certificação:</w:t>
            </w:r>
          </w:p>
          <w:p w14:paraId="22C48DB8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Produto com certificação compulsória, conforme requisitos de segurança, resistência e durabilidade da Norma ABNT NBR 14776;</w:t>
            </w:r>
          </w:p>
          <w:p w14:paraId="697D7E1E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Certificado por Organismo de Certificação de Produto (OCP) acreditado pelo INMETRO, conforme Portaria Inmetro nº 166/2021;</w:t>
            </w:r>
          </w:p>
          <w:p w14:paraId="0E5C4089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Produto deve apresentar selo de identificação da conformidade do INMETRO afixado de forma visível.</w:t>
            </w:r>
          </w:p>
          <w:p w14:paraId="04247003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</w:p>
          <w:p w14:paraId="04E9C4F6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Garantia:</w:t>
            </w:r>
          </w:p>
          <w:p w14:paraId="79789846" w14:textId="6048D9C1" w:rsidR="009053A3" w:rsidRPr="005D2F49" w:rsidRDefault="006E208F" w:rsidP="005D2F49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12 (doze) meses</w:t>
            </w: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 xml:space="preserve"> contra defeitos de fabricação.</w:t>
            </w:r>
          </w:p>
        </w:tc>
        <w:tc>
          <w:tcPr>
            <w:tcW w:w="1021" w:type="dxa"/>
            <w:shd w:val="clear" w:color="auto" w:fill="D9D9D9"/>
          </w:tcPr>
          <w:p w14:paraId="2276B94E" w14:textId="55ADEF1D" w:rsidR="009053A3" w:rsidRPr="005D2F49" w:rsidRDefault="006E208F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lastRenderedPageBreak/>
              <w:t>unidade</w:t>
            </w:r>
          </w:p>
        </w:tc>
        <w:tc>
          <w:tcPr>
            <w:tcW w:w="851" w:type="dxa"/>
            <w:shd w:val="clear" w:color="auto" w:fill="D9D9D9"/>
          </w:tcPr>
          <w:p w14:paraId="3FAFB330" w14:textId="09BCEBD3" w:rsidR="009053A3" w:rsidRPr="005D2F49" w:rsidRDefault="006E208F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1000</w:t>
            </w:r>
          </w:p>
        </w:tc>
        <w:tc>
          <w:tcPr>
            <w:tcW w:w="1134" w:type="dxa"/>
            <w:shd w:val="clear" w:color="auto" w:fill="D9D9D9"/>
          </w:tcPr>
          <w:p w14:paraId="527A07B6" w14:textId="28B958CD" w:rsidR="009053A3" w:rsidRPr="005D2F49" w:rsidRDefault="00774E81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5D2F49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R$</w:t>
            </w:r>
            <w:r w:rsid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79,67</w:t>
            </w:r>
          </w:p>
        </w:tc>
        <w:tc>
          <w:tcPr>
            <w:tcW w:w="1417" w:type="dxa"/>
            <w:shd w:val="clear" w:color="auto" w:fill="D9D9D9"/>
          </w:tcPr>
          <w:p w14:paraId="2E86B1B3" w14:textId="71EA22EF" w:rsidR="009053A3" w:rsidRPr="005D2F49" w:rsidRDefault="005526FC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R$</w:t>
            </w:r>
            <w:r w:rsid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79.670,00</w:t>
            </w:r>
          </w:p>
        </w:tc>
      </w:tr>
      <w:tr w:rsidR="006E208F" w:rsidRPr="005D2F49" w14:paraId="0590F1BE" w14:textId="77777777" w:rsidTr="006E208F">
        <w:tc>
          <w:tcPr>
            <w:tcW w:w="970" w:type="dxa"/>
            <w:shd w:val="clear" w:color="auto" w:fill="D9D9D9"/>
          </w:tcPr>
          <w:p w14:paraId="5B1746DF" w14:textId="462BEB9A" w:rsidR="006E208F" w:rsidRPr="005D2F49" w:rsidRDefault="006E208F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lastRenderedPageBreak/>
              <w:t>02</w:t>
            </w:r>
          </w:p>
        </w:tc>
        <w:tc>
          <w:tcPr>
            <w:tcW w:w="3112" w:type="dxa"/>
            <w:shd w:val="clear" w:color="auto" w:fill="D9D9D9"/>
          </w:tcPr>
          <w:p w14:paraId="2B24FAAC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  <w:t>MESA PLÁSTICA MONOBLOCO – FORMATO QUADRADO –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 xml:space="preserve"> CERTIFICADA PELO INMETRO</w:t>
            </w:r>
          </w:p>
          <w:p w14:paraId="44B151A8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  <w:t>Descrição Técnica:</w:t>
            </w:r>
          </w:p>
          <w:p w14:paraId="618F3EB6" w14:textId="212F7341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 xml:space="preserve">Mesa plástica monobloco, com formato quadrado e estrutura única injetada em polipropileno 100% virgem, com acabamento fosco. Produto leve, </w:t>
            </w:r>
            <w:proofErr w:type="spellStart"/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empilhável</w:t>
            </w:r>
            <w:proofErr w:type="spellEnd"/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 xml:space="preserve"> (até 22 unidades), de fácil manuseio, limpeza e transporte. Indicada para uso em ambientes internos e externos,</w:t>
            </w: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 xml:space="preserve"> com capacidade para 4 lugares.</w:t>
            </w:r>
          </w:p>
          <w:p w14:paraId="4F65B6D1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  <w:t>Características físicas:</w:t>
            </w:r>
          </w:p>
          <w:p w14:paraId="0C233C95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Comprimento: 68 cm</w:t>
            </w:r>
          </w:p>
          <w:p w14:paraId="3ED7CCA3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Largura: 68 cm</w:t>
            </w:r>
          </w:p>
          <w:p w14:paraId="77D25F01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Altura: 72 cm</w:t>
            </w:r>
          </w:p>
          <w:p w14:paraId="5C93A8BD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Formato: Quadrado</w:t>
            </w:r>
          </w:p>
          <w:p w14:paraId="27BD52C6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Cor: Branca</w:t>
            </w:r>
          </w:p>
          <w:p w14:paraId="251D2FED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Quantidade de lugares: 4</w:t>
            </w:r>
          </w:p>
          <w:p w14:paraId="6BC46133" w14:textId="1B7432CB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E</w:t>
            </w: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mpilhável: até 22 unidades</w:t>
            </w:r>
          </w:p>
          <w:p w14:paraId="77BF8C45" w14:textId="2A8FF73E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Peso suportad</w:t>
            </w: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o: mínimo de 40 kg distribuídos</w:t>
            </w:r>
          </w:p>
          <w:p w14:paraId="0A7525B6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  <w:t>Materiais:</w:t>
            </w:r>
          </w:p>
          <w:p w14:paraId="4B34674C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Tampo: Polipropileno injetado</w:t>
            </w:r>
          </w:p>
          <w:p w14:paraId="1FFC4308" w14:textId="38F5E38D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Pernas e es</w:t>
            </w: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trutura: Polipropileno injetado</w:t>
            </w:r>
          </w:p>
          <w:p w14:paraId="2BA447A6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  <w:t>Certificação:</w:t>
            </w:r>
          </w:p>
          <w:p w14:paraId="585D788E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 xml:space="preserve">Produto com certificação compulsória, 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lastRenderedPageBreak/>
              <w:t>conforme requisitos da Norma ABNT NBR 14776;</w:t>
            </w:r>
          </w:p>
          <w:p w14:paraId="14E6C3D8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Certificado por Organismo de Certificação de Produto (OCP) acreditado pelo INMETRO, conforme Portaria INMETRO nº 166/2021;</w:t>
            </w:r>
          </w:p>
          <w:p w14:paraId="6F701B41" w14:textId="21AE51B5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Produto deve apresentar selo de identificação da conformidade do IN</w:t>
            </w: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METRO afixado em local visível.</w:t>
            </w:r>
          </w:p>
          <w:p w14:paraId="3AD28EEA" w14:textId="77777777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b/>
                <w:color w:val="000000"/>
                <w:kern w:val="0"/>
                <w14:ligatures w14:val="none"/>
              </w:rPr>
              <w:t>Garantia:</w:t>
            </w:r>
          </w:p>
          <w:p w14:paraId="2706C223" w14:textId="3AC17C0D" w:rsidR="006E208F" w:rsidRPr="006E208F" w:rsidRDefault="006E208F" w:rsidP="006E208F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•</w:t>
            </w:r>
            <w:r w:rsidRPr="006E208F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ab/>
              <w:t>12 (doze) meses contra defeitos de fabricação.</w:t>
            </w:r>
          </w:p>
        </w:tc>
        <w:tc>
          <w:tcPr>
            <w:tcW w:w="1021" w:type="dxa"/>
            <w:shd w:val="clear" w:color="auto" w:fill="D9D9D9"/>
          </w:tcPr>
          <w:p w14:paraId="49528C7C" w14:textId="17F3BAF4" w:rsidR="006E208F" w:rsidRDefault="006E208F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lastRenderedPageBreak/>
              <w:t>unidade</w:t>
            </w:r>
          </w:p>
        </w:tc>
        <w:tc>
          <w:tcPr>
            <w:tcW w:w="851" w:type="dxa"/>
            <w:shd w:val="clear" w:color="auto" w:fill="D9D9D9"/>
          </w:tcPr>
          <w:p w14:paraId="7EE44DBB" w14:textId="3D90F5C6" w:rsidR="006E208F" w:rsidRDefault="006E208F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250</w:t>
            </w:r>
          </w:p>
        </w:tc>
        <w:tc>
          <w:tcPr>
            <w:tcW w:w="1134" w:type="dxa"/>
            <w:shd w:val="clear" w:color="auto" w:fill="D9D9D9"/>
          </w:tcPr>
          <w:p w14:paraId="1786F33A" w14:textId="26FC29F1" w:rsidR="006E208F" w:rsidRPr="005D2F49" w:rsidRDefault="006E208F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R$163,67</w:t>
            </w:r>
          </w:p>
        </w:tc>
        <w:tc>
          <w:tcPr>
            <w:tcW w:w="1417" w:type="dxa"/>
            <w:shd w:val="clear" w:color="auto" w:fill="D9D9D9"/>
          </w:tcPr>
          <w:p w14:paraId="2F2DA7F3" w14:textId="2E13CF35" w:rsidR="006E208F" w:rsidRDefault="006E208F" w:rsidP="009053A3">
            <w:pPr>
              <w:spacing w:before="120" w:after="120" w:line="240" w:lineRule="atLeast"/>
              <w:jc w:val="both"/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R$</w:t>
            </w:r>
            <w:r w:rsidR="00B44BE0">
              <w:rPr>
                <w:rFonts w:ascii="Cambria" w:eastAsia="Calibri" w:hAnsi="Cambria" w:cstheme="minorHAnsi"/>
                <w:color w:val="000000"/>
                <w:kern w:val="0"/>
                <w14:ligatures w14:val="none"/>
              </w:rPr>
              <w:t>40.917,50</w:t>
            </w:r>
          </w:p>
        </w:tc>
      </w:tr>
      <w:bookmarkEnd w:id="0"/>
    </w:tbl>
    <w:p w14:paraId="79E4C79F" w14:textId="77777777" w:rsidR="009053A3" w:rsidRDefault="009053A3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D864936" w14:textId="77777777" w:rsid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Com base nas cotações analisadas,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estima-se que o valor total da contratação será de R$ 120.587,50 (cento e vinte mil, quinhentos e oitenta e sete reais e cinquenta centavos)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0AD078C1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3B37842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A metodologia adotada está em conformidade com o art. 23 da Lei nº 14.133/2021, garantindo a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transparência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,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razoabilidade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 e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compatibilidade com os preços praticados no mercado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, servindo de base para a elaboração do Termo de Referência e do edital de Pregão Eletrônico.</w:t>
      </w:r>
    </w:p>
    <w:p w14:paraId="4900ED62" w14:textId="77777777" w:rsidR="00B44BE0" w:rsidRPr="005D2F49" w:rsidRDefault="00B44BE0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8CB1718" w14:textId="77777777" w:rsidR="009053A3" w:rsidRPr="005D2F49" w:rsidRDefault="009053A3" w:rsidP="009053A3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5. LEVANTAMENTO DE MERCADO</w:t>
      </w:r>
    </w:p>
    <w:p w14:paraId="0241E923" w14:textId="77777777" w:rsidR="009053A3" w:rsidRPr="005D2F49" w:rsidRDefault="009053A3" w:rsidP="009053A3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671BABB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Para subsidiar a definição do valor estimado da contratação, foi realizado levantamento de preços com base em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duas fontes principais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:</w:t>
      </w:r>
    </w:p>
    <w:p w14:paraId="541549C3" w14:textId="77777777" w:rsidR="00B44BE0" w:rsidRPr="00B44BE0" w:rsidRDefault="00B44BE0" w:rsidP="00B44BE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Cotações junto a fornecedores especializados no comércio de mobiliário plástico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, com orçamentos atualizados e compatíveis com as especificações técnicas exigidas;</w:t>
      </w:r>
    </w:p>
    <w:p w14:paraId="4FBB8FA9" w14:textId="77777777" w:rsidR="00B44BE0" w:rsidRDefault="00B44BE0" w:rsidP="00B44BE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Pesquisas em contratações similares disponibilizadas na plataforma pública </w:t>
      </w:r>
      <w:proofErr w:type="spellStart"/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LicitaCon</w:t>
      </w:r>
      <w:proofErr w:type="spellEnd"/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/RS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, considerando pregões eletrônicos recentes de outros entes públicos com objeto e requisitos equivalentes.</w:t>
      </w:r>
    </w:p>
    <w:p w14:paraId="37011807" w14:textId="77777777" w:rsidR="00B44BE0" w:rsidRPr="00B44BE0" w:rsidRDefault="00B44BE0" w:rsidP="00B44BE0">
      <w:pPr>
        <w:suppressAutoHyphens/>
        <w:spacing w:after="0" w:line="240" w:lineRule="auto"/>
        <w:ind w:left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9832DB8" w14:textId="77777777" w:rsid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A metodologia adotada consistiu na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coleta de no mínimo três referências de preços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, com posterior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cálculo da média aritmética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, respeitando os critérios de economicidade e razoabilidade estabelecidos pela Lei nº 14.133/2021.</w:t>
      </w:r>
    </w:p>
    <w:p w14:paraId="40039B29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87DD830" w14:textId="77777777" w:rsid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>Os resultados obtidos estão apresentados em planilha anexa, contendo a descrição dos itens, os valores unitários apurados, os nomes dos fornecedores consultados, e os dados das licitações utilizadas como referência.</w:t>
      </w:r>
    </w:p>
    <w:p w14:paraId="65644CD5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EDB9C4E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Este levantamento fundamenta a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definição do valor estimado da contratação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, que será utilizado como base para a abertura do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Pregão Eletrônico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, garantindo a transparência e a aderência aos preços praticados no mercado.</w:t>
      </w:r>
    </w:p>
    <w:p w14:paraId="603A96D5" w14:textId="77777777" w:rsidR="00406B49" w:rsidRPr="005D2F49" w:rsidRDefault="00406B49" w:rsidP="005526F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EDF7066" w14:textId="77777777" w:rsidR="009053A3" w:rsidRPr="005D2F49" w:rsidRDefault="009053A3" w:rsidP="009053A3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6. DESCRIÇÃO DA SOLUÇÃO COMO UM TODO</w:t>
      </w:r>
    </w:p>
    <w:p w14:paraId="53E47885" w14:textId="77777777" w:rsidR="00B44BE0" w:rsidRDefault="00B44BE0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CB3FAE3" w14:textId="77777777" w:rsid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 xml:space="preserve">A solução adotada consiste na aquisição de </w:t>
      </w:r>
      <w:r w:rsidRPr="00B44B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mesas e cadeiras plásticas monobloco</w:t>
      </w: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 características técnicas que garantem </w:t>
      </w:r>
      <w:r w:rsidRPr="00B44B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resistência, empilhamento, segurança e durabilidade</w:t>
      </w: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t>, possibilitando seu uso frequente em diversas atividades institucionais promovidas pelo Município de Mormaço/RS.</w:t>
      </w:r>
    </w:p>
    <w:p w14:paraId="500D2F00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FACA332" w14:textId="7BA434D5" w:rsid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escolha por mobiliário próprio decorre da necessidade de </w:t>
      </w:r>
      <w:r w:rsidRPr="00B44B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estruturar adequadamente os espaços utilizados pela Administração Pública</w:t>
      </w: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suprindo a atual carência de itens essenciais para a realização de </w:t>
      </w:r>
      <w:r w:rsidRPr="00B44B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eventos oficiais, reuniões administrativas, atividades culturais, esportivas e comunitárias</w:t>
      </w: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t>, promovidas pelas Secretarias Municip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ais.</w:t>
      </w:r>
    </w:p>
    <w:p w14:paraId="658BBB59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CFD68A3" w14:textId="77777777" w:rsid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por meio de </w:t>
      </w:r>
      <w:r w:rsidRPr="00B44B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Pregão Eletrônico</w:t>
      </w: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assegura maior competitividade, transparência e vantajosidade à Administração. Com a aquisição definitiva do mobiliário, o Município reduzirá ou eliminará despesas com locações eventuais, obtendo </w:t>
      </w:r>
      <w:r w:rsidRPr="00B44B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economia a médio e longo prazo</w:t>
      </w: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além de maior </w:t>
      </w:r>
      <w:r w:rsidRPr="00B44B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autonomia e agilidade logística</w:t>
      </w: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a organização de ações públicas.</w:t>
      </w:r>
    </w:p>
    <w:p w14:paraId="3C9F3BCB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764A96A" w14:textId="295A6DED" w:rsidR="00B44BE0" w:rsidRDefault="00B44BE0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Portanto, a solução atende integralmente à demanda identificada, com foco na </w:t>
      </w:r>
      <w:r w:rsidRPr="00B44B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eficiência administrativa</w:t>
      </w:r>
      <w:r w:rsidRPr="00B44B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no </w:t>
      </w:r>
      <w:r w:rsidRPr="00B44B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</w:t>
      </w:r>
      <w:r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primoramento da </w:t>
      </w:r>
      <w:r w:rsidRPr="00B44B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infraestrutura institucional e na promoção de economia e racionalidade no uso dos recursos públicos.</w:t>
      </w:r>
    </w:p>
    <w:p w14:paraId="7CE7B24C" w14:textId="77777777" w:rsidR="009053A3" w:rsidRPr="005D2F49" w:rsidRDefault="009053A3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518A132E" w14:textId="77777777" w:rsidR="009053A3" w:rsidRPr="005D2F49" w:rsidRDefault="009053A3" w:rsidP="009053A3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7. JUSTIFICATIVA PARA O PARCELAMENTO OU NÃO DA CONTRATAÇÃO</w:t>
      </w:r>
    </w:p>
    <w:p w14:paraId="390EBEA7" w14:textId="77777777" w:rsidR="009053A3" w:rsidRPr="005D2F49" w:rsidRDefault="009053A3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BC71B6A" w14:textId="77777777" w:rsid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Após análise da natureza do objeto, verificou-se que a contratação </w:t>
      </w:r>
      <w:proofErr w:type="gramStart"/>
      <w:r w:rsidRPr="00B44BE0">
        <w:rPr>
          <w:rFonts w:ascii="Cambria" w:eastAsia="Times New Roman" w:hAnsi="Cambria" w:cstheme="minorHAnsi"/>
          <w:lang w:eastAsia="zh-CN"/>
          <w14:ligatures w14:val="none"/>
        </w:rPr>
        <w:t>refere-se</w:t>
      </w:r>
      <w:proofErr w:type="gramEnd"/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 à aquisição de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bens homogêneos e interdependentes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 — mesas e cadeiras plásticas monobloco — cuja utilização será conjunta e destinada à mesma finalidade institucional, qual seja, a estruturação física de eventos e atividades promovidas pelo Município de Mormaço/RS.</w:t>
      </w:r>
    </w:p>
    <w:p w14:paraId="454E1DA0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073BBE7" w14:textId="77777777" w:rsid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A fragmentação do objeto em lotes distintos não se justifica tecnicamente nem economicamente, uma vez que os itens apresentam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características similares, fornecedores em comum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 e serão adquiridos em uma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única oportunidade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 para atendimento da demanda prevista. O parcelamento poderia inclusive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comprometer a padronização estética e funcional do mobiliário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, além de dificultar a logística de entrega e gerar custo adicional à Administração.</w:t>
      </w:r>
    </w:p>
    <w:p w14:paraId="60D3582B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2FC5347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Dessa forma,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não se recomenda o parcelamento da contratação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, em conformidade com o disposto no §1º do art. 46 da Lei nº 14.133/2021, uma vez que a aquisição conjunta dos itens garante:</w:t>
      </w:r>
    </w:p>
    <w:p w14:paraId="751393C5" w14:textId="77777777" w:rsidR="00B44BE0" w:rsidRPr="00B44BE0" w:rsidRDefault="00B44BE0" w:rsidP="00B44BE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Maior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eficiência na gestão do contrato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;</w:t>
      </w:r>
    </w:p>
    <w:p w14:paraId="0B18E9A0" w14:textId="77777777" w:rsidR="00B44BE0" w:rsidRPr="00B44BE0" w:rsidRDefault="00B44BE0" w:rsidP="00B44BE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Redução de custos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 pela obtenção de economia de escala;</w:t>
      </w:r>
    </w:p>
    <w:p w14:paraId="55C758BE" w14:textId="77777777" w:rsidR="00B44BE0" w:rsidRPr="00B44BE0" w:rsidRDefault="00B44BE0" w:rsidP="00B44BE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Padronização dos materiais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 adquiridos;</w:t>
      </w:r>
    </w:p>
    <w:p w14:paraId="5BA46503" w14:textId="77777777" w:rsidR="00B44BE0" w:rsidRDefault="00B44BE0" w:rsidP="00B44BE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Facilidade na entrega e controle de qualidade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26EA49AE" w14:textId="77777777" w:rsidR="00B44BE0" w:rsidRPr="00B44BE0" w:rsidRDefault="00B44BE0" w:rsidP="00B44BE0">
      <w:pPr>
        <w:suppressAutoHyphens/>
        <w:spacing w:after="0" w:line="240" w:lineRule="auto"/>
        <w:ind w:left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CC404D2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Conclui-se, portanto, que a contratação deve ocorrer de forma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única e integral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, com vistas a otimizar os recursos públicos e garantir o pleno atendimento da necessidade identificada.</w:t>
      </w:r>
    </w:p>
    <w:p w14:paraId="0D37DEAA" w14:textId="77777777" w:rsidR="00B44BE0" w:rsidRPr="005D2F49" w:rsidRDefault="00B44BE0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4E09348" w14:textId="77777777" w:rsidR="009053A3" w:rsidRPr="005D2F49" w:rsidRDefault="009053A3" w:rsidP="009053A3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8. RESULTADOS PRETENDIDOS</w:t>
      </w:r>
    </w:p>
    <w:p w14:paraId="767F066C" w14:textId="77777777" w:rsidR="009053A3" w:rsidRPr="005D2F49" w:rsidRDefault="009053A3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1F1DCFE" w14:textId="77777777" w:rsid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>Com a efetivação da contratação, espera-se alcançar os seguintes resultados:</w:t>
      </w:r>
    </w:p>
    <w:p w14:paraId="072A36F4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6B7F1C4" w14:textId="77777777" w:rsidR="00B44BE0" w:rsidRPr="00B44BE0" w:rsidRDefault="00B44BE0" w:rsidP="00B44BE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Dotar o Município de estrutura própria de mobiliário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, adequada e suficiente para atender às demandas recorrentes das Secretarias Municipais e do Gabinete do 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lastRenderedPageBreak/>
        <w:t>Prefeito, especialmente em eventos institucionais, reuniões, ações comunitárias, atividades culturais, esportivas e administrativas;</w:t>
      </w:r>
    </w:p>
    <w:p w14:paraId="29C2987D" w14:textId="77777777" w:rsidR="00B44BE0" w:rsidRPr="00B44BE0" w:rsidRDefault="00B44BE0" w:rsidP="00B44BE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Reduzir os custos com locações de mesas e cadeiras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, promovendo economia de recursos públicos e maior previsibilidade orçamentária para as ações do Município;</w:t>
      </w:r>
    </w:p>
    <w:p w14:paraId="2960B44D" w14:textId="77777777" w:rsidR="00B44BE0" w:rsidRPr="00B44BE0" w:rsidRDefault="00B44BE0" w:rsidP="00B44BE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Aumentar a autonomia e agilidade da Administração Pública Municipal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 na organização de eventos, evitando atrasos, dependência de terceiros e contratações emergenciais;</w:t>
      </w:r>
    </w:p>
    <w:p w14:paraId="7DF1ACFC" w14:textId="77777777" w:rsidR="00B44BE0" w:rsidRPr="00B44BE0" w:rsidRDefault="00B44BE0" w:rsidP="00B44BE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Assegurar a padronização do mobiliário institucional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, promovendo uniformidade, estética, organização e melhor aproveitamento dos espaços físicos;</w:t>
      </w:r>
    </w:p>
    <w:p w14:paraId="3B863689" w14:textId="77777777" w:rsidR="00B44BE0" w:rsidRDefault="00B44BE0" w:rsidP="00B44BE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Melhorar a prestação dos serviços públicos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, por meio de uma estrutura funcional e de apoio adequada à realização de atividades voltadas à população.</w:t>
      </w:r>
    </w:p>
    <w:p w14:paraId="798AECD4" w14:textId="77777777" w:rsidR="00B44BE0" w:rsidRPr="00B44BE0" w:rsidRDefault="00B44BE0" w:rsidP="00B44BE0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6E6EA55" w14:textId="77777777" w:rsidR="00B44BE0" w:rsidRPr="00B44BE0" w:rsidRDefault="00B44BE0" w:rsidP="00B44B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44BE0">
        <w:rPr>
          <w:rFonts w:ascii="Cambria" w:eastAsia="Times New Roman" w:hAnsi="Cambria" w:cstheme="minorHAnsi"/>
          <w:lang w:eastAsia="zh-CN"/>
          <w14:ligatures w14:val="none"/>
        </w:rPr>
        <w:t xml:space="preserve">Em síntese, a aquisição contribuirá diretamente para o fortalecimento da capacidade operacional do Município, com impactos positivos na </w:t>
      </w:r>
      <w:r w:rsidRPr="00B44BE0">
        <w:rPr>
          <w:rFonts w:ascii="Cambria" w:eastAsia="Times New Roman" w:hAnsi="Cambria" w:cstheme="minorHAnsi"/>
          <w:b/>
          <w:bCs/>
          <w:lang w:eastAsia="zh-CN"/>
          <w14:ligatures w14:val="none"/>
        </w:rPr>
        <w:t>eficiência, economicidade e qualidade dos serviços prestados à comunidade</w:t>
      </w:r>
      <w:r w:rsidRPr="00B44BE0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05196CCF" w14:textId="77777777" w:rsidR="00B44BE0" w:rsidRPr="005D2F49" w:rsidRDefault="00B44BE0" w:rsidP="00406B4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CCC1145" w14:textId="77777777" w:rsidR="009053A3" w:rsidRPr="005D2F49" w:rsidRDefault="009053A3" w:rsidP="009053A3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9. PROVIDÊNCIAS PRÉVIAS AO CONTRATO</w:t>
      </w:r>
    </w:p>
    <w:p w14:paraId="5BBF3E49" w14:textId="77777777" w:rsidR="009053A3" w:rsidRPr="005D2F49" w:rsidRDefault="009053A3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9548AFB" w14:textId="77777777" w:rsidR="005317A6" w:rsidRDefault="005317A6" w:rsidP="005317A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317A6">
        <w:rPr>
          <w:rFonts w:ascii="Cambria" w:eastAsia="Times New Roman" w:hAnsi="Cambria" w:cstheme="minorHAnsi"/>
          <w:lang w:eastAsia="zh-CN"/>
          <w14:ligatures w14:val="none"/>
        </w:rPr>
        <w:t>Até o presente momento, foram adotadas as seguintes providências administrativas com vistas à viabilização da contratação:</w:t>
      </w:r>
    </w:p>
    <w:p w14:paraId="5142457B" w14:textId="77777777" w:rsidR="005317A6" w:rsidRPr="005317A6" w:rsidRDefault="005317A6" w:rsidP="005317A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B648145" w14:textId="77777777" w:rsidR="005317A6" w:rsidRPr="005317A6" w:rsidRDefault="005317A6" w:rsidP="005317A6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317A6">
        <w:rPr>
          <w:rFonts w:ascii="Cambria" w:eastAsia="Times New Roman" w:hAnsi="Cambria" w:cstheme="minorHAnsi"/>
          <w:b/>
          <w:bCs/>
          <w:lang w:eastAsia="zh-CN"/>
          <w14:ligatures w14:val="none"/>
        </w:rPr>
        <w:t>Formalização da demanda</w:t>
      </w:r>
      <w:r w:rsidRPr="005317A6">
        <w:rPr>
          <w:rFonts w:ascii="Cambria" w:eastAsia="Times New Roman" w:hAnsi="Cambria" w:cstheme="minorHAnsi"/>
          <w:lang w:eastAsia="zh-CN"/>
          <w14:ligatures w14:val="none"/>
        </w:rPr>
        <w:t xml:space="preserve"> por meio de documento expedido pelo Gabinete do Prefeito, com a justificativa e descrição do objeto, elaborada pela Secretaria Municipal da Administração;</w:t>
      </w:r>
    </w:p>
    <w:p w14:paraId="39C015D9" w14:textId="77777777" w:rsidR="005317A6" w:rsidRPr="005317A6" w:rsidRDefault="005317A6" w:rsidP="005317A6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317A6">
        <w:rPr>
          <w:rFonts w:ascii="Cambria" w:eastAsia="Times New Roman" w:hAnsi="Cambria" w:cstheme="minorHAnsi"/>
          <w:b/>
          <w:bCs/>
          <w:lang w:eastAsia="zh-CN"/>
          <w14:ligatures w14:val="none"/>
        </w:rPr>
        <w:t>Elaboração deste Estudo Técnico Preliminar (ETP)</w:t>
      </w:r>
      <w:r w:rsidRPr="005317A6">
        <w:rPr>
          <w:rFonts w:ascii="Cambria" w:eastAsia="Times New Roman" w:hAnsi="Cambria" w:cstheme="minorHAnsi"/>
          <w:lang w:eastAsia="zh-CN"/>
          <w14:ligatures w14:val="none"/>
        </w:rPr>
        <w:t>, nos termos do art. 18 da Lei nº 14.133/2021, contendo a caracterização da necessidade, justificativas técnicas e estimativa de valor;</w:t>
      </w:r>
    </w:p>
    <w:p w14:paraId="1913013F" w14:textId="77777777" w:rsidR="005317A6" w:rsidRPr="005317A6" w:rsidRDefault="005317A6" w:rsidP="005317A6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317A6">
        <w:rPr>
          <w:rFonts w:ascii="Cambria" w:eastAsia="Times New Roman" w:hAnsi="Cambria" w:cstheme="minorHAnsi"/>
          <w:b/>
          <w:bCs/>
          <w:lang w:eastAsia="zh-CN"/>
          <w14:ligatures w14:val="none"/>
        </w:rPr>
        <w:t>Definição da modalidade de licitação</w:t>
      </w:r>
      <w:r w:rsidRPr="005317A6">
        <w:rPr>
          <w:rFonts w:ascii="Cambria" w:eastAsia="Times New Roman" w:hAnsi="Cambria" w:cstheme="minorHAnsi"/>
          <w:lang w:eastAsia="zh-CN"/>
          <w14:ligatures w14:val="none"/>
        </w:rPr>
        <w:t xml:space="preserve">, optando-se pela realização de </w:t>
      </w:r>
      <w:r w:rsidRPr="005317A6">
        <w:rPr>
          <w:rFonts w:ascii="Cambria" w:eastAsia="Times New Roman" w:hAnsi="Cambria" w:cstheme="minorHAnsi"/>
          <w:b/>
          <w:bCs/>
          <w:lang w:eastAsia="zh-CN"/>
          <w14:ligatures w14:val="none"/>
        </w:rPr>
        <w:t>Pregão Eletrônico</w:t>
      </w:r>
      <w:r w:rsidRPr="005317A6">
        <w:rPr>
          <w:rFonts w:ascii="Cambria" w:eastAsia="Times New Roman" w:hAnsi="Cambria" w:cstheme="minorHAnsi"/>
          <w:lang w:eastAsia="zh-CN"/>
          <w14:ligatures w14:val="none"/>
        </w:rPr>
        <w:t>, por se tratar de aquisição comum de bens, com critérios objetivos de julgamento e possibilidade de ampla competitividade;</w:t>
      </w:r>
    </w:p>
    <w:p w14:paraId="09239872" w14:textId="77777777" w:rsidR="005317A6" w:rsidRPr="005317A6" w:rsidRDefault="005317A6" w:rsidP="005317A6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317A6">
        <w:rPr>
          <w:rFonts w:ascii="Cambria" w:eastAsia="Times New Roman" w:hAnsi="Cambria" w:cstheme="minorHAnsi"/>
          <w:b/>
          <w:bCs/>
          <w:lang w:eastAsia="zh-CN"/>
          <w14:ligatures w14:val="none"/>
        </w:rPr>
        <w:t>Realização de levantamento de mercado e estimativa de preços</w:t>
      </w:r>
      <w:r w:rsidRPr="005317A6">
        <w:rPr>
          <w:rFonts w:ascii="Cambria" w:eastAsia="Times New Roman" w:hAnsi="Cambria" w:cstheme="minorHAnsi"/>
          <w:lang w:eastAsia="zh-CN"/>
          <w14:ligatures w14:val="none"/>
        </w:rPr>
        <w:t xml:space="preserve">, com base em cotações de fornecedores e consultas à base de dados do </w:t>
      </w:r>
      <w:proofErr w:type="spellStart"/>
      <w:r w:rsidRPr="005317A6">
        <w:rPr>
          <w:rFonts w:ascii="Cambria" w:eastAsia="Times New Roman" w:hAnsi="Cambria" w:cstheme="minorHAnsi"/>
          <w:lang w:eastAsia="zh-CN"/>
          <w14:ligatures w14:val="none"/>
        </w:rPr>
        <w:t>LicitaCon</w:t>
      </w:r>
      <w:proofErr w:type="spellEnd"/>
      <w:r w:rsidRPr="005317A6">
        <w:rPr>
          <w:rFonts w:ascii="Cambria" w:eastAsia="Times New Roman" w:hAnsi="Cambria" w:cstheme="minorHAnsi"/>
          <w:lang w:eastAsia="zh-CN"/>
          <w14:ligatures w14:val="none"/>
        </w:rPr>
        <w:t>/RS;</w:t>
      </w:r>
    </w:p>
    <w:p w14:paraId="359BF6A0" w14:textId="77777777" w:rsidR="005317A6" w:rsidRDefault="005317A6" w:rsidP="005317A6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317A6">
        <w:rPr>
          <w:rFonts w:ascii="Cambria" w:eastAsia="Times New Roman" w:hAnsi="Cambria" w:cstheme="minorHAnsi"/>
          <w:b/>
          <w:bCs/>
          <w:lang w:eastAsia="zh-CN"/>
          <w14:ligatures w14:val="none"/>
        </w:rPr>
        <w:t>Elaboração do Termo de Referência</w:t>
      </w:r>
      <w:r w:rsidRPr="005317A6">
        <w:rPr>
          <w:rFonts w:ascii="Cambria" w:eastAsia="Times New Roman" w:hAnsi="Cambria" w:cstheme="minorHAnsi"/>
          <w:lang w:eastAsia="zh-CN"/>
          <w14:ligatures w14:val="none"/>
        </w:rPr>
        <w:t>, contendo as especificações técnicas detalhadas, condições de fornecimento, exigências de qualidade e critérios de julgamento da proposta;</w:t>
      </w:r>
    </w:p>
    <w:p w14:paraId="76706236" w14:textId="77777777" w:rsidR="005317A6" w:rsidRPr="005317A6" w:rsidRDefault="005317A6" w:rsidP="005317A6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B512E38" w14:textId="77777777" w:rsidR="005317A6" w:rsidRPr="005317A6" w:rsidRDefault="005317A6" w:rsidP="005317A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317A6">
        <w:rPr>
          <w:rFonts w:ascii="Cambria" w:eastAsia="Times New Roman" w:hAnsi="Cambria" w:cstheme="minorHAnsi"/>
          <w:lang w:eastAsia="zh-CN"/>
          <w14:ligatures w14:val="none"/>
        </w:rPr>
        <w:t xml:space="preserve">Essas providências evidenciam o </w:t>
      </w:r>
      <w:r w:rsidRPr="005317A6">
        <w:rPr>
          <w:rFonts w:ascii="Cambria" w:eastAsia="Times New Roman" w:hAnsi="Cambria" w:cstheme="minorHAnsi"/>
          <w:b/>
          <w:bCs/>
          <w:lang w:eastAsia="zh-CN"/>
          <w14:ligatures w14:val="none"/>
        </w:rPr>
        <w:t>caráter preventivo, transparente e planejado</w:t>
      </w:r>
      <w:r w:rsidRPr="005317A6">
        <w:rPr>
          <w:rFonts w:ascii="Cambria" w:eastAsia="Times New Roman" w:hAnsi="Cambria" w:cstheme="minorHAnsi"/>
          <w:lang w:eastAsia="zh-CN"/>
          <w14:ligatures w14:val="none"/>
        </w:rPr>
        <w:t xml:space="preserve"> da contratação, atendendo às exigências legais e assegurando a adequada instrução do processo licitatório.</w:t>
      </w:r>
    </w:p>
    <w:p w14:paraId="61AC7813" w14:textId="77777777" w:rsidR="00B44BE0" w:rsidRPr="005D2F49" w:rsidRDefault="00B44BE0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A354B8B" w14:textId="77777777" w:rsidR="009053A3" w:rsidRPr="005D2F49" w:rsidRDefault="009053A3" w:rsidP="009053A3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10. CONTRATAÇÕES CORRELATAS E/OU INTERDEPENDENTES</w:t>
      </w:r>
    </w:p>
    <w:p w14:paraId="399FBA16" w14:textId="77777777" w:rsidR="009053A3" w:rsidRPr="005D2F49" w:rsidRDefault="009053A3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43A5762F" w14:textId="1B659170" w:rsidR="009053A3" w:rsidRDefault="005317A6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317A6">
        <w:rPr>
          <w:rFonts w:ascii="Cambria" w:eastAsia="Times New Roman" w:hAnsi="Cambria" w:cstheme="minorHAnsi"/>
          <w:lang w:eastAsia="zh-CN"/>
          <w14:ligatures w14:val="none"/>
        </w:rPr>
        <w:t xml:space="preserve">A presente contratação possui </w:t>
      </w:r>
      <w:r w:rsidRPr="005317A6">
        <w:rPr>
          <w:rFonts w:ascii="Cambria" w:eastAsia="Times New Roman" w:hAnsi="Cambria" w:cstheme="minorHAnsi"/>
          <w:b/>
          <w:bCs/>
          <w:lang w:eastAsia="zh-CN"/>
          <w14:ligatures w14:val="none"/>
        </w:rPr>
        <w:t>caráter autônomo e não está vinculada tecnicamente a outras contratações em andamento ou previstas</w:t>
      </w:r>
      <w:r w:rsidRPr="005317A6">
        <w:rPr>
          <w:rFonts w:ascii="Cambria" w:eastAsia="Times New Roman" w:hAnsi="Cambria" w:cstheme="minorHAnsi"/>
          <w:lang w:eastAsia="zh-CN"/>
          <w14:ligatures w14:val="none"/>
        </w:rPr>
        <w:t>, não havendo dependência direta de fornecimento, instalação ou integração com outros bens ou serviços.</w:t>
      </w:r>
    </w:p>
    <w:p w14:paraId="266DAA52" w14:textId="77777777" w:rsidR="00406B49" w:rsidRPr="005D2F49" w:rsidRDefault="00406B49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DB3C397" w14:textId="77777777" w:rsidR="009053A3" w:rsidRPr="005D2F49" w:rsidRDefault="009053A3" w:rsidP="009053A3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11. POSSÍVEIS IMPACTOS AMBIENTAIS</w:t>
      </w:r>
    </w:p>
    <w:p w14:paraId="34633B84" w14:textId="77777777" w:rsidR="009053A3" w:rsidRPr="005D2F49" w:rsidRDefault="009053A3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1C35DCB" w14:textId="77777777" w:rsidR="000F6C1A" w:rsidRPr="000F6C1A" w:rsidRDefault="000F6C1A" w:rsidP="000F6C1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F6C1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ora pretendida apresenta </w:t>
      </w:r>
      <w:r w:rsidRPr="000F6C1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impactos ambientais mínimos</w:t>
      </w:r>
      <w:r w:rsidRPr="000F6C1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uma vez que os itens a serem adquiridos — mesas e cadeiras plásticas monobloco — possuem </w:t>
      </w:r>
      <w:r w:rsidRPr="000F6C1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vida útil prolongada</w:t>
      </w:r>
      <w:r w:rsidRPr="000F6C1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são de uso contínuo pela Administração Pública e fabricados em </w:t>
      </w:r>
      <w:r w:rsidRPr="000F6C1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material reciclável (polipropileno)</w:t>
      </w:r>
      <w:r w:rsidRPr="000F6C1A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5DB04C98" w14:textId="2EC4DB51" w:rsidR="00406B49" w:rsidRDefault="000F6C1A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F6C1A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 xml:space="preserve">Trata-se de bens permanentes de baixa complexidade e </w:t>
      </w:r>
      <w:r w:rsidRPr="000F6C1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baixo potencial poluidor</w:t>
      </w:r>
      <w:r w:rsidRPr="000F6C1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cujos eventuais impactos poderão ser mitigados por meio de </w:t>
      </w:r>
      <w:r w:rsidRPr="000F6C1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gestão responsável ao final de sua vida útil</w:t>
      </w:r>
      <w:r w:rsidRPr="000F6C1A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descarte adequado ou reaproveitamento.</w:t>
      </w:r>
    </w:p>
    <w:p w14:paraId="6D0643DA" w14:textId="77777777" w:rsidR="000F6C1A" w:rsidRPr="005D2F49" w:rsidRDefault="000F6C1A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16A280F" w14:textId="77777777" w:rsidR="009053A3" w:rsidRPr="005D2F49" w:rsidRDefault="009053A3" w:rsidP="009053A3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12. DECLARAÇÃO DE VIABILIDADE</w:t>
      </w:r>
    </w:p>
    <w:p w14:paraId="708F99CB" w14:textId="77777777" w:rsidR="009053A3" w:rsidRPr="005D2F49" w:rsidRDefault="009053A3" w:rsidP="009053A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BFF3DA8" w14:textId="77777777" w:rsid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Após a devida análise técnica e administrativa, conclui-se que a contratação pretendida é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plenamente viável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sob os aspectos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jurídico, técnico, orçamentário e operacional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.</w:t>
      </w:r>
    </w:p>
    <w:p w14:paraId="54F8E369" w14:textId="77777777" w:rsidR="000F6C1A" w:rsidRP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9ED1B43" w14:textId="77777777" w:rsid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aquisição de mesas e cadeiras plásticas monobloco atende a uma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necessidade real e recorrente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da Administração Pública Municipal, contribui para a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eficiência da gestão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reduz custos com locações eventuais e fortalece a estrutura física necessária à execução das políticas públicas locais.</w:t>
      </w:r>
    </w:p>
    <w:p w14:paraId="6E2322BF" w14:textId="77777777" w:rsidR="000F6C1A" w:rsidRP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83BD340" w14:textId="77777777" w:rsid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contratação será realizada por meio de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Pregão Eletrônico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modalidade que assegura ampla competitividade, transparência e vantajosidade, em conformidade com os princípios e normas da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Lei nº 14.133/2021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. O processo conta com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estimativa de valor fundamentada em levantamento de mercado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com base em orçamentos de fornecedores e dados do </w:t>
      </w:r>
      <w:proofErr w:type="spellStart"/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LicitaCon</w:t>
      </w:r>
      <w:proofErr w:type="spellEnd"/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/RS, assegurando a razoabilidade dos preços de referência.</w:t>
      </w:r>
    </w:p>
    <w:p w14:paraId="6B390DE1" w14:textId="77777777" w:rsidR="000F6C1A" w:rsidRP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A24061B" w14:textId="77777777" w:rsid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solução proposta é tecnicamente adequada, de baixo impacto ambiental e economicamente justificável, sendo compatível com os recursos disponíveis e com o planejamento da gestão municipal.</w:t>
      </w:r>
    </w:p>
    <w:p w14:paraId="06D66FAC" w14:textId="77777777" w:rsidR="000F6C1A" w:rsidRP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30B1B10" w14:textId="77777777" w:rsidR="000F6C1A" w:rsidRP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Diante do exposto,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declara-se viável a contratação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nos termos deste Estudo Técnico Preliminar, autorizando-se a continuidade do processo para fins de instrução do edital e posterior execução contratual.</w:t>
      </w:r>
    </w:p>
    <w:p w14:paraId="46D60469" w14:textId="77777777" w:rsidR="009E0374" w:rsidRDefault="009E0374" w:rsidP="009E037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5BCC117" w14:textId="7AB208A7" w:rsidR="000F6C1A" w:rsidRPr="005D2F49" w:rsidRDefault="000F6C1A" w:rsidP="000F6C1A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13. DISPOSIÇÕES FINAIS</w:t>
      </w:r>
    </w:p>
    <w:p w14:paraId="2BBCDEB3" w14:textId="77777777" w:rsidR="000F6C1A" w:rsidRPr="005D2F49" w:rsidRDefault="000F6C1A" w:rsidP="009E037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E068D5D" w14:textId="77777777" w:rsid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O presente Estudo Técnico Preliminar foi elaborado pela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Secretaria Municipal da Administração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com base nas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demandas formalmente apresentadas pelo Gabinete do Prefeito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visando à aquisição de mesas e cadeiras plásticas monobloco para uso institucional.</w:t>
      </w:r>
    </w:p>
    <w:p w14:paraId="1B02EB34" w14:textId="77777777" w:rsidR="000F6C1A" w:rsidRP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C69EF38" w14:textId="77777777" w:rsid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construção deste documento obedeceu aos preceitos estabelecidos na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Lei nº 14.133/2021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em especial o disposto em seu art. 18, e considerou os aspectos técnicos, operacionais, orçamentários e ambientais envolvidos na contratação.</w:t>
      </w:r>
    </w:p>
    <w:p w14:paraId="5A05D92B" w14:textId="77777777" w:rsidR="000F6C1A" w:rsidRP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70B074C" w14:textId="77777777" w:rsidR="000F6C1A" w:rsidRPr="000F6C1A" w:rsidRDefault="000F6C1A" w:rsidP="000F6C1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Todas as informações aqui contidas resultam de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análises prévias e planejamento interno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com foco na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eficiência da gestão pública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na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promoção da economicidade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e no </w:t>
      </w:r>
      <w:r w:rsidRPr="000F6C1A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atendimento ao interesse público</w:t>
      </w:r>
      <w:r w:rsidRPr="000F6C1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servindo como base para a instrução do processo licitatório e futura execução contratual.</w:t>
      </w:r>
    </w:p>
    <w:p w14:paraId="35BEDC04" w14:textId="77777777" w:rsidR="009053A3" w:rsidRPr="005D2F49" w:rsidRDefault="009053A3" w:rsidP="000F6C1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70510F3A" w14:textId="77777777" w:rsidR="009053A3" w:rsidRPr="005D2F49" w:rsidRDefault="009053A3" w:rsidP="009053A3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149C8BEA" w14:textId="406D9CCA" w:rsidR="005D2F49" w:rsidRPr="005D2F49" w:rsidRDefault="000F6C1A" w:rsidP="005D2F49">
      <w:pPr>
        <w:rPr>
          <w:rFonts w:ascii="Cambria" w:hAnsi="Cambria"/>
        </w:rPr>
      </w:pPr>
      <w:r>
        <w:rPr>
          <w:rFonts w:ascii="Cambria" w:hAnsi="Cambria"/>
        </w:rPr>
        <w:t>Mormaço, 05</w:t>
      </w:r>
      <w:r w:rsidR="005D2F49" w:rsidRPr="005D2F49">
        <w:rPr>
          <w:rFonts w:ascii="Cambria" w:hAnsi="Cambria"/>
        </w:rPr>
        <w:t xml:space="preserve"> de </w:t>
      </w:r>
      <w:r>
        <w:rPr>
          <w:rFonts w:ascii="Cambria" w:hAnsi="Cambria"/>
        </w:rPr>
        <w:t>agost</w:t>
      </w:r>
      <w:r w:rsidR="005D2F49" w:rsidRPr="005D2F49">
        <w:rPr>
          <w:rFonts w:ascii="Cambria" w:hAnsi="Cambria"/>
        </w:rPr>
        <w:t>o de 2025.</w:t>
      </w:r>
    </w:p>
    <w:p w14:paraId="7F9667B2" w14:textId="77777777" w:rsidR="009053A3" w:rsidRPr="005D2F49" w:rsidRDefault="009053A3" w:rsidP="000F6C1A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81517A4" w14:textId="77777777" w:rsidR="009053A3" w:rsidRPr="005D2F49" w:rsidRDefault="009053A3" w:rsidP="009053A3">
      <w:pPr>
        <w:suppressAutoHyphens/>
        <w:spacing w:after="0" w:line="240" w:lineRule="auto"/>
        <w:jc w:val="center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6C38D1B5" w14:textId="11774DD2" w:rsidR="009053A3" w:rsidRPr="005D2F49" w:rsidRDefault="009E0374" w:rsidP="009E037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7BB69B45" w14:textId="51047315" w:rsidR="00FE7AFD" w:rsidRPr="000F6C1A" w:rsidRDefault="009E0374" w:rsidP="000F6C1A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5D2F49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Secretária Municipal da Administração</w:t>
      </w:r>
    </w:p>
    <w:sectPr w:rsidR="00FE7AFD" w:rsidRPr="000F6C1A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6B66E" w14:textId="77777777" w:rsidR="009D7AE4" w:rsidRDefault="009D7AE4" w:rsidP="00FE7AFD">
      <w:pPr>
        <w:spacing w:after="0" w:line="240" w:lineRule="auto"/>
      </w:pPr>
      <w:r>
        <w:separator/>
      </w:r>
    </w:p>
  </w:endnote>
  <w:endnote w:type="continuationSeparator" w:id="0">
    <w:p w14:paraId="100FD6C8" w14:textId="77777777" w:rsidR="009D7AE4" w:rsidRDefault="009D7AE4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53519" w14:textId="77777777" w:rsidR="009D7AE4" w:rsidRDefault="009D7AE4" w:rsidP="00FE7AFD">
      <w:pPr>
        <w:spacing w:after="0" w:line="240" w:lineRule="auto"/>
      </w:pPr>
      <w:r>
        <w:separator/>
      </w:r>
    </w:p>
  </w:footnote>
  <w:footnote w:type="continuationSeparator" w:id="0">
    <w:p w14:paraId="7EA3745E" w14:textId="77777777" w:rsidR="009D7AE4" w:rsidRDefault="009D7AE4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77A2A" w14:textId="1924B57C" w:rsidR="008937E0" w:rsidRPr="00FE7AFD" w:rsidRDefault="008937E0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8937E0" w:rsidRDefault="008937E0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8937E0" w:rsidRPr="00FE7AFD" w:rsidRDefault="008937E0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8937E0" w:rsidRPr="00FE7AFD" w:rsidRDefault="008937E0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8937E0" w:rsidRPr="00FE7AFD" w:rsidRDefault="008937E0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4" w:name="_Hlk183502913"/>
                    <w:p w14:paraId="57ABB117" w14:textId="77777777" w:rsidR="008937E0" w:rsidRPr="00FE7AFD" w:rsidRDefault="008937E0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4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8937E0" w:rsidRDefault="008937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628C6"/>
    <w:multiLevelType w:val="multilevel"/>
    <w:tmpl w:val="C4347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E176AA"/>
    <w:multiLevelType w:val="multilevel"/>
    <w:tmpl w:val="6FA20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82BDF"/>
    <w:multiLevelType w:val="multilevel"/>
    <w:tmpl w:val="8AAC8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0643D6"/>
    <w:multiLevelType w:val="hybridMultilevel"/>
    <w:tmpl w:val="57C23A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966CC"/>
    <w:multiLevelType w:val="hybridMultilevel"/>
    <w:tmpl w:val="C35AE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2676DF"/>
    <w:multiLevelType w:val="multilevel"/>
    <w:tmpl w:val="3104A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970140"/>
    <w:multiLevelType w:val="multilevel"/>
    <w:tmpl w:val="46B28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5F59A4"/>
    <w:multiLevelType w:val="hybridMultilevel"/>
    <w:tmpl w:val="CEF886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AFD"/>
    <w:rsid w:val="000038F4"/>
    <w:rsid w:val="00043EB4"/>
    <w:rsid w:val="00090ED2"/>
    <w:rsid w:val="000B5993"/>
    <w:rsid w:val="000E60CE"/>
    <w:rsid w:val="000F6C1A"/>
    <w:rsid w:val="001A32C2"/>
    <w:rsid w:val="001C5A3E"/>
    <w:rsid w:val="001D32D5"/>
    <w:rsid w:val="00223E0D"/>
    <w:rsid w:val="0029442B"/>
    <w:rsid w:val="003B5377"/>
    <w:rsid w:val="00406B49"/>
    <w:rsid w:val="00425174"/>
    <w:rsid w:val="0044473C"/>
    <w:rsid w:val="004A057B"/>
    <w:rsid w:val="005317A6"/>
    <w:rsid w:val="005526FC"/>
    <w:rsid w:val="005D2F49"/>
    <w:rsid w:val="006438EB"/>
    <w:rsid w:val="006E208F"/>
    <w:rsid w:val="00764D41"/>
    <w:rsid w:val="00774E81"/>
    <w:rsid w:val="007F2ABE"/>
    <w:rsid w:val="008056FF"/>
    <w:rsid w:val="008937E0"/>
    <w:rsid w:val="008A4A86"/>
    <w:rsid w:val="008D1154"/>
    <w:rsid w:val="009053A3"/>
    <w:rsid w:val="00971D6D"/>
    <w:rsid w:val="0098036D"/>
    <w:rsid w:val="009D7AE4"/>
    <w:rsid w:val="009E0374"/>
    <w:rsid w:val="009E2D5E"/>
    <w:rsid w:val="00A417C4"/>
    <w:rsid w:val="00B44672"/>
    <w:rsid w:val="00B44BE0"/>
    <w:rsid w:val="00B84C3D"/>
    <w:rsid w:val="00BE13A9"/>
    <w:rsid w:val="00C8464C"/>
    <w:rsid w:val="00D75BB5"/>
    <w:rsid w:val="00E02DF6"/>
    <w:rsid w:val="00E274FA"/>
    <w:rsid w:val="00EF5042"/>
    <w:rsid w:val="00F36C72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paragraph" w:styleId="NormalWeb">
    <w:name w:val="Normal (Web)"/>
    <w:basedOn w:val="Normal"/>
    <w:uiPriority w:val="99"/>
    <w:unhideWhenUsed/>
    <w:rsid w:val="005D2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5D2F4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1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2667</Words>
  <Characters>14408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Eduardo</cp:lastModifiedBy>
  <cp:revision>4</cp:revision>
  <cp:lastPrinted>2025-07-07T17:01:00Z</cp:lastPrinted>
  <dcterms:created xsi:type="dcterms:W3CDTF">2025-08-05T16:24:00Z</dcterms:created>
  <dcterms:modified xsi:type="dcterms:W3CDTF">2025-08-14T16:13:00Z</dcterms:modified>
</cp:coreProperties>
</file>