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3223FD" w14:textId="77777777" w:rsidR="00A4339F" w:rsidRPr="007301DA" w:rsidRDefault="00AE6529" w:rsidP="008434B8">
      <w:pPr>
        <w:spacing w:after="0" w:line="360" w:lineRule="auto"/>
        <w:jc w:val="center"/>
        <w:rPr>
          <w:rFonts w:ascii="Cambria" w:hAnsi="Cambria" w:cs="Calibri"/>
          <w:b/>
          <w:sz w:val="24"/>
          <w:szCs w:val="24"/>
          <w:lang w:eastAsia="pt-BR"/>
        </w:rPr>
      </w:pPr>
      <w:r w:rsidRPr="007301DA">
        <w:rPr>
          <w:rFonts w:ascii="Cambria" w:hAnsi="Cambria" w:cs="Calibri"/>
          <w:b/>
          <w:sz w:val="24"/>
          <w:szCs w:val="24"/>
          <w:lang w:eastAsia="pt-BR"/>
        </w:rPr>
        <w:t>TERMO DE REFERÊNCIA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97"/>
      </w:tblGrid>
      <w:tr w:rsidR="00A4339F" w:rsidRPr="007301DA" w14:paraId="1B8B17A5" w14:textId="77777777" w:rsidTr="00984A55">
        <w:trPr>
          <w:trHeight w:val="725"/>
        </w:trPr>
        <w:tc>
          <w:tcPr>
            <w:tcW w:w="8897" w:type="dxa"/>
            <w:tcBorders>
              <w:top w:val="single" w:sz="4" w:space="0" w:color="000000"/>
              <w:left w:val="single" w:sz="4" w:space="0" w:color="000000"/>
              <w:bottom w:val="single" w:sz="4" w:space="0" w:color="000000"/>
              <w:right w:val="single" w:sz="4" w:space="0" w:color="000000"/>
            </w:tcBorders>
            <w:hideMark/>
          </w:tcPr>
          <w:p w14:paraId="6B9B6A56" w14:textId="77777777" w:rsidR="00A4339F" w:rsidRPr="007301DA" w:rsidRDefault="00A4339F" w:rsidP="00D75BD7">
            <w:pPr>
              <w:spacing w:after="0" w:line="240" w:lineRule="auto"/>
              <w:rPr>
                <w:rFonts w:ascii="Cambria" w:eastAsia="Times New Roman" w:hAnsi="Cambria" w:cs="Calibri"/>
                <w:b/>
                <w:bCs/>
                <w:sz w:val="24"/>
                <w:szCs w:val="24"/>
                <w:lang w:eastAsia="pt-BR"/>
              </w:rPr>
            </w:pPr>
            <w:r w:rsidRPr="007301DA">
              <w:rPr>
                <w:rFonts w:ascii="Cambria" w:eastAsia="Times New Roman" w:hAnsi="Cambria" w:cs="Calibri"/>
                <w:b/>
                <w:bCs/>
                <w:sz w:val="24"/>
                <w:szCs w:val="24"/>
                <w:lang w:eastAsia="pt-BR"/>
              </w:rPr>
              <w:t>Elaboração:</w:t>
            </w:r>
          </w:p>
          <w:p w14:paraId="444B65BF" w14:textId="77777777" w:rsidR="00A4339F" w:rsidRPr="007301DA" w:rsidRDefault="007301DA" w:rsidP="00D75BD7">
            <w:pPr>
              <w:spacing w:after="0" w:line="240" w:lineRule="auto"/>
              <w:rPr>
                <w:rFonts w:ascii="Cambria" w:eastAsia="Times New Roman" w:hAnsi="Cambria" w:cs="Calibri"/>
                <w:sz w:val="24"/>
                <w:szCs w:val="24"/>
                <w:lang w:eastAsia="pt-BR"/>
              </w:rPr>
            </w:pPr>
            <w:r w:rsidRPr="007301DA">
              <w:rPr>
                <w:rFonts w:ascii="Cambria" w:eastAsia="Times New Roman" w:hAnsi="Cambria" w:cs="Calibri"/>
                <w:sz w:val="24"/>
                <w:szCs w:val="24"/>
                <w:lang w:eastAsia="pt-BR"/>
              </w:rPr>
              <w:t>Setor de Compras</w:t>
            </w:r>
          </w:p>
        </w:tc>
      </w:tr>
      <w:tr w:rsidR="00A4339F" w:rsidRPr="007301DA" w14:paraId="6CC2AC72" w14:textId="77777777" w:rsidTr="00984A55">
        <w:trPr>
          <w:trHeight w:val="692"/>
        </w:trPr>
        <w:tc>
          <w:tcPr>
            <w:tcW w:w="8897" w:type="dxa"/>
            <w:tcBorders>
              <w:top w:val="single" w:sz="4" w:space="0" w:color="000000"/>
              <w:left w:val="single" w:sz="4" w:space="0" w:color="000000"/>
              <w:bottom w:val="single" w:sz="4" w:space="0" w:color="000000"/>
              <w:right w:val="single" w:sz="4" w:space="0" w:color="000000"/>
            </w:tcBorders>
            <w:hideMark/>
          </w:tcPr>
          <w:p w14:paraId="4216E4D1" w14:textId="77777777" w:rsidR="00A4339F" w:rsidRPr="007301DA" w:rsidRDefault="00A4339F" w:rsidP="00D75BD7">
            <w:pPr>
              <w:spacing w:after="0" w:line="240" w:lineRule="auto"/>
              <w:rPr>
                <w:rFonts w:ascii="Cambria" w:eastAsia="Times New Roman" w:hAnsi="Cambria" w:cs="Calibri"/>
                <w:b/>
                <w:bCs/>
                <w:sz w:val="24"/>
                <w:szCs w:val="24"/>
                <w:lang w:eastAsia="pt-BR"/>
              </w:rPr>
            </w:pPr>
            <w:r w:rsidRPr="007301DA">
              <w:rPr>
                <w:rFonts w:ascii="Cambria" w:eastAsia="Times New Roman" w:hAnsi="Cambria" w:cs="Calibri"/>
                <w:b/>
                <w:bCs/>
                <w:sz w:val="24"/>
                <w:szCs w:val="24"/>
                <w:lang w:eastAsia="pt-BR"/>
              </w:rPr>
              <w:t>Setor Requisitante:</w:t>
            </w:r>
          </w:p>
          <w:p w14:paraId="0354F188" w14:textId="77777777" w:rsidR="00A4339F" w:rsidRPr="007301DA" w:rsidRDefault="00634529" w:rsidP="00D75BD7">
            <w:pPr>
              <w:spacing w:after="0" w:line="240" w:lineRule="auto"/>
              <w:jc w:val="both"/>
              <w:rPr>
                <w:rFonts w:ascii="Cambria" w:eastAsia="Times New Roman" w:hAnsi="Cambria" w:cs="Calibri"/>
                <w:sz w:val="24"/>
                <w:szCs w:val="24"/>
                <w:lang w:eastAsia="zh-CN"/>
              </w:rPr>
            </w:pPr>
            <w:r w:rsidRPr="00634529">
              <w:rPr>
                <w:rFonts w:ascii="Cambria" w:eastAsia="Times New Roman" w:hAnsi="Cambria" w:cs="Calibri"/>
                <w:sz w:val="24"/>
                <w:szCs w:val="24"/>
                <w:lang w:eastAsia="zh-CN"/>
              </w:rPr>
              <w:t>Secretarias Diversas</w:t>
            </w:r>
          </w:p>
        </w:tc>
      </w:tr>
      <w:tr w:rsidR="00A4339F" w:rsidRPr="007301DA" w14:paraId="5E3399E6" w14:textId="77777777" w:rsidTr="00984A55">
        <w:trPr>
          <w:trHeight w:val="692"/>
        </w:trPr>
        <w:tc>
          <w:tcPr>
            <w:tcW w:w="8897" w:type="dxa"/>
            <w:tcBorders>
              <w:top w:val="single" w:sz="4" w:space="0" w:color="000000"/>
              <w:left w:val="single" w:sz="4" w:space="0" w:color="000000"/>
              <w:bottom w:val="single" w:sz="4" w:space="0" w:color="000000"/>
              <w:right w:val="single" w:sz="4" w:space="0" w:color="000000"/>
            </w:tcBorders>
          </w:tcPr>
          <w:p w14:paraId="035E7A8B" w14:textId="77777777" w:rsidR="00A4339F" w:rsidRPr="007301DA" w:rsidRDefault="00A4339F" w:rsidP="00D75BD7">
            <w:pPr>
              <w:spacing w:after="0" w:line="240" w:lineRule="auto"/>
              <w:rPr>
                <w:rFonts w:ascii="Cambria" w:eastAsia="Times New Roman" w:hAnsi="Cambria" w:cs="Calibri"/>
                <w:b/>
                <w:bCs/>
                <w:sz w:val="24"/>
                <w:szCs w:val="24"/>
                <w:lang w:eastAsia="pt-BR"/>
              </w:rPr>
            </w:pPr>
            <w:r w:rsidRPr="007301DA">
              <w:rPr>
                <w:rFonts w:ascii="Cambria" w:eastAsia="Times New Roman" w:hAnsi="Cambria" w:cs="Calibri"/>
                <w:b/>
                <w:bCs/>
                <w:sz w:val="24"/>
                <w:szCs w:val="24"/>
                <w:lang w:eastAsia="pt-BR"/>
              </w:rPr>
              <w:t>Objeto da Contratação/Aquisição:</w:t>
            </w:r>
          </w:p>
          <w:p w14:paraId="5A8FEAE8" w14:textId="77777777" w:rsidR="00A4339F" w:rsidRPr="007301DA" w:rsidRDefault="00634529" w:rsidP="00D75BD7">
            <w:pPr>
              <w:spacing w:after="0" w:line="240" w:lineRule="auto"/>
              <w:jc w:val="both"/>
              <w:rPr>
                <w:rFonts w:ascii="Cambria" w:eastAsia="Times New Roman" w:hAnsi="Cambria" w:cs="Calibri"/>
                <w:sz w:val="24"/>
                <w:szCs w:val="24"/>
                <w:lang w:eastAsia="zh-CN"/>
              </w:rPr>
            </w:pPr>
            <w:r w:rsidRPr="00634529">
              <w:rPr>
                <w:rFonts w:ascii="Cambria" w:eastAsia="Times New Roman" w:hAnsi="Cambria" w:cs="Calibri"/>
                <w:sz w:val="24"/>
                <w:szCs w:val="24"/>
                <w:lang w:eastAsia="zh-CN"/>
              </w:rPr>
              <w:t>Registro de Preços para futura e eventual aquisição de combustíveis automotivos (Gasolina Comum, Óleo Diesel S-500 e Óleo Diesel S-10) e Gás Liquefeito de Petróleo – GLP (botijão de 13 kg), destinados ao abastecimento da frota de veículos, máquinas, equipamentos e atendimento das necessidades das diversas Secretarias do Município de Mormaço/RS.</w:t>
            </w:r>
          </w:p>
        </w:tc>
      </w:tr>
    </w:tbl>
    <w:p w14:paraId="7CA401AA" w14:textId="77777777" w:rsidR="00AE6529" w:rsidRPr="007301DA" w:rsidRDefault="00AE6529" w:rsidP="00AE6529">
      <w:pPr>
        <w:spacing w:after="0" w:line="360" w:lineRule="auto"/>
        <w:rPr>
          <w:rFonts w:ascii="Cambria" w:eastAsia="Times New Roman" w:hAnsi="Cambria" w:cs="Calibri"/>
          <w:sz w:val="24"/>
          <w:szCs w:val="24"/>
          <w:lang w:val="pt-PT" w:eastAsia="pt-BR"/>
        </w:rPr>
      </w:pPr>
    </w:p>
    <w:p w14:paraId="3AE0D34A" w14:textId="77777777" w:rsidR="00E144F7" w:rsidRDefault="000B494A" w:rsidP="00E144F7">
      <w:pPr>
        <w:numPr>
          <w:ilvl w:val="0"/>
          <w:numId w:val="38"/>
        </w:numPr>
        <w:spacing w:after="120" w:line="360" w:lineRule="auto"/>
        <w:ind w:left="284" w:hanging="284"/>
        <w:rPr>
          <w:rFonts w:ascii="Cambria" w:hAnsi="Cambria" w:cs="Calibri"/>
          <w:b/>
          <w:sz w:val="24"/>
          <w:szCs w:val="24"/>
          <w:lang w:eastAsia="pt-BR"/>
        </w:rPr>
      </w:pPr>
      <w:r w:rsidRPr="00634529">
        <w:rPr>
          <w:rFonts w:ascii="Cambria" w:hAnsi="Cambria" w:cs="Calibri"/>
          <w:b/>
          <w:sz w:val="24"/>
          <w:szCs w:val="24"/>
          <w:lang w:eastAsia="pt-BR"/>
        </w:rPr>
        <w:t xml:space="preserve">DEFINIÇÃO DO </w:t>
      </w:r>
      <w:r w:rsidR="00AE6529" w:rsidRPr="00634529">
        <w:rPr>
          <w:rFonts w:ascii="Cambria" w:hAnsi="Cambria" w:cs="Calibri"/>
          <w:b/>
          <w:sz w:val="24"/>
          <w:szCs w:val="24"/>
          <w:lang w:eastAsia="pt-BR"/>
        </w:rPr>
        <w:t>OBJETO:</w:t>
      </w:r>
    </w:p>
    <w:p w14:paraId="5E169386" w14:textId="77777777" w:rsidR="00634529" w:rsidRPr="00FE6426" w:rsidRDefault="00FE6426" w:rsidP="00FE6426">
      <w:pPr>
        <w:pStyle w:val="PargrafodaLista"/>
        <w:widowControl w:val="0"/>
        <w:tabs>
          <w:tab w:val="left" w:pos="1127"/>
        </w:tabs>
        <w:autoSpaceDE w:val="0"/>
        <w:autoSpaceDN w:val="0"/>
        <w:spacing w:after="120" w:line="360" w:lineRule="auto"/>
        <w:ind w:left="0"/>
        <w:contextualSpacing w:val="0"/>
        <w:jc w:val="both"/>
        <w:rPr>
          <w:rFonts w:ascii="Cambria" w:hAnsi="Cambria" w:cs="Calibri"/>
          <w:color w:val="auto"/>
          <w:sz w:val="28"/>
          <w:szCs w:val="28"/>
        </w:rPr>
      </w:pPr>
      <w:r w:rsidRPr="00FE6426">
        <w:rPr>
          <w:rFonts w:ascii="Cambria" w:eastAsia="Calibri" w:hAnsi="Cambria" w:cs="Calibri"/>
          <w:color w:val="auto"/>
          <w:lang w:eastAsia="en-US"/>
        </w:rPr>
        <w:t>O presente Termo de Referência tem por objeto o Registro de Preços para futura e eventual aquisição de combustíveis automotivos e Gás Liquefeito de Petróleo – GLP, conforme especificações, quantitativos estimados e valores de referência constantes da tabela abaixo:</w:t>
      </w:r>
    </w:p>
    <w:tbl>
      <w:tblPr>
        <w:tblW w:w="9498" w:type="dxa"/>
        <w:jc w:val="center"/>
        <w:tblCellMar>
          <w:left w:w="70" w:type="dxa"/>
          <w:right w:w="70" w:type="dxa"/>
        </w:tblCellMar>
        <w:tblLook w:val="04A0" w:firstRow="1" w:lastRow="0" w:firstColumn="1" w:lastColumn="0" w:noHBand="0" w:noVBand="1"/>
      </w:tblPr>
      <w:tblGrid>
        <w:gridCol w:w="710"/>
        <w:gridCol w:w="1159"/>
        <w:gridCol w:w="1307"/>
        <w:gridCol w:w="1219"/>
        <w:gridCol w:w="1134"/>
        <w:gridCol w:w="1134"/>
        <w:gridCol w:w="1276"/>
        <w:gridCol w:w="1559"/>
      </w:tblGrid>
      <w:tr w:rsidR="00FA715C" w:rsidRPr="00634529" w14:paraId="31DA8763" w14:textId="77777777" w:rsidTr="00FA715C">
        <w:trPr>
          <w:trHeight w:val="614"/>
          <w:jc w:val="center"/>
        </w:trPr>
        <w:tc>
          <w:tcPr>
            <w:tcW w:w="710" w:type="dxa"/>
            <w:tcBorders>
              <w:top w:val="single" w:sz="4" w:space="0" w:color="auto"/>
              <w:left w:val="single" w:sz="4" w:space="0" w:color="auto"/>
              <w:bottom w:val="single" w:sz="4" w:space="0" w:color="auto"/>
              <w:right w:val="single" w:sz="4" w:space="0" w:color="auto"/>
            </w:tcBorders>
            <w:noWrap/>
            <w:vAlign w:val="center"/>
            <w:hideMark/>
          </w:tcPr>
          <w:p w14:paraId="23266D20" w14:textId="77777777" w:rsidR="00634529" w:rsidRPr="00634529" w:rsidRDefault="00634529" w:rsidP="000D3D1C">
            <w:pPr>
              <w:spacing w:after="0" w:line="240" w:lineRule="auto"/>
              <w:jc w:val="center"/>
              <w:rPr>
                <w:rFonts w:ascii="Cambria" w:eastAsia="Times New Roman" w:hAnsi="Cambria" w:cs="Calibri"/>
                <w:b/>
                <w:bCs/>
                <w:color w:val="000000"/>
              </w:rPr>
            </w:pPr>
            <w:r w:rsidRPr="00634529">
              <w:rPr>
                <w:rFonts w:ascii="Cambria" w:eastAsia="Times New Roman" w:hAnsi="Cambria" w:cs="Calibri"/>
                <w:b/>
                <w:bCs/>
                <w:color w:val="000000"/>
              </w:rPr>
              <w:t>ITEM</w:t>
            </w:r>
          </w:p>
        </w:tc>
        <w:tc>
          <w:tcPr>
            <w:tcW w:w="1159" w:type="dxa"/>
            <w:tcBorders>
              <w:top w:val="single" w:sz="4" w:space="0" w:color="auto"/>
              <w:left w:val="nil"/>
              <w:bottom w:val="single" w:sz="4" w:space="0" w:color="auto"/>
              <w:right w:val="single" w:sz="4" w:space="0" w:color="auto"/>
            </w:tcBorders>
            <w:vAlign w:val="center"/>
            <w:hideMark/>
          </w:tcPr>
          <w:p w14:paraId="14351841" w14:textId="77777777" w:rsidR="00634529" w:rsidRPr="00634529" w:rsidRDefault="00634529" w:rsidP="000D3D1C">
            <w:pPr>
              <w:spacing w:after="0" w:line="240" w:lineRule="auto"/>
              <w:jc w:val="center"/>
              <w:rPr>
                <w:rFonts w:ascii="Cambria" w:eastAsia="Times New Roman" w:hAnsi="Cambria" w:cs="Calibri"/>
                <w:b/>
                <w:bCs/>
                <w:color w:val="000000"/>
              </w:rPr>
            </w:pPr>
            <w:r w:rsidRPr="00634529">
              <w:rPr>
                <w:rFonts w:ascii="Cambria" w:eastAsia="Times New Roman" w:hAnsi="Cambria" w:cs="Calibri"/>
                <w:b/>
                <w:bCs/>
                <w:color w:val="000000"/>
              </w:rPr>
              <w:t>QUANTID</w:t>
            </w:r>
            <w:r w:rsidR="000D3D1C">
              <w:rPr>
                <w:rFonts w:ascii="Cambria" w:eastAsia="Times New Roman" w:hAnsi="Cambria" w:cs="Calibri"/>
                <w:b/>
                <w:bCs/>
                <w:color w:val="000000"/>
              </w:rPr>
              <w:t>.</w:t>
            </w:r>
          </w:p>
        </w:tc>
        <w:tc>
          <w:tcPr>
            <w:tcW w:w="1307" w:type="dxa"/>
            <w:tcBorders>
              <w:top w:val="single" w:sz="4" w:space="0" w:color="auto"/>
              <w:left w:val="nil"/>
              <w:bottom w:val="single" w:sz="4" w:space="0" w:color="auto"/>
              <w:right w:val="single" w:sz="4" w:space="0" w:color="auto"/>
            </w:tcBorders>
            <w:noWrap/>
            <w:vAlign w:val="center"/>
            <w:hideMark/>
          </w:tcPr>
          <w:p w14:paraId="53F02EDC" w14:textId="77777777" w:rsidR="00634529" w:rsidRPr="00634529" w:rsidRDefault="00634529" w:rsidP="000D3D1C">
            <w:pPr>
              <w:spacing w:after="0" w:line="240" w:lineRule="auto"/>
              <w:jc w:val="center"/>
              <w:rPr>
                <w:rFonts w:ascii="Cambria" w:eastAsia="Times New Roman" w:hAnsi="Cambria" w:cs="Calibri"/>
                <w:b/>
                <w:bCs/>
                <w:color w:val="000000"/>
              </w:rPr>
            </w:pPr>
            <w:r w:rsidRPr="00634529">
              <w:rPr>
                <w:rFonts w:ascii="Cambria" w:eastAsia="Times New Roman" w:hAnsi="Cambria" w:cs="Calibri"/>
                <w:b/>
                <w:bCs/>
                <w:color w:val="000000"/>
              </w:rPr>
              <w:t>DESCRIÇÃO</w:t>
            </w:r>
          </w:p>
        </w:tc>
        <w:tc>
          <w:tcPr>
            <w:tcW w:w="1219" w:type="dxa"/>
            <w:tcBorders>
              <w:top w:val="single" w:sz="4" w:space="0" w:color="auto"/>
              <w:left w:val="nil"/>
              <w:bottom w:val="single" w:sz="4" w:space="0" w:color="auto"/>
              <w:right w:val="single" w:sz="4" w:space="0" w:color="auto"/>
            </w:tcBorders>
            <w:noWrap/>
            <w:vAlign w:val="center"/>
            <w:hideMark/>
          </w:tcPr>
          <w:p w14:paraId="40427F12" w14:textId="77777777" w:rsidR="00634529" w:rsidRPr="00634529" w:rsidRDefault="00634529" w:rsidP="000D3D1C">
            <w:pPr>
              <w:spacing w:after="0" w:line="240" w:lineRule="auto"/>
              <w:jc w:val="center"/>
              <w:rPr>
                <w:rFonts w:ascii="Cambria" w:eastAsia="Times New Roman" w:hAnsi="Cambria" w:cs="Calibri"/>
                <w:b/>
                <w:bCs/>
                <w:color w:val="000000"/>
              </w:rPr>
            </w:pPr>
            <w:r w:rsidRPr="00634529">
              <w:rPr>
                <w:rFonts w:ascii="Cambria" w:eastAsia="Times New Roman" w:hAnsi="Cambria" w:cs="Calibri"/>
                <w:b/>
                <w:bCs/>
                <w:color w:val="000000"/>
              </w:rPr>
              <w:t>1</w:t>
            </w:r>
          </w:p>
        </w:tc>
        <w:tc>
          <w:tcPr>
            <w:tcW w:w="1134" w:type="dxa"/>
            <w:tcBorders>
              <w:top w:val="single" w:sz="4" w:space="0" w:color="auto"/>
              <w:left w:val="nil"/>
              <w:bottom w:val="single" w:sz="4" w:space="0" w:color="auto"/>
              <w:right w:val="single" w:sz="4" w:space="0" w:color="auto"/>
            </w:tcBorders>
            <w:noWrap/>
            <w:vAlign w:val="center"/>
            <w:hideMark/>
          </w:tcPr>
          <w:p w14:paraId="5211A483" w14:textId="77777777" w:rsidR="00634529" w:rsidRPr="00634529" w:rsidRDefault="00634529" w:rsidP="000D3D1C">
            <w:pPr>
              <w:spacing w:after="0" w:line="240" w:lineRule="auto"/>
              <w:jc w:val="center"/>
              <w:rPr>
                <w:rFonts w:ascii="Cambria" w:eastAsia="Times New Roman" w:hAnsi="Cambria" w:cs="Calibri"/>
                <w:b/>
                <w:bCs/>
                <w:color w:val="000000"/>
              </w:rPr>
            </w:pPr>
            <w:r w:rsidRPr="00634529">
              <w:rPr>
                <w:rFonts w:ascii="Cambria" w:eastAsia="Times New Roman" w:hAnsi="Cambria" w:cs="Calibri"/>
                <w:b/>
                <w:bCs/>
                <w:color w:val="000000"/>
              </w:rPr>
              <w:t>2</w:t>
            </w:r>
          </w:p>
        </w:tc>
        <w:tc>
          <w:tcPr>
            <w:tcW w:w="1134" w:type="dxa"/>
            <w:tcBorders>
              <w:top w:val="single" w:sz="4" w:space="0" w:color="auto"/>
              <w:left w:val="nil"/>
              <w:bottom w:val="single" w:sz="4" w:space="0" w:color="auto"/>
              <w:right w:val="single" w:sz="4" w:space="0" w:color="auto"/>
            </w:tcBorders>
            <w:noWrap/>
            <w:vAlign w:val="center"/>
            <w:hideMark/>
          </w:tcPr>
          <w:p w14:paraId="09E120AA" w14:textId="77777777" w:rsidR="00634529" w:rsidRPr="00634529" w:rsidRDefault="00634529" w:rsidP="000D3D1C">
            <w:pPr>
              <w:spacing w:after="0" w:line="240" w:lineRule="auto"/>
              <w:jc w:val="center"/>
              <w:rPr>
                <w:rFonts w:ascii="Cambria" w:eastAsia="Times New Roman" w:hAnsi="Cambria" w:cs="Calibri"/>
                <w:b/>
                <w:bCs/>
                <w:color w:val="000000"/>
              </w:rPr>
            </w:pPr>
            <w:r w:rsidRPr="00634529">
              <w:rPr>
                <w:rFonts w:ascii="Cambria" w:eastAsia="Times New Roman" w:hAnsi="Cambria" w:cs="Calibri"/>
                <w:b/>
                <w:bCs/>
                <w:color w:val="000000"/>
              </w:rPr>
              <w:t>ANP</w:t>
            </w:r>
          </w:p>
        </w:tc>
        <w:tc>
          <w:tcPr>
            <w:tcW w:w="1276" w:type="dxa"/>
            <w:tcBorders>
              <w:top w:val="single" w:sz="4" w:space="0" w:color="auto"/>
              <w:left w:val="nil"/>
              <w:bottom w:val="single" w:sz="4" w:space="0" w:color="auto"/>
              <w:right w:val="single" w:sz="4" w:space="0" w:color="auto"/>
            </w:tcBorders>
            <w:vAlign w:val="center"/>
            <w:hideMark/>
          </w:tcPr>
          <w:p w14:paraId="1CAEE2E4" w14:textId="77777777" w:rsidR="00634529" w:rsidRPr="00634529" w:rsidRDefault="00634529" w:rsidP="000D3D1C">
            <w:pPr>
              <w:spacing w:after="0" w:line="240" w:lineRule="auto"/>
              <w:jc w:val="center"/>
              <w:rPr>
                <w:rFonts w:ascii="Cambria" w:eastAsia="Times New Roman" w:hAnsi="Cambria" w:cs="Calibri"/>
                <w:b/>
                <w:bCs/>
                <w:color w:val="000000"/>
              </w:rPr>
            </w:pPr>
            <w:r w:rsidRPr="00634529">
              <w:rPr>
                <w:rFonts w:ascii="Cambria" w:eastAsia="Times New Roman" w:hAnsi="Cambria" w:cs="Calibri"/>
                <w:b/>
                <w:bCs/>
                <w:color w:val="000000"/>
              </w:rPr>
              <w:t>MÉDIA PREÇOS</w:t>
            </w:r>
          </w:p>
        </w:tc>
        <w:tc>
          <w:tcPr>
            <w:tcW w:w="1559" w:type="dxa"/>
            <w:tcBorders>
              <w:top w:val="single" w:sz="4" w:space="0" w:color="auto"/>
              <w:left w:val="nil"/>
              <w:bottom w:val="single" w:sz="4" w:space="0" w:color="auto"/>
              <w:right w:val="single" w:sz="4" w:space="0" w:color="auto"/>
            </w:tcBorders>
            <w:vAlign w:val="center"/>
            <w:hideMark/>
          </w:tcPr>
          <w:p w14:paraId="7C430317" w14:textId="77777777" w:rsidR="00634529" w:rsidRPr="00634529" w:rsidRDefault="00634529" w:rsidP="000D3D1C">
            <w:pPr>
              <w:spacing w:after="0" w:line="240" w:lineRule="auto"/>
              <w:jc w:val="center"/>
              <w:rPr>
                <w:rFonts w:ascii="Cambria" w:eastAsia="Times New Roman" w:hAnsi="Cambria" w:cs="Calibri"/>
                <w:b/>
                <w:bCs/>
                <w:color w:val="000000"/>
              </w:rPr>
            </w:pPr>
            <w:r w:rsidRPr="00634529">
              <w:rPr>
                <w:rFonts w:ascii="Cambria" w:eastAsia="Times New Roman" w:hAnsi="Cambria" w:cs="Calibri"/>
                <w:b/>
                <w:bCs/>
                <w:color w:val="000000"/>
              </w:rPr>
              <w:t>MÉDIA TOTAL</w:t>
            </w:r>
          </w:p>
        </w:tc>
      </w:tr>
      <w:tr w:rsidR="00FA715C" w:rsidRPr="00634529" w14:paraId="53B9094F" w14:textId="77777777" w:rsidTr="00FA715C">
        <w:trPr>
          <w:trHeight w:val="307"/>
          <w:jc w:val="center"/>
        </w:trPr>
        <w:tc>
          <w:tcPr>
            <w:tcW w:w="710" w:type="dxa"/>
            <w:tcBorders>
              <w:top w:val="nil"/>
              <w:left w:val="single" w:sz="4" w:space="0" w:color="auto"/>
              <w:bottom w:val="single" w:sz="4" w:space="0" w:color="auto"/>
              <w:right w:val="single" w:sz="4" w:space="0" w:color="auto"/>
            </w:tcBorders>
            <w:noWrap/>
            <w:vAlign w:val="bottom"/>
            <w:hideMark/>
          </w:tcPr>
          <w:p w14:paraId="2788A886" w14:textId="77777777" w:rsidR="00634529" w:rsidRPr="00634529" w:rsidRDefault="00634529" w:rsidP="000D3D1C">
            <w:pPr>
              <w:spacing w:after="0" w:line="240" w:lineRule="auto"/>
              <w:jc w:val="center"/>
              <w:rPr>
                <w:rFonts w:ascii="Cambria" w:eastAsia="Times New Roman" w:hAnsi="Cambria" w:cs="Calibri"/>
                <w:color w:val="000000"/>
              </w:rPr>
            </w:pPr>
            <w:r w:rsidRPr="00634529">
              <w:rPr>
                <w:rFonts w:ascii="Cambria" w:eastAsia="Times New Roman" w:hAnsi="Cambria" w:cs="Calibri"/>
                <w:color w:val="000000"/>
              </w:rPr>
              <w:t>1</w:t>
            </w:r>
          </w:p>
        </w:tc>
        <w:tc>
          <w:tcPr>
            <w:tcW w:w="1159" w:type="dxa"/>
            <w:tcBorders>
              <w:top w:val="nil"/>
              <w:left w:val="nil"/>
              <w:bottom w:val="single" w:sz="4" w:space="0" w:color="auto"/>
              <w:right w:val="single" w:sz="4" w:space="0" w:color="auto"/>
            </w:tcBorders>
            <w:noWrap/>
            <w:vAlign w:val="bottom"/>
            <w:hideMark/>
          </w:tcPr>
          <w:p w14:paraId="40B5E210" w14:textId="77777777" w:rsidR="00634529" w:rsidRPr="00634529" w:rsidRDefault="00634529" w:rsidP="000D3D1C">
            <w:pPr>
              <w:spacing w:after="0" w:line="240" w:lineRule="auto"/>
              <w:jc w:val="center"/>
              <w:rPr>
                <w:rFonts w:ascii="Cambria" w:eastAsia="Times New Roman" w:hAnsi="Cambria" w:cs="Calibri"/>
                <w:color w:val="000000"/>
              </w:rPr>
            </w:pPr>
            <w:r>
              <w:rPr>
                <w:rFonts w:ascii="Cambria" w:eastAsia="Times New Roman" w:hAnsi="Cambria" w:cs="Calibri"/>
                <w:color w:val="000000"/>
              </w:rPr>
              <w:t>8</w:t>
            </w:r>
            <w:r w:rsidRPr="00634529">
              <w:rPr>
                <w:rFonts w:ascii="Cambria" w:eastAsia="Times New Roman" w:hAnsi="Cambria" w:cs="Calibri"/>
                <w:color w:val="000000"/>
              </w:rPr>
              <w:t>0.000</w:t>
            </w:r>
            <w:r w:rsidR="00172036">
              <w:rPr>
                <w:rFonts w:ascii="Cambria" w:eastAsia="Times New Roman" w:hAnsi="Cambria" w:cs="Calibri"/>
                <w:color w:val="000000"/>
              </w:rPr>
              <w:t xml:space="preserve"> L</w:t>
            </w:r>
          </w:p>
        </w:tc>
        <w:tc>
          <w:tcPr>
            <w:tcW w:w="1307" w:type="dxa"/>
            <w:tcBorders>
              <w:top w:val="nil"/>
              <w:left w:val="nil"/>
              <w:bottom w:val="single" w:sz="4" w:space="0" w:color="auto"/>
              <w:right w:val="single" w:sz="4" w:space="0" w:color="auto"/>
            </w:tcBorders>
            <w:noWrap/>
            <w:vAlign w:val="bottom"/>
            <w:hideMark/>
          </w:tcPr>
          <w:p w14:paraId="1CAE614C" w14:textId="77777777" w:rsidR="00634529" w:rsidRPr="00634529" w:rsidRDefault="00634529" w:rsidP="000D3D1C">
            <w:pPr>
              <w:spacing w:after="0" w:line="240" w:lineRule="auto"/>
              <w:jc w:val="center"/>
              <w:rPr>
                <w:rFonts w:ascii="Cambria" w:eastAsia="Times New Roman" w:hAnsi="Cambria" w:cs="Calibri"/>
                <w:color w:val="000000"/>
              </w:rPr>
            </w:pPr>
            <w:r w:rsidRPr="00634529">
              <w:rPr>
                <w:rFonts w:ascii="Cambria" w:eastAsia="Times New Roman" w:hAnsi="Cambria" w:cs="Calibri"/>
                <w:color w:val="000000"/>
              </w:rPr>
              <w:t>G COMUM</w:t>
            </w:r>
          </w:p>
        </w:tc>
        <w:tc>
          <w:tcPr>
            <w:tcW w:w="1219" w:type="dxa"/>
            <w:tcBorders>
              <w:top w:val="nil"/>
              <w:left w:val="nil"/>
              <w:bottom w:val="single" w:sz="4" w:space="0" w:color="auto"/>
              <w:right w:val="single" w:sz="4" w:space="0" w:color="auto"/>
            </w:tcBorders>
            <w:noWrap/>
            <w:vAlign w:val="bottom"/>
            <w:hideMark/>
          </w:tcPr>
          <w:p w14:paraId="68D76025" w14:textId="77777777" w:rsidR="00634529" w:rsidRPr="00634529" w:rsidRDefault="00634529" w:rsidP="000D3D1C">
            <w:pPr>
              <w:spacing w:after="0" w:line="240" w:lineRule="auto"/>
              <w:jc w:val="center"/>
              <w:rPr>
                <w:rFonts w:ascii="Cambria" w:eastAsia="Times New Roman" w:hAnsi="Cambria" w:cs="Calibri"/>
                <w:color w:val="000000"/>
              </w:rPr>
            </w:pPr>
            <w:r w:rsidRPr="00634529">
              <w:rPr>
                <w:rFonts w:ascii="Cambria" w:eastAsia="Times New Roman" w:hAnsi="Cambria" w:cs="Calibri"/>
                <w:color w:val="000000"/>
              </w:rPr>
              <w:t>R$ 6,</w:t>
            </w:r>
            <w:r>
              <w:rPr>
                <w:rFonts w:ascii="Cambria" w:eastAsia="Times New Roman" w:hAnsi="Cambria" w:cs="Calibri"/>
                <w:color w:val="000000"/>
              </w:rPr>
              <w:t>4</w:t>
            </w:r>
            <w:r w:rsidRPr="00634529">
              <w:rPr>
                <w:rFonts w:ascii="Cambria" w:eastAsia="Times New Roman" w:hAnsi="Cambria" w:cs="Calibri"/>
                <w:color w:val="000000"/>
              </w:rPr>
              <w:t>4</w:t>
            </w:r>
          </w:p>
        </w:tc>
        <w:tc>
          <w:tcPr>
            <w:tcW w:w="1134" w:type="dxa"/>
            <w:tcBorders>
              <w:top w:val="nil"/>
              <w:left w:val="nil"/>
              <w:bottom w:val="single" w:sz="4" w:space="0" w:color="auto"/>
              <w:right w:val="single" w:sz="4" w:space="0" w:color="auto"/>
            </w:tcBorders>
            <w:noWrap/>
            <w:vAlign w:val="bottom"/>
            <w:hideMark/>
          </w:tcPr>
          <w:p w14:paraId="29906CD8" w14:textId="77777777" w:rsidR="00634529" w:rsidRPr="00634529" w:rsidRDefault="00634529" w:rsidP="000D3D1C">
            <w:pPr>
              <w:spacing w:after="0" w:line="240" w:lineRule="auto"/>
              <w:jc w:val="center"/>
              <w:rPr>
                <w:rFonts w:ascii="Cambria" w:eastAsia="Times New Roman" w:hAnsi="Cambria" w:cs="Calibri"/>
                <w:color w:val="000000"/>
              </w:rPr>
            </w:pPr>
            <w:r w:rsidRPr="00634529">
              <w:rPr>
                <w:rFonts w:ascii="Cambria" w:eastAsia="Times New Roman" w:hAnsi="Cambria" w:cs="Calibri"/>
                <w:color w:val="000000"/>
              </w:rPr>
              <w:t>R$ 6,</w:t>
            </w:r>
            <w:r>
              <w:rPr>
                <w:rFonts w:ascii="Cambria" w:eastAsia="Times New Roman" w:hAnsi="Cambria" w:cs="Calibri"/>
                <w:color w:val="000000"/>
              </w:rPr>
              <w:t>45</w:t>
            </w:r>
          </w:p>
        </w:tc>
        <w:tc>
          <w:tcPr>
            <w:tcW w:w="1134" w:type="dxa"/>
            <w:tcBorders>
              <w:top w:val="nil"/>
              <w:left w:val="nil"/>
              <w:bottom w:val="single" w:sz="4" w:space="0" w:color="auto"/>
              <w:right w:val="single" w:sz="4" w:space="0" w:color="auto"/>
            </w:tcBorders>
            <w:noWrap/>
            <w:vAlign w:val="bottom"/>
            <w:hideMark/>
          </w:tcPr>
          <w:p w14:paraId="24AC688C" w14:textId="77777777" w:rsidR="00634529" w:rsidRPr="00634529" w:rsidRDefault="00634529" w:rsidP="000D3D1C">
            <w:pPr>
              <w:spacing w:after="0" w:line="240" w:lineRule="auto"/>
              <w:jc w:val="center"/>
              <w:rPr>
                <w:rFonts w:ascii="Cambria" w:eastAsia="Times New Roman" w:hAnsi="Cambria" w:cs="Calibri"/>
                <w:color w:val="000000"/>
              </w:rPr>
            </w:pPr>
            <w:r w:rsidRPr="00634529">
              <w:rPr>
                <w:rFonts w:ascii="Cambria" w:eastAsia="Times New Roman" w:hAnsi="Cambria" w:cs="Calibri"/>
                <w:color w:val="000000"/>
              </w:rPr>
              <w:t>R$ 6,</w:t>
            </w:r>
            <w:r>
              <w:rPr>
                <w:rFonts w:ascii="Cambria" w:eastAsia="Times New Roman" w:hAnsi="Cambria" w:cs="Calibri"/>
                <w:color w:val="000000"/>
              </w:rPr>
              <w:t>31</w:t>
            </w:r>
          </w:p>
        </w:tc>
        <w:tc>
          <w:tcPr>
            <w:tcW w:w="1276" w:type="dxa"/>
            <w:tcBorders>
              <w:top w:val="nil"/>
              <w:left w:val="nil"/>
              <w:bottom w:val="single" w:sz="4" w:space="0" w:color="auto"/>
              <w:right w:val="single" w:sz="4" w:space="0" w:color="auto"/>
            </w:tcBorders>
            <w:noWrap/>
            <w:vAlign w:val="bottom"/>
            <w:hideMark/>
          </w:tcPr>
          <w:p w14:paraId="053380AE" w14:textId="77777777" w:rsidR="00634529" w:rsidRPr="00634529" w:rsidRDefault="00634529" w:rsidP="000D3D1C">
            <w:pPr>
              <w:spacing w:after="0" w:line="240" w:lineRule="auto"/>
              <w:jc w:val="center"/>
              <w:rPr>
                <w:rFonts w:ascii="Cambria" w:eastAsia="Times New Roman" w:hAnsi="Cambria" w:cs="Calibri"/>
                <w:b/>
                <w:bCs/>
                <w:color w:val="000000"/>
              </w:rPr>
            </w:pPr>
            <w:r w:rsidRPr="00634529">
              <w:rPr>
                <w:rFonts w:ascii="Cambria" w:eastAsia="Times New Roman" w:hAnsi="Cambria" w:cs="Calibri"/>
                <w:b/>
                <w:bCs/>
                <w:color w:val="000000"/>
              </w:rPr>
              <w:t>R$ 6,4</w:t>
            </w:r>
            <w:r>
              <w:rPr>
                <w:rFonts w:ascii="Cambria" w:eastAsia="Times New Roman" w:hAnsi="Cambria" w:cs="Calibri"/>
                <w:b/>
                <w:bCs/>
                <w:color w:val="000000"/>
              </w:rPr>
              <w:t>0</w:t>
            </w:r>
          </w:p>
        </w:tc>
        <w:tc>
          <w:tcPr>
            <w:tcW w:w="1559" w:type="dxa"/>
            <w:tcBorders>
              <w:top w:val="nil"/>
              <w:left w:val="nil"/>
              <w:bottom w:val="single" w:sz="4" w:space="0" w:color="auto"/>
              <w:right w:val="single" w:sz="4" w:space="0" w:color="auto"/>
            </w:tcBorders>
            <w:noWrap/>
            <w:vAlign w:val="bottom"/>
            <w:hideMark/>
          </w:tcPr>
          <w:p w14:paraId="23DC4112" w14:textId="77777777" w:rsidR="00634529" w:rsidRPr="00634529" w:rsidRDefault="00634529" w:rsidP="000D3D1C">
            <w:pPr>
              <w:spacing w:after="0" w:line="240" w:lineRule="auto"/>
              <w:jc w:val="center"/>
              <w:rPr>
                <w:rFonts w:ascii="Cambria" w:eastAsia="Times New Roman" w:hAnsi="Cambria" w:cs="Calibri"/>
                <w:color w:val="000000"/>
              </w:rPr>
            </w:pPr>
            <w:r w:rsidRPr="00634529">
              <w:rPr>
                <w:rFonts w:ascii="Cambria" w:eastAsia="Times New Roman" w:hAnsi="Cambria" w:cs="Calibri"/>
                <w:color w:val="000000"/>
              </w:rPr>
              <w:t>R$</w:t>
            </w:r>
            <w:r w:rsidR="000D3D1C">
              <w:rPr>
                <w:rFonts w:ascii="Cambria" w:eastAsia="Times New Roman" w:hAnsi="Cambria" w:cs="Calibri"/>
                <w:color w:val="000000"/>
              </w:rPr>
              <w:t xml:space="preserve"> </w:t>
            </w:r>
            <w:r w:rsidR="002F4BF8">
              <w:rPr>
                <w:rFonts w:ascii="Cambria" w:eastAsia="Times New Roman" w:hAnsi="Cambria" w:cs="Calibri"/>
                <w:color w:val="000000"/>
              </w:rPr>
              <w:t>512</w:t>
            </w:r>
            <w:r w:rsidRPr="00634529">
              <w:rPr>
                <w:rFonts w:ascii="Cambria" w:eastAsia="Times New Roman" w:hAnsi="Cambria" w:cs="Calibri"/>
                <w:color w:val="000000"/>
              </w:rPr>
              <w:t>.</w:t>
            </w:r>
            <w:r w:rsidR="002F4BF8">
              <w:rPr>
                <w:rFonts w:ascii="Cambria" w:eastAsia="Times New Roman" w:hAnsi="Cambria" w:cs="Calibri"/>
                <w:color w:val="000000"/>
              </w:rPr>
              <w:t>000,00</w:t>
            </w:r>
          </w:p>
        </w:tc>
      </w:tr>
      <w:tr w:rsidR="00FA715C" w:rsidRPr="00634529" w14:paraId="4D2BD980" w14:textId="77777777" w:rsidTr="00FA715C">
        <w:trPr>
          <w:trHeight w:val="307"/>
          <w:jc w:val="center"/>
        </w:trPr>
        <w:tc>
          <w:tcPr>
            <w:tcW w:w="710" w:type="dxa"/>
            <w:tcBorders>
              <w:top w:val="nil"/>
              <w:left w:val="single" w:sz="4" w:space="0" w:color="auto"/>
              <w:bottom w:val="single" w:sz="4" w:space="0" w:color="auto"/>
              <w:right w:val="single" w:sz="4" w:space="0" w:color="auto"/>
            </w:tcBorders>
            <w:noWrap/>
            <w:vAlign w:val="bottom"/>
            <w:hideMark/>
          </w:tcPr>
          <w:p w14:paraId="7CA6F742" w14:textId="77777777" w:rsidR="00634529" w:rsidRPr="00634529" w:rsidRDefault="00634529" w:rsidP="000D3D1C">
            <w:pPr>
              <w:spacing w:after="0" w:line="240" w:lineRule="auto"/>
              <w:jc w:val="center"/>
              <w:rPr>
                <w:rFonts w:ascii="Cambria" w:eastAsia="Times New Roman" w:hAnsi="Cambria" w:cs="Calibri"/>
                <w:color w:val="000000"/>
              </w:rPr>
            </w:pPr>
            <w:r w:rsidRPr="00634529">
              <w:rPr>
                <w:rFonts w:ascii="Cambria" w:eastAsia="Times New Roman" w:hAnsi="Cambria" w:cs="Calibri"/>
                <w:color w:val="000000"/>
              </w:rPr>
              <w:t>2</w:t>
            </w:r>
          </w:p>
        </w:tc>
        <w:tc>
          <w:tcPr>
            <w:tcW w:w="1159" w:type="dxa"/>
            <w:tcBorders>
              <w:top w:val="nil"/>
              <w:left w:val="nil"/>
              <w:bottom w:val="single" w:sz="4" w:space="0" w:color="auto"/>
              <w:right w:val="single" w:sz="4" w:space="0" w:color="auto"/>
            </w:tcBorders>
            <w:noWrap/>
            <w:vAlign w:val="bottom"/>
            <w:hideMark/>
          </w:tcPr>
          <w:p w14:paraId="2C689DD5" w14:textId="77777777" w:rsidR="00634529" w:rsidRPr="00634529" w:rsidRDefault="00634529" w:rsidP="000D3D1C">
            <w:pPr>
              <w:spacing w:after="0" w:line="240" w:lineRule="auto"/>
              <w:jc w:val="center"/>
              <w:rPr>
                <w:rFonts w:ascii="Cambria" w:eastAsia="Times New Roman" w:hAnsi="Cambria" w:cs="Calibri"/>
                <w:color w:val="000000"/>
              </w:rPr>
            </w:pPr>
            <w:r>
              <w:rPr>
                <w:rFonts w:ascii="Cambria" w:eastAsia="Times New Roman" w:hAnsi="Cambria" w:cs="Calibri"/>
                <w:color w:val="000000"/>
              </w:rPr>
              <w:t>4</w:t>
            </w:r>
            <w:r w:rsidRPr="00634529">
              <w:rPr>
                <w:rFonts w:ascii="Cambria" w:eastAsia="Times New Roman" w:hAnsi="Cambria" w:cs="Calibri"/>
                <w:color w:val="000000"/>
              </w:rPr>
              <w:t>0.000</w:t>
            </w:r>
            <w:r w:rsidR="00172036">
              <w:rPr>
                <w:rFonts w:ascii="Cambria" w:eastAsia="Times New Roman" w:hAnsi="Cambria" w:cs="Calibri"/>
                <w:color w:val="000000"/>
              </w:rPr>
              <w:t xml:space="preserve"> L</w:t>
            </w:r>
          </w:p>
        </w:tc>
        <w:tc>
          <w:tcPr>
            <w:tcW w:w="1307" w:type="dxa"/>
            <w:tcBorders>
              <w:top w:val="nil"/>
              <w:left w:val="nil"/>
              <w:bottom w:val="single" w:sz="4" w:space="0" w:color="auto"/>
              <w:right w:val="single" w:sz="4" w:space="0" w:color="auto"/>
            </w:tcBorders>
            <w:noWrap/>
            <w:vAlign w:val="bottom"/>
            <w:hideMark/>
          </w:tcPr>
          <w:p w14:paraId="447BBBC9" w14:textId="77777777" w:rsidR="00634529" w:rsidRPr="00634529" w:rsidRDefault="00634529" w:rsidP="000D3D1C">
            <w:pPr>
              <w:spacing w:after="0" w:line="240" w:lineRule="auto"/>
              <w:jc w:val="center"/>
              <w:rPr>
                <w:rFonts w:ascii="Cambria" w:eastAsia="Times New Roman" w:hAnsi="Cambria" w:cs="Calibri"/>
                <w:color w:val="000000"/>
              </w:rPr>
            </w:pPr>
            <w:r w:rsidRPr="00634529">
              <w:rPr>
                <w:rFonts w:ascii="Cambria" w:eastAsia="Times New Roman" w:hAnsi="Cambria" w:cs="Calibri"/>
                <w:color w:val="000000"/>
              </w:rPr>
              <w:t>D COMUM</w:t>
            </w:r>
          </w:p>
        </w:tc>
        <w:tc>
          <w:tcPr>
            <w:tcW w:w="1219" w:type="dxa"/>
            <w:tcBorders>
              <w:top w:val="nil"/>
              <w:left w:val="nil"/>
              <w:bottom w:val="single" w:sz="4" w:space="0" w:color="auto"/>
              <w:right w:val="single" w:sz="4" w:space="0" w:color="auto"/>
            </w:tcBorders>
            <w:noWrap/>
            <w:vAlign w:val="bottom"/>
            <w:hideMark/>
          </w:tcPr>
          <w:p w14:paraId="59DFEBD4" w14:textId="77777777" w:rsidR="00634529" w:rsidRPr="00634529" w:rsidRDefault="00634529" w:rsidP="000D3D1C">
            <w:pPr>
              <w:spacing w:after="0" w:line="240" w:lineRule="auto"/>
              <w:jc w:val="center"/>
              <w:rPr>
                <w:rFonts w:ascii="Cambria" w:eastAsia="Times New Roman" w:hAnsi="Cambria" w:cs="Calibri"/>
                <w:color w:val="000000"/>
              </w:rPr>
            </w:pPr>
            <w:r w:rsidRPr="00634529">
              <w:rPr>
                <w:rFonts w:ascii="Cambria" w:eastAsia="Times New Roman" w:hAnsi="Cambria" w:cs="Calibri"/>
                <w:color w:val="000000"/>
              </w:rPr>
              <w:t>R$ 6,4</w:t>
            </w:r>
            <w:r>
              <w:rPr>
                <w:rFonts w:ascii="Cambria" w:eastAsia="Times New Roman" w:hAnsi="Cambria" w:cs="Calibri"/>
                <w:color w:val="000000"/>
              </w:rPr>
              <w:t>9</w:t>
            </w:r>
          </w:p>
        </w:tc>
        <w:tc>
          <w:tcPr>
            <w:tcW w:w="1134" w:type="dxa"/>
            <w:tcBorders>
              <w:top w:val="nil"/>
              <w:left w:val="nil"/>
              <w:bottom w:val="single" w:sz="4" w:space="0" w:color="auto"/>
              <w:right w:val="single" w:sz="4" w:space="0" w:color="auto"/>
            </w:tcBorders>
            <w:noWrap/>
            <w:vAlign w:val="bottom"/>
            <w:hideMark/>
          </w:tcPr>
          <w:p w14:paraId="7E670DBC" w14:textId="77777777" w:rsidR="00634529" w:rsidRPr="00634529" w:rsidRDefault="00634529" w:rsidP="000D3D1C">
            <w:pPr>
              <w:spacing w:after="0" w:line="240" w:lineRule="auto"/>
              <w:jc w:val="center"/>
              <w:rPr>
                <w:rFonts w:ascii="Cambria" w:eastAsia="Times New Roman" w:hAnsi="Cambria" w:cs="Calibri"/>
                <w:color w:val="000000"/>
              </w:rPr>
            </w:pPr>
            <w:r w:rsidRPr="00634529">
              <w:rPr>
                <w:rFonts w:ascii="Cambria" w:eastAsia="Times New Roman" w:hAnsi="Cambria" w:cs="Calibri"/>
                <w:color w:val="000000"/>
              </w:rPr>
              <w:t>R$ 6,</w:t>
            </w:r>
            <w:r>
              <w:rPr>
                <w:rFonts w:ascii="Cambria" w:eastAsia="Times New Roman" w:hAnsi="Cambria" w:cs="Calibri"/>
                <w:color w:val="000000"/>
              </w:rPr>
              <w:t>60</w:t>
            </w:r>
          </w:p>
        </w:tc>
        <w:tc>
          <w:tcPr>
            <w:tcW w:w="1134" w:type="dxa"/>
            <w:tcBorders>
              <w:top w:val="nil"/>
              <w:left w:val="nil"/>
              <w:bottom w:val="single" w:sz="4" w:space="0" w:color="auto"/>
              <w:right w:val="single" w:sz="4" w:space="0" w:color="auto"/>
            </w:tcBorders>
            <w:noWrap/>
            <w:vAlign w:val="bottom"/>
            <w:hideMark/>
          </w:tcPr>
          <w:p w14:paraId="5286F0D0" w14:textId="77777777" w:rsidR="00634529" w:rsidRPr="00634529" w:rsidRDefault="00634529" w:rsidP="000D3D1C">
            <w:pPr>
              <w:spacing w:after="0" w:line="240" w:lineRule="auto"/>
              <w:jc w:val="center"/>
              <w:rPr>
                <w:rFonts w:ascii="Cambria" w:eastAsia="Times New Roman" w:hAnsi="Cambria" w:cs="Calibri"/>
                <w:color w:val="000000"/>
              </w:rPr>
            </w:pPr>
            <w:r w:rsidRPr="00634529">
              <w:rPr>
                <w:rFonts w:ascii="Cambria" w:eastAsia="Times New Roman" w:hAnsi="Cambria" w:cs="Calibri"/>
                <w:color w:val="000000"/>
              </w:rPr>
              <w:t>R$ 6,</w:t>
            </w:r>
            <w:r>
              <w:rPr>
                <w:rFonts w:ascii="Cambria" w:eastAsia="Times New Roman" w:hAnsi="Cambria" w:cs="Calibri"/>
                <w:color w:val="000000"/>
              </w:rPr>
              <w:t>23</w:t>
            </w:r>
          </w:p>
        </w:tc>
        <w:tc>
          <w:tcPr>
            <w:tcW w:w="1276" w:type="dxa"/>
            <w:tcBorders>
              <w:top w:val="nil"/>
              <w:left w:val="nil"/>
              <w:bottom w:val="single" w:sz="4" w:space="0" w:color="auto"/>
              <w:right w:val="single" w:sz="4" w:space="0" w:color="auto"/>
            </w:tcBorders>
            <w:noWrap/>
            <w:vAlign w:val="bottom"/>
            <w:hideMark/>
          </w:tcPr>
          <w:p w14:paraId="1DD13DCC" w14:textId="77777777" w:rsidR="00634529" w:rsidRPr="00634529" w:rsidRDefault="00634529" w:rsidP="000D3D1C">
            <w:pPr>
              <w:spacing w:after="0" w:line="240" w:lineRule="auto"/>
              <w:jc w:val="center"/>
              <w:rPr>
                <w:rFonts w:ascii="Cambria" w:eastAsia="Times New Roman" w:hAnsi="Cambria" w:cs="Calibri"/>
                <w:b/>
                <w:bCs/>
                <w:color w:val="000000"/>
              </w:rPr>
            </w:pPr>
            <w:r w:rsidRPr="00634529">
              <w:rPr>
                <w:rFonts w:ascii="Cambria" w:eastAsia="Times New Roman" w:hAnsi="Cambria" w:cs="Calibri"/>
                <w:b/>
                <w:bCs/>
                <w:color w:val="000000"/>
              </w:rPr>
              <w:t>R$ 6,</w:t>
            </w:r>
            <w:r>
              <w:rPr>
                <w:rFonts w:ascii="Cambria" w:eastAsia="Times New Roman" w:hAnsi="Cambria" w:cs="Calibri"/>
                <w:b/>
                <w:bCs/>
                <w:color w:val="000000"/>
              </w:rPr>
              <w:t>44</w:t>
            </w:r>
          </w:p>
        </w:tc>
        <w:tc>
          <w:tcPr>
            <w:tcW w:w="1559" w:type="dxa"/>
            <w:tcBorders>
              <w:top w:val="nil"/>
              <w:left w:val="nil"/>
              <w:bottom w:val="single" w:sz="4" w:space="0" w:color="auto"/>
              <w:right w:val="single" w:sz="4" w:space="0" w:color="auto"/>
            </w:tcBorders>
            <w:noWrap/>
            <w:vAlign w:val="bottom"/>
            <w:hideMark/>
          </w:tcPr>
          <w:p w14:paraId="7F3C739A" w14:textId="77777777" w:rsidR="00634529" w:rsidRPr="00634529" w:rsidRDefault="00634529" w:rsidP="000D3D1C">
            <w:pPr>
              <w:spacing w:after="0" w:line="240" w:lineRule="auto"/>
              <w:jc w:val="center"/>
              <w:rPr>
                <w:rFonts w:ascii="Cambria" w:eastAsia="Times New Roman" w:hAnsi="Cambria" w:cs="Calibri"/>
                <w:color w:val="000000"/>
              </w:rPr>
            </w:pPr>
            <w:r w:rsidRPr="00634529">
              <w:rPr>
                <w:rFonts w:ascii="Cambria" w:eastAsia="Times New Roman" w:hAnsi="Cambria" w:cs="Calibri"/>
                <w:color w:val="000000"/>
              </w:rPr>
              <w:t>R$</w:t>
            </w:r>
            <w:r w:rsidR="000D3D1C">
              <w:rPr>
                <w:rFonts w:ascii="Cambria" w:eastAsia="Times New Roman" w:hAnsi="Cambria" w:cs="Calibri"/>
                <w:color w:val="000000"/>
              </w:rPr>
              <w:t xml:space="preserve"> </w:t>
            </w:r>
            <w:r w:rsidR="002F4BF8">
              <w:rPr>
                <w:rFonts w:ascii="Cambria" w:eastAsia="Times New Roman" w:hAnsi="Cambria" w:cs="Calibri"/>
                <w:color w:val="000000"/>
              </w:rPr>
              <w:t>257</w:t>
            </w:r>
            <w:r w:rsidRPr="00634529">
              <w:rPr>
                <w:rFonts w:ascii="Cambria" w:eastAsia="Times New Roman" w:hAnsi="Cambria" w:cs="Calibri"/>
                <w:color w:val="000000"/>
              </w:rPr>
              <w:t>.</w:t>
            </w:r>
            <w:r w:rsidR="002F4BF8">
              <w:rPr>
                <w:rFonts w:ascii="Cambria" w:eastAsia="Times New Roman" w:hAnsi="Cambria" w:cs="Calibri"/>
                <w:color w:val="000000"/>
              </w:rPr>
              <w:t>6</w:t>
            </w:r>
            <w:r w:rsidRPr="00634529">
              <w:rPr>
                <w:rFonts w:ascii="Cambria" w:eastAsia="Times New Roman" w:hAnsi="Cambria" w:cs="Calibri"/>
                <w:color w:val="000000"/>
              </w:rPr>
              <w:t>00,00</w:t>
            </w:r>
          </w:p>
        </w:tc>
      </w:tr>
      <w:tr w:rsidR="00FA715C" w:rsidRPr="00634529" w14:paraId="27423992" w14:textId="77777777" w:rsidTr="00FA715C">
        <w:trPr>
          <w:trHeight w:val="307"/>
          <w:jc w:val="center"/>
        </w:trPr>
        <w:tc>
          <w:tcPr>
            <w:tcW w:w="710" w:type="dxa"/>
            <w:tcBorders>
              <w:top w:val="nil"/>
              <w:left w:val="single" w:sz="4" w:space="0" w:color="auto"/>
              <w:bottom w:val="single" w:sz="4" w:space="0" w:color="auto"/>
              <w:right w:val="single" w:sz="4" w:space="0" w:color="auto"/>
            </w:tcBorders>
            <w:noWrap/>
            <w:vAlign w:val="bottom"/>
            <w:hideMark/>
          </w:tcPr>
          <w:p w14:paraId="2643D566" w14:textId="77777777" w:rsidR="00634529" w:rsidRPr="00634529" w:rsidRDefault="00634529" w:rsidP="000D3D1C">
            <w:pPr>
              <w:spacing w:after="0" w:line="240" w:lineRule="auto"/>
              <w:jc w:val="center"/>
              <w:rPr>
                <w:rFonts w:ascii="Cambria" w:eastAsia="Times New Roman" w:hAnsi="Cambria" w:cs="Calibri"/>
                <w:color w:val="000000"/>
              </w:rPr>
            </w:pPr>
            <w:r w:rsidRPr="00634529">
              <w:rPr>
                <w:rFonts w:ascii="Cambria" w:eastAsia="Times New Roman" w:hAnsi="Cambria" w:cs="Calibri"/>
                <w:color w:val="000000"/>
              </w:rPr>
              <w:t>3</w:t>
            </w:r>
          </w:p>
        </w:tc>
        <w:tc>
          <w:tcPr>
            <w:tcW w:w="1159" w:type="dxa"/>
            <w:tcBorders>
              <w:top w:val="nil"/>
              <w:left w:val="nil"/>
              <w:bottom w:val="single" w:sz="4" w:space="0" w:color="auto"/>
              <w:right w:val="single" w:sz="4" w:space="0" w:color="auto"/>
            </w:tcBorders>
            <w:noWrap/>
            <w:vAlign w:val="bottom"/>
            <w:hideMark/>
          </w:tcPr>
          <w:p w14:paraId="135E71FD" w14:textId="77777777" w:rsidR="00634529" w:rsidRPr="00634529" w:rsidRDefault="00634529" w:rsidP="000D3D1C">
            <w:pPr>
              <w:spacing w:after="0" w:line="240" w:lineRule="auto"/>
              <w:jc w:val="center"/>
              <w:rPr>
                <w:rFonts w:ascii="Cambria" w:eastAsia="Times New Roman" w:hAnsi="Cambria" w:cs="Calibri"/>
                <w:color w:val="000000"/>
              </w:rPr>
            </w:pPr>
            <w:r>
              <w:rPr>
                <w:rFonts w:ascii="Cambria" w:eastAsia="Times New Roman" w:hAnsi="Cambria" w:cs="Calibri"/>
                <w:color w:val="000000"/>
              </w:rPr>
              <w:t>6</w:t>
            </w:r>
            <w:r w:rsidRPr="00634529">
              <w:rPr>
                <w:rFonts w:ascii="Cambria" w:eastAsia="Times New Roman" w:hAnsi="Cambria" w:cs="Calibri"/>
                <w:color w:val="000000"/>
              </w:rPr>
              <w:t>0.000</w:t>
            </w:r>
            <w:r w:rsidR="00172036">
              <w:rPr>
                <w:rFonts w:ascii="Cambria" w:eastAsia="Times New Roman" w:hAnsi="Cambria" w:cs="Calibri"/>
                <w:color w:val="000000"/>
              </w:rPr>
              <w:t xml:space="preserve"> L</w:t>
            </w:r>
          </w:p>
        </w:tc>
        <w:tc>
          <w:tcPr>
            <w:tcW w:w="1307" w:type="dxa"/>
            <w:tcBorders>
              <w:top w:val="nil"/>
              <w:left w:val="nil"/>
              <w:bottom w:val="single" w:sz="4" w:space="0" w:color="auto"/>
              <w:right w:val="single" w:sz="4" w:space="0" w:color="auto"/>
            </w:tcBorders>
            <w:noWrap/>
            <w:vAlign w:val="bottom"/>
            <w:hideMark/>
          </w:tcPr>
          <w:p w14:paraId="2947B8C6" w14:textId="77777777" w:rsidR="00634529" w:rsidRPr="00634529" w:rsidRDefault="00634529" w:rsidP="000D3D1C">
            <w:pPr>
              <w:spacing w:after="0" w:line="240" w:lineRule="auto"/>
              <w:jc w:val="center"/>
              <w:rPr>
                <w:rFonts w:ascii="Cambria" w:eastAsia="Times New Roman" w:hAnsi="Cambria" w:cs="Calibri"/>
                <w:color w:val="000000"/>
              </w:rPr>
            </w:pPr>
            <w:r w:rsidRPr="00634529">
              <w:rPr>
                <w:rFonts w:ascii="Cambria" w:eastAsia="Times New Roman" w:hAnsi="Cambria" w:cs="Calibri"/>
                <w:color w:val="000000"/>
              </w:rPr>
              <w:t>DS10</w:t>
            </w:r>
          </w:p>
        </w:tc>
        <w:tc>
          <w:tcPr>
            <w:tcW w:w="1219" w:type="dxa"/>
            <w:tcBorders>
              <w:top w:val="nil"/>
              <w:left w:val="nil"/>
              <w:bottom w:val="single" w:sz="4" w:space="0" w:color="auto"/>
              <w:right w:val="single" w:sz="4" w:space="0" w:color="auto"/>
            </w:tcBorders>
            <w:noWrap/>
            <w:vAlign w:val="bottom"/>
            <w:hideMark/>
          </w:tcPr>
          <w:p w14:paraId="3F8850CE" w14:textId="77777777" w:rsidR="00634529" w:rsidRPr="00634529" w:rsidRDefault="00634529" w:rsidP="000D3D1C">
            <w:pPr>
              <w:spacing w:after="0" w:line="240" w:lineRule="auto"/>
              <w:jc w:val="center"/>
              <w:rPr>
                <w:rFonts w:ascii="Cambria" w:eastAsia="Times New Roman" w:hAnsi="Cambria" w:cs="Calibri"/>
                <w:color w:val="000000"/>
              </w:rPr>
            </w:pPr>
            <w:r w:rsidRPr="00634529">
              <w:rPr>
                <w:rFonts w:ascii="Cambria" w:eastAsia="Times New Roman" w:hAnsi="Cambria" w:cs="Calibri"/>
                <w:color w:val="000000"/>
              </w:rPr>
              <w:t>R$ 6,</w:t>
            </w:r>
            <w:r>
              <w:rPr>
                <w:rFonts w:ascii="Cambria" w:eastAsia="Times New Roman" w:hAnsi="Cambria" w:cs="Calibri"/>
                <w:color w:val="000000"/>
              </w:rPr>
              <w:t>79</w:t>
            </w:r>
          </w:p>
        </w:tc>
        <w:tc>
          <w:tcPr>
            <w:tcW w:w="1134" w:type="dxa"/>
            <w:tcBorders>
              <w:top w:val="nil"/>
              <w:left w:val="nil"/>
              <w:bottom w:val="single" w:sz="4" w:space="0" w:color="auto"/>
              <w:right w:val="single" w:sz="4" w:space="0" w:color="auto"/>
            </w:tcBorders>
            <w:noWrap/>
            <w:vAlign w:val="bottom"/>
            <w:hideMark/>
          </w:tcPr>
          <w:p w14:paraId="6B90D69C" w14:textId="77777777" w:rsidR="00634529" w:rsidRPr="00634529" w:rsidRDefault="00634529" w:rsidP="000D3D1C">
            <w:pPr>
              <w:spacing w:after="0" w:line="240" w:lineRule="auto"/>
              <w:jc w:val="center"/>
              <w:rPr>
                <w:rFonts w:ascii="Cambria" w:eastAsia="Times New Roman" w:hAnsi="Cambria" w:cs="Calibri"/>
                <w:color w:val="000000"/>
              </w:rPr>
            </w:pPr>
            <w:r w:rsidRPr="00634529">
              <w:rPr>
                <w:rFonts w:ascii="Cambria" w:eastAsia="Times New Roman" w:hAnsi="Cambria" w:cs="Calibri"/>
                <w:color w:val="000000"/>
              </w:rPr>
              <w:t>R$ 6,</w:t>
            </w:r>
            <w:r>
              <w:rPr>
                <w:rFonts w:ascii="Cambria" w:eastAsia="Times New Roman" w:hAnsi="Cambria" w:cs="Calibri"/>
                <w:color w:val="000000"/>
              </w:rPr>
              <w:t>85</w:t>
            </w:r>
          </w:p>
        </w:tc>
        <w:tc>
          <w:tcPr>
            <w:tcW w:w="1134" w:type="dxa"/>
            <w:tcBorders>
              <w:top w:val="nil"/>
              <w:left w:val="nil"/>
              <w:bottom w:val="single" w:sz="4" w:space="0" w:color="auto"/>
              <w:right w:val="single" w:sz="4" w:space="0" w:color="auto"/>
            </w:tcBorders>
            <w:noWrap/>
            <w:vAlign w:val="bottom"/>
            <w:hideMark/>
          </w:tcPr>
          <w:p w14:paraId="2E860E77" w14:textId="77777777" w:rsidR="00634529" w:rsidRPr="00634529" w:rsidRDefault="00634529" w:rsidP="000D3D1C">
            <w:pPr>
              <w:spacing w:after="0" w:line="240" w:lineRule="auto"/>
              <w:jc w:val="center"/>
              <w:rPr>
                <w:rFonts w:ascii="Cambria" w:eastAsia="Times New Roman" w:hAnsi="Cambria" w:cs="Calibri"/>
                <w:color w:val="000000"/>
              </w:rPr>
            </w:pPr>
            <w:r w:rsidRPr="00634529">
              <w:rPr>
                <w:rFonts w:ascii="Cambria" w:eastAsia="Times New Roman" w:hAnsi="Cambria" w:cs="Calibri"/>
                <w:color w:val="000000"/>
              </w:rPr>
              <w:t>R$ 6,</w:t>
            </w:r>
            <w:r>
              <w:rPr>
                <w:rFonts w:ascii="Cambria" w:eastAsia="Times New Roman" w:hAnsi="Cambria" w:cs="Calibri"/>
                <w:color w:val="000000"/>
              </w:rPr>
              <w:t>61</w:t>
            </w:r>
          </w:p>
        </w:tc>
        <w:tc>
          <w:tcPr>
            <w:tcW w:w="1276" w:type="dxa"/>
            <w:tcBorders>
              <w:top w:val="nil"/>
              <w:left w:val="nil"/>
              <w:bottom w:val="single" w:sz="4" w:space="0" w:color="auto"/>
              <w:right w:val="single" w:sz="4" w:space="0" w:color="auto"/>
            </w:tcBorders>
            <w:noWrap/>
            <w:vAlign w:val="bottom"/>
            <w:hideMark/>
          </w:tcPr>
          <w:p w14:paraId="67E5C55E" w14:textId="77777777" w:rsidR="00634529" w:rsidRPr="00634529" w:rsidRDefault="00634529" w:rsidP="000D3D1C">
            <w:pPr>
              <w:spacing w:after="0" w:line="240" w:lineRule="auto"/>
              <w:jc w:val="center"/>
              <w:rPr>
                <w:rFonts w:ascii="Cambria" w:eastAsia="Times New Roman" w:hAnsi="Cambria" w:cs="Calibri"/>
                <w:b/>
                <w:bCs/>
                <w:color w:val="000000"/>
              </w:rPr>
            </w:pPr>
            <w:r w:rsidRPr="00634529">
              <w:rPr>
                <w:rFonts w:ascii="Cambria" w:eastAsia="Times New Roman" w:hAnsi="Cambria" w:cs="Calibri"/>
                <w:b/>
                <w:bCs/>
                <w:color w:val="000000"/>
              </w:rPr>
              <w:t>R$ 6,</w:t>
            </w:r>
            <w:r>
              <w:rPr>
                <w:rFonts w:ascii="Cambria" w:eastAsia="Times New Roman" w:hAnsi="Cambria" w:cs="Calibri"/>
                <w:b/>
                <w:bCs/>
                <w:color w:val="000000"/>
              </w:rPr>
              <w:t>75</w:t>
            </w:r>
          </w:p>
        </w:tc>
        <w:tc>
          <w:tcPr>
            <w:tcW w:w="1559" w:type="dxa"/>
            <w:tcBorders>
              <w:top w:val="nil"/>
              <w:left w:val="nil"/>
              <w:bottom w:val="single" w:sz="4" w:space="0" w:color="auto"/>
              <w:right w:val="single" w:sz="4" w:space="0" w:color="auto"/>
            </w:tcBorders>
            <w:noWrap/>
            <w:vAlign w:val="bottom"/>
            <w:hideMark/>
          </w:tcPr>
          <w:p w14:paraId="74D194B1" w14:textId="77777777" w:rsidR="00634529" w:rsidRPr="00634529" w:rsidRDefault="00634529" w:rsidP="000D3D1C">
            <w:pPr>
              <w:spacing w:after="0" w:line="240" w:lineRule="auto"/>
              <w:jc w:val="center"/>
              <w:rPr>
                <w:rFonts w:ascii="Cambria" w:eastAsia="Times New Roman" w:hAnsi="Cambria" w:cs="Calibri"/>
                <w:color w:val="000000"/>
              </w:rPr>
            </w:pPr>
            <w:r w:rsidRPr="00634529">
              <w:rPr>
                <w:rFonts w:ascii="Cambria" w:eastAsia="Times New Roman" w:hAnsi="Cambria" w:cs="Calibri"/>
                <w:color w:val="000000"/>
              </w:rPr>
              <w:t>R$</w:t>
            </w:r>
            <w:r w:rsidR="000D3D1C">
              <w:rPr>
                <w:rFonts w:ascii="Cambria" w:eastAsia="Times New Roman" w:hAnsi="Cambria" w:cs="Calibri"/>
                <w:color w:val="000000"/>
              </w:rPr>
              <w:t xml:space="preserve"> </w:t>
            </w:r>
            <w:r w:rsidR="002F4BF8">
              <w:rPr>
                <w:rFonts w:ascii="Cambria" w:eastAsia="Times New Roman" w:hAnsi="Cambria" w:cs="Calibri"/>
                <w:color w:val="000000"/>
              </w:rPr>
              <w:t>40</w:t>
            </w:r>
            <w:r w:rsidRPr="00634529">
              <w:rPr>
                <w:rFonts w:ascii="Cambria" w:eastAsia="Times New Roman" w:hAnsi="Cambria" w:cs="Calibri"/>
                <w:color w:val="000000"/>
              </w:rPr>
              <w:t>5.0</w:t>
            </w:r>
            <w:r w:rsidR="002F4BF8">
              <w:rPr>
                <w:rFonts w:ascii="Cambria" w:eastAsia="Times New Roman" w:hAnsi="Cambria" w:cs="Calibri"/>
                <w:color w:val="000000"/>
              </w:rPr>
              <w:t>00</w:t>
            </w:r>
            <w:r w:rsidRPr="00634529">
              <w:rPr>
                <w:rFonts w:ascii="Cambria" w:eastAsia="Times New Roman" w:hAnsi="Cambria" w:cs="Calibri"/>
                <w:color w:val="000000"/>
              </w:rPr>
              <w:t>,</w:t>
            </w:r>
            <w:r w:rsidR="002F4BF8">
              <w:rPr>
                <w:rFonts w:ascii="Cambria" w:eastAsia="Times New Roman" w:hAnsi="Cambria" w:cs="Calibri"/>
                <w:color w:val="000000"/>
              </w:rPr>
              <w:t>00</w:t>
            </w:r>
          </w:p>
        </w:tc>
      </w:tr>
      <w:tr w:rsidR="00FA715C" w:rsidRPr="00634529" w14:paraId="73598FE3" w14:textId="77777777" w:rsidTr="00FA715C">
        <w:trPr>
          <w:trHeight w:val="307"/>
          <w:jc w:val="center"/>
        </w:trPr>
        <w:tc>
          <w:tcPr>
            <w:tcW w:w="710" w:type="dxa"/>
            <w:tcBorders>
              <w:top w:val="nil"/>
              <w:left w:val="single" w:sz="4" w:space="0" w:color="auto"/>
              <w:bottom w:val="single" w:sz="4" w:space="0" w:color="auto"/>
              <w:right w:val="single" w:sz="4" w:space="0" w:color="auto"/>
            </w:tcBorders>
            <w:noWrap/>
            <w:vAlign w:val="bottom"/>
            <w:hideMark/>
          </w:tcPr>
          <w:p w14:paraId="32A765D7" w14:textId="77777777" w:rsidR="00634529" w:rsidRPr="00634529" w:rsidRDefault="00634529" w:rsidP="000D3D1C">
            <w:pPr>
              <w:spacing w:after="0" w:line="240" w:lineRule="auto"/>
              <w:jc w:val="center"/>
              <w:rPr>
                <w:rFonts w:ascii="Cambria" w:eastAsia="Times New Roman" w:hAnsi="Cambria" w:cs="Calibri"/>
                <w:color w:val="000000"/>
              </w:rPr>
            </w:pPr>
            <w:r w:rsidRPr="00634529">
              <w:rPr>
                <w:rFonts w:ascii="Cambria" w:eastAsia="Times New Roman" w:hAnsi="Cambria" w:cs="Calibri"/>
                <w:color w:val="000000"/>
              </w:rPr>
              <w:t>4</w:t>
            </w:r>
          </w:p>
        </w:tc>
        <w:tc>
          <w:tcPr>
            <w:tcW w:w="1159" w:type="dxa"/>
            <w:tcBorders>
              <w:top w:val="nil"/>
              <w:left w:val="nil"/>
              <w:bottom w:val="single" w:sz="4" w:space="0" w:color="auto"/>
              <w:right w:val="single" w:sz="4" w:space="0" w:color="auto"/>
            </w:tcBorders>
            <w:noWrap/>
            <w:vAlign w:val="bottom"/>
            <w:hideMark/>
          </w:tcPr>
          <w:p w14:paraId="5AFAADBD" w14:textId="77777777" w:rsidR="00634529" w:rsidRPr="00634529" w:rsidRDefault="00634529" w:rsidP="000D3D1C">
            <w:pPr>
              <w:spacing w:after="0" w:line="240" w:lineRule="auto"/>
              <w:jc w:val="center"/>
              <w:rPr>
                <w:rFonts w:ascii="Cambria" w:eastAsia="Times New Roman" w:hAnsi="Cambria" w:cs="Calibri"/>
                <w:color w:val="000000"/>
              </w:rPr>
            </w:pPr>
            <w:r>
              <w:rPr>
                <w:rFonts w:ascii="Cambria" w:eastAsia="Times New Roman" w:hAnsi="Cambria" w:cs="Calibri"/>
                <w:color w:val="000000"/>
              </w:rPr>
              <w:t>150</w:t>
            </w:r>
            <w:r w:rsidR="00172036">
              <w:rPr>
                <w:rFonts w:ascii="Cambria" w:eastAsia="Times New Roman" w:hAnsi="Cambria" w:cs="Calibri"/>
                <w:color w:val="000000"/>
              </w:rPr>
              <w:t xml:space="preserve"> U</w:t>
            </w:r>
          </w:p>
        </w:tc>
        <w:tc>
          <w:tcPr>
            <w:tcW w:w="1307" w:type="dxa"/>
            <w:tcBorders>
              <w:top w:val="nil"/>
              <w:left w:val="nil"/>
              <w:bottom w:val="single" w:sz="4" w:space="0" w:color="auto"/>
              <w:right w:val="single" w:sz="4" w:space="0" w:color="auto"/>
            </w:tcBorders>
            <w:noWrap/>
            <w:vAlign w:val="bottom"/>
            <w:hideMark/>
          </w:tcPr>
          <w:p w14:paraId="5DE8142F" w14:textId="77777777" w:rsidR="00634529" w:rsidRPr="00634529" w:rsidRDefault="00634529" w:rsidP="000D3D1C">
            <w:pPr>
              <w:spacing w:after="0" w:line="240" w:lineRule="auto"/>
              <w:jc w:val="center"/>
              <w:rPr>
                <w:rFonts w:ascii="Cambria" w:eastAsia="Times New Roman" w:hAnsi="Cambria" w:cs="Calibri"/>
                <w:color w:val="000000"/>
              </w:rPr>
            </w:pPr>
            <w:r w:rsidRPr="00634529">
              <w:rPr>
                <w:rFonts w:ascii="Cambria" w:eastAsia="Times New Roman" w:hAnsi="Cambria" w:cs="Calibri"/>
                <w:color w:val="000000"/>
              </w:rPr>
              <w:t>GLP 13 KG</w:t>
            </w:r>
          </w:p>
        </w:tc>
        <w:tc>
          <w:tcPr>
            <w:tcW w:w="1219" w:type="dxa"/>
            <w:tcBorders>
              <w:top w:val="nil"/>
              <w:left w:val="nil"/>
              <w:bottom w:val="single" w:sz="4" w:space="0" w:color="auto"/>
              <w:right w:val="single" w:sz="4" w:space="0" w:color="auto"/>
            </w:tcBorders>
            <w:noWrap/>
            <w:vAlign w:val="bottom"/>
            <w:hideMark/>
          </w:tcPr>
          <w:p w14:paraId="2B5B37D3" w14:textId="77777777" w:rsidR="00634529" w:rsidRPr="00634529" w:rsidRDefault="00634529" w:rsidP="000D3D1C">
            <w:pPr>
              <w:spacing w:after="0" w:line="240" w:lineRule="auto"/>
              <w:jc w:val="center"/>
              <w:rPr>
                <w:rFonts w:ascii="Cambria" w:eastAsia="Times New Roman" w:hAnsi="Cambria" w:cs="Calibri"/>
                <w:color w:val="000000"/>
              </w:rPr>
            </w:pPr>
            <w:r w:rsidRPr="00634529">
              <w:rPr>
                <w:rFonts w:ascii="Cambria" w:eastAsia="Times New Roman" w:hAnsi="Cambria" w:cs="Calibri"/>
                <w:color w:val="000000"/>
              </w:rPr>
              <w:t>R$ 1</w:t>
            </w:r>
            <w:r>
              <w:rPr>
                <w:rFonts w:ascii="Cambria" w:eastAsia="Times New Roman" w:hAnsi="Cambria" w:cs="Calibri"/>
                <w:color w:val="000000"/>
              </w:rPr>
              <w:t>22</w:t>
            </w:r>
            <w:r w:rsidRPr="00634529">
              <w:rPr>
                <w:rFonts w:ascii="Cambria" w:eastAsia="Times New Roman" w:hAnsi="Cambria" w:cs="Calibri"/>
                <w:color w:val="000000"/>
              </w:rPr>
              <w:t>,</w:t>
            </w:r>
            <w:r>
              <w:rPr>
                <w:rFonts w:ascii="Cambria" w:eastAsia="Times New Roman" w:hAnsi="Cambria" w:cs="Calibri"/>
                <w:color w:val="000000"/>
              </w:rPr>
              <w:t>22</w:t>
            </w:r>
          </w:p>
        </w:tc>
        <w:tc>
          <w:tcPr>
            <w:tcW w:w="1134" w:type="dxa"/>
            <w:tcBorders>
              <w:top w:val="nil"/>
              <w:left w:val="nil"/>
              <w:bottom w:val="single" w:sz="4" w:space="0" w:color="auto"/>
              <w:right w:val="single" w:sz="4" w:space="0" w:color="auto"/>
            </w:tcBorders>
            <w:noWrap/>
            <w:vAlign w:val="bottom"/>
            <w:hideMark/>
          </w:tcPr>
          <w:p w14:paraId="657970F1" w14:textId="77777777" w:rsidR="00634529" w:rsidRPr="00634529" w:rsidRDefault="00634529" w:rsidP="000D3D1C">
            <w:pPr>
              <w:spacing w:after="0" w:line="240" w:lineRule="auto"/>
              <w:jc w:val="center"/>
              <w:rPr>
                <w:rFonts w:ascii="Cambria" w:eastAsia="Times New Roman" w:hAnsi="Cambria" w:cs="Calibri"/>
                <w:color w:val="000000"/>
              </w:rPr>
            </w:pPr>
            <w:r w:rsidRPr="00634529">
              <w:rPr>
                <w:rFonts w:ascii="Cambria" w:eastAsia="Times New Roman" w:hAnsi="Cambria" w:cs="Calibri"/>
                <w:color w:val="000000"/>
              </w:rPr>
              <w:t>R$ 1</w:t>
            </w:r>
            <w:r>
              <w:rPr>
                <w:rFonts w:ascii="Cambria" w:eastAsia="Times New Roman" w:hAnsi="Cambria" w:cs="Calibri"/>
                <w:color w:val="000000"/>
              </w:rPr>
              <w:t>30,00</w:t>
            </w:r>
          </w:p>
        </w:tc>
        <w:tc>
          <w:tcPr>
            <w:tcW w:w="1134" w:type="dxa"/>
            <w:tcBorders>
              <w:top w:val="nil"/>
              <w:left w:val="nil"/>
              <w:bottom w:val="single" w:sz="4" w:space="0" w:color="auto"/>
              <w:right w:val="single" w:sz="4" w:space="0" w:color="auto"/>
            </w:tcBorders>
            <w:noWrap/>
            <w:vAlign w:val="bottom"/>
            <w:hideMark/>
          </w:tcPr>
          <w:p w14:paraId="7EEEBED7" w14:textId="77777777" w:rsidR="00634529" w:rsidRPr="00634529" w:rsidRDefault="00634529" w:rsidP="000D3D1C">
            <w:pPr>
              <w:spacing w:after="0" w:line="240" w:lineRule="auto"/>
              <w:jc w:val="center"/>
              <w:rPr>
                <w:rFonts w:ascii="Cambria" w:eastAsia="Times New Roman" w:hAnsi="Cambria" w:cs="Calibri"/>
                <w:color w:val="000000"/>
              </w:rPr>
            </w:pPr>
            <w:r w:rsidRPr="00634529">
              <w:rPr>
                <w:rFonts w:ascii="Cambria" w:eastAsia="Times New Roman" w:hAnsi="Cambria" w:cs="Calibri"/>
                <w:color w:val="000000"/>
              </w:rPr>
              <w:t>R$</w:t>
            </w:r>
            <w:r w:rsidR="000D3D1C">
              <w:rPr>
                <w:rFonts w:ascii="Cambria" w:eastAsia="Times New Roman" w:hAnsi="Cambria" w:cs="Calibri"/>
                <w:color w:val="000000"/>
              </w:rPr>
              <w:t xml:space="preserve"> </w:t>
            </w:r>
            <w:r>
              <w:rPr>
                <w:rFonts w:ascii="Cambria" w:eastAsia="Times New Roman" w:hAnsi="Cambria" w:cs="Calibri"/>
                <w:color w:val="000000"/>
              </w:rPr>
              <w:t>120,66</w:t>
            </w:r>
          </w:p>
        </w:tc>
        <w:tc>
          <w:tcPr>
            <w:tcW w:w="1276" w:type="dxa"/>
            <w:tcBorders>
              <w:top w:val="nil"/>
              <w:left w:val="nil"/>
              <w:bottom w:val="single" w:sz="4" w:space="0" w:color="auto"/>
              <w:right w:val="single" w:sz="4" w:space="0" w:color="auto"/>
            </w:tcBorders>
            <w:noWrap/>
            <w:vAlign w:val="bottom"/>
            <w:hideMark/>
          </w:tcPr>
          <w:p w14:paraId="281C3086" w14:textId="77777777" w:rsidR="00634529" w:rsidRPr="00634529" w:rsidRDefault="00634529" w:rsidP="000D3D1C">
            <w:pPr>
              <w:spacing w:after="0" w:line="240" w:lineRule="auto"/>
              <w:jc w:val="center"/>
              <w:rPr>
                <w:rFonts w:ascii="Cambria" w:eastAsia="Times New Roman" w:hAnsi="Cambria" w:cs="Calibri"/>
                <w:b/>
                <w:bCs/>
                <w:color w:val="000000"/>
              </w:rPr>
            </w:pPr>
            <w:r w:rsidRPr="00634529">
              <w:rPr>
                <w:rFonts w:ascii="Cambria" w:eastAsia="Times New Roman" w:hAnsi="Cambria" w:cs="Calibri"/>
                <w:b/>
                <w:bCs/>
                <w:color w:val="000000"/>
              </w:rPr>
              <w:t xml:space="preserve">R$ </w:t>
            </w:r>
            <w:r w:rsidR="002F4BF8">
              <w:rPr>
                <w:rFonts w:ascii="Cambria" w:eastAsia="Times New Roman" w:hAnsi="Cambria" w:cs="Calibri"/>
                <w:b/>
                <w:bCs/>
                <w:color w:val="000000"/>
              </w:rPr>
              <w:t>124,29</w:t>
            </w:r>
          </w:p>
        </w:tc>
        <w:tc>
          <w:tcPr>
            <w:tcW w:w="1559" w:type="dxa"/>
            <w:tcBorders>
              <w:top w:val="nil"/>
              <w:left w:val="nil"/>
              <w:bottom w:val="single" w:sz="4" w:space="0" w:color="auto"/>
              <w:right w:val="single" w:sz="4" w:space="0" w:color="auto"/>
            </w:tcBorders>
            <w:noWrap/>
            <w:vAlign w:val="bottom"/>
            <w:hideMark/>
          </w:tcPr>
          <w:p w14:paraId="5C7E463E" w14:textId="77777777" w:rsidR="00634529" w:rsidRPr="00634529" w:rsidRDefault="00634529" w:rsidP="000D3D1C">
            <w:pPr>
              <w:spacing w:after="0" w:line="240" w:lineRule="auto"/>
              <w:jc w:val="center"/>
              <w:rPr>
                <w:rFonts w:ascii="Cambria" w:eastAsia="Times New Roman" w:hAnsi="Cambria" w:cs="Calibri"/>
                <w:color w:val="000000"/>
              </w:rPr>
            </w:pPr>
            <w:r w:rsidRPr="00634529">
              <w:rPr>
                <w:rFonts w:ascii="Cambria" w:eastAsia="Times New Roman" w:hAnsi="Cambria" w:cs="Calibri"/>
                <w:color w:val="000000"/>
              </w:rPr>
              <w:t xml:space="preserve">R$ </w:t>
            </w:r>
            <w:r w:rsidR="00172036">
              <w:rPr>
                <w:rFonts w:ascii="Cambria" w:eastAsia="Times New Roman" w:hAnsi="Cambria" w:cs="Calibri"/>
                <w:color w:val="000000"/>
              </w:rPr>
              <w:t>18.644</w:t>
            </w:r>
            <w:r w:rsidRPr="00634529">
              <w:rPr>
                <w:rFonts w:ascii="Cambria" w:eastAsia="Times New Roman" w:hAnsi="Cambria" w:cs="Calibri"/>
                <w:color w:val="000000"/>
              </w:rPr>
              <w:t>,00</w:t>
            </w:r>
          </w:p>
        </w:tc>
      </w:tr>
      <w:tr w:rsidR="00634529" w:rsidRPr="00634529" w14:paraId="23194899" w14:textId="77777777" w:rsidTr="00FA715C">
        <w:trPr>
          <w:trHeight w:val="307"/>
          <w:jc w:val="center"/>
        </w:trPr>
        <w:tc>
          <w:tcPr>
            <w:tcW w:w="7939" w:type="dxa"/>
            <w:gridSpan w:val="7"/>
            <w:tcBorders>
              <w:top w:val="single" w:sz="4" w:space="0" w:color="auto"/>
              <w:left w:val="single" w:sz="4" w:space="0" w:color="auto"/>
              <w:bottom w:val="single" w:sz="4" w:space="0" w:color="auto"/>
              <w:right w:val="single" w:sz="4" w:space="0" w:color="auto"/>
            </w:tcBorders>
            <w:noWrap/>
            <w:vAlign w:val="bottom"/>
            <w:hideMark/>
          </w:tcPr>
          <w:p w14:paraId="4DF1EFB9" w14:textId="77777777" w:rsidR="00634529" w:rsidRPr="00634529" w:rsidRDefault="00634529" w:rsidP="000D3D1C">
            <w:pPr>
              <w:spacing w:after="0" w:line="240" w:lineRule="auto"/>
              <w:jc w:val="center"/>
              <w:rPr>
                <w:rFonts w:ascii="Cambria" w:eastAsia="Times New Roman" w:hAnsi="Cambria" w:cs="Calibri"/>
                <w:b/>
                <w:bCs/>
                <w:color w:val="000000"/>
              </w:rPr>
            </w:pPr>
            <w:r w:rsidRPr="00634529">
              <w:rPr>
                <w:rFonts w:ascii="Cambria" w:eastAsia="Times New Roman" w:hAnsi="Cambria" w:cs="Calibri"/>
                <w:b/>
                <w:bCs/>
                <w:color w:val="000000"/>
              </w:rPr>
              <w:t>ESTIMATIVA DE VALOR TOTAL</w:t>
            </w:r>
          </w:p>
        </w:tc>
        <w:tc>
          <w:tcPr>
            <w:tcW w:w="1559" w:type="dxa"/>
            <w:tcBorders>
              <w:top w:val="nil"/>
              <w:left w:val="nil"/>
              <w:bottom w:val="single" w:sz="4" w:space="0" w:color="auto"/>
              <w:right w:val="single" w:sz="4" w:space="0" w:color="auto"/>
            </w:tcBorders>
            <w:noWrap/>
            <w:vAlign w:val="bottom"/>
            <w:hideMark/>
          </w:tcPr>
          <w:p w14:paraId="55867A93" w14:textId="77777777" w:rsidR="00634529" w:rsidRPr="00634529" w:rsidRDefault="00634529" w:rsidP="000D3D1C">
            <w:pPr>
              <w:spacing w:after="0" w:line="240" w:lineRule="auto"/>
              <w:jc w:val="center"/>
              <w:rPr>
                <w:rFonts w:ascii="Cambria" w:eastAsia="Times New Roman" w:hAnsi="Cambria" w:cs="Calibri"/>
                <w:b/>
                <w:bCs/>
                <w:color w:val="000000"/>
              </w:rPr>
            </w:pPr>
            <w:r w:rsidRPr="00634529">
              <w:rPr>
                <w:rFonts w:ascii="Cambria" w:eastAsia="Times New Roman" w:hAnsi="Cambria" w:cs="Calibri"/>
                <w:b/>
                <w:bCs/>
                <w:color w:val="000000"/>
              </w:rPr>
              <w:t xml:space="preserve">R$    </w:t>
            </w:r>
            <w:r w:rsidR="00172036" w:rsidRPr="00172036">
              <w:rPr>
                <w:rFonts w:ascii="Cambria" w:eastAsia="Times New Roman" w:hAnsi="Cambria" w:cs="Calibri"/>
                <w:b/>
                <w:bCs/>
                <w:color w:val="000000"/>
              </w:rPr>
              <w:t>1.193.244</w:t>
            </w:r>
            <w:r w:rsidRPr="00634529">
              <w:rPr>
                <w:rFonts w:ascii="Cambria" w:eastAsia="Times New Roman" w:hAnsi="Cambria" w:cs="Calibri"/>
                <w:b/>
                <w:bCs/>
                <w:color w:val="000000"/>
              </w:rPr>
              <w:t>,</w:t>
            </w:r>
            <w:r w:rsidR="00172036">
              <w:rPr>
                <w:rFonts w:ascii="Cambria" w:eastAsia="Times New Roman" w:hAnsi="Cambria" w:cs="Calibri"/>
                <w:b/>
                <w:bCs/>
                <w:color w:val="000000"/>
              </w:rPr>
              <w:t>00</w:t>
            </w:r>
          </w:p>
        </w:tc>
      </w:tr>
    </w:tbl>
    <w:p w14:paraId="1C02DE57" w14:textId="77777777" w:rsidR="00E144F7" w:rsidRDefault="00E144F7" w:rsidP="00634529">
      <w:pPr>
        <w:pStyle w:val="PargrafodaLista"/>
        <w:widowControl w:val="0"/>
        <w:tabs>
          <w:tab w:val="left" w:pos="567"/>
        </w:tabs>
        <w:autoSpaceDE w:val="0"/>
        <w:autoSpaceDN w:val="0"/>
        <w:spacing w:after="120" w:line="360" w:lineRule="auto"/>
        <w:ind w:left="0" w:right="-2"/>
        <w:contextualSpacing w:val="0"/>
        <w:jc w:val="both"/>
        <w:rPr>
          <w:rFonts w:ascii="Cambria" w:hAnsi="Cambria" w:cs="Calibri"/>
          <w:color w:val="auto"/>
        </w:rPr>
      </w:pPr>
    </w:p>
    <w:p w14:paraId="35187165" w14:textId="77777777" w:rsidR="00FE6426" w:rsidRPr="00FE6426" w:rsidRDefault="00FE6426" w:rsidP="00FE6426">
      <w:pPr>
        <w:spacing w:after="120" w:line="360" w:lineRule="auto"/>
        <w:jc w:val="both"/>
        <w:rPr>
          <w:rFonts w:ascii="Cambria" w:eastAsia="Arial" w:hAnsi="Cambria" w:cs="Calibri"/>
          <w:sz w:val="24"/>
          <w:szCs w:val="24"/>
          <w:lang w:eastAsia="pt-BR"/>
        </w:rPr>
      </w:pPr>
      <w:r w:rsidRPr="00FE6426">
        <w:rPr>
          <w:rFonts w:ascii="Cambria" w:eastAsia="Arial" w:hAnsi="Cambria" w:cs="Calibri"/>
          <w:sz w:val="24"/>
          <w:szCs w:val="24"/>
          <w:lang w:eastAsia="pt-BR"/>
        </w:rPr>
        <w:t>As quantidades acima representam mera estimativa de consumo, não obrigando o Município à contratação integral dos quantitativos registrados, sendo as aquisições realizadas conforme a efetiva necessidade administrativa durante a vigência da Ata de Registro de Preços.</w:t>
      </w:r>
    </w:p>
    <w:p w14:paraId="05C2F59A" w14:textId="77777777" w:rsidR="00FE6426" w:rsidRDefault="00FE6426" w:rsidP="00FE6426">
      <w:pPr>
        <w:spacing w:after="120" w:line="360" w:lineRule="auto"/>
        <w:jc w:val="both"/>
        <w:rPr>
          <w:rFonts w:ascii="Cambria" w:eastAsia="Arial" w:hAnsi="Cambria" w:cs="Calibri"/>
          <w:sz w:val="24"/>
          <w:szCs w:val="24"/>
          <w:lang w:eastAsia="pt-BR"/>
        </w:rPr>
      </w:pPr>
      <w:r w:rsidRPr="00FE6426">
        <w:rPr>
          <w:rFonts w:ascii="Cambria" w:eastAsia="Arial" w:hAnsi="Cambria" w:cs="Calibri"/>
          <w:sz w:val="24"/>
          <w:szCs w:val="24"/>
          <w:lang w:eastAsia="pt-BR"/>
        </w:rPr>
        <w:t>A formalização das contratações decorrentes da Ata de Registro de Preços poderá ocorrer por meio de Nota de Empenho ou, quando necessário, mediante contrato administrativo, nos termos do art. 105 da Lei Federal nº 14.133/2021.</w:t>
      </w:r>
    </w:p>
    <w:p w14:paraId="2354DA7B" w14:textId="77777777" w:rsidR="00D527CD" w:rsidRPr="007301DA" w:rsidRDefault="00FE6426" w:rsidP="00FE6426">
      <w:pPr>
        <w:spacing w:after="120" w:line="360" w:lineRule="auto"/>
        <w:ind w:left="284"/>
        <w:jc w:val="both"/>
        <w:rPr>
          <w:rFonts w:ascii="Cambria" w:hAnsi="Cambria" w:cs="Calibri"/>
          <w:b/>
          <w:color w:val="000000"/>
          <w:sz w:val="24"/>
          <w:szCs w:val="24"/>
          <w:lang w:eastAsia="pt-BR"/>
        </w:rPr>
      </w:pPr>
      <w:r>
        <w:rPr>
          <w:rFonts w:ascii="Cambria" w:eastAsia="Arial" w:hAnsi="Cambria" w:cs="Calibri"/>
          <w:sz w:val="24"/>
          <w:szCs w:val="24"/>
          <w:lang w:eastAsia="pt-BR"/>
        </w:rPr>
        <w:br w:type="page"/>
      </w:r>
      <w:r>
        <w:rPr>
          <w:rFonts w:ascii="Cambria" w:hAnsi="Cambria" w:cs="Calibri"/>
          <w:b/>
          <w:color w:val="000000"/>
          <w:sz w:val="24"/>
          <w:szCs w:val="24"/>
          <w:lang w:eastAsia="pt-BR"/>
        </w:rPr>
        <w:lastRenderedPageBreak/>
        <w:t xml:space="preserve">2. </w:t>
      </w:r>
      <w:r w:rsidR="000B494A" w:rsidRPr="007301DA">
        <w:rPr>
          <w:rFonts w:ascii="Cambria" w:hAnsi="Cambria" w:cs="Calibri"/>
          <w:b/>
          <w:color w:val="000000"/>
          <w:sz w:val="24"/>
          <w:szCs w:val="24"/>
          <w:lang w:eastAsia="pt-BR"/>
        </w:rPr>
        <w:t>FUNDAMENTAÇÃO DO CONTRATO</w:t>
      </w:r>
      <w:r w:rsidR="00AE6529" w:rsidRPr="007301DA">
        <w:rPr>
          <w:rFonts w:ascii="Cambria" w:hAnsi="Cambria" w:cs="Calibri"/>
          <w:b/>
          <w:color w:val="000000"/>
          <w:sz w:val="24"/>
          <w:szCs w:val="24"/>
          <w:lang w:eastAsia="pt-BR"/>
        </w:rPr>
        <w:t>:</w:t>
      </w:r>
    </w:p>
    <w:p w14:paraId="094E69BE" w14:textId="77777777" w:rsidR="00692420" w:rsidRPr="00692420" w:rsidRDefault="00692420" w:rsidP="00692420">
      <w:pPr>
        <w:spacing w:after="120" w:line="360" w:lineRule="auto"/>
        <w:jc w:val="both"/>
        <w:rPr>
          <w:rFonts w:ascii="Cambria" w:hAnsi="Cambria" w:cs="Calibri"/>
          <w:bCs/>
          <w:color w:val="000000"/>
          <w:sz w:val="24"/>
          <w:szCs w:val="24"/>
          <w:lang w:eastAsia="pt-BR"/>
        </w:rPr>
      </w:pPr>
      <w:r w:rsidRPr="00692420">
        <w:rPr>
          <w:rFonts w:ascii="Cambria" w:hAnsi="Cambria" w:cs="Calibri"/>
          <w:bCs/>
          <w:color w:val="000000"/>
          <w:sz w:val="24"/>
          <w:szCs w:val="24"/>
          <w:lang w:eastAsia="pt-BR"/>
        </w:rPr>
        <w:t>A presente contratação tem por finalidade assegurar o fornecimento contínuo de combustíveis automotivos (Gasolina Comum, Óleo Diesel S-500 e Óleo Diesel S-10) e de Gás Liquefeito de Petróleo – GLP (botijão de 13 kg), destinados ao abastecimento da frota de veículos, máquinas, equipamentos e ao atendimento das necessidades das diversas Secretarias do Município de Mormaço/RS.</w:t>
      </w:r>
    </w:p>
    <w:p w14:paraId="203B5553" w14:textId="77777777" w:rsidR="00692420" w:rsidRDefault="00692420" w:rsidP="00692420">
      <w:pPr>
        <w:spacing w:after="120" w:line="360" w:lineRule="auto"/>
        <w:jc w:val="both"/>
        <w:rPr>
          <w:rFonts w:ascii="Cambria" w:hAnsi="Cambria" w:cs="Calibri"/>
          <w:bCs/>
          <w:color w:val="000000"/>
          <w:sz w:val="24"/>
          <w:szCs w:val="24"/>
          <w:lang w:eastAsia="pt-BR"/>
        </w:rPr>
      </w:pPr>
      <w:r w:rsidRPr="00692420">
        <w:rPr>
          <w:rFonts w:ascii="Cambria" w:hAnsi="Cambria" w:cs="Calibri"/>
          <w:bCs/>
          <w:color w:val="000000"/>
          <w:sz w:val="24"/>
          <w:szCs w:val="24"/>
          <w:lang w:eastAsia="pt-BR"/>
        </w:rPr>
        <w:t>Os combustíveis constituem insumos indispensáveis para a execução das atividades administrativas e operacionais desenvolvidas pelo Município, especialmente nas áreas de saúde, educação, obras, agricultura, assistência social, transporte e administração geral, cuja interrupção comprometeria diretamente a continuidade dos serviços públicos essenciais.</w:t>
      </w:r>
    </w:p>
    <w:p w14:paraId="1F450694" w14:textId="77777777" w:rsidR="00692420" w:rsidRPr="00692420" w:rsidRDefault="00692420" w:rsidP="00692420">
      <w:pPr>
        <w:spacing w:after="120" w:line="360" w:lineRule="auto"/>
        <w:jc w:val="both"/>
        <w:rPr>
          <w:rFonts w:ascii="Cambria" w:hAnsi="Cambria" w:cs="Calibri"/>
          <w:bCs/>
          <w:color w:val="000000"/>
          <w:sz w:val="24"/>
          <w:szCs w:val="24"/>
          <w:lang w:eastAsia="pt-BR"/>
        </w:rPr>
      </w:pPr>
      <w:r w:rsidRPr="00692420">
        <w:rPr>
          <w:rFonts w:ascii="Cambria" w:hAnsi="Cambria" w:cs="Calibri"/>
          <w:bCs/>
          <w:color w:val="000000"/>
          <w:sz w:val="24"/>
          <w:szCs w:val="24"/>
          <w:lang w:eastAsia="pt-BR"/>
        </w:rPr>
        <w:t>Da mesma forma, o fornecimento de GLP mostra-se indispensável ao funcionamento das escolas municipais, unidades de saúde, prédios administrativos e demais órgãos públicos que utilizam o produto para preparação de alimentos e demais atividades institucionais.</w:t>
      </w:r>
    </w:p>
    <w:p w14:paraId="361A22CC" w14:textId="77777777" w:rsidR="00692420" w:rsidRPr="00692420" w:rsidRDefault="00692420" w:rsidP="00692420">
      <w:pPr>
        <w:spacing w:after="120" w:line="360" w:lineRule="auto"/>
        <w:jc w:val="both"/>
        <w:rPr>
          <w:rFonts w:ascii="Cambria" w:hAnsi="Cambria" w:cs="Calibri"/>
          <w:b/>
          <w:sz w:val="24"/>
          <w:szCs w:val="24"/>
          <w:lang w:eastAsia="pt-BR"/>
        </w:rPr>
      </w:pPr>
      <w:r w:rsidRPr="00692420">
        <w:rPr>
          <w:rFonts w:ascii="Cambria" w:hAnsi="Cambria" w:cs="Calibri"/>
          <w:bCs/>
          <w:color w:val="000000"/>
          <w:sz w:val="24"/>
          <w:szCs w:val="24"/>
          <w:lang w:eastAsia="pt-BR"/>
        </w:rPr>
        <w:t>A contratação encontra fundamento no Estudo Técnico Preliminar elaborado para a presente demanda e será realizada mediante Pregão Presencial para Registro de Preços, nos termos da Lei Federal nº 14.133/2021, considerando tratar-se de bens comuns, cujas especificações podem ser definidas objetivamente, sendo o Sistema de Registro de Preços a solução mais adequada diante da impossibilidade de previsão exata das quantidades que serão efetivamente consumidas durante sua vigência.</w:t>
      </w:r>
    </w:p>
    <w:p w14:paraId="23B5CD71" w14:textId="77777777" w:rsidR="00D527CD" w:rsidRPr="007301DA" w:rsidRDefault="00305F2B" w:rsidP="00FE6426">
      <w:pPr>
        <w:numPr>
          <w:ilvl w:val="0"/>
          <w:numId w:val="45"/>
        </w:numPr>
        <w:spacing w:after="120" w:line="360" w:lineRule="auto"/>
        <w:rPr>
          <w:rFonts w:ascii="Cambria" w:hAnsi="Cambria" w:cs="Calibri"/>
          <w:b/>
          <w:sz w:val="24"/>
          <w:szCs w:val="24"/>
          <w:lang w:eastAsia="pt-BR"/>
        </w:rPr>
      </w:pPr>
      <w:r w:rsidRPr="007301DA">
        <w:rPr>
          <w:rFonts w:ascii="Cambria" w:hAnsi="Cambria" w:cs="Calibri"/>
          <w:b/>
          <w:sz w:val="24"/>
          <w:szCs w:val="24"/>
          <w:lang w:eastAsia="pt-BR"/>
        </w:rPr>
        <w:t>DESCRI</w:t>
      </w:r>
      <w:r w:rsidR="00D75BD7" w:rsidRPr="007301DA">
        <w:rPr>
          <w:rFonts w:ascii="Cambria" w:hAnsi="Cambria" w:cs="Calibri"/>
          <w:b/>
          <w:sz w:val="24"/>
          <w:szCs w:val="24"/>
          <w:lang w:eastAsia="pt-BR"/>
        </w:rPr>
        <w:t>ÇÃ</w:t>
      </w:r>
      <w:r w:rsidRPr="007301DA">
        <w:rPr>
          <w:rFonts w:ascii="Cambria" w:hAnsi="Cambria" w:cs="Calibri"/>
          <w:b/>
          <w:sz w:val="24"/>
          <w:szCs w:val="24"/>
          <w:lang w:eastAsia="pt-BR"/>
        </w:rPr>
        <w:t>O DA SOLUÇÃO COMO UM TODO:</w:t>
      </w:r>
    </w:p>
    <w:p w14:paraId="10974005" w14:textId="77777777" w:rsidR="00692420" w:rsidRPr="00692420" w:rsidRDefault="00692420" w:rsidP="00692420">
      <w:pPr>
        <w:spacing w:after="120" w:line="360" w:lineRule="auto"/>
        <w:jc w:val="both"/>
        <w:rPr>
          <w:rFonts w:ascii="Cambria" w:hAnsi="Cambria" w:cs="Calibri"/>
          <w:sz w:val="24"/>
          <w:szCs w:val="24"/>
          <w:lang w:eastAsia="pt-BR"/>
        </w:rPr>
      </w:pPr>
      <w:r w:rsidRPr="00692420">
        <w:rPr>
          <w:rFonts w:ascii="Cambria" w:hAnsi="Cambria" w:cs="Calibri"/>
          <w:sz w:val="24"/>
          <w:szCs w:val="24"/>
          <w:lang w:eastAsia="pt-BR"/>
        </w:rPr>
        <w:t>A solução consiste na realização de procedimento licitatório visando ao Registro de Preços para futura e eventual aquisição de combustíveis automotivos e gás liquefeito de petróleo, permitindo que a Administração realize as aquisições conforme sua necessidade durante a vigência da Ata de Registro de Preços.</w:t>
      </w:r>
    </w:p>
    <w:p w14:paraId="157FBCBC" w14:textId="77777777" w:rsidR="00692420" w:rsidRPr="00692420" w:rsidRDefault="00692420" w:rsidP="00692420">
      <w:pPr>
        <w:spacing w:after="120" w:line="360" w:lineRule="auto"/>
        <w:jc w:val="both"/>
        <w:rPr>
          <w:rFonts w:ascii="Cambria" w:hAnsi="Cambria" w:cs="Calibri"/>
          <w:sz w:val="24"/>
          <w:szCs w:val="24"/>
          <w:lang w:eastAsia="pt-BR"/>
        </w:rPr>
      </w:pPr>
      <w:r w:rsidRPr="00692420">
        <w:rPr>
          <w:rFonts w:ascii="Cambria" w:hAnsi="Cambria" w:cs="Calibri"/>
          <w:sz w:val="24"/>
          <w:szCs w:val="24"/>
          <w:lang w:eastAsia="pt-BR"/>
        </w:rPr>
        <w:t>O abastecimento dos combustíveis será realizado diretamente nas bombas do fornecedor vencedor, mediante apresentação de autorização emitida pelo Município, possibilitando maior controle do consumo, redução de custos operacionais e continuidade dos serviços públicos.</w:t>
      </w:r>
    </w:p>
    <w:p w14:paraId="6078459F" w14:textId="77777777" w:rsidR="00692420" w:rsidRPr="00692420" w:rsidRDefault="00692420" w:rsidP="00692420">
      <w:pPr>
        <w:spacing w:after="120" w:line="360" w:lineRule="auto"/>
        <w:jc w:val="both"/>
        <w:rPr>
          <w:rFonts w:ascii="Cambria" w:hAnsi="Cambria" w:cs="Calibri"/>
          <w:sz w:val="24"/>
          <w:szCs w:val="24"/>
          <w:lang w:eastAsia="pt-BR"/>
        </w:rPr>
      </w:pPr>
      <w:r w:rsidRPr="00692420">
        <w:rPr>
          <w:rFonts w:ascii="Cambria" w:hAnsi="Cambria" w:cs="Calibri"/>
          <w:sz w:val="24"/>
          <w:szCs w:val="24"/>
          <w:lang w:eastAsia="pt-BR"/>
        </w:rPr>
        <w:lastRenderedPageBreak/>
        <w:t>O fornecimento do GLP ocorrerá de forma parcelada, mediante entrega nos locais indicados pela Administração, observados os prazos definidos neste Termo de Referência.</w:t>
      </w:r>
    </w:p>
    <w:p w14:paraId="0113CFFD" w14:textId="77777777" w:rsidR="00933BB5" w:rsidRPr="007301DA" w:rsidRDefault="00692420" w:rsidP="00692420">
      <w:pPr>
        <w:spacing w:after="120" w:line="360" w:lineRule="auto"/>
        <w:jc w:val="both"/>
        <w:rPr>
          <w:rFonts w:ascii="Cambria" w:hAnsi="Cambria" w:cs="Calibri"/>
          <w:sz w:val="24"/>
          <w:szCs w:val="24"/>
          <w:lang w:eastAsia="pt-BR"/>
        </w:rPr>
      </w:pPr>
      <w:r w:rsidRPr="00692420">
        <w:rPr>
          <w:rFonts w:ascii="Cambria" w:hAnsi="Cambria" w:cs="Calibri"/>
          <w:sz w:val="24"/>
          <w:szCs w:val="24"/>
          <w:lang w:eastAsia="pt-BR"/>
        </w:rPr>
        <w:t>A adoção do Sistema de Registro de Preços mostra-se adequada em razão da variação natural do consumo ao longo do exercício, permitindo maior flexibilidade administrativa, racionalização das aquisições, economia processual e melhor gestão dos recursos públicos, sem obrigar a Administração à aquisição integral das quantidades estimadas.</w:t>
      </w:r>
    </w:p>
    <w:p w14:paraId="701ECD9C" w14:textId="77777777" w:rsidR="00692420" w:rsidRDefault="003942D0" w:rsidP="00FE6426">
      <w:pPr>
        <w:numPr>
          <w:ilvl w:val="0"/>
          <w:numId w:val="45"/>
        </w:numPr>
        <w:spacing w:after="120" w:line="360" w:lineRule="auto"/>
        <w:jc w:val="both"/>
        <w:rPr>
          <w:rFonts w:ascii="Cambria" w:hAnsi="Cambria" w:cs="Calibri"/>
          <w:b/>
          <w:sz w:val="24"/>
          <w:szCs w:val="24"/>
          <w:lang w:eastAsia="pt-BR"/>
        </w:rPr>
      </w:pPr>
      <w:r w:rsidRPr="007301DA">
        <w:rPr>
          <w:rFonts w:ascii="Cambria" w:hAnsi="Cambria" w:cs="Calibri"/>
          <w:b/>
          <w:sz w:val="24"/>
          <w:szCs w:val="24"/>
          <w:lang w:eastAsia="pt-BR"/>
        </w:rPr>
        <w:t>REQUISITOS DA CONTRATAÇÃO/AQUISIÇÃO</w:t>
      </w:r>
      <w:r w:rsidR="00AE6529" w:rsidRPr="007301DA">
        <w:rPr>
          <w:rFonts w:ascii="Cambria" w:hAnsi="Cambria" w:cs="Calibri"/>
          <w:b/>
          <w:sz w:val="24"/>
          <w:szCs w:val="24"/>
          <w:lang w:eastAsia="pt-BR"/>
        </w:rPr>
        <w:t>:</w:t>
      </w:r>
    </w:p>
    <w:p w14:paraId="68C2DC6C" w14:textId="77777777" w:rsidR="00692420" w:rsidRPr="00692420" w:rsidRDefault="00692420" w:rsidP="00692420">
      <w:pPr>
        <w:spacing w:after="120" w:line="360" w:lineRule="auto"/>
        <w:jc w:val="both"/>
        <w:rPr>
          <w:rFonts w:ascii="Cambria" w:hAnsi="Cambria" w:cs="Calibri"/>
          <w:b/>
          <w:sz w:val="24"/>
          <w:szCs w:val="24"/>
          <w:lang w:eastAsia="pt-BR"/>
        </w:rPr>
      </w:pPr>
      <w:r w:rsidRPr="00692420">
        <w:rPr>
          <w:rFonts w:ascii="Cambria" w:hAnsi="Cambria" w:cs="Calibri"/>
          <w:sz w:val="24"/>
          <w:szCs w:val="24"/>
          <w:lang w:eastAsia="pt-BR"/>
        </w:rPr>
        <w:t>Os combustíveis fornecidos deverão atender integralmente às especificações técnicas estabelecidas pela Agência Nacional do Petróleo, Gás Natural e Biocombustíveis – ANP, observando os padrões de qualidade, composição e comercialização previstos na legislação vigente.</w:t>
      </w:r>
    </w:p>
    <w:p w14:paraId="168EFF44" w14:textId="77777777" w:rsidR="00692420" w:rsidRPr="00692420" w:rsidRDefault="00692420" w:rsidP="00692420">
      <w:pPr>
        <w:spacing w:after="120" w:line="360" w:lineRule="auto"/>
        <w:jc w:val="both"/>
        <w:rPr>
          <w:rFonts w:ascii="Cambria" w:hAnsi="Cambria" w:cs="Calibri"/>
          <w:sz w:val="24"/>
          <w:szCs w:val="24"/>
          <w:lang w:eastAsia="pt-BR"/>
        </w:rPr>
      </w:pPr>
      <w:r w:rsidRPr="00692420">
        <w:rPr>
          <w:rFonts w:ascii="Cambria" w:hAnsi="Cambria" w:cs="Calibri"/>
          <w:sz w:val="24"/>
          <w:szCs w:val="24"/>
          <w:lang w:eastAsia="pt-BR"/>
        </w:rPr>
        <w:t>O fornecedor deverá manter posto de abastecimento em funcionamento durante o horário comercial e disponibilizar atendimento compatível com as necessidades operacionais do Município, observadas as exigências de localização previstas no Edital.</w:t>
      </w:r>
    </w:p>
    <w:p w14:paraId="06E399FD" w14:textId="77777777" w:rsidR="00692420" w:rsidRPr="00692420" w:rsidRDefault="00692420" w:rsidP="00692420">
      <w:pPr>
        <w:spacing w:after="120" w:line="360" w:lineRule="auto"/>
        <w:jc w:val="both"/>
        <w:rPr>
          <w:rFonts w:ascii="Cambria" w:hAnsi="Cambria" w:cs="Calibri"/>
          <w:sz w:val="24"/>
          <w:szCs w:val="24"/>
          <w:lang w:eastAsia="pt-BR"/>
        </w:rPr>
      </w:pPr>
      <w:r w:rsidRPr="00692420">
        <w:rPr>
          <w:rFonts w:ascii="Cambria" w:hAnsi="Cambria" w:cs="Calibri"/>
          <w:sz w:val="24"/>
          <w:szCs w:val="24"/>
          <w:lang w:eastAsia="pt-BR"/>
        </w:rPr>
        <w:t>O GLP deverá atender às especificações técnicas da ANP, sendo entregue em botijões lacrados, dentro do prazo de validade e em perfeitas condições de uso.</w:t>
      </w:r>
    </w:p>
    <w:p w14:paraId="649740EC" w14:textId="77777777" w:rsidR="00692420" w:rsidRPr="00692420" w:rsidRDefault="00692420" w:rsidP="00692420">
      <w:pPr>
        <w:spacing w:after="120" w:line="360" w:lineRule="auto"/>
        <w:jc w:val="both"/>
        <w:rPr>
          <w:rFonts w:ascii="Cambria" w:hAnsi="Cambria" w:cs="Calibri"/>
          <w:sz w:val="24"/>
          <w:szCs w:val="24"/>
          <w:lang w:eastAsia="pt-BR"/>
        </w:rPr>
      </w:pPr>
      <w:r w:rsidRPr="00692420">
        <w:rPr>
          <w:rFonts w:ascii="Cambria" w:hAnsi="Cambria" w:cs="Calibri"/>
          <w:sz w:val="24"/>
          <w:szCs w:val="24"/>
          <w:lang w:eastAsia="pt-BR"/>
        </w:rPr>
        <w:t>A contratada será responsável por todas as despesas decorrentes da execução do objeto, inclusive tributos, encargos trabalhistas, previdenciários, transporte, seguros, fretes e demais custos necessários ao fiel cumprimento das obrigações assumidas.</w:t>
      </w:r>
    </w:p>
    <w:p w14:paraId="19A2788D" w14:textId="77777777" w:rsidR="00692420" w:rsidRDefault="00692420" w:rsidP="00692420">
      <w:pPr>
        <w:spacing w:after="120" w:line="360" w:lineRule="auto"/>
        <w:jc w:val="both"/>
        <w:rPr>
          <w:rFonts w:ascii="Cambria" w:hAnsi="Cambria" w:cs="Calibri"/>
          <w:sz w:val="24"/>
          <w:szCs w:val="24"/>
          <w:lang w:eastAsia="pt-BR"/>
        </w:rPr>
      </w:pPr>
      <w:r w:rsidRPr="00692420">
        <w:rPr>
          <w:rFonts w:ascii="Cambria" w:hAnsi="Cambria" w:cs="Calibri"/>
          <w:sz w:val="24"/>
          <w:szCs w:val="24"/>
          <w:lang w:eastAsia="pt-BR"/>
        </w:rPr>
        <w:t>Durante toda a vigência da Ata de Registro de Preços e das contratações dela decorrentes, a empresa deverá manter todas as condições de habilitação exigidas no procedimento licitatório.</w:t>
      </w:r>
    </w:p>
    <w:p w14:paraId="08F77266" w14:textId="4465C918" w:rsidR="000D006C" w:rsidRDefault="00FE6426" w:rsidP="00692420">
      <w:pPr>
        <w:spacing w:after="120" w:line="360" w:lineRule="auto"/>
        <w:jc w:val="both"/>
        <w:rPr>
          <w:rFonts w:ascii="Cambria" w:hAnsi="Cambria" w:cs="Calibri"/>
          <w:bCs/>
          <w:sz w:val="24"/>
          <w:szCs w:val="24"/>
          <w:lang w:eastAsia="pt-BR"/>
        </w:rPr>
      </w:pPr>
      <w:r w:rsidRPr="00FE6426">
        <w:rPr>
          <w:rFonts w:ascii="Cambria" w:hAnsi="Cambria" w:cs="Calibri"/>
          <w:bCs/>
          <w:sz w:val="24"/>
          <w:szCs w:val="24"/>
          <w:lang w:eastAsia="pt-BR"/>
        </w:rPr>
        <w:t>Para os itens de combustíveis automotivos, os licitantes deverão possuir Licença de Operação emitida pelo órgão competente e comprovante de registro junto à ANP. Para o item GLP, deverá ser apresentada autorização específica da ANP para comercialização do produto.</w:t>
      </w:r>
    </w:p>
    <w:p w14:paraId="0FE07264" w14:textId="77777777" w:rsidR="000D006C" w:rsidRDefault="000D006C">
      <w:pPr>
        <w:spacing w:after="0" w:line="240" w:lineRule="auto"/>
        <w:rPr>
          <w:rFonts w:ascii="Cambria" w:hAnsi="Cambria" w:cs="Calibri"/>
          <w:bCs/>
          <w:sz w:val="24"/>
          <w:szCs w:val="24"/>
          <w:lang w:eastAsia="pt-BR"/>
        </w:rPr>
      </w:pPr>
      <w:r>
        <w:rPr>
          <w:rFonts w:ascii="Cambria" w:hAnsi="Cambria" w:cs="Calibri"/>
          <w:bCs/>
          <w:sz w:val="24"/>
          <w:szCs w:val="24"/>
          <w:lang w:eastAsia="pt-BR"/>
        </w:rPr>
        <w:br w:type="page"/>
      </w:r>
    </w:p>
    <w:p w14:paraId="17EC56E0" w14:textId="77777777" w:rsidR="00D527CD" w:rsidRDefault="005104F3" w:rsidP="00FE6426">
      <w:pPr>
        <w:numPr>
          <w:ilvl w:val="0"/>
          <w:numId w:val="45"/>
        </w:numPr>
        <w:spacing w:after="120" w:line="360" w:lineRule="auto"/>
        <w:jc w:val="both"/>
        <w:rPr>
          <w:rFonts w:ascii="Cambria" w:hAnsi="Cambria" w:cs="Calibri"/>
          <w:b/>
          <w:sz w:val="24"/>
          <w:szCs w:val="24"/>
          <w:lang w:eastAsia="pt-BR"/>
        </w:rPr>
      </w:pPr>
      <w:r w:rsidRPr="007301DA">
        <w:rPr>
          <w:rFonts w:ascii="Cambria" w:hAnsi="Cambria" w:cs="Calibri"/>
          <w:b/>
          <w:sz w:val="24"/>
          <w:szCs w:val="24"/>
          <w:lang w:eastAsia="pt-BR"/>
        </w:rPr>
        <w:lastRenderedPageBreak/>
        <w:t>EXECUÇÃO DO OBJETO:</w:t>
      </w:r>
    </w:p>
    <w:p w14:paraId="60CD7C1B" w14:textId="77777777" w:rsidR="00692420" w:rsidRPr="00692420" w:rsidRDefault="00692420" w:rsidP="00692420">
      <w:pPr>
        <w:spacing w:after="120" w:line="360" w:lineRule="auto"/>
        <w:jc w:val="both"/>
        <w:rPr>
          <w:rFonts w:ascii="Cambria" w:hAnsi="Cambria" w:cs="Calibri"/>
          <w:bCs/>
          <w:sz w:val="24"/>
          <w:szCs w:val="24"/>
          <w:lang w:eastAsia="pt-BR"/>
        </w:rPr>
      </w:pPr>
      <w:r w:rsidRPr="00692420">
        <w:rPr>
          <w:rFonts w:ascii="Cambria" w:hAnsi="Cambria" w:cs="Calibri"/>
          <w:bCs/>
          <w:sz w:val="24"/>
          <w:szCs w:val="24"/>
          <w:lang w:eastAsia="pt-BR"/>
        </w:rPr>
        <w:t>O fornecimento será realizado de forma parcelada, conforme as necessidades das Secretarias Municipais.</w:t>
      </w:r>
    </w:p>
    <w:p w14:paraId="461F0282" w14:textId="77777777" w:rsidR="00692420" w:rsidRPr="00692420" w:rsidRDefault="00692420" w:rsidP="00692420">
      <w:pPr>
        <w:spacing w:after="120" w:line="360" w:lineRule="auto"/>
        <w:jc w:val="both"/>
        <w:rPr>
          <w:rFonts w:ascii="Cambria" w:hAnsi="Cambria" w:cs="Calibri"/>
          <w:bCs/>
          <w:sz w:val="24"/>
          <w:szCs w:val="24"/>
          <w:lang w:eastAsia="pt-BR"/>
        </w:rPr>
      </w:pPr>
      <w:r w:rsidRPr="00692420">
        <w:rPr>
          <w:rFonts w:ascii="Cambria" w:hAnsi="Cambria" w:cs="Calibri"/>
          <w:bCs/>
          <w:sz w:val="24"/>
          <w:szCs w:val="24"/>
          <w:lang w:eastAsia="pt-BR"/>
        </w:rPr>
        <w:t>O abastecimento dos combustíveis ocorrerá diretamente nas bombas do fornecedor, mediante apresentação de Autorização de Fornecimento emitida pela Administração Municipal, contendo identificação do veículo, equipamento ou máquina autorizada.</w:t>
      </w:r>
    </w:p>
    <w:p w14:paraId="2EB001E1" w14:textId="77777777" w:rsidR="00692420" w:rsidRPr="00692420" w:rsidRDefault="00692420" w:rsidP="00692420">
      <w:pPr>
        <w:spacing w:after="120" w:line="360" w:lineRule="auto"/>
        <w:jc w:val="both"/>
        <w:rPr>
          <w:rFonts w:ascii="Cambria" w:hAnsi="Cambria" w:cs="Calibri"/>
          <w:bCs/>
          <w:sz w:val="24"/>
          <w:szCs w:val="24"/>
          <w:lang w:eastAsia="pt-BR"/>
        </w:rPr>
      </w:pPr>
      <w:r w:rsidRPr="00692420">
        <w:rPr>
          <w:rFonts w:ascii="Cambria" w:hAnsi="Cambria" w:cs="Calibri"/>
          <w:bCs/>
          <w:sz w:val="24"/>
          <w:szCs w:val="24"/>
          <w:lang w:eastAsia="pt-BR"/>
        </w:rPr>
        <w:t>Após cada abastecimento deverá ser emitido documento fiscal contendo, no mínimo, identificação do veículo, placa, tipo de combustível, quantidade fornecida, valor unitário, valor total, data do abastecimento e identificação do responsável pelo atendimento.</w:t>
      </w:r>
    </w:p>
    <w:p w14:paraId="3144E79C" w14:textId="77777777" w:rsidR="00692420" w:rsidRPr="00692420" w:rsidRDefault="00692420" w:rsidP="00692420">
      <w:pPr>
        <w:spacing w:after="120" w:line="360" w:lineRule="auto"/>
        <w:jc w:val="both"/>
        <w:rPr>
          <w:rFonts w:ascii="Cambria" w:hAnsi="Cambria" w:cs="Calibri"/>
          <w:bCs/>
          <w:sz w:val="24"/>
          <w:szCs w:val="24"/>
          <w:lang w:eastAsia="pt-BR"/>
        </w:rPr>
      </w:pPr>
      <w:r w:rsidRPr="00692420">
        <w:rPr>
          <w:rFonts w:ascii="Cambria" w:hAnsi="Cambria" w:cs="Calibri"/>
          <w:bCs/>
          <w:sz w:val="24"/>
          <w:szCs w:val="24"/>
          <w:lang w:eastAsia="pt-BR"/>
        </w:rPr>
        <w:t>O fornecimento do GLP será realizado mediante solicitação da Administração, devendo ocorrer no prazo máximo de vinte e quatro horas após o recebimento da Ordem de Fornecimento, nos locais indicados pelo Município.</w:t>
      </w:r>
    </w:p>
    <w:p w14:paraId="3B762177" w14:textId="77777777" w:rsidR="00692420" w:rsidRDefault="00C933FF" w:rsidP="00FE6426">
      <w:pPr>
        <w:numPr>
          <w:ilvl w:val="0"/>
          <w:numId w:val="45"/>
        </w:numPr>
        <w:spacing w:after="120" w:line="360" w:lineRule="auto"/>
        <w:rPr>
          <w:rFonts w:ascii="Cambria" w:hAnsi="Cambria" w:cs="Calibri"/>
          <w:b/>
          <w:sz w:val="24"/>
          <w:szCs w:val="24"/>
          <w:lang w:eastAsia="pt-BR"/>
        </w:rPr>
      </w:pPr>
      <w:r w:rsidRPr="007301DA">
        <w:rPr>
          <w:rFonts w:ascii="Cambria" w:hAnsi="Cambria" w:cs="Calibri"/>
          <w:b/>
          <w:sz w:val="24"/>
          <w:szCs w:val="24"/>
          <w:lang w:eastAsia="pt-BR"/>
        </w:rPr>
        <w:t xml:space="preserve">GESTÃO, </w:t>
      </w:r>
      <w:r w:rsidR="00AE6529" w:rsidRPr="007301DA">
        <w:rPr>
          <w:rFonts w:ascii="Cambria" w:hAnsi="Cambria" w:cs="Calibri"/>
          <w:b/>
          <w:sz w:val="24"/>
          <w:szCs w:val="24"/>
          <w:lang w:eastAsia="pt-BR"/>
        </w:rPr>
        <w:t>FISCALIZAÇÃO E CONTROLE:</w:t>
      </w:r>
    </w:p>
    <w:p w14:paraId="3DEEAB3F" w14:textId="77777777" w:rsidR="00692420" w:rsidRPr="00692420" w:rsidRDefault="00692420" w:rsidP="00692420">
      <w:pPr>
        <w:spacing w:after="120" w:line="360" w:lineRule="auto"/>
        <w:rPr>
          <w:rFonts w:ascii="Cambria" w:hAnsi="Cambria" w:cs="Calibri"/>
          <w:b/>
          <w:sz w:val="24"/>
          <w:szCs w:val="24"/>
          <w:lang w:eastAsia="pt-BR"/>
        </w:rPr>
      </w:pPr>
      <w:r w:rsidRPr="00692420">
        <w:rPr>
          <w:rFonts w:ascii="Cambria" w:hAnsi="Cambria" w:cs="Calibri"/>
          <w:bCs/>
          <w:sz w:val="24"/>
          <w:szCs w:val="24"/>
          <w:lang w:eastAsia="pt-BR"/>
        </w:rPr>
        <w:t>A gestão da futura Ata de Registro de Preços e das contratações dela decorrentes será exercida pelos Secretários Municipais das respectivas Secretarias demandantes.</w:t>
      </w:r>
    </w:p>
    <w:p w14:paraId="082C61A3" w14:textId="77777777" w:rsidR="00692420" w:rsidRPr="00692420" w:rsidRDefault="00692420" w:rsidP="00692420">
      <w:pPr>
        <w:spacing w:after="120" w:line="360" w:lineRule="auto"/>
        <w:ind w:right="23"/>
        <w:jc w:val="both"/>
        <w:rPr>
          <w:rFonts w:ascii="Cambria" w:hAnsi="Cambria" w:cs="Calibri"/>
          <w:bCs/>
          <w:sz w:val="24"/>
          <w:szCs w:val="24"/>
          <w:lang w:eastAsia="pt-BR"/>
        </w:rPr>
      </w:pPr>
      <w:r w:rsidRPr="00692420">
        <w:rPr>
          <w:rFonts w:ascii="Cambria" w:hAnsi="Cambria" w:cs="Calibri"/>
          <w:bCs/>
          <w:sz w:val="24"/>
          <w:szCs w:val="24"/>
          <w:lang w:eastAsia="pt-BR"/>
        </w:rPr>
        <w:t>A fiscalização será realizada por servidores formalmente designados pela Administração, competindo-lhes acompanhar a execução do objeto, verificar a regularidade do fornecimento, controlar os abastecimentos, registrar ocorrências, comunicar irregularidades e atestar os documentos fiscais para fins de pagamento, nos termos do artigo 117 da Lei Federal nº 14.133/2021.</w:t>
      </w:r>
    </w:p>
    <w:p w14:paraId="29AA6436" w14:textId="77777777" w:rsidR="00D527CD" w:rsidRPr="007301DA" w:rsidRDefault="00AE6529" w:rsidP="00FE6426">
      <w:pPr>
        <w:numPr>
          <w:ilvl w:val="0"/>
          <w:numId w:val="45"/>
        </w:numPr>
        <w:spacing w:after="120" w:line="360" w:lineRule="auto"/>
        <w:ind w:right="23"/>
        <w:jc w:val="both"/>
        <w:rPr>
          <w:rFonts w:ascii="Cambria" w:hAnsi="Cambria" w:cs="Calibri"/>
          <w:b/>
          <w:sz w:val="24"/>
          <w:szCs w:val="24"/>
          <w:lang w:eastAsia="pt-BR"/>
        </w:rPr>
      </w:pPr>
      <w:r w:rsidRPr="007301DA">
        <w:rPr>
          <w:rFonts w:ascii="Cambria" w:hAnsi="Cambria" w:cs="Calibri"/>
          <w:b/>
          <w:sz w:val="24"/>
          <w:szCs w:val="24"/>
          <w:lang w:eastAsia="pt-BR"/>
        </w:rPr>
        <w:t xml:space="preserve">CRITÉRIOS DE </w:t>
      </w:r>
      <w:r w:rsidR="00FA715C">
        <w:rPr>
          <w:rFonts w:ascii="Cambria" w:hAnsi="Cambria" w:cs="Calibri"/>
          <w:b/>
          <w:sz w:val="24"/>
          <w:szCs w:val="24"/>
          <w:lang w:eastAsia="pt-BR"/>
        </w:rPr>
        <w:t>RECEBIMENTO</w:t>
      </w:r>
      <w:r w:rsidRPr="007301DA">
        <w:rPr>
          <w:rFonts w:ascii="Cambria" w:hAnsi="Cambria" w:cs="Calibri"/>
          <w:b/>
          <w:sz w:val="24"/>
          <w:szCs w:val="24"/>
          <w:lang w:eastAsia="pt-BR"/>
        </w:rPr>
        <w:t xml:space="preserve"> E DE PAGAMENTO:</w:t>
      </w:r>
    </w:p>
    <w:p w14:paraId="08D335BA" w14:textId="77777777" w:rsidR="00692420" w:rsidRPr="00692420" w:rsidRDefault="00692420" w:rsidP="00FE6426">
      <w:pPr>
        <w:tabs>
          <w:tab w:val="left" w:pos="426"/>
        </w:tabs>
        <w:spacing w:after="120" w:line="360" w:lineRule="auto"/>
        <w:jc w:val="both"/>
        <w:rPr>
          <w:rFonts w:ascii="Cambria" w:hAnsi="Cambria" w:cs="Calibri"/>
          <w:sz w:val="24"/>
          <w:szCs w:val="24"/>
          <w:lang w:eastAsia="pt-BR"/>
        </w:rPr>
      </w:pPr>
      <w:r w:rsidRPr="00692420">
        <w:rPr>
          <w:rFonts w:ascii="Cambria" w:hAnsi="Cambria" w:cs="Calibri"/>
          <w:sz w:val="24"/>
          <w:szCs w:val="24"/>
          <w:lang w:eastAsia="pt-BR"/>
        </w:rPr>
        <w:t>O pagamento será efetuado de acordo com os quantitativos efetivamente fornecidos, mediante apresentação da Nota Fiscal devidamente atestada pelo fiscal da contratação.</w:t>
      </w:r>
    </w:p>
    <w:p w14:paraId="29C0C656" w14:textId="77777777" w:rsidR="00692420" w:rsidRPr="00692420" w:rsidRDefault="00692420" w:rsidP="00FE6426">
      <w:pPr>
        <w:tabs>
          <w:tab w:val="left" w:pos="426"/>
        </w:tabs>
        <w:spacing w:after="120" w:line="360" w:lineRule="auto"/>
        <w:jc w:val="both"/>
        <w:rPr>
          <w:rFonts w:ascii="Cambria" w:hAnsi="Cambria" w:cs="Calibri"/>
          <w:sz w:val="24"/>
          <w:szCs w:val="24"/>
          <w:lang w:eastAsia="pt-BR"/>
        </w:rPr>
      </w:pPr>
      <w:r w:rsidRPr="00692420">
        <w:rPr>
          <w:rFonts w:ascii="Cambria" w:hAnsi="Cambria" w:cs="Calibri"/>
          <w:sz w:val="24"/>
          <w:szCs w:val="24"/>
          <w:lang w:eastAsia="pt-BR"/>
        </w:rPr>
        <w:t>Antes da liquidação da despesa serão verificadas as condições de regularidade fiscal, trabalhista e previdenciária da contratada, quando exigidas pela legislação.</w:t>
      </w:r>
    </w:p>
    <w:p w14:paraId="638599B2" w14:textId="77777777" w:rsidR="00FE6426" w:rsidRDefault="00692420" w:rsidP="00FE6426">
      <w:pPr>
        <w:tabs>
          <w:tab w:val="left" w:pos="426"/>
        </w:tabs>
        <w:spacing w:after="120" w:line="360" w:lineRule="auto"/>
        <w:jc w:val="both"/>
        <w:rPr>
          <w:rFonts w:ascii="Cambria" w:hAnsi="Cambria" w:cs="Calibri"/>
          <w:sz w:val="24"/>
          <w:szCs w:val="24"/>
          <w:lang w:eastAsia="pt-BR"/>
        </w:rPr>
      </w:pPr>
      <w:r w:rsidRPr="00692420">
        <w:rPr>
          <w:rFonts w:ascii="Cambria" w:hAnsi="Cambria" w:cs="Calibri"/>
          <w:sz w:val="24"/>
          <w:szCs w:val="24"/>
          <w:lang w:eastAsia="pt-BR"/>
        </w:rPr>
        <w:t>Havendo divergências entre os produtos fornecidos e as especificações estabelecidas neste Termo de Referência, o pagamento permanecerá suspenso até a completa regularização.</w:t>
      </w:r>
    </w:p>
    <w:p w14:paraId="1766344F" w14:textId="77777777" w:rsidR="00D527CD" w:rsidRPr="007301DA" w:rsidRDefault="006C2C9C" w:rsidP="00FE6426">
      <w:pPr>
        <w:numPr>
          <w:ilvl w:val="0"/>
          <w:numId w:val="45"/>
        </w:numPr>
        <w:tabs>
          <w:tab w:val="left" w:pos="426"/>
        </w:tabs>
        <w:spacing w:after="120" w:line="360" w:lineRule="auto"/>
        <w:rPr>
          <w:rFonts w:ascii="Cambria" w:hAnsi="Cambria" w:cs="Calibri"/>
          <w:b/>
          <w:sz w:val="24"/>
          <w:szCs w:val="24"/>
          <w:lang w:eastAsia="pt-BR"/>
        </w:rPr>
      </w:pPr>
      <w:r w:rsidRPr="007301DA">
        <w:rPr>
          <w:rFonts w:ascii="Cambria" w:hAnsi="Cambria" w:cs="Calibri"/>
          <w:b/>
          <w:sz w:val="24"/>
          <w:szCs w:val="24"/>
          <w:lang w:eastAsia="pt-BR"/>
        </w:rPr>
        <w:lastRenderedPageBreak/>
        <w:t>FORMA E CRITÉRIOS DE SELEÇÃO DO FORNECEDOR/PRESTADOR DE SERVIÇO:</w:t>
      </w:r>
    </w:p>
    <w:p w14:paraId="46F16ABA" w14:textId="77777777" w:rsidR="00692420" w:rsidRPr="00692420" w:rsidRDefault="00692420" w:rsidP="00692420">
      <w:pPr>
        <w:tabs>
          <w:tab w:val="left" w:pos="426"/>
        </w:tabs>
        <w:spacing w:after="120" w:line="360" w:lineRule="auto"/>
        <w:jc w:val="both"/>
        <w:rPr>
          <w:rFonts w:ascii="Cambria" w:hAnsi="Cambria" w:cs="Calibri"/>
          <w:sz w:val="24"/>
          <w:szCs w:val="24"/>
          <w:lang w:eastAsia="pt-BR"/>
        </w:rPr>
      </w:pPr>
      <w:r w:rsidRPr="00692420">
        <w:rPr>
          <w:rFonts w:ascii="Cambria" w:hAnsi="Cambria" w:cs="Calibri"/>
          <w:sz w:val="24"/>
          <w:szCs w:val="24"/>
          <w:lang w:eastAsia="pt-BR"/>
        </w:rPr>
        <w:t>A seleção do fornecedor será realizada mediante Pregão Presencial, pelo Sistema de Registro de Preços, adotando-se como critério de julgamento o menor preço por item, nos termos da Lei Federal nº 14.133/2021.</w:t>
      </w:r>
    </w:p>
    <w:p w14:paraId="36984BF8" w14:textId="77777777" w:rsidR="00692420" w:rsidRPr="00692420" w:rsidRDefault="00692420" w:rsidP="00692420">
      <w:pPr>
        <w:tabs>
          <w:tab w:val="left" w:pos="426"/>
        </w:tabs>
        <w:spacing w:after="120" w:line="360" w:lineRule="auto"/>
        <w:jc w:val="both"/>
        <w:rPr>
          <w:rFonts w:ascii="Cambria" w:hAnsi="Cambria" w:cs="Calibri"/>
          <w:sz w:val="24"/>
          <w:szCs w:val="24"/>
          <w:lang w:eastAsia="pt-BR"/>
        </w:rPr>
      </w:pPr>
      <w:r w:rsidRPr="00692420">
        <w:rPr>
          <w:rFonts w:ascii="Cambria" w:hAnsi="Cambria" w:cs="Calibri"/>
          <w:sz w:val="24"/>
          <w:szCs w:val="24"/>
          <w:lang w:eastAsia="pt-BR"/>
        </w:rPr>
        <w:t>Poderão participar empresas que desenvolvam atividade compatível com o objeto e atendam aos requisitos de habilitação jurídica, fiscal, trabalhista, econômico-financeira e técnica previstos no Edital.</w:t>
      </w:r>
    </w:p>
    <w:p w14:paraId="0BA7403D" w14:textId="77777777" w:rsidR="00692420" w:rsidRDefault="00692420" w:rsidP="00692420">
      <w:pPr>
        <w:tabs>
          <w:tab w:val="left" w:pos="426"/>
        </w:tabs>
        <w:spacing w:after="120" w:line="360" w:lineRule="auto"/>
        <w:jc w:val="both"/>
        <w:rPr>
          <w:rFonts w:ascii="Cambria" w:hAnsi="Cambria" w:cs="Calibri"/>
          <w:sz w:val="24"/>
          <w:szCs w:val="24"/>
          <w:lang w:eastAsia="pt-BR"/>
        </w:rPr>
      </w:pPr>
      <w:r w:rsidRPr="00692420">
        <w:rPr>
          <w:rFonts w:ascii="Cambria" w:hAnsi="Cambria" w:cs="Calibri"/>
          <w:sz w:val="24"/>
          <w:szCs w:val="24"/>
          <w:lang w:eastAsia="pt-BR"/>
        </w:rPr>
        <w:t>A adjudicação observará, além do menor preço, o atendimento integral às especificações técnicas constantes deste Termo de Referência.</w:t>
      </w:r>
    </w:p>
    <w:p w14:paraId="2A582127" w14:textId="77777777" w:rsidR="00D527CD" w:rsidRPr="007301DA" w:rsidRDefault="00AE6529" w:rsidP="00FE6426">
      <w:pPr>
        <w:numPr>
          <w:ilvl w:val="0"/>
          <w:numId w:val="45"/>
        </w:numPr>
        <w:tabs>
          <w:tab w:val="left" w:pos="426"/>
        </w:tabs>
        <w:spacing w:after="120" w:line="360" w:lineRule="auto"/>
        <w:jc w:val="both"/>
        <w:rPr>
          <w:rFonts w:ascii="Cambria" w:hAnsi="Cambria" w:cs="Calibri"/>
          <w:b/>
          <w:sz w:val="24"/>
          <w:szCs w:val="24"/>
          <w:lang w:eastAsia="pt-BR"/>
        </w:rPr>
      </w:pPr>
      <w:r w:rsidRPr="007301DA">
        <w:rPr>
          <w:rFonts w:ascii="Cambria" w:hAnsi="Cambria" w:cs="Calibri"/>
          <w:b/>
          <w:sz w:val="24"/>
          <w:szCs w:val="24"/>
          <w:lang w:eastAsia="pt-BR"/>
        </w:rPr>
        <w:t xml:space="preserve">ESTIMATIVA DO VALOR DA CONTRATAÇÃO: </w:t>
      </w:r>
    </w:p>
    <w:p w14:paraId="11FCA977" w14:textId="77777777" w:rsidR="00FA715C" w:rsidRDefault="00FA715C" w:rsidP="00FA715C">
      <w:pPr>
        <w:suppressAutoHyphens/>
        <w:spacing w:after="120" w:line="360" w:lineRule="auto"/>
        <w:jc w:val="both"/>
        <w:rPr>
          <w:rFonts w:ascii="Cambria" w:eastAsia="Times New Roman" w:hAnsi="Cambria" w:cs="Calibri"/>
          <w:kern w:val="2"/>
          <w:sz w:val="24"/>
          <w:szCs w:val="24"/>
          <w:lang w:eastAsia="zh-CN"/>
        </w:rPr>
      </w:pPr>
      <w:r w:rsidRPr="00FA715C">
        <w:rPr>
          <w:rFonts w:ascii="Cambria" w:eastAsia="Times New Roman" w:hAnsi="Cambria" w:cs="Calibri"/>
          <w:kern w:val="2"/>
          <w:sz w:val="24"/>
          <w:szCs w:val="24"/>
          <w:lang w:eastAsia="zh-CN"/>
        </w:rPr>
        <w:t xml:space="preserve">O custo estimado total da contratação é de R$ 1.193.244,00 (Um milhão, cento e </w:t>
      </w:r>
      <w:r>
        <w:rPr>
          <w:rFonts w:ascii="Cambria" w:eastAsia="Times New Roman" w:hAnsi="Cambria" w:cs="Calibri"/>
          <w:kern w:val="2"/>
          <w:sz w:val="24"/>
          <w:szCs w:val="24"/>
          <w:lang w:eastAsia="zh-CN"/>
        </w:rPr>
        <w:t>nov</w:t>
      </w:r>
      <w:r w:rsidRPr="00FA715C">
        <w:rPr>
          <w:rFonts w:ascii="Cambria" w:eastAsia="Times New Roman" w:hAnsi="Cambria" w:cs="Calibri"/>
          <w:kern w:val="2"/>
          <w:sz w:val="24"/>
          <w:szCs w:val="24"/>
          <w:lang w:eastAsia="zh-CN"/>
        </w:rPr>
        <w:t xml:space="preserve">enta e </w:t>
      </w:r>
      <w:r>
        <w:rPr>
          <w:rFonts w:ascii="Cambria" w:eastAsia="Times New Roman" w:hAnsi="Cambria" w:cs="Calibri"/>
          <w:kern w:val="2"/>
          <w:sz w:val="24"/>
          <w:szCs w:val="24"/>
          <w:lang w:eastAsia="zh-CN"/>
        </w:rPr>
        <w:t>três</w:t>
      </w:r>
      <w:r w:rsidRPr="00FA715C">
        <w:rPr>
          <w:rFonts w:ascii="Cambria" w:eastAsia="Times New Roman" w:hAnsi="Cambria" w:cs="Calibri"/>
          <w:kern w:val="2"/>
          <w:sz w:val="24"/>
          <w:szCs w:val="24"/>
          <w:lang w:eastAsia="zh-CN"/>
        </w:rPr>
        <w:t xml:space="preserve"> mil, </w:t>
      </w:r>
      <w:r>
        <w:rPr>
          <w:rFonts w:ascii="Cambria" w:eastAsia="Times New Roman" w:hAnsi="Cambria" w:cs="Calibri"/>
          <w:kern w:val="2"/>
          <w:sz w:val="24"/>
          <w:szCs w:val="24"/>
          <w:lang w:eastAsia="zh-CN"/>
        </w:rPr>
        <w:t>duzentos</w:t>
      </w:r>
      <w:r w:rsidRPr="00FA715C">
        <w:rPr>
          <w:rFonts w:ascii="Cambria" w:eastAsia="Times New Roman" w:hAnsi="Cambria" w:cs="Calibri"/>
          <w:kern w:val="2"/>
          <w:sz w:val="24"/>
          <w:szCs w:val="24"/>
          <w:lang w:eastAsia="zh-CN"/>
        </w:rPr>
        <w:t xml:space="preserve"> e </w:t>
      </w:r>
      <w:r>
        <w:rPr>
          <w:rFonts w:ascii="Cambria" w:eastAsia="Times New Roman" w:hAnsi="Cambria" w:cs="Calibri"/>
          <w:kern w:val="2"/>
          <w:sz w:val="24"/>
          <w:szCs w:val="24"/>
          <w:lang w:eastAsia="zh-CN"/>
        </w:rPr>
        <w:t>quarenta e quatro</w:t>
      </w:r>
      <w:r w:rsidRPr="00FA715C">
        <w:rPr>
          <w:rFonts w:ascii="Cambria" w:eastAsia="Times New Roman" w:hAnsi="Cambria" w:cs="Calibri"/>
          <w:kern w:val="2"/>
          <w:sz w:val="24"/>
          <w:szCs w:val="24"/>
          <w:lang w:eastAsia="zh-CN"/>
        </w:rPr>
        <w:t xml:space="preserve"> </w:t>
      </w:r>
      <w:r>
        <w:rPr>
          <w:rFonts w:ascii="Cambria" w:eastAsia="Times New Roman" w:hAnsi="Cambria" w:cs="Calibri"/>
          <w:kern w:val="2"/>
          <w:sz w:val="24"/>
          <w:szCs w:val="24"/>
          <w:lang w:eastAsia="zh-CN"/>
        </w:rPr>
        <w:t>reais</w:t>
      </w:r>
      <w:r w:rsidRPr="00FA715C">
        <w:rPr>
          <w:rFonts w:ascii="Cambria" w:eastAsia="Times New Roman" w:hAnsi="Cambria" w:cs="Calibri"/>
          <w:kern w:val="2"/>
          <w:sz w:val="24"/>
          <w:szCs w:val="24"/>
          <w:lang w:eastAsia="zh-CN"/>
        </w:rPr>
        <w:t>)</w:t>
      </w:r>
      <w:r>
        <w:rPr>
          <w:rFonts w:ascii="Cambria" w:eastAsia="Times New Roman" w:hAnsi="Cambria" w:cs="Calibri"/>
          <w:kern w:val="2"/>
          <w:sz w:val="24"/>
          <w:szCs w:val="24"/>
          <w:lang w:eastAsia="zh-CN"/>
        </w:rPr>
        <w:t>.</w:t>
      </w:r>
    </w:p>
    <w:p w14:paraId="24FDFAF8" w14:textId="77777777" w:rsidR="008F73D9" w:rsidRPr="007301DA" w:rsidRDefault="00FA715C" w:rsidP="00FA715C">
      <w:pPr>
        <w:suppressAutoHyphens/>
        <w:spacing w:after="120" w:line="360" w:lineRule="auto"/>
        <w:jc w:val="both"/>
        <w:rPr>
          <w:rFonts w:ascii="Cambria" w:eastAsia="Times New Roman" w:hAnsi="Cambria" w:cs="Calibri"/>
          <w:kern w:val="2"/>
          <w:sz w:val="24"/>
          <w:szCs w:val="24"/>
          <w:lang w:eastAsia="zh-CN"/>
        </w:rPr>
      </w:pPr>
      <w:r w:rsidRPr="00FA715C">
        <w:rPr>
          <w:rFonts w:ascii="Cambria" w:eastAsia="Times New Roman" w:hAnsi="Cambria" w:cs="Calibri"/>
          <w:kern w:val="2"/>
          <w:sz w:val="24"/>
          <w:szCs w:val="24"/>
          <w:lang w:eastAsia="zh-CN"/>
        </w:rPr>
        <w:t>Para verificação do preço de referência foi realizada pesquisa de preços com empresa do ramo sediadas no município de Mormaço, além de pesquisa nas médias de preços publicadas pela ANP no estado do Rio Grande do Sul</w:t>
      </w:r>
      <w:r w:rsidR="00FE6426">
        <w:rPr>
          <w:rFonts w:ascii="Cambria" w:eastAsia="Times New Roman" w:hAnsi="Cambria" w:cs="Calibri"/>
          <w:kern w:val="2"/>
          <w:sz w:val="24"/>
          <w:szCs w:val="24"/>
          <w:lang w:eastAsia="zh-CN"/>
        </w:rPr>
        <w:t xml:space="preserve">, </w:t>
      </w:r>
      <w:r w:rsidR="00FE6426" w:rsidRPr="00FE6426">
        <w:rPr>
          <w:rFonts w:ascii="Cambria" w:eastAsia="Times New Roman" w:hAnsi="Cambria" w:cs="Calibri"/>
          <w:kern w:val="2"/>
          <w:sz w:val="24"/>
          <w:szCs w:val="24"/>
          <w:lang w:eastAsia="zh-CN"/>
        </w:rPr>
        <w:t>em observância ao art. 23 da Lei Federal nº 14.133/2021.</w:t>
      </w:r>
    </w:p>
    <w:p w14:paraId="3E91D389" w14:textId="77777777" w:rsidR="00D527CD" w:rsidRPr="007301DA" w:rsidRDefault="008F7BD2" w:rsidP="00FE6426">
      <w:pPr>
        <w:numPr>
          <w:ilvl w:val="0"/>
          <w:numId w:val="45"/>
        </w:numPr>
        <w:tabs>
          <w:tab w:val="left" w:pos="426"/>
        </w:tabs>
        <w:spacing w:after="120" w:line="360" w:lineRule="auto"/>
        <w:jc w:val="both"/>
        <w:rPr>
          <w:rFonts w:ascii="Cambria" w:hAnsi="Cambria" w:cs="Calibri"/>
          <w:b/>
          <w:sz w:val="24"/>
          <w:szCs w:val="24"/>
          <w:lang w:eastAsia="pt-BR"/>
        </w:rPr>
      </w:pPr>
      <w:r w:rsidRPr="007301DA">
        <w:rPr>
          <w:rFonts w:ascii="Cambria" w:hAnsi="Cambria" w:cs="Calibri"/>
          <w:b/>
          <w:sz w:val="24"/>
          <w:szCs w:val="24"/>
          <w:lang w:eastAsia="pt-BR"/>
        </w:rPr>
        <w:t>DOTAÇÃO ORÇAMENTÁRIA</w:t>
      </w:r>
      <w:r w:rsidR="00D527CD" w:rsidRPr="007301DA">
        <w:rPr>
          <w:rFonts w:ascii="Cambria" w:hAnsi="Cambria" w:cs="Calibri"/>
          <w:b/>
          <w:sz w:val="24"/>
          <w:szCs w:val="24"/>
          <w:lang w:eastAsia="pt-BR"/>
        </w:rPr>
        <w:t>:</w:t>
      </w:r>
    </w:p>
    <w:p w14:paraId="7B6D07A2" w14:textId="77777777" w:rsidR="00CA33C6" w:rsidRPr="007301DA" w:rsidRDefault="00FA715C" w:rsidP="008434B8">
      <w:pPr>
        <w:tabs>
          <w:tab w:val="left" w:pos="426"/>
        </w:tabs>
        <w:spacing w:after="120" w:line="360" w:lineRule="auto"/>
        <w:jc w:val="both"/>
        <w:rPr>
          <w:rFonts w:ascii="Cambria" w:hAnsi="Cambria" w:cs="Calibri"/>
          <w:sz w:val="24"/>
          <w:szCs w:val="24"/>
          <w:lang w:eastAsia="pt-BR"/>
        </w:rPr>
      </w:pPr>
      <w:r w:rsidRPr="00FA715C">
        <w:rPr>
          <w:rFonts w:ascii="Cambria" w:hAnsi="Cambria" w:cs="Calibri"/>
          <w:sz w:val="24"/>
          <w:szCs w:val="24"/>
          <w:lang w:eastAsia="pt-BR"/>
        </w:rPr>
        <w:t>As despesas orçamentárias decorrentes do presente contrato correrão por conta das dotações orçamentárias, conforme documentos em anexo, oriundos do setor de contabilidade.</w:t>
      </w:r>
    </w:p>
    <w:p w14:paraId="20CABC07" w14:textId="77777777" w:rsidR="00D527CD" w:rsidRDefault="00CA33C6" w:rsidP="00FE6426">
      <w:pPr>
        <w:numPr>
          <w:ilvl w:val="0"/>
          <w:numId w:val="45"/>
        </w:numPr>
        <w:tabs>
          <w:tab w:val="left" w:pos="426"/>
        </w:tabs>
        <w:spacing w:after="120" w:line="360" w:lineRule="auto"/>
        <w:jc w:val="both"/>
        <w:rPr>
          <w:rFonts w:ascii="Cambria" w:hAnsi="Cambria" w:cs="Calibri"/>
          <w:b/>
          <w:sz w:val="24"/>
          <w:szCs w:val="24"/>
          <w:lang w:eastAsia="pt-BR"/>
        </w:rPr>
      </w:pPr>
      <w:r w:rsidRPr="007301DA">
        <w:rPr>
          <w:rFonts w:ascii="Cambria" w:hAnsi="Cambria" w:cs="Calibri"/>
          <w:b/>
          <w:sz w:val="24"/>
          <w:szCs w:val="24"/>
          <w:lang w:eastAsia="pt-BR"/>
        </w:rPr>
        <w:t>DISPOSIÇÕES FINAIS:</w:t>
      </w:r>
    </w:p>
    <w:p w14:paraId="1C9C1ADB" w14:textId="77777777" w:rsidR="00692420" w:rsidRPr="00692420" w:rsidRDefault="00692420" w:rsidP="00692420">
      <w:pPr>
        <w:tabs>
          <w:tab w:val="left" w:pos="426"/>
        </w:tabs>
        <w:spacing w:after="120" w:line="360" w:lineRule="auto"/>
        <w:jc w:val="both"/>
        <w:rPr>
          <w:rFonts w:ascii="Cambria" w:hAnsi="Cambria" w:cs="Calibri"/>
          <w:bCs/>
          <w:sz w:val="24"/>
          <w:szCs w:val="24"/>
          <w:lang w:eastAsia="pt-BR"/>
        </w:rPr>
      </w:pPr>
      <w:r w:rsidRPr="00692420">
        <w:rPr>
          <w:rFonts w:ascii="Cambria" w:hAnsi="Cambria" w:cs="Calibri"/>
          <w:bCs/>
          <w:sz w:val="24"/>
          <w:szCs w:val="24"/>
          <w:lang w:eastAsia="pt-BR"/>
        </w:rPr>
        <w:t>O presente Termo de Referência foi elaborado com fundamento no Estudo Técnico Preliminar e nas necessidades apresentadas pelas Secretarias Municipais, constituindo documento técnico destinado a subsidiar a realização do procedimento licitatório para Registro de Preços.</w:t>
      </w:r>
    </w:p>
    <w:p w14:paraId="2BBF13E2" w14:textId="77777777" w:rsidR="00692420" w:rsidRPr="00692420" w:rsidRDefault="00692420" w:rsidP="00692420">
      <w:pPr>
        <w:tabs>
          <w:tab w:val="left" w:pos="426"/>
        </w:tabs>
        <w:spacing w:after="120" w:line="360" w:lineRule="auto"/>
        <w:jc w:val="both"/>
        <w:rPr>
          <w:rFonts w:ascii="Cambria" w:hAnsi="Cambria" w:cs="Calibri"/>
          <w:bCs/>
          <w:sz w:val="24"/>
          <w:szCs w:val="24"/>
          <w:lang w:eastAsia="pt-BR"/>
        </w:rPr>
      </w:pPr>
      <w:r w:rsidRPr="00692420">
        <w:rPr>
          <w:rFonts w:ascii="Cambria" w:hAnsi="Cambria" w:cs="Calibri"/>
          <w:bCs/>
          <w:sz w:val="24"/>
          <w:szCs w:val="24"/>
          <w:lang w:eastAsia="pt-BR"/>
        </w:rPr>
        <w:t xml:space="preserve">A futura contratação observará integralmente as disposições da Lei Federal nº 14.133/2021, bem como os princípios da legalidade, planejamento, eficiência, </w:t>
      </w:r>
      <w:r w:rsidRPr="00692420">
        <w:rPr>
          <w:rFonts w:ascii="Cambria" w:hAnsi="Cambria" w:cs="Calibri"/>
          <w:bCs/>
          <w:sz w:val="24"/>
          <w:szCs w:val="24"/>
          <w:lang w:eastAsia="pt-BR"/>
        </w:rPr>
        <w:lastRenderedPageBreak/>
        <w:t>economicidade, interesse público, transparência e seleção da proposta mais vantajosa para a Administração Pública.</w:t>
      </w:r>
    </w:p>
    <w:p w14:paraId="5C6A9426" w14:textId="77777777" w:rsidR="00692420" w:rsidRPr="00692420" w:rsidRDefault="00692420" w:rsidP="00692420">
      <w:pPr>
        <w:tabs>
          <w:tab w:val="left" w:pos="426"/>
        </w:tabs>
        <w:spacing w:after="120" w:line="360" w:lineRule="auto"/>
        <w:jc w:val="both"/>
        <w:rPr>
          <w:rFonts w:ascii="Cambria" w:hAnsi="Cambria" w:cs="Calibri"/>
          <w:bCs/>
          <w:sz w:val="24"/>
          <w:szCs w:val="24"/>
          <w:lang w:eastAsia="pt-BR"/>
        </w:rPr>
      </w:pPr>
      <w:r w:rsidRPr="00692420">
        <w:rPr>
          <w:rFonts w:ascii="Cambria" w:hAnsi="Cambria" w:cs="Calibri"/>
          <w:bCs/>
          <w:sz w:val="24"/>
          <w:szCs w:val="24"/>
          <w:lang w:eastAsia="pt-BR"/>
        </w:rPr>
        <w:t>As quantidades constantes neste Termo representam mera estimativa de consumo, não obrigando o Município à contratação integral dos quantitativos registrados, sendo as aquisições realizadas conforme a efetiva necessidade administrativa durante a vigência da Ata de Registro de Preços.</w:t>
      </w:r>
    </w:p>
    <w:p w14:paraId="7FC267D8" w14:textId="77777777" w:rsidR="00025AA4" w:rsidRPr="007301DA" w:rsidRDefault="00025AA4" w:rsidP="00025AA4">
      <w:pPr>
        <w:tabs>
          <w:tab w:val="left" w:pos="426"/>
        </w:tabs>
        <w:spacing w:after="0" w:line="360" w:lineRule="auto"/>
        <w:jc w:val="both"/>
        <w:rPr>
          <w:rFonts w:ascii="Cambria" w:hAnsi="Cambria" w:cs="Calibri"/>
          <w:sz w:val="24"/>
          <w:szCs w:val="24"/>
          <w:lang w:eastAsia="pt-BR"/>
        </w:rPr>
      </w:pPr>
    </w:p>
    <w:p w14:paraId="6016B4D7" w14:textId="77777777" w:rsidR="00260280" w:rsidRPr="007301DA" w:rsidRDefault="00260280" w:rsidP="00025AA4">
      <w:pPr>
        <w:tabs>
          <w:tab w:val="left" w:pos="426"/>
        </w:tabs>
        <w:spacing w:after="0" w:line="360" w:lineRule="auto"/>
        <w:jc w:val="both"/>
        <w:rPr>
          <w:rFonts w:ascii="Cambria" w:hAnsi="Cambria" w:cs="Calibri"/>
          <w:sz w:val="24"/>
          <w:szCs w:val="24"/>
          <w:lang w:eastAsia="pt-BR"/>
        </w:rPr>
      </w:pPr>
    </w:p>
    <w:p w14:paraId="6224812F" w14:textId="77777777" w:rsidR="00A247EC" w:rsidRPr="007301DA" w:rsidRDefault="00D74F71" w:rsidP="00FA715C">
      <w:pPr>
        <w:tabs>
          <w:tab w:val="left" w:pos="426"/>
        </w:tabs>
        <w:spacing w:after="0" w:line="240" w:lineRule="auto"/>
        <w:jc w:val="right"/>
        <w:rPr>
          <w:rFonts w:ascii="Cambria" w:hAnsi="Cambria" w:cs="Calibri"/>
          <w:sz w:val="24"/>
          <w:szCs w:val="24"/>
          <w:lang w:eastAsia="pt-BR"/>
        </w:rPr>
      </w:pPr>
      <w:r w:rsidRPr="007301DA">
        <w:rPr>
          <w:rFonts w:ascii="Cambria" w:hAnsi="Cambria" w:cs="Calibri"/>
          <w:sz w:val="24"/>
          <w:szCs w:val="24"/>
          <w:lang w:eastAsia="pt-BR"/>
        </w:rPr>
        <w:t>Mormaço</w:t>
      </w:r>
      <w:r w:rsidR="008F73D9" w:rsidRPr="007301DA">
        <w:rPr>
          <w:rFonts w:ascii="Cambria" w:hAnsi="Cambria" w:cs="Calibri"/>
          <w:sz w:val="24"/>
          <w:szCs w:val="24"/>
          <w:lang w:eastAsia="pt-BR"/>
        </w:rPr>
        <w:t>/</w:t>
      </w:r>
      <w:r w:rsidR="00933BB5" w:rsidRPr="007301DA">
        <w:rPr>
          <w:rFonts w:ascii="Cambria" w:hAnsi="Cambria" w:cs="Calibri"/>
          <w:sz w:val="24"/>
          <w:szCs w:val="24"/>
          <w:lang w:eastAsia="pt-BR"/>
        </w:rPr>
        <w:t>RS,</w:t>
      </w:r>
      <w:r w:rsidR="00FA715C" w:rsidRPr="00FA715C">
        <w:rPr>
          <w:rFonts w:ascii="Cambria" w:hAnsi="Cambria" w:cs="Calibri"/>
          <w:sz w:val="24"/>
          <w:szCs w:val="24"/>
          <w:lang w:eastAsia="pt-BR"/>
        </w:rPr>
        <w:t xml:space="preserve"> 07</w:t>
      </w:r>
      <w:r w:rsidR="00933BB5" w:rsidRPr="00FA715C">
        <w:rPr>
          <w:rFonts w:ascii="Cambria" w:hAnsi="Cambria" w:cs="Calibri"/>
          <w:sz w:val="24"/>
          <w:szCs w:val="24"/>
          <w:lang w:eastAsia="pt-BR"/>
        </w:rPr>
        <w:t xml:space="preserve"> </w:t>
      </w:r>
      <w:r w:rsidRPr="007301DA">
        <w:rPr>
          <w:rFonts w:ascii="Cambria" w:hAnsi="Cambria" w:cs="Calibri"/>
          <w:sz w:val="24"/>
          <w:szCs w:val="24"/>
          <w:lang w:eastAsia="pt-BR"/>
        </w:rPr>
        <w:t>de</w:t>
      </w:r>
      <w:r w:rsidR="00FA715C">
        <w:rPr>
          <w:rFonts w:ascii="Cambria" w:hAnsi="Cambria" w:cs="Calibri"/>
          <w:sz w:val="24"/>
          <w:szCs w:val="24"/>
          <w:lang w:eastAsia="pt-BR"/>
        </w:rPr>
        <w:t xml:space="preserve"> julho </w:t>
      </w:r>
      <w:r w:rsidRPr="007301DA">
        <w:rPr>
          <w:rFonts w:ascii="Cambria" w:hAnsi="Cambria" w:cs="Calibri"/>
          <w:sz w:val="24"/>
          <w:szCs w:val="24"/>
          <w:lang w:eastAsia="pt-BR"/>
        </w:rPr>
        <w:t>de</w:t>
      </w:r>
      <w:r w:rsidR="00FA715C">
        <w:rPr>
          <w:rFonts w:ascii="Cambria" w:hAnsi="Cambria" w:cs="Calibri"/>
          <w:sz w:val="24"/>
          <w:szCs w:val="24"/>
          <w:lang w:eastAsia="pt-BR"/>
        </w:rPr>
        <w:t xml:space="preserve"> 2026</w:t>
      </w:r>
      <w:r w:rsidRPr="007301DA">
        <w:rPr>
          <w:rFonts w:ascii="Cambria" w:hAnsi="Cambria" w:cs="Calibri"/>
          <w:sz w:val="24"/>
          <w:szCs w:val="24"/>
          <w:lang w:eastAsia="pt-BR"/>
        </w:rPr>
        <w:t>.</w:t>
      </w:r>
    </w:p>
    <w:p w14:paraId="2D7CC330" w14:textId="77777777" w:rsidR="00260280" w:rsidRDefault="00260280" w:rsidP="00AE6529">
      <w:pPr>
        <w:spacing w:after="0" w:line="360" w:lineRule="auto"/>
        <w:rPr>
          <w:rFonts w:ascii="Cambria" w:eastAsia="Times New Roman" w:hAnsi="Cambria" w:cs="Calibri"/>
          <w:sz w:val="24"/>
          <w:szCs w:val="24"/>
          <w:lang w:eastAsia="pt-BR"/>
        </w:rPr>
      </w:pPr>
    </w:p>
    <w:p w14:paraId="2658DD7C" w14:textId="77777777" w:rsidR="00FE6426" w:rsidRDefault="00FE6426" w:rsidP="00AE6529">
      <w:pPr>
        <w:spacing w:after="0" w:line="360" w:lineRule="auto"/>
        <w:rPr>
          <w:rFonts w:ascii="Cambria" w:eastAsia="Times New Roman" w:hAnsi="Cambria" w:cs="Calibri"/>
          <w:sz w:val="24"/>
          <w:szCs w:val="24"/>
          <w:lang w:eastAsia="pt-BR"/>
        </w:rPr>
      </w:pPr>
    </w:p>
    <w:p w14:paraId="3A3597BE" w14:textId="77777777" w:rsidR="00692420" w:rsidRPr="007301DA" w:rsidRDefault="00692420" w:rsidP="00AE6529">
      <w:pPr>
        <w:spacing w:after="0" w:line="360" w:lineRule="auto"/>
        <w:rPr>
          <w:rFonts w:ascii="Cambria" w:eastAsia="Times New Roman" w:hAnsi="Cambria" w:cs="Calibri"/>
          <w:sz w:val="24"/>
          <w:szCs w:val="24"/>
          <w:lang w:eastAsia="pt-BR"/>
        </w:rPr>
      </w:pPr>
    </w:p>
    <w:p w14:paraId="350B289E" w14:textId="77777777" w:rsidR="00FA715C" w:rsidRDefault="00FA715C" w:rsidP="00FA715C">
      <w:pPr>
        <w:suppressAutoHyphens/>
        <w:spacing w:after="0" w:line="100" w:lineRule="atLeast"/>
        <w:jc w:val="both"/>
        <w:rPr>
          <w:rFonts w:ascii="Cambria" w:eastAsia="Times New Roman" w:hAnsi="Cambria" w:cs="Arial"/>
          <w:bCs/>
          <w:color w:val="000000"/>
          <w:kern w:val="2"/>
          <w:sz w:val="24"/>
          <w:szCs w:val="24"/>
          <w:lang w:eastAsia="zh-CN"/>
        </w:rPr>
      </w:pPr>
      <w:r>
        <w:rPr>
          <w:rFonts w:ascii="Cambria" w:eastAsia="Times New Roman" w:hAnsi="Cambria" w:cs="Arial"/>
          <w:bCs/>
          <w:color w:val="000000"/>
          <w:kern w:val="2"/>
          <w:sz w:val="24"/>
          <w:szCs w:val="24"/>
          <w:lang w:eastAsia="zh-CN"/>
        </w:rPr>
        <w:t>_____________________________</w:t>
      </w:r>
    </w:p>
    <w:p w14:paraId="08221203" w14:textId="77777777" w:rsidR="00FA715C" w:rsidRDefault="00FA715C" w:rsidP="00FA715C">
      <w:pPr>
        <w:spacing w:after="0" w:line="240" w:lineRule="auto"/>
        <w:rPr>
          <w:rFonts w:ascii="Cambria" w:eastAsia="Times New Roman" w:hAnsi="Cambria" w:cs="Arial"/>
          <w:bCs/>
          <w:color w:val="000000"/>
          <w:kern w:val="2"/>
          <w:sz w:val="24"/>
          <w:szCs w:val="24"/>
          <w:lang w:eastAsia="zh-CN"/>
        </w:rPr>
        <w:sectPr w:rsidR="00FA715C" w:rsidSect="00FA715C">
          <w:headerReference w:type="default" r:id="rId8"/>
          <w:pgSz w:w="11906" w:h="16838"/>
          <w:pgMar w:top="1985" w:right="1418" w:bottom="1418" w:left="1701" w:header="567" w:footer="709" w:gutter="0"/>
          <w:cols w:space="720"/>
        </w:sectPr>
      </w:pPr>
    </w:p>
    <w:p w14:paraId="1E19C40D" w14:textId="77777777" w:rsidR="00FA715C" w:rsidRDefault="00FA715C" w:rsidP="00FA715C">
      <w:pPr>
        <w:suppressAutoHyphens/>
        <w:spacing w:after="0" w:line="100" w:lineRule="atLeast"/>
        <w:jc w:val="both"/>
        <w:rPr>
          <w:rFonts w:ascii="Cambria" w:eastAsia="Times New Roman" w:hAnsi="Cambria"/>
          <w:bCs/>
          <w:sz w:val="24"/>
          <w:szCs w:val="24"/>
          <w:lang w:eastAsia="pt-BR"/>
        </w:rPr>
      </w:pPr>
      <w:r>
        <w:rPr>
          <w:rFonts w:ascii="Cambria" w:eastAsia="Times New Roman" w:hAnsi="Cambria"/>
          <w:bCs/>
          <w:sz w:val="24"/>
          <w:szCs w:val="24"/>
          <w:lang w:eastAsia="pt-BR"/>
        </w:rPr>
        <w:t>Vitória Rodrigues Fermino</w:t>
      </w:r>
    </w:p>
    <w:p w14:paraId="5D82DAB9" w14:textId="77777777" w:rsidR="00FA715C" w:rsidRDefault="00FA715C" w:rsidP="00FA715C">
      <w:pPr>
        <w:suppressAutoHyphens/>
        <w:spacing w:after="0" w:line="100" w:lineRule="atLeast"/>
        <w:jc w:val="both"/>
        <w:rPr>
          <w:rFonts w:ascii="Cambria" w:eastAsia="Times New Roman" w:hAnsi="Cambria"/>
          <w:bCs/>
          <w:sz w:val="24"/>
          <w:szCs w:val="24"/>
          <w:lang w:eastAsia="pt-BR"/>
        </w:rPr>
      </w:pPr>
      <w:r>
        <w:rPr>
          <w:rFonts w:ascii="Cambria" w:eastAsia="Times New Roman" w:hAnsi="Cambria"/>
          <w:bCs/>
          <w:sz w:val="24"/>
          <w:szCs w:val="24"/>
          <w:lang w:eastAsia="pt-BR"/>
        </w:rPr>
        <w:t>Setor de Compras</w:t>
      </w:r>
    </w:p>
    <w:p w14:paraId="000DC74C" w14:textId="77777777" w:rsidR="00FA715C" w:rsidRDefault="00FA715C" w:rsidP="00FA715C">
      <w:pPr>
        <w:suppressAutoHyphens/>
        <w:spacing w:after="0" w:line="100" w:lineRule="atLeast"/>
        <w:jc w:val="both"/>
        <w:rPr>
          <w:rFonts w:ascii="Cambria" w:eastAsia="Times New Roman" w:hAnsi="Cambria"/>
          <w:bCs/>
          <w:sz w:val="24"/>
          <w:szCs w:val="24"/>
          <w:lang w:eastAsia="pt-BR"/>
        </w:rPr>
      </w:pPr>
    </w:p>
    <w:p w14:paraId="2BA36B27" w14:textId="77777777" w:rsidR="00FA715C" w:rsidRDefault="00FA715C" w:rsidP="00FA715C">
      <w:pPr>
        <w:suppressAutoHyphens/>
        <w:spacing w:after="0" w:line="100" w:lineRule="atLeast"/>
        <w:jc w:val="both"/>
        <w:rPr>
          <w:rFonts w:ascii="Cambria" w:eastAsia="Times New Roman" w:hAnsi="Cambria"/>
          <w:bCs/>
          <w:sz w:val="24"/>
          <w:szCs w:val="24"/>
          <w:lang w:eastAsia="pt-BR"/>
        </w:rPr>
      </w:pPr>
    </w:p>
    <w:p w14:paraId="37528805" w14:textId="77777777" w:rsidR="00FA715C" w:rsidRDefault="00FA715C" w:rsidP="00FA715C">
      <w:pPr>
        <w:suppressAutoHyphens/>
        <w:spacing w:after="0" w:line="100" w:lineRule="atLeast"/>
        <w:jc w:val="both"/>
        <w:rPr>
          <w:rFonts w:ascii="Cambria" w:eastAsia="Times New Roman" w:hAnsi="Cambria"/>
          <w:bCs/>
          <w:sz w:val="24"/>
          <w:szCs w:val="24"/>
          <w:lang w:eastAsia="pt-BR"/>
        </w:rPr>
      </w:pPr>
      <w:r>
        <w:rPr>
          <w:rFonts w:ascii="Cambria" w:eastAsia="Times New Roman" w:hAnsi="Cambria"/>
          <w:bCs/>
          <w:sz w:val="24"/>
          <w:szCs w:val="24"/>
          <w:lang w:eastAsia="pt-BR"/>
        </w:rPr>
        <w:t>_____________________________</w:t>
      </w:r>
    </w:p>
    <w:p w14:paraId="7438E88D" w14:textId="77777777" w:rsidR="00FA715C" w:rsidRDefault="00FA715C" w:rsidP="00FA715C">
      <w:pPr>
        <w:suppressAutoHyphens/>
        <w:spacing w:after="0" w:line="100" w:lineRule="atLeast"/>
        <w:jc w:val="both"/>
        <w:rPr>
          <w:rFonts w:ascii="Cambria" w:eastAsia="Times New Roman" w:hAnsi="Cambria"/>
          <w:bCs/>
          <w:sz w:val="24"/>
          <w:szCs w:val="24"/>
          <w:lang w:eastAsia="pt-BR"/>
        </w:rPr>
      </w:pPr>
      <w:r>
        <w:rPr>
          <w:rFonts w:ascii="Cambria" w:eastAsia="Times New Roman" w:hAnsi="Cambria"/>
          <w:bCs/>
          <w:sz w:val="24"/>
          <w:szCs w:val="24"/>
          <w:lang w:eastAsia="pt-BR"/>
        </w:rPr>
        <w:t>Mônica dos Santos Vogl</w:t>
      </w:r>
    </w:p>
    <w:p w14:paraId="463E6707" w14:textId="77777777" w:rsidR="00FA715C" w:rsidRDefault="00FA715C" w:rsidP="00FA715C">
      <w:pPr>
        <w:suppressAutoHyphens/>
        <w:spacing w:after="0" w:line="100" w:lineRule="atLeast"/>
        <w:jc w:val="both"/>
        <w:rPr>
          <w:rFonts w:ascii="Cambria" w:eastAsia="Times New Roman" w:hAnsi="Cambria"/>
          <w:bCs/>
          <w:sz w:val="24"/>
          <w:szCs w:val="24"/>
          <w:lang w:eastAsia="pt-BR"/>
        </w:rPr>
      </w:pPr>
      <w:r>
        <w:rPr>
          <w:rFonts w:ascii="Cambria" w:eastAsia="Times New Roman" w:hAnsi="Cambria"/>
          <w:bCs/>
          <w:sz w:val="24"/>
          <w:szCs w:val="24"/>
          <w:lang w:eastAsia="pt-BR"/>
        </w:rPr>
        <w:t xml:space="preserve">Secretaria da Administração </w:t>
      </w:r>
    </w:p>
    <w:p w14:paraId="6303507B" w14:textId="77777777" w:rsidR="00FA715C" w:rsidRDefault="00FA715C" w:rsidP="00FA715C">
      <w:pPr>
        <w:suppressAutoHyphens/>
        <w:spacing w:after="0" w:line="100" w:lineRule="atLeast"/>
        <w:jc w:val="both"/>
        <w:rPr>
          <w:rFonts w:ascii="Cambria" w:eastAsia="Times New Roman" w:hAnsi="Cambria"/>
          <w:bCs/>
          <w:sz w:val="24"/>
          <w:szCs w:val="24"/>
          <w:lang w:eastAsia="pt-BR"/>
        </w:rPr>
      </w:pPr>
    </w:p>
    <w:p w14:paraId="11336FD4" w14:textId="77777777" w:rsidR="00FA715C" w:rsidRDefault="00FA715C" w:rsidP="00FA715C">
      <w:pPr>
        <w:suppressAutoHyphens/>
        <w:spacing w:after="0" w:line="100" w:lineRule="atLeast"/>
        <w:jc w:val="both"/>
        <w:rPr>
          <w:rFonts w:ascii="Cambria" w:eastAsia="Times New Roman" w:hAnsi="Cambria"/>
          <w:bCs/>
          <w:sz w:val="24"/>
          <w:szCs w:val="24"/>
          <w:lang w:eastAsia="pt-BR"/>
        </w:rPr>
      </w:pPr>
    </w:p>
    <w:p w14:paraId="7D55D621" w14:textId="77777777" w:rsidR="00FA715C" w:rsidRDefault="00FA715C" w:rsidP="00FA715C">
      <w:pPr>
        <w:suppressAutoHyphens/>
        <w:spacing w:after="0" w:line="100" w:lineRule="atLeast"/>
        <w:jc w:val="both"/>
        <w:rPr>
          <w:rFonts w:ascii="Cambria" w:eastAsia="Times New Roman" w:hAnsi="Cambria"/>
          <w:bCs/>
          <w:sz w:val="24"/>
          <w:szCs w:val="24"/>
          <w:lang w:eastAsia="pt-BR"/>
        </w:rPr>
      </w:pPr>
      <w:r>
        <w:rPr>
          <w:rFonts w:ascii="Cambria" w:eastAsia="Times New Roman" w:hAnsi="Cambria"/>
          <w:bCs/>
          <w:sz w:val="24"/>
          <w:szCs w:val="24"/>
          <w:lang w:eastAsia="pt-BR"/>
        </w:rPr>
        <w:t>_____________________________</w:t>
      </w:r>
    </w:p>
    <w:p w14:paraId="6104A014" w14:textId="77777777" w:rsidR="00FA715C" w:rsidRDefault="00FA715C" w:rsidP="00FA715C">
      <w:pPr>
        <w:suppressAutoHyphens/>
        <w:spacing w:after="0" w:line="100" w:lineRule="atLeast"/>
        <w:jc w:val="both"/>
        <w:rPr>
          <w:rFonts w:ascii="Cambria" w:eastAsia="Times New Roman" w:hAnsi="Cambria"/>
          <w:bCs/>
          <w:sz w:val="24"/>
          <w:szCs w:val="24"/>
          <w:lang w:eastAsia="pt-BR"/>
        </w:rPr>
      </w:pPr>
      <w:r>
        <w:rPr>
          <w:rFonts w:ascii="Cambria" w:eastAsia="Times New Roman" w:hAnsi="Cambria"/>
          <w:bCs/>
          <w:sz w:val="24"/>
          <w:szCs w:val="24"/>
          <w:lang w:eastAsia="pt-BR"/>
        </w:rPr>
        <w:t>Terezinha Zulmar Madril</w:t>
      </w:r>
    </w:p>
    <w:p w14:paraId="097E1548" w14:textId="77777777" w:rsidR="00FA715C" w:rsidRDefault="00FA715C" w:rsidP="00FA715C">
      <w:pPr>
        <w:suppressAutoHyphens/>
        <w:spacing w:after="0" w:line="100" w:lineRule="atLeast"/>
        <w:jc w:val="both"/>
        <w:rPr>
          <w:rFonts w:ascii="Cambria" w:eastAsia="Times New Roman" w:hAnsi="Cambria"/>
          <w:bCs/>
          <w:sz w:val="24"/>
          <w:szCs w:val="24"/>
          <w:lang w:eastAsia="pt-BR"/>
        </w:rPr>
      </w:pPr>
      <w:r>
        <w:rPr>
          <w:rFonts w:ascii="Cambria" w:eastAsia="Times New Roman" w:hAnsi="Cambria"/>
          <w:bCs/>
          <w:sz w:val="24"/>
          <w:szCs w:val="24"/>
          <w:lang w:eastAsia="pt-BR"/>
        </w:rPr>
        <w:t>Secretaria de Agricultura</w:t>
      </w:r>
    </w:p>
    <w:p w14:paraId="450321DB" w14:textId="77777777" w:rsidR="00FA715C" w:rsidRDefault="00FA715C" w:rsidP="00FA715C">
      <w:pPr>
        <w:suppressAutoHyphens/>
        <w:spacing w:after="0" w:line="100" w:lineRule="atLeast"/>
        <w:jc w:val="both"/>
        <w:rPr>
          <w:rFonts w:ascii="Cambria" w:eastAsia="Times New Roman" w:hAnsi="Cambria"/>
          <w:bCs/>
          <w:sz w:val="24"/>
          <w:szCs w:val="24"/>
          <w:lang w:eastAsia="pt-BR"/>
        </w:rPr>
      </w:pPr>
    </w:p>
    <w:p w14:paraId="243698F7" w14:textId="77777777" w:rsidR="00FA715C" w:rsidRDefault="00FA715C" w:rsidP="00FA715C">
      <w:pPr>
        <w:suppressAutoHyphens/>
        <w:spacing w:after="0" w:line="100" w:lineRule="atLeast"/>
        <w:jc w:val="both"/>
        <w:rPr>
          <w:rFonts w:ascii="Cambria" w:eastAsia="Times New Roman" w:hAnsi="Cambria"/>
          <w:bCs/>
          <w:sz w:val="24"/>
          <w:szCs w:val="24"/>
          <w:lang w:eastAsia="pt-BR"/>
        </w:rPr>
      </w:pPr>
    </w:p>
    <w:p w14:paraId="5D96FD5E" w14:textId="77777777" w:rsidR="00FA715C" w:rsidRDefault="00FA715C" w:rsidP="00FA715C">
      <w:pPr>
        <w:suppressAutoHyphens/>
        <w:spacing w:after="0" w:line="100" w:lineRule="atLeast"/>
        <w:jc w:val="both"/>
        <w:rPr>
          <w:rFonts w:ascii="Cambria" w:eastAsia="Times New Roman" w:hAnsi="Cambria"/>
          <w:bCs/>
          <w:sz w:val="24"/>
          <w:szCs w:val="24"/>
          <w:lang w:eastAsia="pt-BR"/>
        </w:rPr>
      </w:pPr>
      <w:r>
        <w:rPr>
          <w:rFonts w:ascii="Cambria" w:eastAsia="Times New Roman" w:hAnsi="Cambria"/>
          <w:bCs/>
          <w:sz w:val="24"/>
          <w:szCs w:val="24"/>
          <w:lang w:eastAsia="pt-BR"/>
        </w:rPr>
        <w:t>_____________________________</w:t>
      </w:r>
    </w:p>
    <w:p w14:paraId="0482DD7D" w14:textId="77777777" w:rsidR="00FA715C" w:rsidRDefault="00FA715C" w:rsidP="00FA715C">
      <w:pPr>
        <w:suppressAutoHyphens/>
        <w:spacing w:after="0" w:line="100" w:lineRule="atLeast"/>
        <w:jc w:val="both"/>
        <w:rPr>
          <w:rFonts w:ascii="Cambria" w:eastAsia="Times New Roman" w:hAnsi="Cambria"/>
          <w:bCs/>
          <w:sz w:val="24"/>
          <w:szCs w:val="24"/>
          <w:lang w:eastAsia="pt-BR"/>
        </w:rPr>
      </w:pPr>
      <w:r>
        <w:rPr>
          <w:rFonts w:ascii="Cambria" w:eastAsia="Times New Roman" w:hAnsi="Cambria"/>
          <w:bCs/>
          <w:sz w:val="24"/>
          <w:szCs w:val="24"/>
          <w:lang w:eastAsia="pt-BR"/>
        </w:rPr>
        <w:t>Joice Trindade Vieira</w:t>
      </w:r>
      <w:r>
        <w:rPr>
          <w:rFonts w:ascii="Cambria" w:eastAsia="Times New Roman" w:hAnsi="Cambria"/>
          <w:bCs/>
          <w:sz w:val="24"/>
          <w:szCs w:val="24"/>
          <w:lang w:eastAsia="pt-BR"/>
        </w:rPr>
        <w:tab/>
      </w:r>
    </w:p>
    <w:p w14:paraId="2B77ABD3" w14:textId="77777777" w:rsidR="00FA715C" w:rsidRDefault="00FA715C" w:rsidP="00FA715C">
      <w:pPr>
        <w:suppressAutoHyphens/>
        <w:spacing w:after="0" w:line="100" w:lineRule="atLeast"/>
        <w:jc w:val="both"/>
        <w:rPr>
          <w:rFonts w:ascii="Cambria" w:eastAsia="Times New Roman" w:hAnsi="Cambria"/>
          <w:bCs/>
          <w:sz w:val="24"/>
          <w:szCs w:val="24"/>
          <w:lang w:eastAsia="pt-BR"/>
        </w:rPr>
      </w:pPr>
      <w:r>
        <w:rPr>
          <w:rFonts w:ascii="Cambria" w:eastAsia="Times New Roman" w:hAnsi="Cambria"/>
          <w:bCs/>
          <w:sz w:val="24"/>
          <w:szCs w:val="24"/>
          <w:lang w:eastAsia="pt-BR"/>
        </w:rPr>
        <w:t>Secretaria de Assistência Social</w:t>
      </w:r>
    </w:p>
    <w:p w14:paraId="290785F6" w14:textId="77777777" w:rsidR="00FE6426" w:rsidRDefault="00FE6426" w:rsidP="00FA715C">
      <w:pPr>
        <w:suppressAutoHyphens/>
        <w:spacing w:after="0" w:line="100" w:lineRule="atLeast"/>
        <w:jc w:val="both"/>
        <w:rPr>
          <w:rFonts w:ascii="Cambria" w:eastAsia="Times New Roman" w:hAnsi="Cambria"/>
          <w:bCs/>
          <w:sz w:val="24"/>
          <w:szCs w:val="24"/>
          <w:lang w:eastAsia="pt-BR"/>
        </w:rPr>
      </w:pPr>
    </w:p>
    <w:p w14:paraId="20AAECB6" w14:textId="77777777" w:rsidR="00FE6426" w:rsidRDefault="00FE6426" w:rsidP="00FA715C">
      <w:pPr>
        <w:suppressAutoHyphens/>
        <w:spacing w:after="0" w:line="100" w:lineRule="atLeast"/>
        <w:jc w:val="both"/>
        <w:rPr>
          <w:rFonts w:ascii="Cambria" w:eastAsia="Times New Roman" w:hAnsi="Cambria"/>
          <w:bCs/>
          <w:sz w:val="24"/>
          <w:szCs w:val="24"/>
          <w:lang w:eastAsia="pt-BR"/>
        </w:rPr>
      </w:pPr>
    </w:p>
    <w:p w14:paraId="5847BA63" w14:textId="77777777" w:rsidR="00FE6426" w:rsidRDefault="00FE6426" w:rsidP="00FA715C">
      <w:pPr>
        <w:suppressAutoHyphens/>
        <w:spacing w:after="0" w:line="100" w:lineRule="atLeast"/>
        <w:jc w:val="both"/>
        <w:rPr>
          <w:rFonts w:ascii="Cambria" w:eastAsia="Times New Roman" w:hAnsi="Cambria"/>
          <w:bCs/>
          <w:sz w:val="24"/>
          <w:szCs w:val="24"/>
          <w:lang w:eastAsia="pt-BR"/>
        </w:rPr>
      </w:pPr>
    </w:p>
    <w:p w14:paraId="52C6519D" w14:textId="77777777" w:rsidR="00FE6426" w:rsidRDefault="00FE6426" w:rsidP="00FA715C">
      <w:pPr>
        <w:suppressAutoHyphens/>
        <w:spacing w:after="0" w:line="100" w:lineRule="atLeast"/>
        <w:jc w:val="both"/>
        <w:rPr>
          <w:rFonts w:ascii="Cambria" w:eastAsia="Times New Roman" w:hAnsi="Cambria"/>
          <w:bCs/>
          <w:sz w:val="24"/>
          <w:szCs w:val="24"/>
          <w:lang w:eastAsia="pt-BR"/>
        </w:rPr>
      </w:pPr>
    </w:p>
    <w:p w14:paraId="1D35D239" w14:textId="77777777" w:rsidR="00FE6426" w:rsidRDefault="00FE6426" w:rsidP="00FA715C">
      <w:pPr>
        <w:suppressAutoHyphens/>
        <w:spacing w:after="0" w:line="100" w:lineRule="atLeast"/>
        <w:jc w:val="both"/>
        <w:rPr>
          <w:rFonts w:ascii="Cambria" w:eastAsia="Times New Roman" w:hAnsi="Cambria"/>
          <w:bCs/>
          <w:sz w:val="24"/>
          <w:szCs w:val="24"/>
          <w:lang w:eastAsia="pt-BR"/>
        </w:rPr>
      </w:pPr>
    </w:p>
    <w:p w14:paraId="34CE948C" w14:textId="77777777" w:rsidR="00FE6426" w:rsidRDefault="00FE6426" w:rsidP="00FA715C">
      <w:pPr>
        <w:suppressAutoHyphens/>
        <w:spacing w:after="0" w:line="100" w:lineRule="atLeast"/>
        <w:jc w:val="both"/>
        <w:rPr>
          <w:rFonts w:ascii="Cambria" w:eastAsia="Times New Roman" w:hAnsi="Cambria"/>
          <w:bCs/>
          <w:sz w:val="24"/>
          <w:szCs w:val="24"/>
          <w:lang w:eastAsia="pt-BR"/>
        </w:rPr>
      </w:pPr>
    </w:p>
    <w:p w14:paraId="4B0D74B2" w14:textId="77777777" w:rsidR="000D006C" w:rsidRDefault="000D006C" w:rsidP="00FA715C">
      <w:pPr>
        <w:suppressAutoHyphens/>
        <w:spacing w:after="0" w:line="100" w:lineRule="atLeast"/>
        <w:jc w:val="both"/>
        <w:rPr>
          <w:rFonts w:ascii="Cambria" w:eastAsia="Times New Roman" w:hAnsi="Cambria"/>
          <w:bCs/>
          <w:sz w:val="24"/>
          <w:szCs w:val="24"/>
          <w:lang w:eastAsia="pt-BR"/>
        </w:rPr>
      </w:pPr>
    </w:p>
    <w:p w14:paraId="3EB666FC" w14:textId="77777777" w:rsidR="000D006C" w:rsidRDefault="000D006C" w:rsidP="00FA715C">
      <w:pPr>
        <w:suppressAutoHyphens/>
        <w:spacing w:after="0" w:line="100" w:lineRule="atLeast"/>
        <w:jc w:val="both"/>
        <w:rPr>
          <w:rFonts w:ascii="Cambria" w:eastAsia="Times New Roman" w:hAnsi="Cambria"/>
          <w:bCs/>
          <w:sz w:val="24"/>
          <w:szCs w:val="24"/>
          <w:lang w:eastAsia="pt-BR"/>
        </w:rPr>
      </w:pPr>
    </w:p>
    <w:p w14:paraId="7E961A8D" w14:textId="77777777" w:rsidR="000D006C" w:rsidRDefault="000D006C" w:rsidP="00FA715C">
      <w:pPr>
        <w:suppressAutoHyphens/>
        <w:spacing w:after="0" w:line="100" w:lineRule="atLeast"/>
        <w:jc w:val="both"/>
        <w:rPr>
          <w:rFonts w:ascii="Cambria" w:eastAsia="Times New Roman" w:hAnsi="Cambria"/>
          <w:bCs/>
          <w:sz w:val="24"/>
          <w:szCs w:val="24"/>
          <w:lang w:eastAsia="pt-BR"/>
        </w:rPr>
      </w:pPr>
    </w:p>
    <w:p w14:paraId="1FC3AD63" w14:textId="77777777" w:rsidR="000D006C" w:rsidRDefault="000D006C" w:rsidP="00FA715C">
      <w:pPr>
        <w:suppressAutoHyphens/>
        <w:spacing w:after="0" w:line="100" w:lineRule="atLeast"/>
        <w:jc w:val="both"/>
        <w:rPr>
          <w:rFonts w:ascii="Cambria" w:eastAsia="Times New Roman" w:hAnsi="Cambria"/>
          <w:bCs/>
          <w:sz w:val="24"/>
          <w:szCs w:val="24"/>
          <w:lang w:eastAsia="pt-BR"/>
        </w:rPr>
      </w:pPr>
    </w:p>
    <w:p w14:paraId="04887DF6" w14:textId="77777777" w:rsidR="000D006C" w:rsidRDefault="000D006C" w:rsidP="00FA715C">
      <w:pPr>
        <w:suppressAutoHyphens/>
        <w:spacing w:after="0" w:line="100" w:lineRule="atLeast"/>
        <w:jc w:val="both"/>
        <w:rPr>
          <w:rFonts w:ascii="Cambria" w:eastAsia="Times New Roman" w:hAnsi="Cambria"/>
          <w:bCs/>
          <w:sz w:val="24"/>
          <w:szCs w:val="24"/>
          <w:lang w:eastAsia="pt-BR"/>
        </w:rPr>
      </w:pPr>
    </w:p>
    <w:p w14:paraId="74258F68" w14:textId="77777777" w:rsidR="00FE6426" w:rsidRDefault="00FE6426" w:rsidP="00FA715C">
      <w:pPr>
        <w:suppressAutoHyphens/>
        <w:spacing w:after="0" w:line="100" w:lineRule="atLeast"/>
        <w:jc w:val="both"/>
        <w:rPr>
          <w:rFonts w:ascii="Cambria" w:eastAsia="Times New Roman" w:hAnsi="Cambria"/>
          <w:bCs/>
          <w:sz w:val="24"/>
          <w:szCs w:val="24"/>
          <w:lang w:eastAsia="pt-BR"/>
        </w:rPr>
      </w:pPr>
    </w:p>
    <w:p w14:paraId="5FFB6CBC" w14:textId="77777777" w:rsidR="00FE6426" w:rsidRDefault="00FE6426" w:rsidP="00FA715C">
      <w:pPr>
        <w:suppressAutoHyphens/>
        <w:spacing w:after="0" w:line="100" w:lineRule="atLeast"/>
        <w:jc w:val="both"/>
        <w:rPr>
          <w:rFonts w:ascii="Cambria" w:eastAsia="Times New Roman" w:hAnsi="Cambria"/>
          <w:bCs/>
          <w:sz w:val="24"/>
          <w:szCs w:val="24"/>
          <w:lang w:eastAsia="pt-BR"/>
        </w:rPr>
      </w:pPr>
    </w:p>
    <w:p w14:paraId="249E1300" w14:textId="77777777" w:rsidR="000D006C" w:rsidRDefault="000D006C" w:rsidP="00FA715C">
      <w:pPr>
        <w:suppressAutoHyphens/>
        <w:spacing w:after="0" w:line="100" w:lineRule="atLeast"/>
        <w:jc w:val="both"/>
        <w:rPr>
          <w:rFonts w:ascii="Cambria" w:eastAsia="Times New Roman" w:hAnsi="Cambria"/>
          <w:bCs/>
          <w:sz w:val="24"/>
          <w:szCs w:val="24"/>
          <w:lang w:eastAsia="pt-BR"/>
        </w:rPr>
      </w:pPr>
    </w:p>
    <w:p w14:paraId="6C219ABC" w14:textId="77777777" w:rsidR="000D006C" w:rsidRDefault="000D006C" w:rsidP="00FA715C">
      <w:pPr>
        <w:suppressAutoHyphens/>
        <w:spacing w:after="0" w:line="100" w:lineRule="atLeast"/>
        <w:jc w:val="both"/>
        <w:rPr>
          <w:rFonts w:ascii="Cambria" w:eastAsia="Times New Roman" w:hAnsi="Cambria"/>
          <w:bCs/>
          <w:sz w:val="24"/>
          <w:szCs w:val="24"/>
          <w:lang w:eastAsia="pt-BR"/>
        </w:rPr>
      </w:pPr>
    </w:p>
    <w:p w14:paraId="4B874E20" w14:textId="77777777" w:rsidR="00FA715C" w:rsidRDefault="00FA715C" w:rsidP="00FA715C">
      <w:pPr>
        <w:suppressAutoHyphens/>
        <w:spacing w:after="0" w:line="100" w:lineRule="atLeast"/>
        <w:jc w:val="both"/>
        <w:rPr>
          <w:rFonts w:ascii="Cambria" w:eastAsia="Times New Roman" w:hAnsi="Cambria"/>
          <w:bCs/>
          <w:sz w:val="24"/>
          <w:szCs w:val="24"/>
          <w:lang w:eastAsia="pt-BR"/>
        </w:rPr>
      </w:pPr>
      <w:r>
        <w:rPr>
          <w:rFonts w:ascii="Cambria" w:eastAsia="Times New Roman" w:hAnsi="Cambria"/>
          <w:bCs/>
          <w:sz w:val="24"/>
          <w:szCs w:val="24"/>
          <w:lang w:eastAsia="pt-BR"/>
        </w:rPr>
        <w:t>_____________________________</w:t>
      </w:r>
    </w:p>
    <w:p w14:paraId="20CCF5B2" w14:textId="77777777" w:rsidR="00FA715C" w:rsidRDefault="00FA715C" w:rsidP="00FA715C">
      <w:pPr>
        <w:suppressAutoHyphens/>
        <w:spacing w:after="0" w:line="100" w:lineRule="atLeast"/>
        <w:jc w:val="both"/>
        <w:rPr>
          <w:rFonts w:ascii="Cambria" w:eastAsia="Times New Roman" w:hAnsi="Cambria"/>
          <w:bCs/>
          <w:sz w:val="24"/>
          <w:szCs w:val="24"/>
          <w:lang w:eastAsia="pt-BR"/>
        </w:rPr>
      </w:pPr>
      <w:r>
        <w:rPr>
          <w:rFonts w:ascii="Cambria" w:eastAsia="Times New Roman" w:hAnsi="Cambria"/>
          <w:bCs/>
          <w:sz w:val="24"/>
          <w:szCs w:val="24"/>
          <w:lang w:eastAsia="pt-BR"/>
        </w:rPr>
        <w:t>Sônia Teresinha Morigi</w:t>
      </w:r>
    </w:p>
    <w:p w14:paraId="77C3FD4F" w14:textId="20C30997" w:rsidR="00FA715C" w:rsidRDefault="00FA715C" w:rsidP="00FA715C">
      <w:pPr>
        <w:suppressAutoHyphens/>
        <w:spacing w:after="0" w:line="100" w:lineRule="atLeast"/>
        <w:jc w:val="both"/>
        <w:rPr>
          <w:rFonts w:ascii="Cambria" w:eastAsia="Times New Roman" w:hAnsi="Cambria"/>
          <w:bCs/>
          <w:sz w:val="24"/>
          <w:szCs w:val="24"/>
          <w:lang w:eastAsia="pt-BR"/>
        </w:rPr>
      </w:pPr>
      <w:r>
        <w:rPr>
          <w:rFonts w:ascii="Cambria" w:eastAsia="Times New Roman" w:hAnsi="Cambria"/>
          <w:bCs/>
          <w:sz w:val="24"/>
          <w:szCs w:val="24"/>
          <w:lang w:eastAsia="pt-BR"/>
        </w:rPr>
        <w:t>Secretaria de Educação e Cultura</w:t>
      </w:r>
    </w:p>
    <w:p w14:paraId="1EEC0687" w14:textId="77777777" w:rsidR="00FE6426" w:rsidRDefault="00FE6426" w:rsidP="00FA715C">
      <w:pPr>
        <w:suppressAutoHyphens/>
        <w:spacing w:after="0" w:line="100" w:lineRule="atLeast"/>
        <w:jc w:val="both"/>
        <w:rPr>
          <w:rFonts w:ascii="Cambria" w:eastAsia="Times New Roman" w:hAnsi="Cambria"/>
          <w:bCs/>
          <w:sz w:val="24"/>
          <w:szCs w:val="24"/>
          <w:lang w:eastAsia="pt-BR"/>
        </w:rPr>
      </w:pPr>
    </w:p>
    <w:p w14:paraId="3046A209" w14:textId="77777777" w:rsidR="000D006C" w:rsidRDefault="000D006C" w:rsidP="00FA715C">
      <w:pPr>
        <w:suppressAutoHyphens/>
        <w:spacing w:after="0" w:line="100" w:lineRule="atLeast"/>
        <w:jc w:val="both"/>
        <w:rPr>
          <w:rFonts w:ascii="Cambria" w:eastAsia="Times New Roman" w:hAnsi="Cambria"/>
          <w:bCs/>
          <w:sz w:val="24"/>
          <w:szCs w:val="24"/>
          <w:lang w:eastAsia="pt-BR"/>
        </w:rPr>
      </w:pPr>
    </w:p>
    <w:p w14:paraId="5FC33AB7" w14:textId="77777777" w:rsidR="00FA715C" w:rsidRDefault="00FA715C" w:rsidP="00FA715C">
      <w:pPr>
        <w:suppressAutoHyphens/>
        <w:spacing w:after="0" w:line="100" w:lineRule="atLeast"/>
        <w:jc w:val="both"/>
        <w:rPr>
          <w:rFonts w:ascii="Cambria" w:eastAsia="Times New Roman" w:hAnsi="Cambria"/>
          <w:bCs/>
          <w:sz w:val="24"/>
          <w:szCs w:val="24"/>
          <w:lang w:eastAsia="pt-BR"/>
        </w:rPr>
      </w:pPr>
      <w:r>
        <w:rPr>
          <w:rFonts w:ascii="Cambria" w:eastAsia="Times New Roman" w:hAnsi="Cambria"/>
          <w:bCs/>
          <w:sz w:val="24"/>
          <w:szCs w:val="24"/>
          <w:lang w:eastAsia="pt-BR"/>
        </w:rPr>
        <w:t>_____________________________</w:t>
      </w:r>
    </w:p>
    <w:p w14:paraId="5FB057DE" w14:textId="77777777" w:rsidR="00FA715C" w:rsidRDefault="00FA715C" w:rsidP="00FA715C">
      <w:pPr>
        <w:suppressAutoHyphens/>
        <w:spacing w:after="0" w:line="100" w:lineRule="atLeast"/>
        <w:jc w:val="both"/>
        <w:rPr>
          <w:rFonts w:ascii="Cambria" w:eastAsia="Times New Roman" w:hAnsi="Cambria"/>
          <w:bCs/>
          <w:sz w:val="24"/>
          <w:szCs w:val="24"/>
          <w:lang w:eastAsia="pt-BR"/>
        </w:rPr>
      </w:pPr>
      <w:r>
        <w:rPr>
          <w:rFonts w:ascii="Cambria" w:eastAsia="Times New Roman" w:hAnsi="Cambria"/>
          <w:bCs/>
          <w:sz w:val="24"/>
          <w:szCs w:val="24"/>
          <w:lang w:eastAsia="pt-BR"/>
        </w:rPr>
        <w:t xml:space="preserve">Silvio Fernandes Sanderson </w:t>
      </w:r>
    </w:p>
    <w:p w14:paraId="0B27D43E" w14:textId="77777777" w:rsidR="00FA715C" w:rsidRDefault="00FA715C" w:rsidP="00FA715C">
      <w:pPr>
        <w:suppressAutoHyphens/>
        <w:spacing w:after="0" w:line="100" w:lineRule="atLeast"/>
        <w:jc w:val="both"/>
        <w:rPr>
          <w:rFonts w:ascii="Cambria" w:eastAsia="Times New Roman" w:hAnsi="Cambria"/>
          <w:bCs/>
          <w:sz w:val="24"/>
          <w:szCs w:val="24"/>
          <w:lang w:eastAsia="pt-BR"/>
        </w:rPr>
      </w:pPr>
      <w:r>
        <w:rPr>
          <w:rFonts w:ascii="Cambria" w:eastAsia="Times New Roman" w:hAnsi="Cambria"/>
          <w:bCs/>
          <w:sz w:val="24"/>
          <w:szCs w:val="24"/>
          <w:lang w:eastAsia="pt-BR"/>
        </w:rPr>
        <w:t>Secretaria de Obras</w:t>
      </w:r>
    </w:p>
    <w:p w14:paraId="1205F3EA" w14:textId="77777777" w:rsidR="00FA715C" w:rsidRDefault="00FA715C" w:rsidP="00FA715C">
      <w:pPr>
        <w:suppressAutoHyphens/>
        <w:spacing w:after="0" w:line="100" w:lineRule="atLeast"/>
        <w:jc w:val="both"/>
        <w:rPr>
          <w:rFonts w:ascii="Cambria" w:eastAsia="Times New Roman" w:hAnsi="Cambria"/>
          <w:bCs/>
          <w:sz w:val="24"/>
          <w:szCs w:val="24"/>
          <w:lang w:eastAsia="pt-BR"/>
        </w:rPr>
      </w:pPr>
    </w:p>
    <w:p w14:paraId="096B23FD" w14:textId="77777777" w:rsidR="00FA715C" w:rsidRDefault="00FA715C" w:rsidP="00FA715C">
      <w:pPr>
        <w:suppressAutoHyphens/>
        <w:spacing w:after="0" w:line="100" w:lineRule="atLeast"/>
        <w:jc w:val="both"/>
        <w:rPr>
          <w:rFonts w:ascii="Cambria" w:eastAsia="Times New Roman" w:hAnsi="Cambria"/>
          <w:bCs/>
          <w:sz w:val="24"/>
          <w:szCs w:val="24"/>
          <w:lang w:eastAsia="pt-BR"/>
        </w:rPr>
      </w:pPr>
    </w:p>
    <w:p w14:paraId="6E505B6D" w14:textId="77777777" w:rsidR="00FA715C" w:rsidRDefault="00FA715C" w:rsidP="00FA715C">
      <w:pPr>
        <w:suppressAutoHyphens/>
        <w:spacing w:after="0" w:line="100" w:lineRule="atLeast"/>
        <w:jc w:val="both"/>
        <w:rPr>
          <w:rFonts w:ascii="Cambria" w:eastAsia="Times New Roman" w:hAnsi="Cambria"/>
          <w:bCs/>
          <w:sz w:val="24"/>
          <w:szCs w:val="24"/>
          <w:u w:val="single"/>
          <w:lang w:eastAsia="pt-BR"/>
        </w:rPr>
      </w:pPr>
      <w:r>
        <w:rPr>
          <w:rFonts w:ascii="Cambria" w:eastAsia="Times New Roman" w:hAnsi="Cambria"/>
          <w:bCs/>
          <w:sz w:val="24"/>
          <w:szCs w:val="24"/>
          <w:u w:val="single"/>
          <w:lang w:eastAsia="pt-BR"/>
        </w:rPr>
        <w:t>_____________________________</w:t>
      </w:r>
    </w:p>
    <w:p w14:paraId="1BD05F7C" w14:textId="77777777" w:rsidR="00FA715C" w:rsidRDefault="00FA715C" w:rsidP="00FA715C">
      <w:pPr>
        <w:suppressAutoHyphens/>
        <w:spacing w:after="0" w:line="100" w:lineRule="atLeast"/>
        <w:jc w:val="both"/>
        <w:rPr>
          <w:rFonts w:ascii="Cambria" w:eastAsia="Times New Roman" w:hAnsi="Cambria"/>
          <w:bCs/>
          <w:sz w:val="24"/>
          <w:szCs w:val="24"/>
          <w:lang w:eastAsia="pt-BR"/>
        </w:rPr>
      </w:pPr>
      <w:r>
        <w:rPr>
          <w:rFonts w:ascii="Cambria" w:eastAsia="Times New Roman" w:hAnsi="Cambria"/>
          <w:bCs/>
          <w:sz w:val="24"/>
          <w:szCs w:val="24"/>
          <w:lang w:eastAsia="pt-BR"/>
        </w:rPr>
        <w:t>Sandra Koenig Knopf</w:t>
      </w:r>
    </w:p>
    <w:p w14:paraId="23EBC754" w14:textId="77777777" w:rsidR="00FA715C" w:rsidRDefault="00FA715C" w:rsidP="00FA715C">
      <w:pPr>
        <w:suppressAutoHyphens/>
        <w:spacing w:after="0" w:line="100" w:lineRule="atLeast"/>
        <w:jc w:val="both"/>
        <w:rPr>
          <w:rFonts w:ascii="Cambria" w:eastAsia="Times New Roman" w:hAnsi="Cambria"/>
          <w:bCs/>
          <w:sz w:val="24"/>
          <w:szCs w:val="24"/>
          <w:lang w:eastAsia="pt-BR"/>
        </w:rPr>
      </w:pPr>
      <w:r>
        <w:rPr>
          <w:rFonts w:ascii="Cambria" w:eastAsia="Times New Roman" w:hAnsi="Cambria"/>
          <w:bCs/>
          <w:sz w:val="24"/>
          <w:szCs w:val="24"/>
          <w:lang w:eastAsia="pt-BR"/>
        </w:rPr>
        <w:t>Secretaria de Saúde</w:t>
      </w:r>
    </w:p>
    <w:p w14:paraId="274AAC98" w14:textId="77777777" w:rsidR="00025AA4" w:rsidRPr="007301DA" w:rsidRDefault="00025AA4" w:rsidP="00AE5A70">
      <w:pPr>
        <w:spacing w:after="0" w:line="360" w:lineRule="auto"/>
        <w:ind w:right="-261"/>
        <w:rPr>
          <w:rFonts w:ascii="Cambria" w:hAnsi="Cambria" w:cs="Calibri"/>
          <w:sz w:val="24"/>
          <w:szCs w:val="24"/>
          <w:lang w:eastAsia="pt-BR"/>
        </w:rPr>
      </w:pPr>
    </w:p>
    <w:p w14:paraId="76CC1D34" w14:textId="77777777" w:rsidR="008F73D9" w:rsidRPr="007301DA" w:rsidRDefault="008F73D9" w:rsidP="008F73D9">
      <w:pPr>
        <w:spacing w:after="0" w:line="240" w:lineRule="auto"/>
        <w:jc w:val="center"/>
        <w:rPr>
          <w:rFonts w:ascii="Cambria" w:eastAsia="Times New Roman" w:hAnsi="Cambria"/>
          <w:b/>
          <w:bCs/>
          <w:sz w:val="24"/>
          <w:szCs w:val="24"/>
          <w:lang w:eastAsia="pt-BR"/>
        </w:rPr>
      </w:pPr>
    </w:p>
    <w:p w14:paraId="0F8959DE" w14:textId="77777777" w:rsidR="008F73D9" w:rsidRPr="007301DA" w:rsidRDefault="008F73D9" w:rsidP="008F73D9">
      <w:pPr>
        <w:spacing w:after="0" w:line="240" w:lineRule="auto"/>
        <w:jc w:val="center"/>
        <w:rPr>
          <w:rFonts w:ascii="Cambria" w:eastAsia="Times New Roman" w:hAnsi="Cambria"/>
          <w:b/>
          <w:bCs/>
          <w:sz w:val="24"/>
          <w:szCs w:val="24"/>
          <w:lang w:eastAsia="pt-BR"/>
        </w:rPr>
      </w:pPr>
    </w:p>
    <w:p w14:paraId="2349446F" w14:textId="77777777" w:rsidR="008F73D9" w:rsidRPr="007301DA" w:rsidRDefault="008F73D9" w:rsidP="008F73D9">
      <w:pPr>
        <w:spacing w:after="0" w:line="240" w:lineRule="auto"/>
        <w:jc w:val="center"/>
        <w:rPr>
          <w:rFonts w:ascii="Cambria" w:eastAsia="Times New Roman" w:hAnsi="Cambria"/>
          <w:b/>
          <w:bCs/>
          <w:sz w:val="24"/>
          <w:szCs w:val="24"/>
          <w:lang w:eastAsia="pt-BR"/>
        </w:rPr>
      </w:pPr>
    </w:p>
    <w:p w14:paraId="4CD3254C" w14:textId="77777777" w:rsidR="00260280" w:rsidRPr="007301DA" w:rsidRDefault="00260280" w:rsidP="008F73D9">
      <w:pPr>
        <w:spacing w:after="0" w:line="240" w:lineRule="auto"/>
        <w:jc w:val="center"/>
        <w:rPr>
          <w:rFonts w:ascii="Cambria" w:eastAsia="Times New Roman" w:hAnsi="Cambria"/>
          <w:b/>
          <w:bCs/>
          <w:sz w:val="24"/>
          <w:szCs w:val="24"/>
          <w:lang w:eastAsia="pt-BR"/>
        </w:rPr>
      </w:pPr>
    </w:p>
    <w:p w14:paraId="5B4ABFAE" w14:textId="77777777" w:rsidR="008F73D9" w:rsidRPr="007301DA" w:rsidRDefault="008F73D9" w:rsidP="008F73D9">
      <w:pPr>
        <w:spacing w:after="0" w:line="240" w:lineRule="auto"/>
        <w:jc w:val="center"/>
        <w:rPr>
          <w:rFonts w:ascii="Cambria" w:eastAsia="Times New Roman" w:hAnsi="Cambria"/>
          <w:b/>
          <w:bCs/>
          <w:sz w:val="24"/>
          <w:szCs w:val="24"/>
          <w:lang w:eastAsia="pt-BR"/>
        </w:rPr>
      </w:pPr>
    </w:p>
    <w:p w14:paraId="5DA865B4" w14:textId="77777777" w:rsidR="008F73D9" w:rsidRPr="007301DA" w:rsidRDefault="008F73D9" w:rsidP="00AE5A70">
      <w:pPr>
        <w:spacing w:after="0" w:line="360" w:lineRule="auto"/>
        <w:ind w:right="-261"/>
        <w:rPr>
          <w:rFonts w:ascii="Cambria" w:hAnsi="Cambria" w:cs="Calibri"/>
          <w:sz w:val="24"/>
          <w:szCs w:val="24"/>
          <w:lang w:eastAsia="pt-BR"/>
        </w:rPr>
      </w:pPr>
    </w:p>
    <w:sectPr w:rsidR="008F73D9" w:rsidRPr="007301DA" w:rsidSect="009B5E7E">
      <w:headerReference w:type="default" r:id="rId9"/>
      <w:type w:val="continuous"/>
      <w:pgSz w:w="11906" w:h="16838"/>
      <w:pgMar w:top="1985" w:right="1416" w:bottom="1134" w:left="1701" w:header="56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A9B79C" w14:textId="77777777" w:rsidR="00B040E5" w:rsidRDefault="00B040E5" w:rsidP="00AE1F09">
      <w:pPr>
        <w:spacing w:after="0" w:line="240" w:lineRule="auto"/>
      </w:pPr>
      <w:r>
        <w:separator/>
      </w:r>
    </w:p>
  </w:endnote>
  <w:endnote w:type="continuationSeparator" w:id="0">
    <w:p w14:paraId="0543BD1E" w14:textId="77777777" w:rsidR="00B040E5" w:rsidRDefault="00B040E5" w:rsidP="00AE1F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FE2951" w14:textId="77777777" w:rsidR="00B040E5" w:rsidRDefault="00B040E5" w:rsidP="00AE1F09">
      <w:pPr>
        <w:spacing w:after="0" w:line="240" w:lineRule="auto"/>
      </w:pPr>
      <w:r>
        <w:separator/>
      </w:r>
    </w:p>
  </w:footnote>
  <w:footnote w:type="continuationSeparator" w:id="0">
    <w:p w14:paraId="10211320" w14:textId="77777777" w:rsidR="00B040E5" w:rsidRDefault="00B040E5" w:rsidP="00AE1F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8D84A" w14:textId="215587A5" w:rsidR="00061A0C" w:rsidRPr="00061A0C" w:rsidRDefault="00F53584" w:rsidP="00061A0C">
    <w:pPr>
      <w:tabs>
        <w:tab w:val="num" w:pos="-284"/>
      </w:tabs>
      <w:suppressAutoHyphens/>
      <w:spacing w:after="0" w:line="240" w:lineRule="auto"/>
      <w:ind w:left="-284"/>
      <w:jc w:val="center"/>
      <w:outlineLvl w:val="0"/>
      <w:rPr>
        <w:rFonts w:eastAsia="Times New Roman" w:cs="Calibri"/>
        <w:b/>
        <w:bCs/>
        <w:sz w:val="28"/>
        <w:szCs w:val="28"/>
        <w:lang w:val="pt-PT"/>
      </w:rPr>
    </w:pPr>
    <w:r w:rsidRPr="00061A0C">
      <w:rPr>
        <w:noProof/>
      </w:rPr>
      <w:drawing>
        <wp:anchor distT="0" distB="0" distL="114300" distR="114300" simplePos="0" relativeHeight="251659264" behindDoc="0" locked="0" layoutInCell="1" allowOverlap="1" wp14:anchorId="71C03682" wp14:editId="1288B35C">
          <wp:simplePos x="0" y="0"/>
          <wp:positionH relativeFrom="column">
            <wp:posOffset>4810125</wp:posOffset>
          </wp:positionH>
          <wp:positionV relativeFrom="paragraph">
            <wp:posOffset>-240665</wp:posOffset>
          </wp:positionV>
          <wp:extent cx="895350" cy="895350"/>
          <wp:effectExtent l="0" t="0" r="0" b="0"/>
          <wp:wrapNone/>
          <wp:docPr id="1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61A0C">
      <w:rPr>
        <w:noProof/>
      </w:rPr>
      <w:drawing>
        <wp:anchor distT="0" distB="0" distL="0" distR="0" simplePos="0" relativeHeight="251658240" behindDoc="0" locked="0" layoutInCell="1" allowOverlap="1" wp14:anchorId="75F7FBC1" wp14:editId="194CB6AA">
          <wp:simplePos x="0" y="0"/>
          <wp:positionH relativeFrom="margin">
            <wp:posOffset>-323850</wp:posOffset>
          </wp:positionH>
          <wp:positionV relativeFrom="paragraph">
            <wp:posOffset>-233680</wp:posOffset>
          </wp:positionV>
          <wp:extent cx="838200" cy="791210"/>
          <wp:effectExtent l="0" t="0" r="0" b="0"/>
          <wp:wrapNone/>
          <wp:docPr id="15" name="Imagem 1180738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8073895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8200" cy="791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1A0C" w:rsidRPr="00061A0C">
      <w:rPr>
        <w:rFonts w:eastAsia="Times New Roman" w:cs="Calibri"/>
        <w:b/>
        <w:bCs/>
        <w:sz w:val="28"/>
        <w:szCs w:val="28"/>
        <w:lang w:val="pt-PT"/>
      </w:rPr>
      <w:t>ESTADO DO RIO GRANDE DO SUL</w:t>
    </w:r>
  </w:p>
  <w:p w14:paraId="0C9E5BD6" w14:textId="77777777" w:rsidR="00061A0C" w:rsidRPr="00061A0C" w:rsidRDefault="00061A0C" w:rsidP="00061A0C">
    <w:pPr>
      <w:tabs>
        <w:tab w:val="left" w:pos="753"/>
        <w:tab w:val="center" w:pos="4252"/>
        <w:tab w:val="left" w:pos="5175"/>
        <w:tab w:val="right" w:pos="8504"/>
      </w:tabs>
      <w:spacing w:after="0" w:line="240" w:lineRule="auto"/>
      <w:rPr>
        <w:b/>
        <w:sz w:val="26"/>
        <w:szCs w:val="26"/>
      </w:rPr>
    </w:pPr>
    <w:r w:rsidRPr="00061A0C">
      <w:rPr>
        <w:b/>
        <w:sz w:val="26"/>
        <w:szCs w:val="26"/>
      </w:rPr>
      <w:tab/>
    </w:r>
    <w:r w:rsidRPr="00061A0C">
      <w:rPr>
        <w:b/>
        <w:sz w:val="26"/>
        <w:szCs w:val="26"/>
      </w:rPr>
      <w:tab/>
    </w:r>
    <w:r w:rsidRPr="00061A0C">
      <w:rPr>
        <w:rFonts w:eastAsia="Times New Roman" w:cs="Calibri"/>
        <w:b/>
        <w:bCs/>
        <w:sz w:val="28"/>
        <w:szCs w:val="28"/>
        <w:lang w:val="pt-PT"/>
      </w:rPr>
      <w:t>PREFEITURA</w:t>
    </w:r>
    <w:r w:rsidRPr="00061A0C">
      <w:rPr>
        <w:rFonts w:eastAsia="Times New Roman" w:cs="Calibri"/>
        <w:b/>
        <w:bCs/>
        <w:spacing w:val="-6"/>
        <w:sz w:val="28"/>
        <w:szCs w:val="28"/>
        <w:lang w:val="pt-PT"/>
      </w:rPr>
      <w:t xml:space="preserve"> </w:t>
    </w:r>
    <w:r w:rsidRPr="00061A0C">
      <w:rPr>
        <w:rFonts w:eastAsia="Times New Roman" w:cs="Calibri"/>
        <w:b/>
        <w:bCs/>
        <w:sz w:val="28"/>
        <w:szCs w:val="28"/>
        <w:lang w:val="pt-PT"/>
      </w:rPr>
      <w:t>MUNICIPAL</w:t>
    </w:r>
    <w:r w:rsidRPr="00061A0C">
      <w:rPr>
        <w:rFonts w:eastAsia="Times New Roman" w:cs="Calibri"/>
        <w:b/>
        <w:bCs/>
        <w:spacing w:val="-7"/>
        <w:sz w:val="28"/>
        <w:szCs w:val="28"/>
        <w:lang w:val="pt-PT"/>
      </w:rPr>
      <w:t xml:space="preserve"> </w:t>
    </w:r>
    <w:r w:rsidRPr="00061A0C">
      <w:rPr>
        <w:rFonts w:eastAsia="Times New Roman" w:cs="Calibri"/>
        <w:b/>
        <w:bCs/>
        <w:sz w:val="28"/>
        <w:szCs w:val="28"/>
        <w:lang w:val="pt-PT"/>
      </w:rPr>
      <w:t>DE</w:t>
    </w:r>
    <w:r w:rsidRPr="00061A0C">
      <w:rPr>
        <w:rFonts w:eastAsia="Times New Roman" w:cs="Calibri"/>
        <w:b/>
        <w:bCs/>
        <w:spacing w:val="-4"/>
        <w:sz w:val="28"/>
        <w:szCs w:val="28"/>
        <w:lang w:val="pt-PT"/>
      </w:rPr>
      <w:t xml:space="preserve"> </w:t>
    </w:r>
    <w:r w:rsidRPr="00061A0C">
      <w:rPr>
        <w:rFonts w:eastAsia="Times New Roman" w:cs="Calibri"/>
        <w:b/>
        <w:bCs/>
        <w:sz w:val="28"/>
        <w:szCs w:val="28"/>
        <w:lang w:val="pt-PT"/>
      </w:rPr>
      <w:t>MORMAÇO</w:t>
    </w:r>
    <w:r w:rsidRPr="00061A0C">
      <w:rPr>
        <w:b/>
        <w:sz w:val="26"/>
        <w:szCs w:val="26"/>
      </w:rPr>
      <w:tab/>
    </w:r>
  </w:p>
  <w:p w14:paraId="3235E920" w14:textId="61FFF351" w:rsidR="00061A0C" w:rsidRDefault="00F53584">
    <w:pPr>
      <w:pStyle w:val="Cabealho"/>
    </w:pPr>
    <w:r>
      <w:rPr>
        <w:noProof/>
      </w:rPr>
      <mc:AlternateContent>
        <mc:Choice Requires="wpg">
          <w:drawing>
            <wp:anchor distT="0" distB="0" distL="114300" distR="114300" simplePos="0" relativeHeight="251660288" behindDoc="0" locked="0" layoutInCell="1" allowOverlap="1" wp14:anchorId="458215EC" wp14:editId="1525B0E5">
              <wp:simplePos x="0" y="0"/>
              <wp:positionH relativeFrom="column">
                <wp:posOffset>-695960</wp:posOffset>
              </wp:positionH>
              <wp:positionV relativeFrom="paragraph">
                <wp:posOffset>476250</wp:posOffset>
              </wp:positionV>
              <wp:extent cx="6629400" cy="9171305"/>
              <wp:effectExtent l="8890" t="9525" r="10160" b="10795"/>
              <wp:wrapNone/>
              <wp:docPr id="5"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29400" cy="9171305"/>
                        <a:chOff x="621" y="1762"/>
                        <a:chExt cx="10620" cy="14470"/>
                      </a:xfrm>
                    </wpg:grpSpPr>
                    <wps:wsp>
                      <wps:cNvPr id="6" name="AutoShape 19"/>
                      <wps:cNvSpPr>
                        <a:spLocks noChangeArrowheads="1"/>
                      </wps:cNvSpPr>
                      <wps:spPr bwMode="auto">
                        <a:xfrm>
                          <a:off x="621" y="1805"/>
                          <a:ext cx="10620" cy="14040"/>
                        </a:xfrm>
                        <a:prstGeom prst="roundRect">
                          <a:avLst>
                            <a:gd name="adj" fmla="val 972"/>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 name="Text Box 20"/>
                      <wps:cNvSpPr txBox="1">
                        <a:spLocks noChangeArrowheads="1"/>
                      </wps:cNvSpPr>
                      <wps:spPr bwMode="auto">
                        <a:xfrm>
                          <a:off x="981" y="15485"/>
                          <a:ext cx="9958" cy="747"/>
                        </a:xfrm>
                        <a:prstGeom prst="rect">
                          <a:avLst/>
                        </a:prstGeom>
                        <a:solidFill>
                          <a:srgbClr val="FFFFFF"/>
                        </a:solidFill>
                        <a:ln w="9525">
                          <a:solidFill>
                            <a:srgbClr val="FFFFFF"/>
                          </a:solidFill>
                          <a:miter lim="800000"/>
                          <a:headEnd/>
                          <a:tailEnd/>
                        </a:ln>
                      </wps:spPr>
                      <wps:txbx>
                        <w:txbxContent>
                          <w:p w14:paraId="0939F077" w14:textId="77777777" w:rsidR="00061A0C" w:rsidRPr="003364C5" w:rsidRDefault="00061A0C" w:rsidP="00061A0C">
                            <w:pPr>
                              <w:spacing w:after="0" w:line="240" w:lineRule="auto"/>
                              <w:jc w:val="center"/>
                              <w:rPr>
                                <w:lang w:val="en-US"/>
                              </w:rPr>
                            </w:pPr>
                            <w:r w:rsidRPr="003364C5">
                              <w:rPr>
                                <w:lang w:val="en-US"/>
                              </w:rPr>
                              <w:t>AV. WILLIBALDO KO</w:t>
                            </w:r>
                            <w:r>
                              <w:rPr>
                                <w:lang w:val="en-US"/>
                              </w:rPr>
                              <w:t>ENIG, 864 – FONE (54) 3393 – 111</w:t>
                            </w:r>
                            <w:r w:rsidRPr="003364C5">
                              <w:rPr>
                                <w:lang w:val="en-US"/>
                              </w:rPr>
                              <w:t>0 – CEP 99315-000 – MORMAÇO – RS</w:t>
                            </w:r>
                          </w:p>
                          <w:p w14:paraId="0ECAC11A" w14:textId="77777777" w:rsidR="00061A0C" w:rsidRPr="003B7BCE" w:rsidRDefault="00061A0C" w:rsidP="00061A0C">
                            <w:pPr>
                              <w:spacing w:after="0" w:line="240" w:lineRule="auto"/>
                              <w:jc w:val="center"/>
                              <w:rPr>
                                <w:b/>
                                <w:sz w:val="18"/>
                                <w:szCs w:val="18"/>
                              </w:rPr>
                            </w:pPr>
                            <w:hyperlink r:id="rId3" w:history="1">
                              <w:r w:rsidRPr="003B7BCE">
                                <w:rPr>
                                  <w:rStyle w:val="Hyperlink"/>
                                  <w:b/>
                                  <w:color w:val="auto"/>
                                  <w:sz w:val="18"/>
                                  <w:szCs w:val="18"/>
                                  <w:u w:val="none"/>
                                </w:rPr>
                                <w:t>www.mormacors.com.br</w:t>
                              </w:r>
                            </w:hyperlink>
                            <w:r w:rsidRPr="003B7BCE">
                              <w:rPr>
                                <w:b/>
                                <w:sz w:val="18"/>
                                <w:szCs w:val="18"/>
                              </w:rPr>
                              <w:t xml:space="preserve"> – E-mail: gabinete@mormacors.com.br</w:t>
                            </w:r>
                          </w:p>
                        </w:txbxContent>
                      </wps:txbx>
                      <wps:bodyPr rot="0" vert="horz" wrap="square" lIns="91440" tIns="45720" rIns="91440" bIns="45720" anchor="t" anchorCtr="0" upright="1">
                        <a:noAutofit/>
                      </wps:bodyPr>
                    </wps:wsp>
                    <wps:wsp>
                      <wps:cNvPr id="8" name="Rectangle 21"/>
                      <wps:cNvSpPr>
                        <a:spLocks noChangeArrowheads="1"/>
                      </wps:cNvSpPr>
                      <wps:spPr bwMode="auto">
                        <a:xfrm>
                          <a:off x="653" y="1762"/>
                          <a:ext cx="10566" cy="369"/>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58215EC" id="Group 18" o:spid="_x0000_s1026" style="position:absolute;margin-left:-54.8pt;margin-top:37.5pt;width:522pt;height:722.15pt;z-index:251660288" coordorigin="621,1762" coordsize="10620,14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tL4IwMAAAsLAAAOAAAAZHJzL2Uyb0RvYy54bWzsVl1vmzAUfZ+0/2D5fQXSAAGVVF2/NGkf&#10;1dr9AAcMeDM2s51C9+t3bSBNslXTOrXStPGAbGxfn3vu4dhHx33D0S1VmkmR4eDAx4iKXBZMVBn+&#10;dHPxaoGRNkQUhEtBM3xHNT5evnxx1LUpncla8oIqBEGETrs2w7Uxbep5Oq9pQ/SBbKmAwVKqhhjo&#10;qsorFOkgesO9me9HXidV0SqZU63h69kwiJcuflnS3HwoS00N4hkGbMa9lXuv7NtbHpG0UqStWT7C&#10;II9A0RAmYNNNqDNiCFor9kOohuVKalmag1w2nixLllOXA2QT+HvZXCq5bl0uVdpV7YYmoHaPp0eH&#10;zd/fXqr2ur1SA3povpX5Fw28eF1bpdvjtl8Nk9GqeycLqCdZG+kS70vV2BCQEuodv3cbfmlvUA4f&#10;o2iWzH0oQw5jSRAHh344VCCvoUx2XTQLMILRII5m09D5uDzwo9m4OJjPY1c8j6TDzg7tiM5WH+Sk&#10;7xnTf8bYdU1a6gqhLSNXCrECsGIkSAMknAAJbgoKEgva7g7TJlb1QCkS8rQmoqInSsmupqQAVIGd&#10;D9i3FtiOhoL8kuMNV4uJxonoHab8+S5TJG2VNpdUNsg2MgwqE8VH+FVcIcntW22cGIoxPVJ8xqhs&#10;OPwYt4SjJHaVAebHqdCaItp1WnJWXDDOXUdVq1OuECzM8IV7XMZ707hAHUginIUOw8MhfPf8LITL&#10;wv3OltpzUbi2IYwPbUDJxci1pXco00oWd0C1koMzgJNBo5bqG0YduEKG9dc1URQj/kZAuRIQnrUR&#10;15mHsdWj2h5ZbY8QkUOoDBuMhuapGaxn3SpW1bBT4NIV0iqoZGbSwoBqBAs6fiZBx5Ogb6yQXsse&#10;QX6AaUueyPTwfQL+VMpOFqMLhPPF6BCTtJMkhCPFGkg8j0cdTN4zqXDS9Y6kLbfPKNSHtd4wA0ce&#10;Z02GFxs1k/R3VGv6VT/W5b+AtxwZlDE4snUzsFpOEZwnuwp2rvRUjhwe7p1ek2wDP4zgvLC6PYzc&#10;IQFi/Od0+7eI1V0m4MblLGO8Hdor3XbfufP9HXb5HQAA//8DAFBLAwQUAAYACAAAACEAeLBgTOMA&#10;AAAMAQAADwAAAGRycy9kb3ducmV2LnhtbEyPwU7DMBBE70j8g7VI3FrHpClNiFNVFXCqkGiRUG9u&#10;vE2ixnYUu0n69ywnOK72aeZNvp5MywbsfeOsBDGPgKEtnW5sJeHr8DZbAfNBWa1aZ1HCDT2si/u7&#10;XGXajfYTh32oGIVYnykJdQhdxrkvazTKz12Hln5n1xsV6Owrrns1Urhp+VMULblRjaWGWnW4rbG8&#10;7K9Gwvuoxk0sXofd5by9HQ/Jx/dOoJSPD9PmBVjAKfzB8KtP6lCQ08ldrfaslTATUbokVsJzQqOI&#10;SOPFAtiJ0ESkMfAi5/9HFD8AAAD//wMAUEsBAi0AFAAGAAgAAAAhALaDOJL+AAAA4QEAABMAAAAA&#10;AAAAAAAAAAAAAAAAAFtDb250ZW50X1R5cGVzXS54bWxQSwECLQAUAAYACAAAACEAOP0h/9YAAACU&#10;AQAACwAAAAAAAAAAAAAAAAAvAQAAX3JlbHMvLnJlbHNQSwECLQAUAAYACAAAACEAhG7S+CMDAAAL&#10;CwAADgAAAAAAAAAAAAAAAAAuAgAAZHJzL2Uyb0RvYy54bWxQSwECLQAUAAYACAAAACEAeLBgTOMA&#10;AAAMAQAADwAAAAAAAAAAAAAAAAB9BQAAZHJzL2Rvd25yZXYueG1sUEsFBgAAAAAEAAQA8wAAAI0G&#10;AAAAAA==&#10;">
              <v:roundrect id="AutoShape 19" o:spid="_x0000_s1027" style="position:absolute;left:621;top:1805;width:10620;height:14040;visibility:visible;mso-wrap-style:square;v-text-anchor:top" arcsize="637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WndwwAAANoAAAAPAAAAZHJzL2Rvd25yZXYueG1sRI9Pa8JA&#10;FMTvgt9heUJvujEH/6SuUsSW3ooxiL09ss9saPZtyG5j/PbdguBxmJnfMJvdYBvRU+drxwrmswQE&#10;cel0zZWC4vQ+XYHwAVlj45gU3MnDbjsebTDT7sZH6vNQiQhhn6ECE0KbSelLQxb9zLXE0bu6zmKI&#10;squk7vAW4baRaZIspMWa44LBlvaGyp/81yqQH4U9LPvv1FzOy/X9kF5z7b+UepkMb68gAg3hGX60&#10;P7WCBfxfiTdAbv8AAAD//wMAUEsBAi0AFAAGAAgAAAAhANvh9svuAAAAhQEAABMAAAAAAAAAAAAA&#10;AAAAAAAAAFtDb250ZW50X1R5cGVzXS54bWxQSwECLQAUAAYACAAAACEAWvQsW78AAAAVAQAACwAA&#10;AAAAAAAAAAAAAAAfAQAAX3JlbHMvLnJlbHNQSwECLQAUAAYACAAAACEADBFp3cMAAADaAAAADwAA&#10;AAAAAAAAAAAAAAAHAgAAZHJzL2Rvd25yZXYueG1sUEsFBgAAAAADAAMAtwAAAPcCAAAAAA==&#10;"/>
              <v:shapetype id="_x0000_t202" coordsize="21600,21600" o:spt="202" path="m,l,21600r21600,l21600,xe">
                <v:stroke joinstyle="miter"/>
                <v:path gradientshapeok="t" o:connecttype="rect"/>
              </v:shapetype>
              <v:shape id="Text Box 20" o:spid="_x0000_s1028" type="#_x0000_t202" style="position:absolute;left:981;top:15485;width:9958;height: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YZwgAAANoAAAAPAAAAZHJzL2Rvd25yZXYueG1sRI9Ba8JA&#10;FITvhf6H5QleSt00h1ZS1xCkotdYL94e2WcSzL5NsluT+OvdguBxmJlvmFU6mkZcqXe1ZQUfiwgE&#10;cWF1zaWC4+/2fQnCeWSNjWVSMJGDdP36ssJE24Fzuh58KQKEXYIKKu/bREpXVGTQLWxLHLyz7Q36&#10;IPtS6h6HADeNjKPoUxqsOSxU2NKmouJy+DMK7PAzGUtdFL+dbma3ybr8HHdKzWdj9g3C0+if4Ud7&#10;rxV8wf+VcAPk+g4AAP//AwBQSwECLQAUAAYACAAAACEA2+H2y+4AAACFAQAAEwAAAAAAAAAAAAAA&#10;AAAAAAAAW0NvbnRlbnRfVHlwZXNdLnhtbFBLAQItABQABgAIAAAAIQBa9CxbvwAAABUBAAALAAAA&#10;AAAAAAAAAAAAAB8BAABfcmVscy8ucmVsc1BLAQItABQABgAIAAAAIQAc+uYZwgAAANoAAAAPAAAA&#10;AAAAAAAAAAAAAAcCAABkcnMvZG93bnJldi54bWxQSwUGAAAAAAMAAwC3AAAA9gIAAAAA&#10;" strokecolor="white">
                <v:textbox>
                  <w:txbxContent>
                    <w:p w14:paraId="0939F077" w14:textId="77777777" w:rsidR="00061A0C" w:rsidRPr="003364C5" w:rsidRDefault="00061A0C" w:rsidP="00061A0C">
                      <w:pPr>
                        <w:spacing w:after="0" w:line="240" w:lineRule="auto"/>
                        <w:jc w:val="center"/>
                        <w:rPr>
                          <w:lang w:val="en-US"/>
                        </w:rPr>
                      </w:pPr>
                      <w:r w:rsidRPr="003364C5">
                        <w:rPr>
                          <w:lang w:val="en-US"/>
                        </w:rPr>
                        <w:t>AV. WILLIBALDO KO</w:t>
                      </w:r>
                      <w:r>
                        <w:rPr>
                          <w:lang w:val="en-US"/>
                        </w:rPr>
                        <w:t>ENIG, 864 – FONE (54) 3393 – 111</w:t>
                      </w:r>
                      <w:r w:rsidRPr="003364C5">
                        <w:rPr>
                          <w:lang w:val="en-US"/>
                        </w:rPr>
                        <w:t>0 – CEP 99315-000 – MORMAÇO – RS</w:t>
                      </w:r>
                    </w:p>
                    <w:p w14:paraId="0ECAC11A" w14:textId="77777777" w:rsidR="00061A0C" w:rsidRPr="003B7BCE" w:rsidRDefault="00061A0C" w:rsidP="00061A0C">
                      <w:pPr>
                        <w:spacing w:after="0" w:line="240" w:lineRule="auto"/>
                        <w:jc w:val="center"/>
                        <w:rPr>
                          <w:b/>
                          <w:sz w:val="18"/>
                          <w:szCs w:val="18"/>
                        </w:rPr>
                      </w:pPr>
                      <w:hyperlink r:id="rId4" w:history="1">
                        <w:r w:rsidRPr="003B7BCE">
                          <w:rPr>
                            <w:rStyle w:val="Hyperlink"/>
                            <w:b/>
                            <w:color w:val="auto"/>
                            <w:sz w:val="18"/>
                            <w:szCs w:val="18"/>
                            <w:u w:val="none"/>
                          </w:rPr>
                          <w:t>www.mormacors.com.br</w:t>
                        </w:r>
                      </w:hyperlink>
                      <w:r w:rsidRPr="003B7BCE">
                        <w:rPr>
                          <w:b/>
                          <w:sz w:val="18"/>
                          <w:szCs w:val="18"/>
                        </w:rPr>
                        <w:t xml:space="preserve"> – E-mail: gabinete@mormacors.com.br</w:t>
                      </w:r>
                    </w:p>
                  </w:txbxContent>
                </v:textbox>
              </v:shape>
              <v:rect id="Rectangle 21" o:spid="_x0000_s1029" style="position:absolute;left:653;top:1762;width:10566;height:3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LjzvgAAANoAAAAPAAAAZHJzL2Rvd25yZXYueG1sRE9Ni8Iw&#10;EL0L+x/CCN40VUSWahR1K3rwoO56H5KxLTaT0kSt/npzEPb4eN+zRWsrcafGl44VDAcJCGLtTMm5&#10;gr/fTf8bhA/IBivHpOBJHhbzr84MU+MefKT7KeQihrBPUUERQp1K6XVBFv3A1cSRu7jGYoiwyaVp&#10;8BHDbSVHSTKRFkuODQXWtC5IX083q+CA+HN4bbVeZc/9OKP1OSNXKdXrtsspiEBt+Bd/3DujIG6N&#10;V+INkPM3AAAA//8DAFBLAQItABQABgAIAAAAIQDb4fbL7gAAAIUBAAATAAAAAAAAAAAAAAAAAAAA&#10;AABbQ29udGVudF9UeXBlc10ueG1sUEsBAi0AFAAGAAgAAAAhAFr0LFu/AAAAFQEAAAsAAAAAAAAA&#10;AAAAAAAAHwEAAF9yZWxzLy5yZWxzUEsBAi0AFAAGAAgAAAAhAIdYuPO+AAAA2gAAAA8AAAAAAAAA&#10;AAAAAAAABwIAAGRycy9kb3ducmV2LnhtbFBLBQYAAAAAAwADALcAAADyAgAAAAA=&#10;" strokecolor="whit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AEC57" w14:textId="3B8CE15C" w:rsidR="00306CB7" w:rsidRPr="00FE7AFD" w:rsidRDefault="00F53584" w:rsidP="00306CB7">
    <w:pPr>
      <w:tabs>
        <w:tab w:val="num" w:pos="-284"/>
      </w:tabs>
      <w:suppressAutoHyphens/>
      <w:spacing w:after="0" w:line="240" w:lineRule="auto"/>
      <w:ind w:left="-284"/>
      <w:jc w:val="center"/>
      <w:outlineLvl w:val="0"/>
      <w:rPr>
        <w:rFonts w:eastAsia="Times New Roman" w:cs="Calibri"/>
        <w:b/>
        <w:bCs/>
        <w:sz w:val="28"/>
        <w:szCs w:val="28"/>
        <w:lang w:val="pt-PT"/>
      </w:rPr>
    </w:pPr>
    <w:r>
      <w:rPr>
        <w:noProof/>
      </w:rPr>
      <w:drawing>
        <wp:anchor distT="0" distB="0" distL="114300" distR="114300" simplePos="0" relativeHeight="251657216" behindDoc="0" locked="0" layoutInCell="1" allowOverlap="1" wp14:anchorId="2A8FCD7C" wp14:editId="496179DD">
          <wp:simplePos x="0" y="0"/>
          <wp:positionH relativeFrom="column">
            <wp:posOffset>4810125</wp:posOffset>
          </wp:positionH>
          <wp:positionV relativeFrom="paragraph">
            <wp:posOffset>-240665</wp:posOffset>
          </wp:positionV>
          <wp:extent cx="895350" cy="895350"/>
          <wp:effectExtent l="0" t="0" r="0" b="0"/>
          <wp:wrapNone/>
          <wp:docPr id="1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251656192" behindDoc="0" locked="0" layoutInCell="1" allowOverlap="1" wp14:anchorId="69CAE436" wp14:editId="46209F65">
          <wp:simplePos x="0" y="0"/>
          <wp:positionH relativeFrom="margin">
            <wp:posOffset>-323850</wp:posOffset>
          </wp:positionH>
          <wp:positionV relativeFrom="paragraph">
            <wp:posOffset>-233680</wp:posOffset>
          </wp:positionV>
          <wp:extent cx="838200" cy="791210"/>
          <wp:effectExtent l="0" t="0" r="0" b="0"/>
          <wp:wrapNone/>
          <wp:docPr id="13" name="Imagem 1180738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8073895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8200" cy="791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06CB7" w:rsidRPr="00FE7AFD">
      <w:rPr>
        <w:rFonts w:eastAsia="Times New Roman" w:cs="Calibri"/>
        <w:b/>
        <w:bCs/>
        <w:sz w:val="28"/>
        <w:szCs w:val="28"/>
        <w:lang w:val="pt-PT"/>
      </w:rPr>
      <w:t xml:space="preserve">ESTADO </w:t>
    </w:r>
    <w:r w:rsidR="00306CB7" w:rsidRPr="00FE7AFD">
      <w:rPr>
        <w:rFonts w:eastAsia="Times New Roman" w:cs="Calibri"/>
        <w:b/>
        <w:bCs/>
        <w:sz w:val="28"/>
        <w:szCs w:val="28"/>
        <w:lang w:val="pt-PT"/>
      </w:rPr>
      <w:t>DO RIO GRANDE DO SUL</w:t>
    </w:r>
  </w:p>
  <w:p w14:paraId="01598945" w14:textId="77777777" w:rsidR="00306CB7" w:rsidRDefault="00306CB7" w:rsidP="00306CB7">
    <w:pPr>
      <w:pStyle w:val="Cabealho"/>
      <w:tabs>
        <w:tab w:val="left" w:pos="753"/>
        <w:tab w:val="left" w:pos="5175"/>
      </w:tabs>
      <w:rPr>
        <w:b/>
        <w:sz w:val="26"/>
        <w:szCs w:val="26"/>
      </w:rPr>
    </w:pPr>
    <w:r>
      <w:rPr>
        <w:b/>
        <w:sz w:val="26"/>
        <w:szCs w:val="26"/>
      </w:rPr>
      <w:tab/>
    </w:r>
    <w:r>
      <w:rPr>
        <w:b/>
        <w:sz w:val="26"/>
        <w:szCs w:val="26"/>
      </w:rPr>
      <w:tab/>
    </w:r>
    <w:r w:rsidRPr="00FE7AFD">
      <w:rPr>
        <w:rFonts w:eastAsia="Times New Roman" w:cs="Calibri"/>
        <w:b/>
        <w:bCs/>
        <w:sz w:val="28"/>
        <w:szCs w:val="28"/>
        <w:lang w:val="pt-PT"/>
      </w:rPr>
      <w:t>PREFEITURA</w:t>
    </w:r>
    <w:r w:rsidRPr="00FE7AFD">
      <w:rPr>
        <w:rFonts w:eastAsia="Times New Roman" w:cs="Calibri"/>
        <w:b/>
        <w:bCs/>
        <w:spacing w:val="-6"/>
        <w:sz w:val="28"/>
        <w:szCs w:val="28"/>
        <w:lang w:val="pt-PT"/>
      </w:rPr>
      <w:t xml:space="preserve"> </w:t>
    </w:r>
    <w:r w:rsidRPr="00FE7AFD">
      <w:rPr>
        <w:rFonts w:eastAsia="Times New Roman" w:cs="Calibri"/>
        <w:b/>
        <w:bCs/>
        <w:sz w:val="28"/>
        <w:szCs w:val="28"/>
        <w:lang w:val="pt-PT"/>
      </w:rPr>
      <w:t>MUNICIPAL</w:t>
    </w:r>
    <w:r w:rsidRPr="00FE7AFD">
      <w:rPr>
        <w:rFonts w:eastAsia="Times New Roman" w:cs="Calibri"/>
        <w:b/>
        <w:bCs/>
        <w:spacing w:val="-7"/>
        <w:sz w:val="28"/>
        <w:szCs w:val="28"/>
        <w:lang w:val="pt-PT"/>
      </w:rPr>
      <w:t xml:space="preserve"> </w:t>
    </w:r>
    <w:r w:rsidRPr="00FE7AFD">
      <w:rPr>
        <w:rFonts w:eastAsia="Times New Roman" w:cs="Calibri"/>
        <w:b/>
        <w:bCs/>
        <w:sz w:val="28"/>
        <w:szCs w:val="28"/>
        <w:lang w:val="pt-PT"/>
      </w:rPr>
      <w:t>DE</w:t>
    </w:r>
    <w:r w:rsidRPr="00FE7AFD">
      <w:rPr>
        <w:rFonts w:eastAsia="Times New Roman" w:cs="Calibri"/>
        <w:b/>
        <w:bCs/>
        <w:spacing w:val="-4"/>
        <w:sz w:val="28"/>
        <w:szCs w:val="28"/>
        <w:lang w:val="pt-PT"/>
      </w:rPr>
      <w:t xml:space="preserve"> </w:t>
    </w:r>
    <w:r w:rsidRPr="00FE7AFD">
      <w:rPr>
        <w:rFonts w:eastAsia="Times New Roman" w:cs="Calibri"/>
        <w:b/>
        <w:bCs/>
        <w:sz w:val="28"/>
        <w:szCs w:val="28"/>
        <w:lang w:val="pt-PT"/>
      </w:rPr>
      <w:t>MORMAÇO</w:t>
    </w:r>
    <w:r>
      <w:rPr>
        <w:b/>
        <w:sz w:val="26"/>
        <w:szCs w:val="26"/>
      </w:rPr>
      <w:tab/>
    </w:r>
  </w:p>
  <w:p w14:paraId="62F3D05D" w14:textId="77777777" w:rsidR="002434CB" w:rsidRDefault="002434CB" w:rsidP="00905D41">
    <w:pPr>
      <w:pStyle w:val="Cabealho"/>
      <w:tabs>
        <w:tab w:val="left" w:pos="753"/>
      </w:tabs>
      <w:jc w:val="right"/>
      <w:rPr>
        <w:b/>
        <w:sz w:val="26"/>
        <w:szCs w:val="26"/>
      </w:rPr>
    </w:pPr>
  </w:p>
  <w:p w14:paraId="3E8D77BF" w14:textId="3C61EAB8" w:rsidR="002434CB" w:rsidRPr="00AE1F09" w:rsidRDefault="00F53584" w:rsidP="00452AF5">
    <w:pPr>
      <w:pStyle w:val="Cabealho"/>
      <w:tabs>
        <w:tab w:val="left" w:pos="753"/>
      </w:tabs>
    </w:pPr>
    <w:r>
      <w:rPr>
        <w:b/>
        <w:noProof/>
        <w:sz w:val="26"/>
        <w:szCs w:val="26"/>
        <w:lang w:eastAsia="pt-BR"/>
      </w:rPr>
      <mc:AlternateContent>
        <mc:Choice Requires="wpg">
          <w:drawing>
            <wp:anchor distT="0" distB="0" distL="114300" distR="114300" simplePos="0" relativeHeight="251655168" behindDoc="0" locked="0" layoutInCell="1" allowOverlap="1" wp14:anchorId="27A1E77A" wp14:editId="2FBB380C">
              <wp:simplePos x="0" y="0"/>
              <wp:positionH relativeFrom="column">
                <wp:posOffset>-685800</wp:posOffset>
              </wp:positionH>
              <wp:positionV relativeFrom="paragraph">
                <wp:posOffset>377190</wp:posOffset>
              </wp:positionV>
              <wp:extent cx="6629400" cy="9171305"/>
              <wp:effectExtent l="9525" t="5715" r="9525" b="5080"/>
              <wp:wrapNone/>
              <wp:docPr id="1"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29400" cy="9171305"/>
                        <a:chOff x="621" y="1762"/>
                        <a:chExt cx="10620" cy="14470"/>
                      </a:xfrm>
                    </wpg:grpSpPr>
                    <wps:wsp>
                      <wps:cNvPr id="2" name="AutoShape 2"/>
                      <wps:cNvSpPr>
                        <a:spLocks noChangeArrowheads="1"/>
                      </wps:cNvSpPr>
                      <wps:spPr bwMode="auto">
                        <a:xfrm>
                          <a:off x="621" y="1805"/>
                          <a:ext cx="10620" cy="14040"/>
                        </a:xfrm>
                        <a:prstGeom prst="roundRect">
                          <a:avLst>
                            <a:gd name="adj" fmla="val 972"/>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 name="Text Box 3"/>
                      <wps:cNvSpPr txBox="1">
                        <a:spLocks noChangeArrowheads="1"/>
                      </wps:cNvSpPr>
                      <wps:spPr bwMode="auto">
                        <a:xfrm>
                          <a:off x="981" y="15485"/>
                          <a:ext cx="9958" cy="747"/>
                        </a:xfrm>
                        <a:prstGeom prst="rect">
                          <a:avLst/>
                        </a:prstGeom>
                        <a:solidFill>
                          <a:srgbClr val="FFFFFF"/>
                        </a:solidFill>
                        <a:ln w="9525">
                          <a:solidFill>
                            <a:srgbClr val="FFFFFF"/>
                          </a:solidFill>
                          <a:miter lim="800000"/>
                          <a:headEnd/>
                          <a:tailEnd/>
                        </a:ln>
                      </wps:spPr>
                      <wps:txbx>
                        <w:txbxContent>
                          <w:p w14:paraId="343687BE" w14:textId="77777777" w:rsidR="002434CB" w:rsidRPr="003364C5" w:rsidRDefault="002434CB" w:rsidP="0072448E">
                            <w:pPr>
                              <w:spacing w:after="0" w:line="240" w:lineRule="auto"/>
                              <w:jc w:val="center"/>
                              <w:rPr>
                                <w:lang w:val="en-US"/>
                              </w:rPr>
                            </w:pPr>
                            <w:r w:rsidRPr="003364C5">
                              <w:rPr>
                                <w:lang w:val="en-US"/>
                              </w:rPr>
                              <w:t>AV. WILLIBALDO KO</w:t>
                            </w:r>
                            <w:r>
                              <w:rPr>
                                <w:lang w:val="en-US"/>
                              </w:rPr>
                              <w:t>ENIG, 864 – FONE (54) 3393 – 111</w:t>
                            </w:r>
                            <w:r w:rsidRPr="003364C5">
                              <w:rPr>
                                <w:lang w:val="en-US"/>
                              </w:rPr>
                              <w:t>0 – CEP 99315-000 – MORMAÇO – RS</w:t>
                            </w:r>
                          </w:p>
                          <w:p w14:paraId="2B0255D9" w14:textId="77777777" w:rsidR="002434CB" w:rsidRPr="003B7BCE" w:rsidRDefault="002434CB" w:rsidP="0072448E">
                            <w:pPr>
                              <w:spacing w:after="0" w:line="240" w:lineRule="auto"/>
                              <w:jc w:val="center"/>
                              <w:rPr>
                                <w:b/>
                                <w:sz w:val="18"/>
                                <w:szCs w:val="18"/>
                              </w:rPr>
                            </w:pPr>
                            <w:hyperlink r:id="rId3" w:history="1">
                              <w:r w:rsidRPr="003B7BCE">
                                <w:rPr>
                                  <w:rStyle w:val="Hyperlink"/>
                                  <w:b/>
                                  <w:color w:val="auto"/>
                                  <w:sz w:val="18"/>
                                  <w:szCs w:val="18"/>
                                  <w:u w:val="none"/>
                                </w:rPr>
                                <w:t>www.mormacors.com.br</w:t>
                              </w:r>
                            </w:hyperlink>
                            <w:r w:rsidRPr="003B7BCE">
                              <w:rPr>
                                <w:b/>
                                <w:sz w:val="18"/>
                                <w:szCs w:val="18"/>
                              </w:rPr>
                              <w:t xml:space="preserve"> – E-mail: gabinete@mormacors.com.br</w:t>
                            </w:r>
                          </w:p>
                        </w:txbxContent>
                      </wps:txbx>
                      <wps:bodyPr rot="0" vert="horz" wrap="square" lIns="91440" tIns="45720" rIns="91440" bIns="45720" anchor="t" anchorCtr="0" upright="1">
                        <a:noAutofit/>
                      </wps:bodyPr>
                    </wps:wsp>
                    <wps:wsp>
                      <wps:cNvPr id="4" name="Rectangle 4"/>
                      <wps:cNvSpPr>
                        <a:spLocks noChangeArrowheads="1"/>
                      </wps:cNvSpPr>
                      <wps:spPr bwMode="auto">
                        <a:xfrm>
                          <a:off x="653" y="1762"/>
                          <a:ext cx="10566" cy="369"/>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7A1E77A" id="Group 9" o:spid="_x0000_s1030" style="position:absolute;margin-left:-54pt;margin-top:29.7pt;width:522pt;height:722.15pt;z-index:251655168" coordorigin="621,1762" coordsize="10620,14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1+zIAMAAA8LAAAOAAAAZHJzL2Uyb0RvYy54bWzsVttunDAQfa/Uf7D83nBZYBcUNkpzU6Ve&#10;oib9AC+YS2tsansX0q/v2MBmd9uoaqpEqloe0JixxzNnjg8+PukbhjZUqlrwFHtHLkaUZyKveZni&#10;T7eXrxYYKU14TpjgNMV3VOGT5csXx12bUF9UguVUIgjCVdK1Ka60bhPHUVlFG6KOREs5OAshG6Jh&#10;KEsnl6SD6A1zfNeNnE7IvJUio0rB1/PBiZc2flHQTH8oCkU1YimG3LR9S/tembezPCZJKUlb1dmY&#10;BnlEFg2pOWy6DXVONEFrWf8QqqkzKZQo9FEmGkcURZ1RWwNU47kH1VxJsW5tLWXSle0WJoD2AKdH&#10;h83eb65ke9NeyyF7MN+K7IsCXJyuLZNdvxmXw2S06t6JHPpJ1lrYwvtCNiYElIR6i+/dFl/aa5TB&#10;xyjy48CFNmTgi725N3PDoQNZBW0y6yLfwwi83jzyJ9fFuNxzI39c7AXB3DbPIcmws812zM50H+ik&#10;7hFTf4bYTUVaahuhDCLXEtV5in2MOGkAhFMAwU5BNmezOcyaQFUDooiLs4rwkp5KKbqKkhyS8kyN&#10;kPrOAjNQ0I9fQryFajGhOOG8B5Qb7ANFklYqfUVFg4yRYiAZzz/CSbF9JJu3Slsu5GN1JP+MUdEw&#10;OBcbwlA8t0UC8ONUsKaIZp0SrM4va8bsQJarMyYRLEzxpX1sxQfTGEcdMCL0Q5vDwyFc+/wshK3C&#10;nmYD7QXPra1JzQYbsmR8xNrAO3BkJfI7gFqKQRhAyMCohPyGUQeikGL1dU0kxYi94dCuGHhnVMQO&#10;gnBu6Ch3PatdD+EZhEqxxmgwz/SgPOtW1mUFO3m2XC4MgYpaT1wYshqTBRo/E59nE59vDZFeix7N&#10;DNI77ES6h89T3k9F7HgxakAYLEZ9mJgdxyH8UIx8zIP5SINJeSYSTrTeY7SB9hl5+jDVm1rDD4/V&#10;TYoXWzKT5HdIq/tVbwXIqodpz38a78hyMNHYaBoILqMoOOCxlaankuUQztHeH2wir+eGUTSwdxbF&#10;/yp7/xau2gsF3LqscIw3RHOt2x1bib6/xy6/AwAA//8DAFBLAwQUAAYACAAAACEAX84T1uMAAAAM&#10;AQAADwAAAGRycy9kb3ducmV2LnhtbEyPwU7DMAyG70i8Q2QkbltSSsdWmk7TBJwmJDYkxM1rvbZa&#10;k1RN1nZvjznB0fan39+frSfTioF63zirIZorEGQLVza20vB5eJ0tQfiAtsTWWdJwJQ/r/PYmw7R0&#10;o/2gYR8qwSHWp6ihDqFLpfRFTQb93HVk+XZyvcHAY1/JsseRw00rH5RaSION5Q81drStqTjvL0bD&#10;24jjJo5eht35tL1+H5L3r11EWt/fTZtnEIGm8AfDrz6rQ85OR3expRethlmkllwmaEhWjyCYWMUL&#10;XhwZTVT8BDLP5P8S+Q8AAAD//wMAUEsBAi0AFAAGAAgAAAAhALaDOJL+AAAA4QEAABMAAAAAAAAA&#10;AAAAAAAAAAAAAFtDb250ZW50X1R5cGVzXS54bWxQSwECLQAUAAYACAAAACEAOP0h/9YAAACUAQAA&#10;CwAAAAAAAAAAAAAAAAAvAQAAX3JlbHMvLnJlbHNQSwECLQAUAAYACAAAACEAY59fsyADAAAPCwAA&#10;DgAAAAAAAAAAAAAAAAAuAgAAZHJzL2Uyb0RvYy54bWxQSwECLQAUAAYACAAAACEAX84T1uMAAAAM&#10;AQAADwAAAAAAAAAAAAAAAAB6BQAAZHJzL2Rvd25yZXYueG1sUEsFBgAAAAAEAAQA8wAAAIoGAAAA&#10;AA==&#10;">
              <v:roundrect id="AutoShape 2" o:spid="_x0000_s1031" style="position:absolute;left:621;top:1805;width:10620;height:14040;visibility:visible;mso-wrap-style:square;v-text-anchor:top" arcsize="637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m/ewwAAANoAAAAPAAAAZHJzL2Rvd25yZXYueG1sRI9Ba8JA&#10;FITvhf6H5RW81U1z0Da6kVKseCtGKXp7ZF+ywezbkF1j/PduQehxmJlvmOVqtK0YqPeNYwVv0wQE&#10;cel0w7WCw/779R2ED8gaW8ek4EYeVvnz0xIz7a68o6EItYgQ9hkqMCF0mZS+NGTRT11HHL3K9RZD&#10;lH0tdY/XCLetTJNkJi02HBcMdvRlqDwXF6tAbg52PR9OqTn+zj9u67QqtP9RavIyfi5ABBrDf/jR&#10;3moFKfxdiTdA5ncAAAD//wMAUEsBAi0AFAAGAAgAAAAhANvh9svuAAAAhQEAABMAAAAAAAAAAAAA&#10;AAAAAAAAAFtDb250ZW50X1R5cGVzXS54bWxQSwECLQAUAAYACAAAACEAWvQsW78AAAAVAQAACwAA&#10;AAAAAAAAAAAAAAAfAQAAX3JlbHMvLnJlbHNQSwECLQAUAAYACAAAACEAcypv3sMAAADaAAAADwAA&#10;AAAAAAAAAAAAAAAHAgAAZHJzL2Rvd25yZXYueG1sUEsFBgAAAAADAAMAtwAAAPcCAAAAAA==&#10;"/>
              <v:shapetype id="_x0000_t202" coordsize="21600,21600" o:spt="202" path="m,l,21600r21600,l21600,xe">
                <v:stroke joinstyle="miter"/>
                <v:path gradientshapeok="t" o:connecttype="rect"/>
              </v:shapetype>
              <v:shape id="Text Box 3" o:spid="_x0000_s1032" type="#_x0000_t202" style="position:absolute;left:981;top:15485;width:9958;height: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eAawgAAANoAAAAPAAAAZHJzL2Rvd25yZXYueG1sRI9Ba8JA&#10;FITvhf6H5QleSt00hSKpawhS0WusF2+P7DMJZt8m2a1J/PVuQfA4zMw3zCodTSOu1LvasoKPRQSC&#10;uLC65lLB8Xf7vgThPLLGxjIpmMhBun59WWGi7cA5XQ++FAHCLkEFlfdtIqUrKjLoFrYlDt7Z9gZ9&#10;kH0pdY9DgJtGxlH0JQ3WHBYqbGlTUXE5/BkFdviZjKUuit9ON7PbZF1+jjul5rMx+wbhafTP8KO9&#10;1wo+4f9KuAFyfQcAAP//AwBQSwECLQAUAAYACAAAACEA2+H2y+4AAACFAQAAEwAAAAAAAAAAAAAA&#10;AAAAAAAAW0NvbnRlbnRfVHlwZXNdLnhtbFBLAQItABQABgAIAAAAIQBa9CxbvwAAABUBAAALAAAA&#10;AAAAAAAAAAAAAB8BAABfcmVscy8ucmVsc1BLAQItABQABgAIAAAAIQBjweAawgAAANoAAAAPAAAA&#10;AAAAAAAAAAAAAAcCAABkcnMvZG93bnJldi54bWxQSwUGAAAAAAMAAwC3AAAA9gIAAAAA&#10;" strokecolor="white">
                <v:textbox>
                  <w:txbxContent>
                    <w:p w14:paraId="343687BE" w14:textId="77777777" w:rsidR="002434CB" w:rsidRPr="003364C5" w:rsidRDefault="002434CB" w:rsidP="0072448E">
                      <w:pPr>
                        <w:spacing w:after="0" w:line="240" w:lineRule="auto"/>
                        <w:jc w:val="center"/>
                        <w:rPr>
                          <w:lang w:val="en-US"/>
                        </w:rPr>
                      </w:pPr>
                      <w:r w:rsidRPr="003364C5">
                        <w:rPr>
                          <w:lang w:val="en-US"/>
                        </w:rPr>
                        <w:t>AV. WILLIBALDO KO</w:t>
                      </w:r>
                      <w:r>
                        <w:rPr>
                          <w:lang w:val="en-US"/>
                        </w:rPr>
                        <w:t>ENIG, 864 – FONE (54) 3393 – 111</w:t>
                      </w:r>
                      <w:r w:rsidRPr="003364C5">
                        <w:rPr>
                          <w:lang w:val="en-US"/>
                        </w:rPr>
                        <w:t>0 – CEP 99315-000 – MORMAÇO – RS</w:t>
                      </w:r>
                    </w:p>
                    <w:p w14:paraId="2B0255D9" w14:textId="77777777" w:rsidR="002434CB" w:rsidRPr="003B7BCE" w:rsidRDefault="002434CB" w:rsidP="0072448E">
                      <w:pPr>
                        <w:spacing w:after="0" w:line="240" w:lineRule="auto"/>
                        <w:jc w:val="center"/>
                        <w:rPr>
                          <w:b/>
                          <w:sz w:val="18"/>
                          <w:szCs w:val="18"/>
                        </w:rPr>
                      </w:pPr>
                      <w:hyperlink r:id="rId4" w:history="1">
                        <w:r w:rsidRPr="003B7BCE">
                          <w:rPr>
                            <w:rStyle w:val="Hyperlink"/>
                            <w:b/>
                            <w:color w:val="auto"/>
                            <w:sz w:val="18"/>
                            <w:szCs w:val="18"/>
                            <w:u w:val="none"/>
                          </w:rPr>
                          <w:t>www.mormacors.com.br</w:t>
                        </w:r>
                      </w:hyperlink>
                      <w:r w:rsidRPr="003B7BCE">
                        <w:rPr>
                          <w:b/>
                          <w:sz w:val="18"/>
                          <w:szCs w:val="18"/>
                        </w:rPr>
                        <w:t xml:space="preserve"> – E-mail: gabinete@mormacors.com.br</w:t>
                      </w:r>
                    </w:p>
                  </w:txbxContent>
                </v:textbox>
              </v:shape>
              <v:rect id="Rectangle 4" o:spid="_x0000_s1033" style="position:absolute;left:653;top:1762;width:10566;height:3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bL2wQAAANoAAAAPAAAAZHJzL2Rvd25yZXYueG1sRI9Pi8Iw&#10;FMTvgt8hPMGbpoosUo2yahc9ePDf3h/J27Zs81KarFY//UYQPA4z8xtmvmxtJa7U+NKxgtEwAUGs&#10;nSk5V3A5fw2mIHxANlg5JgV38rBcdDtzTI278ZGup5CLCGGfooIihDqV0uuCLPqhq4mj9+MaiyHK&#10;JpemwVuE20qOk+RDWiw5LhRY07og/Xv6swoOiJvDY6v1KrvvJxmtvzNylVL9Xvs5AxGoDe/wq70z&#10;CibwvBJvgFz8AwAA//8DAFBLAQItABQABgAIAAAAIQDb4fbL7gAAAIUBAAATAAAAAAAAAAAAAAAA&#10;AAAAAABbQ29udGVudF9UeXBlc10ueG1sUEsBAi0AFAAGAAgAAAAhAFr0LFu/AAAAFQEAAAsAAAAA&#10;AAAAAAAAAAAAHwEAAF9yZWxzLy5yZWxzUEsBAi0AFAAGAAgAAAAhAAYVsvbBAAAA2gAAAA8AAAAA&#10;AAAAAAAAAAAABwIAAGRycy9kb3ducmV2LnhtbFBLBQYAAAAAAwADALcAAAD1AgAAAAA=&#10;" strokecolor="whit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2C76304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25E746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1863F3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086DE3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7C8C5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CCE896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AA6049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336F93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B9A0CC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78EF56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3"/>
    <w:multiLevelType w:val="multilevel"/>
    <w:tmpl w:val="00000003"/>
    <w:name w:val="WW8Num3"/>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12" w15:restartNumberingAfterBreak="0">
    <w:nsid w:val="010B3ABF"/>
    <w:multiLevelType w:val="hybridMultilevel"/>
    <w:tmpl w:val="FA703C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02C6165D"/>
    <w:multiLevelType w:val="hybridMultilevel"/>
    <w:tmpl w:val="5402686C"/>
    <w:lvl w:ilvl="0" w:tplc="76AC4A2C">
      <w:start w:val="1"/>
      <w:numFmt w:val="upperRoman"/>
      <w:lvlText w:val="%1"/>
      <w:lvlJc w:val="left"/>
      <w:pPr>
        <w:ind w:left="18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7C8353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E3A4CE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44EE58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732D00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00ECEE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5406AD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9923B8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8D0CD9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047B1A62"/>
    <w:multiLevelType w:val="hybridMultilevel"/>
    <w:tmpl w:val="A89CD650"/>
    <w:lvl w:ilvl="0" w:tplc="4E2094C8">
      <w:start w:val="1"/>
      <w:numFmt w:val="upperRoman"/>
      <w:lvlText w:val="%1"/>
      <w:lvlJc w:val="left"/>
      <w:pPr>
        <w:ind w:left="127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48C8A554">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3372EF74">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B1C2094">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261427E0">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FE98D43C">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B16C1388">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A2CE822">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201A0272">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5" w15:restartNumberingAfterBreak="0">
    <w:nsid w:val="04DE6EE1"/>
    <w:multiLevelType w:val="hybridMultilevel"/>
    <w:tmpl w:val="F2B488EC"/>
    <w:lvl w:ilvl="0" w:tplc="2E5017B0">
      <w:start w:val="1"/>
      <w:numFmt w:val="upperRoman"/>
      <w:lvlText w:val="%1"/>
      <w:lvlJc w:val="left"/>
      <w:pPr>
        <w:ind w:left="137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10889F4C">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2AE5102">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21E6BDCE">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0CCEAE3E">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F4D65B50">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268E4E8">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4DA2B11A">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B6DA7954">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6" w15:restartNumberingAfterBreak="0">
    <w:nsid w:val="06B745C3"/>
    <w:multiLevelType w:val="hybridMultilevel"/>
    <w:tmpl w:val="3BE2C90C"/>
    <w:lvl w:ilvl="0" w:tplc="71542320">
      <w:start w:val="1"/>
      <w:numFmt w:val="upperRoman"/>
      <w:lvlText w:val="%1"/>
      <w:lvlJc w:val="left"/>
      <w:pPr>
        <w:ind w:left="132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BA62F56">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3DEC02AC">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DC6E4A8">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9800DEDE">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A66B31E">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1E5031EE">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C12C3912">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C2DE390A">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7" w15:restartNumberingAfterBreak="0">
    <w:nsid w:val="0AAE6A6D"/>
    <w:multiLevelType w:val="hybridMultilevel"/>
    <w:tmpl w:val="3AFAF60E"/>
    <w:lvl w:ilvl="0" w:tplc="33F81F58">
      <w:start w:val="1"/>
      <w:numFmt w:val="upperRoman"/>
      <w:lvlText w:val="%1"/>
      <w:lvlJc w:val="left"/>
      <w:pPr>
        <w:ind w:left="145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76A7432">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32D8E6A0">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462A4F64">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3C72752E">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C1C89C5E">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5ED69314">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45E0790">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D10D426">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8" w15:restartNumberingAfterBreak="0">
    <w:nsid w:val="0AB03D89"/>
    <w:multiLevelType w:val="hybridMultilevel"/>
    <w:tmpl w:val="E494B90E"/>
    <w:lvl w:ilvl="0" w:tplc="C0F4EB74">
      <w:start w:val="1"/>
      <w:numFmt w:val="upperRoman"/>
      <w:lvlText w:val="%1"/>
      <w:lvlJc w:val="left"/>
      <w:pPr>
        <w:ind w:left="131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6E96DFEE">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6B423122">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B3A99CE">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FDD0C062">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F68E282A">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4DAEB06">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9B88F6C">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CD18ADF4">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9" w15:restartNumberingAfterBreak="0">
    <w:nsid w:val="0BE9254B"/>
    <w:multiLevelType w:val="hybridMultilevel"/>
    <w:tmpl w:val="C07CC690"/>
    <w:lvl w:ilvl="0" w:tplc="2DC446CC">
      <w:start w:val="1"/>
      <w:numFmt w:val="upperRoman"/>
      <w:lvlText w:val="%1"/>
      <w:lvlJc w:val="left"/>
      <w:pPr>
        <w:ind w:left="12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ED2AE58">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4F4BBAE">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9006B574">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90464308">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E826B1EC">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55C25728">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1032C3D8">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A9801214">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0" w15:restartNumberingAfterBreak="0">
    <w:nsid w:val="0EF753CB"/>
    <w:multiLevelType w:val="hybridMultilevel"/>
    <w:tmpl w:val="D2EE9D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10D60348"/>
    <w:multiLevelType w:val="hybridMultilevel"/>
    <w:tmpl w:val="08F88A56"/>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2" w15:restartNumberingAfterBreak="0">
    <w:nsid w:val="1F791ECB"/>
    <w:multiLevelType w:val="hybridMultilevel"/>
    <w:tmpl w:val="17825172"/>
    <w:lvl w:ilvl="0" w:tplc="D8BE7466">
      <w:start w:val="1"/>
      <w:numFmt w:val="upperRoman"/>
      <w:lvlText w:val="%1"/>
      <w:lvlJc w:val="left"/>
      <w:pPr>
        <w:ind w:left="132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E2251CA">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66C190A">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EACC802">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34A521A">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3A9E16E6">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E51291CC">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0F455B4">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4B7A11C4">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3" w15:restartNumberingAfterBreak="0">
    <w:nsid w:val="2569652C"/>
    <w:multiLevelType w:val="multilevel"/>
    <w:tmpl w:val="3A5E839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4" w15:restartNumberingAfterBreak="0">
    <w:nsid w:val="27231214"/>
    <w:multiLevelType w:val="hybridMultilevel"/>
    <w:tmpl w:val="EC44A268"/>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2FA3454E"/>
    <w:multiLevelType w:val="hybridMultilevel"/>
    <w:tmpl w:val="0AF4AA24"/>
    <w:lvl w:ilvl="0" w:tplc="BEC05718">
      <w:start w:val="1"/>
      <w:numFmt w:val="upperRoman"/>
      <w:lvlText w:val="%1"/>
      <w:lvlJc w:val="left"/>
      <w:pPr>
        <w:ind w:left="132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85CC8480">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94D4F212">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3EA703C">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088423AA">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BC26936C">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246CCEAE">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7CF66AE6">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23ED074">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6" w15:restartNumberingAfterBreak="0">
    <w:nsid w:val="335B5C7E"/>
    <w:multiLevelType w:val="hybridMultilevel"/>
    <w:tmpl w:val="3232FDF0"/>
    <w:lvl w:ilvl="0" w:tplc="BFB2C9BE">
      <w:start w:val="1"/>
      <w:numFmt w:val="upperLetter"/>
      <w:lvlText w:val="%1)"/>
      <w:lvlJc w:val="left"/>
      <w:pPr>
        <w:tabs>
          <w:tab w:val="num" w:pos="1770"/>
        </w:tabs>
        <w:ind w:left="1770" w:hanging="360"/>
      </w:pPr>
      <w:rPr>
        <w:rFonts w:ascii="Times New Roman" w:hAnsi="Times New Roman" w:cs="Times New Roman" w:hint="default"/>
        <w:sz w:val="22"/>
      </w:rPr>
    </w:lvl>
    <w:lvl w:ilvl="1" w:tplc="04160019" w:tentative="1">
      <w:start w:val="1"/>
      <w:numFmt w:val="lowerLetter"/>
      <w:lvlText w:val="%2."/>
      <w:lvlJc w:val="left"/>
      <w:pPr>
        <w:tabs>
          <w:tab w:val="num" w:pos="2490"/>
        </w:tabs>
        <w:ind w:left="2490" w:hanging="360"/>
      </w:pPr>
    </w:lvl>
    <w:lvl w:ilvl="2" w:tplc="0416001B" w:tentative="1">
      <w:start w:val="1"/>
      <w:numFmt w:val="lowerRoman"/>
      <w:lvlText w:val="%3."/>
      <w:lvlJc w:val="right"/>
      <w:pPr>
        <w:tabs>
          <w:tab w:val="num" w:pos="3210"/>
        </w:tabs>
        <w:ind w:left="3210" w:hanging="180"/>
      </w:pPr>
    </w:lvl>
    <w:lvl w:ilvl="3" w:tplc="0416000F" w:tentative="1">
      <w:start w:val="1"/>
      <w:numFmt w:val="decimal"/>
      <w:lvlText w:val="%4."/>
      <w:lvlJc w:val="left"/>
      <w:pPr>
        <w:tabs>
          <w:tab w:val="num" w:pos="3930"/>
        </w:tabs>
        <w:ind w:left="3930" w:hanging="360"/>
      </w:pPr>
    </w:lvl>
    <w:lvl w:ilvl="4" w:tplc="04160019" w:tentative="1">
      <w:start w:val="1"/>
      <w:numFmt w:val="lowerLetter"/>
      <w:lvlText w:val="%5."/>
      <w:lvlJc w:val="left"/>
      <w:pPr>
        <w:tabs>
          <w:tab w:val="num" w:pos="4650"/>
        </w:tabs>
        <w:ind w:left="4650" w:hanging="360"/>
      </w:pPr>
    </w:lvl>
    <w:lvl w:ilvl="5" w:tplc="0416001B" w:tentative="1">
      <w:start w:val="1"/>
      <w:numFmt w:val="lowerRoman"/>
      <w:lvlText w:val="%6."/>
      <w:lvlJc w:val="right"/>
      <w:pPr>
        <w:tabs>
          <w:tab w:val="num" w:pos="5370"/>
        </w:tabs>
        <w:ind w:left="5370" w:hanging="180"/>
      </w:pPr>
    </w:lvl>
    <w:lvl w:ilvl="6" w:tplc="0416000F" w:tentative="1">
      <w:start w:val="1"/>
      <w:numFmt w:val="decimal"/>
      <w:lvlText w:val="%7."/>
      <w:lvlJc w:val="left"/>
      <w:pPr>
        <w:tabs>
          <w:tab w:val="num" w:pos="6090"/>
        </w:tabs>
        <w:ind w:left="6090" w:hanging="360"/>
      </w:pPr>
    </w:lvl>
    <w:lvl w:ilvl="7" w:tplc="04160019" w:tentative="1">
      <w:start w:val="1"/>
      <w:numFmt w:val="lowerLetter"/>
      <w:lvlText w:val="%8."/>
      <w:lvlJc w:val="left"/>
      <w:pPr>
        <w:tabs>
          <w:tab w:val="num" w:pos="6810"/>
        </w:tabs>
        <w:ind w:left="6810" w:hanging="360"/>
      </w:pPr>
    </w:lvl>
    <w:lvl w:ilvl="8" w:tplc="0416001B" w:tentative="1">
      <w:start w:val="1"/>
      <w:numFmt w:val="lowerRoman"/>
      <w:lvlText w:val="%9."/>
      <w:lvlJc w:val="right"/>
      <w:pPr>
        <w:tabs>
          <w:tab w:val="num" w:pos="7530"/>
        </w:tabs>
        <w:ind w:left="7530" w:hanging="180"/>
      </w:pPr>
    </w:lvl>
  </w:abstractNum>
  <w:abstractNum w:abstractNumId="27" w15:restartNumberingAfterBreak="0">
    <w:nsid w:val="34F43230"/>
    <w:multiLevelType w:val="hybridMultilevel"/>
    <w:tmpl w:val="4A52C1A8"/>
    <w:lvl w:ilvl="0" w:tplc="0416000F">
      <w:start w:val="1"/>
      <w:numFmt w:val="decimal"/>
      <w:lvlText w:val="%1."/>
      <w:lvlJc w:val="left"/>
      <w:pPr>
        <w:tabs>
          <w:tab w:val="num" w:pos="720"/>
        </w:tabs>
        <w:ind w:left="720" w:hanging="36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28" w15:restartNumberingAfterBreak="0">
    <w:nsid w:val="35B477AC"/>
    <w:multiLevelType w:val="hybridMultilevel"/>
    <w:tmpl w:val="9F08A2B2"/>
    <w:lvl w:ilvl="0" w:tplc="1AFEFF20">
      <w:start w:val="1"/>
      <w:numFmt w:val="upperRoman"/>
      <w:lvlText w:val="%1"/>
      <w:lvlJc w:val="left"/>
      <w:pPr>
        <w:ind w:left="134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FE3A9F28">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518A69B4">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927E96EC">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9EAE810">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6D34C346">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FF0AABCA">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DBCA5DF0">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2770540C">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9" w15:restartNumberingAfterBreak="0">
    <w:nsid w:val="3ACE3EB7"/>
    <w:multiLevelType w:val="hybridMultilevel"/>
    <w:tmpl w:val="87B46BCE"/>
    <w:lvl w:ilvl="0" w:tplc="45740320">
      <w:start w:val="1"/>
      <w:numFmt w:val="upperRoman"/>
      <w:lvlText w:val="%1"/>
      <w:lvlJc w:val="left"/>
      <w:pPr>
        <w:ind w:left="13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435C8C6C">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C442E6A">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1D6037B6">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95123776">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30D267C4">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4454A00A">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8BC54F0">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D48678">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0" w15:restartNumberingAfterBreak="0">
    <w:nsid w:val="3B0D2A11"/>
    <w:multiLevelType w:val="hybridMultilevel"/>
    <w:tmpl w:val="1C58D7DE"/>
    <w:lvl w:ilvl="0" w:tplc="0EE24E50">
      <w:start w:val="1"/>
      <w:numFmt w:val="upperRoman"/>
      <w:lvlText w:val="%1"/>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55E27D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5828E8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8A13D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10E85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DA0CD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1C153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29AA25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E6C626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3EE22C7E"/>
    <w:multiLevelType w:val="hybridMultilevel"/>
    <w:tmpl w:val="BE02D7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3FC81C98"/>
    <w:multiLevelType w:val="hybridMultilevel"/>
    <w:tmpl w:val="5DD647B8"/>
    <w:lvl w:ilvl="0" w:tplc="EAFAFCB2">
      <w:start w:val="1"/>
      <w:numFmt w:val="upperRoman"/>
      <w:lvlText w:val="%1"/>
      <w:lvlJc w:val="left"/>
      <w:pPr>
        <w:ind w:left="18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D60FD4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AF0F49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4CAF7C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6F6797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D2AA78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C001D3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420FD5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54427C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41995132"/>
    <w:multiLevelType w:val="hybridMultilevel"/>
    <w:tmpl w:val="7ED429CE"/>
    <w:lvl w:ilvl="0" w:tplc="0DC45DFE">
      <w:start w:val="36"/>
      <w:numFmt w:val="upperRoman"/>
      <w:lvlText w:val="%1"/>
      <w:lvlJc w:val="left"/>
      <w:pPr>
        <w:ind w:left="178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6A302E4E">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70031F2">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5C09F2">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4789D4E">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B6A7F6A">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7ADCD5DA">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90DA65EE">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4FE64C8">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4" w15:restartNumberingAfterBreak="0">
    <w:nsid w:val="422D7471"/>
    <w:multiLevelType w:val="hybridMultilevel"/>
    <w:tmpl w:val="A60A6432"/>
    <w:lvl w:ilvl="0" w:tplc="634E1330">
      <w:start w:val="1"/>
      <w:numFmt w:val="upperRoman"/>
      <w:lvlText w:val="%1"/>
      <w:lvlJc w:val="left"/>
      <w:pPr>
        <w:ind w:left="132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9BA8EDFC">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99254D2">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72EA0F3C">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B07E6FDA">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AB82FC4">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B9E88974">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9A2AD2A8">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35E282E6">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5" w15:restartNumberingAfterBreak="0">
    <w:nsid w:val="47374EE9"/>
    <w:multiLevelType w:val="hybridMultilevel"/>
    <w:tmpl w:val="072C5E44"/>
    <w:lvl w:ilvl="0" w:tplc="C6E25FE6">
      <w:start w:val="1"/>
      <w:numFmt w:val="upperRoman"/>
      <w:lvlText w:val="%1"/>
      <w:lvlJc w:val="left"/>
      <w:pPr>
        <w:ind w:left="129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96C0E96A">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AA68DDC">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B9020534">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F0DAA3E4">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0BAAD6FC">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64BF50">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DBBEBDD4">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C64454A">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6" w15:restartNumberingAfterBreak="0">
    <w:nsid w:val="4AF4459A"/>
    <w:multiLevelType w:val="hybridMultilevel"/>
    <w:tmpl w:val="D13096EC"/>
    <w:lvl w:ilvl="0" w:tplc="4978E31E">
      <w:start w:val="1"/>
      <w:numFmt w:val="upperRoman"/>
      <w:lvlText w:val="%1"/>
      <w:lvlJc w:val="left"/>
      <w:pPr>
        <w:ind w:left="127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9962BF32">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539C06FE">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9AF402EA">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2A88676">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EF960E60">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59EA754">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3A48C02">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B8089ABC">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7" w15:restartNumberingAfterBreak="0">
    <w:nsid w:val="538E46CE"/>
    <w:multiLevelType w:val="hybridMultilevel"/>
    <w:tmpl w:val="03AAEA22"/>
    <w:lvl w:ilvl="0" w:tplc="B0FE6BDE">
      <w:start w:val="1"/>
      <w:numFmt w:val="upperRoman"/>
      <w:lvlText w:val="%1"/>
      <w:lvlJc w:val="left"/>
      <w:pPr>
        <w:ind w:left="171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89B698FA">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850CDAE">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FCAB91A">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9C62D1EC">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E51273E4">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30AA252">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9D683032">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7188CFF4">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57744422"/>
    <w:multiLevelType w:val="hybridMultilevel"/>
    <w:tmpl w:val="06D0DCE0"/>
    <w:lvl w:ilvl="0" w:tplc="37146B1A">
      <w:start w:val="3"/>
      <w:numFmt w:val="upperRoman"/>
      <w:lvlText w:val="%1"/>
      <w:lvlJc w:val="left"/>
      <w:pPr>
        <w:ind w:left="112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52D4DF82">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32AEB528">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2E04B7DE">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0528B9E">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EA22418">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F8CC2E6C">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41F83AF2">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BFF0F43A">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9" w15:restartNumberingAfterBreak="0">
    <w:nsid w:val="57787037"/>
    <w:multiLevelType w:val="hybridMultilevel"/>
    <w:tmpl w:val="842ACFBA"/>
    <w:lvl w:ilvl="0" w:tplc="C8AE3600">
      <w:start w:val="1"/>
      <w:numFmt w:val="upperRoman"/>
      <w:lvlText w:val="%1"/>
      <w:lvlJc w:val="left"/>
      <w:pPr>
        <w:ind w:left="18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18A017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DEC1AA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088317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65A06E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E047AC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D54A04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C14A1E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96A640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5E287B05"/>
    <w:multiLevelType w:val="hybridMultilevel"/>
    <w:tmpl w:val="7E3094FA"/>
    <w:lvl w:ilvl="0" w:tplc="B3F8D4A0">
      <w:start w:val="1"/>
      <w:numFmt w:val="upperRoman"/>
      <w:lvlText w:val="%1"/>
      <w:lvlJc w:val="left"/>
      <w:pPr>
        <w:ind w:left="20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D1C4C2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A704AC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2B4D98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58AD0B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490853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AE8DD0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146BB4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AAA7D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676C5BE8"/>
    <w:multiLevelType w:val="hybridMultilevel"/>
    <w:tmpl w:val="223CA19E"/>
    <w:lvl w:ilvl="0" w:tplc="CE44B808">
      <w:start w:val="1"/>
      <w:numFmt w:val="upperRoman"/>
      <w:lvlText w:val="%1"/>
      <w:lvlJc w:val="left"/>
      <w:pPr>
        <w:ind w:left="135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BC40803E">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18EDE3C">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2466A7B6">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BAA7C4E">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8A8A86A">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6CEC256C">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6249284">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928A188">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2" w15:restartNumberingAfterBreak="0">
    <w:nsid w:val="6C14198D"/>
    <w:multiLevelType w:val="hybridMultilevel"/>
    <w:tmpl w:val="40F8DD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6ECC6142"/>
    <w:multiLevelType w:val="multilevel"/>
    <w:tmpl w:val="C102F8B6"/>
    <w:lvl w:ilvl="0">
      <w:start w:val="1"/>
      <w:numFmt w:val="decimal"/>
      <w:lvlText w:val="%1"/>
      <w:lvlJc w:val="left"/>
      <w:pPr>
        <w:ind w:left="740" w:hanging="387"/>
      </w:pPr>
      <w:rPr>
        <w:rFonts w:hint="default"/>
        <w:lang w:val="pt-PT" w:eastAsia="en-US" w:bidi="ar-SA"/>
      </w:rPr>
    </w:lvl>
    <w:lvl w:ilvl="1">
      <w:start w:val="1"/>
      <w:numFmt w:val="decimal"/>
      <w:lvlText w:val="%1.%2."/>
      <w:lvlJc w:val="left"/>
      <w:pPr>
        <w:ind w:left="671" w:hanging="387"/>
      </w:pPr>
      <w:rPr>
        <w:rFonts w:ascii="Calibri" w:eastAsia="Times New Roman" w:hAnsi="Calibri" w:cs="Calibri" w:hint="default"/>
        <w:b/>
        <w:bCs/>
        <w:w w:val="100"/>
        <w:sz w:val="24"/>
        <w:szCs w:val="24"/>
        <w:lang w:val="pt-PT" w:eastAsia="en-US" w:bidi="ar-SA"/>
      </w:rPr>
    </w:lvl>
    <w:lvl w:ilvl="2">
      <w:numFmt w:val="bullet"/>
      <w:lvlText w:val="•"/>
      <w:lvlJc w:val="left"/>
      <w:pPr>
        <w:ind w:left="2617" w:hanging="387"/>
      </w:pPr>
      <w:rPr>
        <w:rFonts w:hint="default"/>
        <w:lang w:val="pt-PT" w:eastAsia="en-US" w:bidi="ar-SA"/>
      </w:rPr>
    </w:lvl>
    <w:lvl w:ilvl="3">
      <w:numFmt w:val="bullet"/>
      <w:lvlText w:val="•"/>
      <w:lvlJc w:val="left"/>
      <w:pPr>
        <w:ind w:left="3555" w:hanging="387"/>
      </w:pPr>
      <w:rPr>
        <w:rFonts w:hint="default"/>
        <w:lang w:val="pt-PT" w:eastAsia="en-US" w:bidi="ar-SA"/>
      </w:rPr>
    </w:lvl>
    <w:lvl w:ilvl="4">
      <w:numFmt w:val="bullet"/>
      <w:lvlText w:val="•"/>
      <w:lvlJc w:val="left"/>
      <w:pPr>
        <w:ind w:left="4494" w:hanging="387"/>
      </w:pPr>
      <w:rPr>
        <w:rFonts w:hint="default"/>
        <w:lang w:val="pt-PT" w:eastAsia="en-US" w:bidi="ar-SA"/>
      </w:rPr>
    </w:lvl>
    <w:lvl w:ilvl="5">
      <w:numFmt w:val="bullet"/>
      <w:lvlText w:val="•"/>
      <w:lvlJc w:val="left"/>
      <w:pPr>
        <w:ind w:left="5433" w:hanging="387"/>
      </w:pPr>
      <w:rPr>
        <w:rFonts w:hint="default"/>
        <w:lang w:val="pt-PT" w:eastAsia="en-US" w:bidi="ar-SA"/>
      </w:rPr>
    </w:lvl>
    <w:lvl w:ilvl="6">
      <w:numFmt w:val="bullet"/>
      <w:lvlText w:val="•"/>
      <w:lvlJc w:val="left"/>
      <w:pPr>
        <w:ind w:left="6371" w:hanging="387"/>
      </w:pPr>
      <w:rPr>
        <w:rFonts w:hint="default"/>
        <w:lang w:val="pt-PT" w:eastAsia="en-US" w:bidi="ar-SA"/>
      </w:rPr>
    </w:lvl>
    <w:lvl w:ilvl="7">
      <w:numFmt w:val="bullet"/>
      <w:lvlText w:val="•"/>
      <w:lvlJc w:val="left"/>
      <w:pPr>
        <w:ind w:left="7310" w:hanging="387"/>
      </w:pPr>
      <w:rPr>
        <w:rFonts w:hint="default"/>
        <w:lang w:val="pt-PT" w:eastAsia="en-US" w:bidi="ar-SA"/>
      </w:rPr>
    </w:lvl>
    <w:lvl w:ilvl="8">
      <w:numFmt w:val="bullet"/>
      <w:lvlText w:val="•"/>
      <w:lvlJc w:val="left"/>
      <w:pPr>
        <w:ind w:left="8249" w:hanging="387"/>
      </w:pPr>
      <w:rPr>
        <w:rFonts w:hint="default"/>
        <w:lang w:val="pt-PT" w:eastAsia="en-US" w:bidi="ar-SA"/>
      </w:rPr>
    </w:lvl>
  </w:abstractNum>
  <w:abstractNum w:abstractNumId="44" w15:restartNumberingAfterBreak="0">
    <w:nsid w:val="7D8D67D4"/>
    <w:multiLevelType w:val="hybridMultilevel"/>
    <w:tmpl w:val="13A4CFE2"/>
    <w:lvl w:ilvl="0" w:tplc="D0FCFDB8">
      <w:start w:val="1"/>
      <w:numFmt w:val="upperRoman"/>
      <w:lvlText w:val="%1"/>
      <w:lvlJc w:val="left"/>
      <w:pPr>
        <w:ind w:left="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6347A2C">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B3C90C2">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40C4C4C">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05A0BD0">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79B2FFD8">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0D6C8CC">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30A3064">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C6A64A7A">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num w:numId="1" w16cid:durableId="599412720">
    <w:abstractNumId w:val="10"/>
  </w:num>
  <w:num w:numId="2" w16cid:durableId="169418233">
    <w:abstractNumId w:val="11"/>
  </w:num>
  <w:num w:numId="3" w16cid:durableId="701714591">
    <w:abstractNumId w:val="9"/>
  </w:num>
  <w:num w:numId="4" w16cid:durableId="1191794920">
    <w:abstractNumId w:val="7"/>
  </w:num>
  <w:num w:numId="5" w16cid:durableId="1049840723">
    <w:abstractNumId w:val="6"/>
  </w:num>
  <w:num w:numId="6" w16cid:durableId="1834953858">
    <w:abstractNumId w:val="5"/>
  </w:num>
  <w:num w:numId="7" w16cid:durableId="1937513914">
    <w:abstractNumId w:val="4"/>
  </w:num>
  <w:num w:numId="8" w16cid:durableId="475685814">
    <w:abstractNumId w:val="8"/>
  </w:num>
  <w:num w:numId="9" w16cid:durableId="2146652657">
    <w:abstractNumId w:val="3"/>
  </w:num>
  <w:num w:numId="10" w16cid:durableId="1753235926">
    <w:abstractNumId w:val="2"/>
  </w:num>
  <w:num w:numId="11" w16cid:durableId="224267973">
    <w:abstractNumId w:val="1"/>
  </w:num>
  <w:num w:numId="12" w16cid:durableId="716975670">
    <w:abstractNumId w:val="0"/>
  </w:num>
  <w:num w:numId="13" w16cid:durableId="726539689">
    <w:abstractNumId w:val="26"/>
  </w:num>
  <w:num w:numId="14" w16cid:durableId="1408922857">
    <w:abstractNumId w:val="39"/>
  </w:num>
  <w:num w:numId="15" w16cid:durableId="1129513069">
    <w:abstractNumId w:val="40"/>
  </w:num>
  <w:num w:numId="16" w16cid:durableId="2003117894">
    <w:abstractNumId w:val="30"/>
  </w:num>
  <w:num w:numId="17" w16cid:durableId="1749376694">
    <w:abstractNumId w:val="32"/>
  </w:num>
  <w:num w:numId="18" w16cid:durableId="1617252289">
    <w:abstractNumId w:val="13"/>
  </w:num>
  <w:num w:numId="19" w16cid:durableId="2141612229">
    <w:abstractNumId w:val="44"/>
  </w:num>
  <w:num w:numId="20" w16cid:durableId="942109515">
    <w:abstractNumId w:val="36"/>
  </w:num>
  <w:num w:numId="21" w16cid:durableId="365522267">
    <w:abstractNumId w:val="38"/>
  </w:num>
  <w:num w:numId="22" w16cid:durableId="156961460">
    <w:abstractNumId w:val="15"/>
  </w:num>
  <w:num w:numId="23" w16cid:durableId="1213615859">
    <w:abstractNumId w:val="17"/>
  </w:num>
  <w:num w:numId="24" w16cid:durableId="1165558171">
    <w:abstractNumId w:val="28"/>
  </w:num>
  <w:num w:numId="25" w16cid:durableId="1138300943">
    <w:abstractNumId w:val="37"/>
  </w:num>
  <w:num w:numId="26" w16cid:durableId="347945878">
    <w:abstractNumId w:val="33"/>
  </w:num>
  <w:num w:numId="27" w16cid:durableId="2135516857">
    <w:abstractNumId w:val="41"/>
  </w:num>
  <w:num w:numId="28" w16cid:durableId="529026923">
    <w:abstractNumId w:val="25"/>
  </w:num>
  <w:num w:numId="29" w16cid:durableId="1367172226">
    <w:abstractNumId w:val="35"/>
  </w:num>
  <w:num w:numId="30" w16cid:durableId="1454053286">
    <w:abstractNumId w:val="29"/>
  </w:num>
  <w:num w:numId="31" w16cid:durableId="2016372645">
    <w:abstractNumId w:val="14"/>
  </w:num>
  <w:num w:numId="32" w16cid:durableId="1547063751">
    <w:abstractNumId w:val="18"/>
  </w:num>
  <w:num w:numId="33" w16cid:durableId="2131783274">
    <w:abstractNumId w:val="19"/>
  </w:num>
  <w:num w:numId="34" w16cid:durableId="240680268">
    <w:abstractNumId w:val="16"/>
  </w:num>
  <w:num w:numId="35" w16cid:durableId="231743960">
    <w:abstractNumId w:val="34"/>
  </w:num>
  <w:num w:numId="36" w16cid:durableId="1991134777">
    <w:abstractNumId w:val="22"/>
  </w:num>
  <w:num w:numId="37" w16cid:durableId="5602884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48465207">
    <w:abstractNumId w:val="23"/>
  </w:num>
  <w:num w:numId="39" w16cid:durableId="1283345729">
    <w:abstractNumId w:val="20"/>
  </w:num>
  <w:num w:numId="40" w16cid:durableId="429619180">
    <w:abstractNumId w:val="12"/>
  </w:num>
  <w:num w:numId="41" w16cid:durableId="882211850">
    <w:abstractNumId w:val="21"/>
  </w:num>
  <w:num w:numId="42" w16cid:durableId="544801368">
    <w:abstractNumId w:val="31"/>
  </w:num>
  <w:num w:numId="43" w16cid:durableId="1437867027">
    <w:abstractNumId w:val="43"/>
  </w:num>
  <w:num w:numId="44" w16cid:durableId="1352991069">
    <w:abstractNumId w:val="42"/>
  </w:num>
  <w:num w:numId="45" w16cid:durableId="56468089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F09"/>
    <w:rsid w:val="00016D28"/>
    <w:rsid w:val="00025AA4"/>
    <w:rsid w:val="000264DF"/>
    <w:rsid w:val="00027A17"/>
    <w:rsid w:val="00034EC9"/>
    <w:rsid w:val="000518D7"/>
    <w:rsid w:val="00057AD5"/>
    <w:rsid w:val="00057EB4"/>
    <w:rsid w:val="00061A0C"/>
    <w:rsid w:val="00064141"/>
    <w:rsid w:val="00071821"/>
    <w:rsid w:val="000758D0"/>
    <w:rsid w:val="00080DA9"/>
    <w:rsid w:val="00085E8B"/>
    <w:rsid w:val="00091A9E"/>
    <w:rsid w:val="00092616"/>
    <w:rsid w:val="000972E7"/>
    <w:rsid w:val="000B494A"/>
    <w:rsid w:val="000D006C"/>
    <w:rsid w:val="000D2FA7"/>
    <w:rsid w:val="000D3D1C"/>
    <w:rsid w:val="000D49BE"/>
    <w:rsid w:val="000D7059"/>
    <w:rsid w:val="000E0073"/>
    <w:rsid w:val="000E3E42"/>
    <w:rsid w:val="00117787"/>
    <w:rsid w:val="00123343"/>
    <w:rsid w:val="00130D70"/>
    <w:rsid w:val="00145D89"/>
    <w:rsid w:val="00147A02"/>
    <w:rsid w:val="00153777"/>
    <w:rsid w:val="0015628E"/>
    <w:rsid w:val="00157018"/>
    <w:rsid w:val="00172036"/>
    <w:rsid w:val="001C1908"/>
    <w:rsid w:val="001D0915"/>
    <w:rsid w:val="001D3A64"/>
    <w:rsid w:val="001E1B2B"/>
    <w:rsid w:val="002008D6"/>
    <w:rsid w:val="00203E1F"/>
    <w:rsid w:val="002217EB"/>
    <w:rsid w:val="0023684D"/>
    <w:rsid w:val="002434CB"/>
    <w:rsid w:val="00246BEA"/>
    <w:rsid w:val="00252A53"/>
    <w:rsid w:val="002551CF"/>
    <w:rsid w:val="0025735E"/>
    <w:rsid w:val="00260280"/>
    <w:rsid w:val="00261A06"/>
    <w:rsid w:val="00266FA0"/>
    <w:rsid w:val="002806FC"/>
    <w:rsid w:val="002A0EBF"/>
    <w:rsid w:val="002A5ECB"/>
    <w:rsid w:val="002E6464"/>
    <w:rsid w:val="002F4BF8"/>
    <w:rsid w:val="002F5BD9"/>
    <w:rsid w:val="00300156"/>
    <w:rsid w:val="00301CB3"/>
    <w:rsid w:val="00305F2B"/>
    <w:rsid w:val="00306CB7"/>
    <w:rsid w:val="003173ED"/>
    <w:rsid w:val="00324560"/>
    <w:rsid w:val="00330D92"/>
    <w:rsid w:val="003364C5"/>
    <w:rsid w:val="00344785"/>
    <w:rsid w:val="00344901"/>
    <w:rsid w:val="0035575D"/>
    <w:rsid w:val="00357696"/>
    <w:rsid w:val="00363CAC"/>
    <w:rsid w:val="00364A22"/>
    <w:rsid w:val="00367E87"/>
    <w:rsid w:val="00380186"/>
    <w:rsid w:val="003942D0"/>
    <w:rsid w:val="00394F7C"/>
    <w:rsid w:val="003A30E8"/>
    <w:rsid w:val="003B7BCE"/>
    <w:rsid w:val="003D65E7"/>
    <w:rsid w:val="003D7059"/>
    <w:rsid w:val="003D7099"/>
    <w:rsid w:val="003E1706"/>
    <w:rsid w:val="003E1ECC"/>
    <w:rsid w:val="004028B4"/>
    <w:rsid w:val="00410AA4"/>
    <w:rsid w:val="00420E01"/>
    <w:rsid w:val="004223C1"/>
    <w:rsid w:val="0042708F"/>
    <w:rsid w:val="00452AF5"/>
    <w:rsid w:val="00456A9D"/>
    <w:rsid w:val="00492752"/>
    <w:rsid w:val="004935D8"/>
    <w:rsid w:val="00495461"/>
    <w:rsid w:val="0049583F"/>
    <w:rsid w:val="004D5D1E"/>
    <w:rsid w:val="004E185A"/>
    <w:rsid w:val="004E2CCB"/>
    <w:rsid w:val="004E30E9"/>
    <w:rsid w:val="0050527A"/>
    <w:rsid w:val="0050688B"/>
    <w:rsid w:val="005104F3"/>
    <w:rsid w:val="00525DE3"/>
    <w:rsid w:val="00546DAB"/>
    <w:rsid w:val="0055721D"/>
    <w:rsid w:val="0056304C"/>
    <w:rsid w:val="00573DD2"/>
    <w:rsid w:val="005831E0"/>
    <w:rsid w:val="0058613B"/>
    <w:rsid w:val="00592635"/>
    <w:rsid w:val="00595165"/>
    <w:rsid w:val="005960E2"/>
    <w:rsid w:val="005A57D9"/>
    <w:rsid w:val="005A6F87"/>
    <w:rsid w:val="005C145C"/>
    <w:rsid w:val="005D1529"/>
    <w:rsid w:val="005F362E"/>
    <w:rsid w:val="005F385F"/>
    <w:rsid w:val="005F7818"/>
    <w:rsid w:val="005F7F3D"/>
    <w:rsid w:val="00600CD5"/>
    <w:rsid w:val="00601A77"/>
    <w:rsid w:val="00634529"/>
    <w:rsid w:val="00643B5F"/>
    <w:rsid w:val="006516C8"/>
    <w:rsid w:val="00651D85"/>
    <w:rsid w:val="006575CD"/>
    <w:rsid w:val="00665D84"/>
    <w:rsid w:val="006759C8"/>
    <w:rsid w:val="00680EF5"/>
    <w:rsid w:val="00681003"/>
    <w:rsid w:val="006831B5"/>
    <w:rsid w:val="00692420"/>
    <w:rsid w:val="00695580"/>
    <w:rsid w:val="006B5876"/>
    <w:rsid w:val="006C2C9C"/>
    <w:rsid w:val="006C70B0"/>
    <w:rsid w:val="006F2990"/>
    <w:rsid w:val="0072448E"/>
    <w:rsid w:val="007301DA"/>
    <w:rsid w:val="0073626B"/>
    <w:rsid w:val="007531E9"/>
    <w:rsid w:val="00755CC2"/>
    <w:rsid w:val="007609B8"/>
    <w:rsid w:val="00775F9E"/>
    <w:rsid w:val="0078609C"/>
    <w:rsid w:val="00792656"/>
    <w:rsid w:val="007A30F0"/>
    <w:rsid w:val="007B1AD4"/>
    <w:rsid w:val="007C7684"/>
    <w:rsid w:val="007D0655"/>
    <w:rsid w:val="007D1E7E"/>
    <w:rsid w:val="007D227F"/>
    <w:rsid w:val="007E3147"/>
    <w:rsid w:val="007F03E0"/>
    <w:rsid w:val="00830B8E"/>
    <w:rsid w:val="008434B8"/>
    <w:rsid w:val="00851786"/>
    <w:rsid w:val="00860ED6"/>
    <w:rsid w:val="0086294A"/>
    <w:rsid w:val="008630E4"/>
    <w:rsid w:val="0086434D"/>
    <w:rsid w:val="00865FF8"/>
    <w:rsid w:val="00866AF7"/>
    <w:rsid w:val="00871A1A"/>
    <w:rsid w:val="008738F7"/>
    <w:rsid w:val="00892C02"/>
    <w:rsid w:val="008933B4"/>
    <w:rsid w:val="00896187"/>
    <w:rsid w:val="008A0A3B"/>
    <w:rsid w:val="008A4B0D"/>
    <w:rsid w:val="008A6A21"/>
    <w:rsid w:val="008F73D9"/>
    <w:rsid w:val="008F7BD2"/>
    <w:rsid w:val="009008AF"/>
    <w:rsid w:val="00905D41"/>
    <w:rsid w:val="00933BB5"/>
    <w:rsid w:val="00957F70"/>
    <w:rsid w:val="00960CE8"/>
    <w:rsid w:val="0097790A"/>
    <w:rsid w:val="0098186C"/>
    <w:rsid w:val="009828EE"/>
    <w:rsid w:val="00984A55"/>
    <w:rsid w:val="0098598D"/>
    <w:rsid w:val="00985B24"/>
    <w:rsid w:val="00987EED"/>
    <w:rsid w:val="00991889"/>
    <w:rsid w:val="00993996"/>
    <w:rsid w:val="009B00A7"/>
    <w:rsid w:val="009B5E7E"/>
    <w:rsid w:val="009B6003"/>
    <w:rsid w:val="009D72D8"/>
    <w:rsid w:val="009F0205"/>
    <w:rsid w:val="009F0D31"/>
    <w:rsid w:val="009F602E"/>
    <w:rsid w:val="00A05426"/>
    <w:rsid w:val="00A247EC"/>
    <w:rsid w:val="00A4339F"/>
    <w:rsid w:val="00A4671D"/>
    <w:rsid w:val="00A615E2"/>
    <w:rsid w:val="00A62D03"/>
    <w:rsid w:val="00A70837"/>
    <w:rsid w:val="00A75159"/>
    <w:rsid w:val="00A81544"/>
    <w:rsid w:val="00A817C4"/>
    <w:rsid w:val="00A8375D"/>
    <w:rsid w:val="00A850FA"/>
    <w:rsid w:val="00A9717C"/>
    <w:rsid w:val="00AA6DFD"/>
    <w:rsid w:val="00AC4612"/>
    <w:rsid w:val="00AE1F09"/>
    <w:rsid w:val="00AE5A70"/>
    <w:rsid w:val="00AE6529"/>
    <w:rsid w:val="00B029E0"/>
    <w:rsid w:val="00B040E5"/>
    <w:rsid w:val="00B0490D"/>
    <w:rsid w:val="00B0722A"/>
    <w:rsid w:val="00B13140"/>
    <w:rsid w:val="00B61A3E"/>
    <w:rsid w:val="00B7376E"/>
    <w:rsid w:val="00B80BC0"/>
    <w:rsid w:val="00B86248"/>
    <w:rsid w:val="00BC635A"/>
    <w:rsid w:val="00BD5890"/>
    <w:rsid w:val="00BD7987"/>
    <w:rsid w:val="00BE38D1"/>
    <w:rsid w:val="00C00AD6"/>
    <w:rsid w:val="00C12D5C"/>
    <w:rsid w:val="00C13408"/>
    <w:rsid w:val="00C24B97"/>
    <w:rsid w:val="00C37D16"/>
    <w:rsid w:val="00C933FF"/>
    <w:rsid w:val="00CA0ABB"/>
    <w:rsid w:val="00CA33C6"/>
    <w:rsid w:val="00CC338D"/>
    <w:rsid w:val="00CC4435"/>
    <w:rsid w:val="00CC6047"/>
    <w:rsid w:val="00CD6626"/>
    <w:rsid w:val="00CE614B"/>
    <w:rsid w:val="00CF627D"/>
    <w:rsid w:val="00D05D9E"/>
    <w:rsid w:val="00D11F84"/>
    <w:rsid w:val="00D357BA"/>
    <w:rsid w:val="00D4626B"/>
    <w:rsid w:val="00D50AD4"/>
    <w:rsid w:val="00D5266F"/>
    <w:rsid w:val="00D527CD"/>
    <w:rsid w:val="00D55006"/>
    <w:rsid w:val="00D74F71"/>
    <w:rsid w:val="00D75BD7"/>
    <w:rsid w:val="00D77B8C"/>
    <w:rsid w:val="00DC0DBB"/>
    <w:rsid w:val="00DC39CE"/>
    <w:rsid w:val="00DC7066"/>
    <w:rsid w:val="00DD21FC"/>
    <w:rsid w:val="00DE5931"/>
    <w:rsid w:val="00DF103F"/>
    <w:rsid w:val="00E001B2"/>
    <w:rsid w:val="00E00DC2"/>
    <w:rsid w:val="00E144F7"/>
    <w:rsid w:val="00E25B1F"/>
    <w:rsid w:val="00E35E9C"/>
    <w:rsid w:val="00E41C73"/>
    <w:rsid w:val="00E43612"/>
    <w:rsid w:val="00E4425B"/>
    <w:rsid w:val="00E452FE"/>
    <w:rsid w:val="00E518D8"/>
    <w:rsid w:val="00E526D7"/>
    <w:rsid w:val="00E62BF8"/>
    <w:rsid w:val="00E659BD"/>
    <w:rsid w:val="00E902C3"/>
    <w:rsid w:val="00EB52CB"/>
    <w:rsid w:val="00EB6F0A"/>
    <w:rsid w:val="00EC3E3A"/>
    <w:rsid w:val="00EC58CA"/>
    <w:rsid w:val="00ED1C12"/>
    <w:rsid w:val="00EE1386"/>
    <w:rsid w:val="00EE7BD1"/>
    <w:rsid w:val="00EF316B"/>
    <w:rsid w:val="00EF3B69"/>
    <w:rsid w:val="00EF78C1"/>
    <w:rsid w:val="00F23DD0"/>
    <w:rsid w:val="00F41220"/>
    <w:rsid w:val="00F53584"/>
    <w:rsid w:val="00F76031"/>
    <w:rsid w:val="00F83C45"/>
    <w:rsid w:val="00F87619"/>
    <w:rsid w:val="00F923C8"/>
    <w:rsid w:val="00FA2EA8"/>
    <w:rsid w:val="00FA46ED"/>
    <w:rsid w:val="00FA715C"/>
    <w:rsid w:val="00FB6B26"/>
    <w:rsid w:val="00FC447E"/>
    <w:rsid w:val="00FD276F"/>
    <w:rsid w:val="00FD4339"/>
    <w:rsid w:val="00FE2971"/>
    <w:rsid w:val="00FE6426"/>
    <w:rsid w:val="00FF0682"/>
    <w:rsid w:val="00FF4E8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DECD6A4"/>
  <w15:chartTrackingRefBased/>
  <w15:docId w15:val="{22CCCC81-654B-4581-B297-5A5C72CC3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62E"/>
    <w:pPr>
      <w:spacing w:after="200" w:line="276" w:lineRule="auto"/>
    </w:pPr>
    <w:rPr>
      <w:sz w:val="22"/>
      <w:szCs w:val="22"/>
      <w:lang w:eastAsia="en-US"/>
    </w:rPr>
  </w:style>
  <w:style w:type="paragraph" w:styleId="Ttulo1">
    <w:name w:val="heading 1"/>
    <w:basedOn w:val="Normal"/>
    <w:next w:val="Normal"/>
    <w:qFormat/>
    <w:rsid w:val="00A62D03"/>
    <w:pPr>
      <w:keepNext/>
      <w:tabs>
        <w:tab w:val="left" w:pos="4253"/>
      </w:tabs>
      <w:spacing w:after="0" w:line="240" w:lineRule="auto"/>
      <w:jc w:val="center"/>
      <w:outlineLvl w:val="0"/>
    </w:pPr>
    <w:rPr>
      <w:rFonts w:ascii="Arial" w:eastAsia="Times New Roman" w:hAnsi="Arial"/>
      <w:b/>
      <w:szCs w:val="20"/>
      <w:lang w:eastAsia="pt-BR"/>
    </w:rPr>
  </w:style>
  <w:style w:type="paragraph" w:styleId="Ttulo2">
    <w:name w:val="heading 2"/>
    <w:basedOn w:val="Normal"/>
    <w:next w:val="Normal"/>
    <w:link w:val="Ttulo2Char"/>
    <w:uiPriority w:val="9"/>
    <w:semiHidden/>
    <w:unhideWhenUsed/>
    <w:qFormat/>
    <w:rsid w:val="00330D92"/>
    <w:pPr>
      <w:keepNext/>
      <w:spacing w:before="240" w:after="60"/>
      <w:outlineLvl w:val="1"/>
    </w:pPr>
    <w:rPr>
      <w:rFonts w:ascii="Cambria" w:eastAsia="Times New Roman" w:hAnsi="Cambria"/>
      <w:b/>
      <w:bCs/>
      <w:i/>
      <w:iCs/>
      <w:sz w:val="28"/>
      <w:szCs w:val="28"/>
    </w:rPr>
  </w:style>
  <w:style w:type="paragraph" w:styleId="Ttulo3">
    <w:name w:val="heading 3"/>
    <w:basedOn w:val="Normal"/>
    <w:next w:val="Normal"/>
    <w:qFormat/>
    <w:rsid w:val="00A62D03"/>
    <w:pPr>
      <w:keepNext/>
      <w:spacing w:before="240" w:after="60" w:line="240" w:lineRule="auto"/>
      <w:outlineLvl w:val="2"/>
    </w:pPr>
    <w:rPr>
      <w:rFonts w:ascii="Arial" w:eastAsia="Times New Roman" w:hAnsi="Arial" w:cs="Arial"/>
      <w:b/>
      <w:bCs/>
      <w:sz w:val="26"/>
      <w:szCs w:val="26"/>
      <w:lang w:eastAsia="pt-BR"/>
    </w:rPr>
  </w:style>
  <w:style w:type="paragraph" w:styleId="Ttulo4">
    <w:name w:val="heading 4"/>
    <w:basedOn w:val="Normal"/>
    <w:next w:val="Normal"/>
    <w:link w:val="Ttulo4Char"/>
    <w:uiPriority w:val="9"/>
    <w:semiHidden/>
    <w:unhideWhenUsed/>
    <w:qFormat/>
    <w:rsid w:val="00330D92"/>
    <w:pPr>
      <w:keepNext/>
      <w:spacing w:before="240" w:after="60"/>
      <w:outlineLvl w:val="3"/>
    </w:pPr>
    <w:rPr>
      <w:rFonts w:eastAsia="Times New Roman"/>
      <w:b/>
      <w:b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E1F0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E1F09"/>
  </w:style>
  <w:style w:type="paragraph" w:styleId="Rodap">
    <w:name w:val="footer"/>
    <w:basedOn w:val="Normal"/>
    <w:link w:val="RodapChar"/>
    <w:uiPriority w:val="99"/>
    <w:unhideWhenUsed/>
    <w:rsid w:val="00AE1F09"/>
    <w:pPr>
      <w:tabs>
        <w:tab w:val="center" w:pos="4252"/>
        <w:tab w:val="right" w:pos="8504"/>
      </w:tabs>
      <w:spacing w:after="0" w:line="240" w:lineRule="auto"/>
    </w:pPr>
  </w:style>
  <w:style w:type="character" w:customStyle="1" w:styleId="RodapChar">
    <w:name w:val="Rodapé Char"/>
    <w:basedOn w:val="Fontepargpadro"/>
    <w:link w:val="Rodap"/>
    <w:uiPriority w:val="99"/>
    <w:rsid w:val="00AE1F09"/>
  </w:style>
  <w:style w:type="paragraph" w:styleId="Textodebalo">
    <w:name w:val="Balloon Text"/>
    <w:basedOn w:val="Normal"/>
    <w:link w:val="TextodebaloChar"/>
    <w:uiPriority w:val="99"/>
    <w:semiHidden/>
    <w:unhideWhenUsed/>
    <w:rsid w:val="00AE1F09"/>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AE1F09"/>
    <w:rPr>
      <w:rFonts w:ascii="Tahoma" w:hAnsi="Tahoma" w:cs="Tahoma"/>
      <w:sz w:val="16"/>
      <w:szCs w:val="16"/>
    </w:rPr>
  </w:style>
  <w:style w:type="character" w:styleId="Hyperlink">
    <w:name w:val="Hyperlink"/>
    <w:uiPriority w:val="99"/>
    <w:unhideWhenUsed/>
    <w:rsid w:val="003B7BCE"/>
    <w:rPr>
      <w:color w:val="0000FF"/>
      <w:u w:val="single"/>
    </w:rPr>
  </w:style>
  <w:style w:type="paragraph" w:styleId="Corpodetexto">
    <w:name w:val="Body Text"/>
    <w:basedOn w:val="Normal"/>
    <w:rsid w:val="00A62D03"/>
    <w:pPr>
      <w:tabs>
        <w:tab w:val="left" w:pos="4253"/>
        <w:tab w:val="left" w:pos="5387"/>
      </w:tabs>
      <w:spacing w:before="120" w:after="0" w:line="240" w:lineRule="auto"/>
      <w:jc w:val="both"/>
    </w:pPr>
    <w:rPr>
      <w:rFonts w:ascii="Arial" w:eastAsia="Times New Roman" w:hAnsi="Arial"/>
      <w:caps/>
      <w:szCs w:val="20"/>
      <w:lang w:eastAsia="pt-BR"/>
    </w:rPr>
  </w:style>
  <w:style w:type="character" w:customStyle="1" w:styleId="Caracteresdenotaderodap">
    <w:name w:val="Caracteres de nota de rodapé"/>
    <w:rsid w:val="00643B5F"/>
  </w:style>
  <w:style w:type="character" w:customStyle="1" w:styleId="Caracteresdenotadefim">
    <w:name w:val="Caracteres de nota de fim"/>
    <w:rsid w:val="00643B5F"/>
    <w:rPr>
      <w:vertAlign w:val="superscript"/>
    </w:rPr>
  </w:style>
  <w:style w:type="character" w:customStyle="1" w:styleId="Refdenotaderodap1">
    <w:name w:val="Ref. de nota de rodapé1"/>
    <w:rsid w:val="00643B5F"/>
    <w:rPr>
      <w:vertAlign w:val="superscript"/>
    </w:rPr>
  </w:style>
  <w:style w:type="character" w:customStyle="1" w:styleId="WW-Refdenotaderodap">
    <w:name w:val="WW-Ref. de nota de rodapé"/>
    <w:rsid w:val="00643B5F"/>
    <w:rPr>
      <w:vertAlign w:val="superscript"/>
    </w:rPr>
  </w:style>
  <w:style w:type="character" w:customStyle="1" w:styleId="WW-Refdenotaderodap1">
    <w:name w:val="WW-Ref. de nota de rodapé1"/>
    <w:rsid w:val="00643B5F"/>
    <w:rPr>
      <w:vertAlign w:val="superscript"/>
    </w:rPr>
  </w:style>
  <w:style w:type="character" w:styleId="Refdenotaderodap">
    <w:name w:val="footnote reference"/>
    <w:semiHidden/>
    <w:rsid w:val="00643B5F"/>
    <w:rPr>
      <w:vertAlign w:val="superscript"/>
    </w:rPr>
  </w:style>
  <w:style w:type="paragraph" w:customStyle="1" w:styleId="Contedodetabela">
    <w:name w:val="Conteúdo de tabela"/>
    <w:basedOn w:val="Normal"/>
    <w:rsid w:val="00643B5F"/>
    <w:pPr>
      <w:suppressLineNumbers/>
      <w:overflowPunct w:val="0"/>
      <w:autoSpaceDE w:val="0"/>
      <w:spacing w:after="0" w:line="240" w:lineRule="auto"/>
      <w:textAlignment w:val="baseline"/>
    </w:pPr>
    <w:rPr>
      <w:rFonts w:ascii="Arial" w:eastAsia="Times New Roman" w:hAnsi="Arial"/>
      <w:szCs w:val="20"/>
      <w:lang w:eastAsia="ar-SA"/>
    </w:rPr>
  </w:style>
  <w:style w:type="paragraph" w:customStyle="1" w:styleId="Ttulodetabela">
    <w:name w:val="Título de tabela"/>
    <w:basedOn w:val="Contedodetabela"/>
    <w:rsid w:val="00643B5F"/>
    <w:pPr>
      <w:jc w:val="center"/>
    </w:pPr>
    <w:rPr>
      <w:b/>
      <w:bCs/>
    </w:rPr>
  </w:style>
  <w:style w:type="paragraph" w:styleId="Textodenotaderodap">
    <w:name w:val="footnote text"/>
    <w:basedOn w:val="Normal"/>
    <w:semiHidden/>
    <w:rsid w:val="00643B5F"/>
    <w:pPr>
      <w:suppressLineNumbers/>
      <w:overflowPunct w:val="0"/>
      <w:autoSpaceDE w:val="0"/>
      <w:spacing w:after="0" w:line="240" w:lineRule="auto"/>
      <w:ind w:left="283" w:hanging="283"/>
      <w:textAlignment w:val="baseline"/>
    </w:pPr>
    <w:rPr>
      <w:rFonts w:ascii="Arial" w:eastAsia="Times New Roman" w:hAnsi="Arial"/>
      <w:sz w:val="20"/>
      <w:szCs w:val="20"/>
      <w:lang w:eastAsia="ar-SA"/>
    </w:rPr>
  </w:style>
  <w:style w:type="paragraph" w:customStyle="1" w:styleId="Default">
    <w:name w:val="Default"/>
    <w:basedOn w:val="Normal"/>
    <w:rsid w:val="00643B5F"/>
    <w:pPr>
      <w:suppressAutoHyphens/>
      <w:autoSpaceDE w:val="0"/>
      <w:spacing w:after="0" w:line="240" w:lineRule="auto"/>
    </w:pPr>
    <w:rPr>
      <w:rFonts w:ascii="Times New Roman" w:eastAsia="Times New Roman" w:hAnsi="Times New Roman" w:cs="Helvetica-Bold"/>
      <w:color w:val="000000"/>
      <w:sz w:val="24"/>
      <w:szCs w:val="24"/>
      <w:lang w:eastAsia="hi-IN" w:bidi="hi-IN"/>
    </w:rPr>
  </w:style>
  <w:style w:type="paragraph" w:customStyle="1" w:styleId="Corpodetexto22">
    <w:name w:val="Corpo de texto 22"/>
    <w:basedOn w:val="Normal"/>
    <w:rsid w:val="00643B5F"/>
    <w:pPr>
      <w:spacing w:after="0" w:line="240" w:lineRule="auto"/>
      <w:jc w:val="both"/>
    </w:pPr>
    <w:rPr>
      <w:rFonts w:ascii="Arial" w:eastAsia="Times New Roman" w:hAnsi="Arial"/>
      <w:b/>
      <w:szCs w:val="20"/>
      <w:lang w:eastAsia="ar-SA"/>
    </w:rPr>
  </w:style>
  <w:style w:type="character" w:customStyle="1" w:styleId="Ttulo2Char">
    <w:name w:val="Título 2 Char"/>
    <w:link w:val="Ttulo2"/>
    <w:uiPriority w:val="9"/>
    <w:semiHidden/>
    <w:rsid w:val="00330D92"/>
    <w:rPr>
      <w:rFonts w:ascii="Cambria" w:eastAsia="Times New Roman" w:hAnsi="Cambria" w:cs="Times New Roman"/>
      <w:b/>
      <w:bCs/>
      <w:i/>
      <w:iCs/>
      <w:sz w:val="28"/>
      <w:szCs w:val="28"/>
      <w:lang w:eastAsia="en-US"/>
    </w:rPr>
  </w:style>
  <w:style w:type="character" w:customStyle="1" w:styleId="Ttulo4Char">
    <w:name w:val="Título 4 Char"/>
    <w:link w:val="Ttulo4"/>
    <w:uiPriority w:val="9"/>
    <w:semiHidden/>
    <w:rsid w:val="00330D92"/>
    <w:rPr>
      <w:rFonts w:ascii="Calibri" w:eastAsia="Times New Roman" w:hAnsi="Calibri" w:cs="Times New Roman"/>
      <w:b/>
      <w:bCs/>
      <w:sz w:val="28"/>
      <w:szCs w:val="28"/>
      <w:lang w:eastAsia="en-US"/>
    </w:rPr>
  </w:style>
  <w:style w:type="paragraph" w:styleId="NormalWeb">
    <w:name w:val="Normal (Web)"/>
    <w:basedOn w:val="Normal"/>
    <w:uiPriority w:val="99"/>
    <w:unhideWhenUsed/>
    <w:qFormat/>
    <w:rsid w:val="002806FC"/>
    <w:pPr>
      <w:suppressAutoHyphens/>
      <w:spacing w:beforeAutospacing="1" w:after="0" w:afterAutospacing="1" w:line="240" w:lineRule="auto"/>
    </w:pPr>
    <w:rPr>
      <w:rFonts w:ascii="Times New Roman" w:eastAsia="Times New Roman" w:hAnsi="Times New Roman"/>
      <w:sz w:val="24"/>
      <w:szCs w:val="24"/>
      <w:lang w:eastAsia="pt-BR"/>
    </w:rPr>
  </w:style>
  <w:style w:type="table" w:styleId="Tabelacomgrade">
    <w:name w:val="Table Grid"/>
    <w:basedOn w:val="Tabelanormal"/>
    <w:rsid w:val="007A30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1"/>
    <w:qFormat/>
    <w:rsid w:val="00634529"/>
    <w:pPr>
      <w:spacing w:after="0" w:line="240" w:lineRule="auto"/>
      <w:ind w:left="720"/>
      <w:contextualSpacing/>
    </w:pPr>
    <w:rPr>
      <w:rFonts w:ascii="Arial" w:eastAsia="Arial" w:hAnsi="Arial" w:cs="Arial"/>
      <w:color w:val="00000A"/>
      <w:sz w:val="24"/>
      <w:szCs w:val="24"/>
      <w:lang w:eastAsia="pt-BR"/>
    </w:rPr>
  </w:style>
  <w:style w:type="character" w:customStyle="1" w:styleId="PargrafodaListaChar">
    <w:name w:val="Parágrafo da Lista Char"/>
    <w:link w:val="PargrafodaLista"/>
    <w:uiPriority w:val="1"/>
    <w:qFormat/>
    <w:rsid w:val="00634529"/>
    <w:rPr>
      <w:rFonts w:ascii="Arial" w:eastAsia="Arial" w:hAnsi="Arial" w:cs="Arial"/>
      <w:color w:val="00000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51926">
      <w:bodyDiv w:val="1"/>
      <w:marLeft w:val="0"/>
      <w:marRight w:val="0"/>
      <w:marTop w:val="0"/>
      <w:marBottom w:val="0"/>
      <w:divBdr>
        <w:top w:val="none" w:sz="0" w:space="0" w:color="auto"/>
        <w:left w:val="none" w:sz="0" w:space="0" w:color="auto"/>
        <w:bottom w:val="none" w:sz="0" w:space="0" w:color="auto"/>
        <w:right w:val="none" w:sz="0" w:space="0" w:color="auto"/>
      </w:divBdr>
    </w:div>
    <w:div w:id="469440909">
      <w:bodyDiv w:val="1"/>
      <w:marLeft w:val="0"/>
      <w:marRight w:val="0"/>
      <w:marTop w:val="0"/>
      <w:marBottom w:val="0"/>
      <w:divBdr>
        <w:top w:val="none" w:sz="0" w:space="0" w:color="auto"/>
        <w:left w:val="none" w:sz="0" w:space="0" w:color="auto"/>
        <w:bottom w:val="none" w:sz="0" w:space="0" w:color="auto"/>
        <w:right w:val="none" w:sz="0" w:space="0" w:color="auto"/>
      </w:divBdr>
    </w:div>
    <w:div w:id="488443950">
      <w:bodyDiv w:val="1"/>
      <w:marLeft w:val="0"/>
      <w:marRight w:val="0"/>
      <w:marTop w:val="0"/>
      <w:marBottom w:val="0"/>
      <w:divBdr>
        <w:top w:val="none" w:sz="0" w:space="0" w:color="auto"/>
        <w:left w:val="none" w:sz="0" w:space="0" w:color="auto"/>
        <w:bottom w:val="none" w:sz="0" w:space="0" w:color="auto"/>
        <w:right w:val="none" w:sz="0" w:space="0" w:color="auto"/>
      </w:divBdr>
    </w:div>
    <w:div w:id="654840352">
      <w:bodyDiv w:val="1"/>
      <w:marLeft w:val="0"/>
      <w:marRight w:val="0"/>
      <w:marTop w:val="0"/>
      <w:marBottom w:val="0"/>
      <w:divBdr>
        <w:top w:val="none" w:sz="0" w:space="0" w:color="auto"/>
        <w:left w:val="none" w:sz="0" w:space="0" w:color="auto"/>
        <w:bottom w:val="none" w:sz="0" w:space="0" w:color="auto"/>
        <w:right w:val="none" w:sz="0" w:space="0" w:color="auto"/>
      </w:divBdr>
    </w:div>
    <w:div w:id="807010799">
      <w:bodyDiv w:val="1"/>
      <w:marLeft w:val="0"/>
      <w:marRight w:val="0"/>
      <w:marTop w:val="0"/>
      <w:marBottom w:val="0"/>
      <w:divBdr>
        <w:top w:val="none" w:sz="0" w:space="0" w:color="auto"/>
        <w:left w:val="none" w:sz="0" w:space="0" w:color="auto"/>
        <w:bottom w:val="none" w:sz="0" w:space="0" w:color="auto"/>
        <w:right w:val="none" w:sz="0" w:space="0" w:color="auto"/>
      </w:divBdr>
    </w:div>
    <w:div w:id="931552099">
      <w:bodyDiv w:val="1"/>
      <w:marLeft w:val="0"/>
      <w:marRight w:val="0"/>
      <w:marTop w:val="0"/>
      <w:marBottom w:val="0"/>
      <w:divBdr>
        <w:top w:val="none" w:sz="0" w:space="0" w:color="auto"/>
        <w:left w:val="none" w:sz="0" w:space="0" w:color="auto"/>
        <w:bottom w:val="none" w:sz="0" w:space="0" w:color="auto"/>
        <w:right w:val="none" w:sz="0" w:space="0" w:color="auto"/>
      </w:divBdr>
    </w:div>
    <w:div w:id="954557470">
      <w:bodyDiv w:val="1"/>
      <w:marLeft w:val="0"/>
      <w:marRight w:val="0"/>
      <w:marTop w:val="0"/>
      <w:marBottom w:val="0"/>
      <w:divBdr>
        <w:top w:val="none" w:sz="0" w:space="0" w:color="auto"/>
        <w:left w:val="none" w:sz="0" w:space="0" w:color="auto"/>
        <w:bottom w:val="none" w:sz="0" w:space="0" w:color="auto"/>
        <w:right w:val="none" w:sz="0" w:space="0" w:color="auto"/>
      </w:divBdr>
    </w:div>
    <w:div w:id="1117867192">
      <w:bodyDiv w:val="1"/>
      <w:marLeft w:val="0"/>
      <w:marRight w:val="0"/>
      <w:marTop w:val="0"/>
      <w:marBottom w:val="0"/>
      <w:divBdr>
        <w:top w:val="none" w:sz="0" w:space="0" w:color="auto"/>
        <w:left w:val="none" w:sz="0" w:space="0" w:color="auto"/>
        <w:bottom w:val="none" w:sz="0" w:space="0" w:color="auto"/>
        <w:right w:val="none" w:sz="0" w:space="0" w:color="auto"/>
      </w:divBdr>
    </w:div>
    <w:div w:id="1761102691">
      <w:bodyDiv w:val="1"/>
      <w:marLeft w:val="0"/>
      <w:marRight w:val="0"/>
      <w:marTop w:val="0"/>
      <w:marBottom w:val="0"/>
      <w:divBdr>
        <w:top w:val="none" w:sz="0" w:space="0" w:color="auto"/>
        <w:left w:val="none" w:sz="0" w:space="0" w:color="auto"/>
        <w:bottom w:val="none" w:sz="0" w:space="0" w:color="auto"/>
        <w:right w:val="none" w:sz="0" w:space="0" w:color="auto"/>
      </w:divBdr>
    </w:div>
    <w:div w:id="1778594863">
      <w:bodyDiv w:val="1"/>
      <w:marLeft w:val="0"/>
      <w:marRight w:val="0"/>
      <w:marTop w:val="0"/>
      <w:marBottom w:val="0"/>
      <w:divBdr>
        <w:top w:val="none" w:sz="0" w:space="0" w:color="auto"/>
        <w:left w:val="none" w:sz="0" w:space="0" w:color="auto"/>
        <w:bottom w:val="none" w:sz="0" w:space="0" w:color="auto"/>
        <w:right w:val="none" w:sz="0" w:space="0" w:color="auto"/>
      </w:divBdr>
    </w:div>
    <w:div w:id="1880242877">
      <w:bodyDiv w:val="1"/>
      <w:marLeft w:val="0"/>
      <w:marRight w:val="0"/>
      <w:marTop w:val="0"/>
      <w:marBottom w:val="0"/>
      <w:divBdr>
        <w:top w:val="none" w:sz="0" w:space="0" w:color="auto"/>
        <w:left w:val="none" w:sz="0" w:space="0" w:color="auto"/>
        <w:bottom w:val="none" w:sz="0" w:space="0" w:color="auto"/>
        <w:right w:val="none" w:sz="0" w:space="0" w:color="auto"/>
      </w:divBdr>
    </w:div>
    <w:div w:id="1960407839">
      <w:bodyDiv w:val="1"/>
      <w:marLeft w:val="0"/>
      <w:marRight w:val="0"/>
      <w:marTop w:val="0"/>
      <w:marBottom w:val="0"/>
      <w:divBdr>
        <w:top w:val="none" w:sz="0" w:space="0" w:color="auto"/>
        <w:left w:val="none" w:sz="0" w:space="0" w:color="auto"/>
        <w:bottom w:val="none" w:sz="0" w:space="0" w:color="auto"/>
        <w:right w:val="none" w:sz="0" w:space="0" w:color="auto"/>
      </w:divBdr>
    </w:div>
    <w:div w:id="2127582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hyperlink" Target="http://www.mormacors.com.br" TargetMode="External"/><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hyperlink" Target="http://www.mormacors.com.br" TargetMode="External"/></Relationships>
</file>

<file path=word/_rels/header2.xml.rels><?xml version="1.0" encoding="UTF-8" standalone="yes"?>
<Relationships xmlns="http://schemas.openxmlformats.org/package/2006/relationships"><Relationship Id="rId3" Type="http://schemas.openxmlformats.org/officeDocument/2006/relationships/hyperlink" Target="http://www.mormacors.com.br" TargetMode="External"/><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hyperlink" Target="http://www.mormacors.com.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1534FB-0B39-49EA-8CA1-098A372DC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1611</Words>
  <Characters>8703</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E LEI Nº043, de 18 de setembro de 2009</vt:lpstr>
    </vt:vector>
  </TitlesOfParts>
  <Company>Tabajara</Company>
  <LinksUpToDate>false</LinksUpToDate>
  <CharactersWithSpaces>10294</CharactersWithSpaces>
  <SharedDoc>false</SharedDoc>
  <HLinks>
    <vt:vector size="12" baseType="variant">
      <vt:variant>
        <vt:i4>655454</vt:i4>
      </vt:variant>
      <vt:variant>
        <vt:i4>3</vt:i4>
      </vt:variant>
      <vt:variant>
        <vt:i4>0</vt:i4>
      </vt:variant>
      <vt:variant>
        <vt:i4>5</vt:i4>
      </vt:variant>
      <vt:variant>
        <vt:lpwstr>http://www.mormacors.com.br/</vt:lpwstr>
      </vt:variant>
      <vt:variant>
        <vt:lpwstr/>
      </vt:variant>
      <vt:variant>
        <vt:i4>655454</vt:i4>
      </vt:variant>
      <vt:variant>
        <vt:i4>0</vt:i4>
      </vt:variant>
      <vt:variant>
        <vt:i4>0</vt:i4>
      </vt:variant>
      <vt:variant>
        <vt:i4>5</vt:i4>
      </vt:variant>
      <vt:variant>
        <vt:lpwstr>http://www.mormacors.com.br/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 LEI Nº043, de 18 de setembro de 2009</dc:title>
  <dc:subject/>
  <dc:creator>00PC</dc:creator>
  <cp:keywords/>
  <cp:lastModifiedBy>Compras</cp:lastModifiedBy>
  <cp:revision>3</cp:revision>
  <cp:lastPrinted>2026-05-19T13:25:00Z</cp:lastPrinted>
  <dcterms:created xsi:type="dcterms:W3CDTF">2026-07-09T12:30:00Z</dcterms:created>
  <dcterms:modified xsi:type="dcterms:W3CDTF">2026-07-10T11:29:00Z</dcterms:modified>
</cp:coreProperties>
</file>