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F54155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F54155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4"/>
        <w:gridCol w:w="4214"/>
      </w:tblGrid>
      <w:tr w:rsidR="00407125" w:rsidRPr="00F54155" w14:paraId="618C2944" w14:textId="77777777" w:rsidTr="002521F3">
        <w:trPr>
          <w:trHeight w:val="708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F54155" w14:paraId="419BF6AF" w14:textId="77777777" w:rsidTr="002521F3">
        <w:trPr>
          <w:trHeight w:val="676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1D02F77F" w:rsidR="00407125" w:rsidRPr="00F54155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</w:t>
            </w:r>
            <w:r w:rsidR="00F43D95"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l da Saúde</w:t>
            </w:r>
          </w:p>
        </w:tc>
      </w:tr>
      <w:tr w:rsidR="00407125" w:rsidRPr="00F54155" w14:paraId="396FDA9A" w14:textId="77777777" w:rsidTr="002521F3">
        <w:trPr>
          <w:trHeight w:val="669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0EA10457" w:rsidR="00407125" w:rsidRPr="00F54155" w:rsidRDefault="00706B38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Sandra Koenig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54B96A9A" w:rsidR="00407125" w:rsidRPr="00F54155" w:rsidRDefault="00407125" w:rsidP="00284491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1. IDENTIFICAÇÃO 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E DESCRIÇÃO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DA DEMANDA: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748C2CA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EF7443B" w14:textId="77777777" w:rsidR="00706B38" w:rsidRDefault="009C6B13" w:rsidP="00706B3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706B38"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>A Secretaria Municipal da Saúde identifica a necessidade de ampliar os atendimentos especializados ofertados às crianças do Município de Mormaço/RS, especialmente aquelas com deficiência, transtornos do desenvolvimento, TEA, atrasos de linguagem, dificuldades psicomotoras e demandas emocionais específicas.</w:t>
      </w:r>
    </w:p>
    <w:p w14:paraId="755449A4" w14:textId="77777777" w:rsidR="00706B38" w:rsidRPr="00706B38" w:rsidRDefault="00706B38" w:rsidP="00706B3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F018C03" w14:textId="62A6D5FD" w:rsidR="00706B38" w:rsidRDefault="00706B38" w:rsidP="00706B3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demanda integra a política municipal de cuidado integral à criança e compõe a estratégia de qualificação da </w:t>
      </w:r>
      <w:r w:rsidR="00D426F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sala de atendimento terapêutico i</w:t>
      </w:r>
      <w:r w:rsidR="00D426F8" w:rsidRPr="00D426F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nfantil da UBS Água Branca</w:t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já conta com atuação permanente de uma psicopedagoga e de uma professora de estimulação precoce, ambas servidoras municipais. Contudo, tais profissionais não possuem habilitação técnica para executar intervenções clínicas específicas nas áreas de psicomotricidade, psicologia infantil e fonoaudiologia, necessárias para a evolução terapêutica das crianças atendidas.</w:t>
      </w:r>
    </w:p>
    <w:p w14:paraId="5903A171" w14:textId="77777777" w:rsidR="00706B38" w:rsidRPr="00706B38" w:rsidRDefault="00706B38" w:rsidP="00706B3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9651D3E" w14:textId="7B554403" w:rsidR="00706B38" w:rsidRDefault="00706B38" w:rsidP="00706B3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Diante do aumento de encaminhamentos, diagnósticos e necessidades clínicas de maior complexidade, torna-se imprescindível a contratação de </w:t>
      </w:r>
      <w:r w:rsidRPr="00706B3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três profissionais especializados</w:t>
      </w:r>
      <w:r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— </w:t>
      </w:r>
      <w:proofErr w:type="spellStart"/>
      <w:r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>psicomotricista</w:t>
      </w:r>
      <w:proofErr w:type="spellEnd"/>
      <w:r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psicóloga infantil e fonoaudióloga — para atendimento semanal de </w:t>
      </w:r>
      <w:r w:rsidRPr="00706B3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8 horas por profissional</w:t>
      </w:r>
      <w:r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>, garantindo continuidade, acesso e cuidado longitudinal.</w:t>
      </w:r>
    </w:p>
    <w:p w14:paraId="111F30BC" w14:textId="77777777" w:rsidR="00706B38" w:rsidRPr="00706B38" w:rsidRDefault="00706B38" w:rsidP="00706B3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1F984E" w14:textId="55ECC3DB" w:rsidR="00706B38" w:rsidRDefault="00706B38" w:rsidP="00706B3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Os atendimentos ocorrerão </w:t>
      </w:r>
      <w:r w:rsidRPr="00706B3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integralmente dentro do Município</w:t>
      </w:r>
      <w:r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>, eliminando custos de deslocamento e ampliando a capacidade de resposta da rede municipal, que antes dependia de serviços externos, muitas vezes em outros municípios, com prejuízo ao acesso, à regularidade do tratamento e à adesão das famílias.</w:t>
      </w:r>
    </w:p>
    <w:p w14:paraId="749D69B2" w14:textId="77777777" w:rsidR="00706B38" w:rsidRPr="00706B38" w:rsidRDefault="00706B38" w:rsidP="00706B3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AB2D036" w14:textId="00E8E0A1" w:rsidR="009C6B13" w:rsidRPr="009C6B13" w:rsidRDefault="00706B38" w:rsidP="00706B3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demanda tem caráter estruturante, experimental e avaliativo, sendo proposta inicialmente pelo período de </w:t>
      </w:r>
      <w:r w:rsidRPr="00706B3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 meses</w:t>
      </w:r>
      <w:r w:rsidRPr="00706B38">
        <w:rPr>
          <w:rFonts w:ascii="Cambria" w:eastAsia="Times New Roman" w:hAnsi="Cambria" w:cstheme="minorHAnsi"/>
          <w:color w:val="000000"/>
          <w:lang w:eastAsia="zh-CN"/>
          <w14:ligatures w14:val="none"/>
        </w:rPr>
        <w:t>, prorrogável por igual período, visando verificar resultados, ajustar fluxos e consolidar um modelo municipal de atenção terapêutica especializada voltada à infância.</w:t>
      </w:r>
    </w:p>
    <w:p w14:paraId="71288E54" w14:textId="77777777" w:rsidR="00790656" w:rsidRPr="00A52C1E" w:rsidRDefault="00790656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919087" w14:textId="7DCF04D5" w:rsidR="00407125" w:rsidRPr="00F54155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A </w:t>
      </w:r>
      <w:r w:rsidR="009C6B13"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NECESSIDADE,</w:t>
      </w:r>
      <w:r w:rsidR="009C6B13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 JUSTIFICATIVA E ANÁLISE DAS POSSIVEIS SOLUÇÕES:</w:t>
      </w:r>
    </w:p>
    <w:p w14:paraId="2962694E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BEAB0A7" w14:textId="6FE6E36C" w:rsidR="00636926" w:rsidRPr="00636926" w:rsidRDefault="00706B38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Município de Mormaço/RS apresenta crescente demanda por atendimentos terapêuticos especializados voltados às crianças com deficiência, atrasos no desenvolvimento </w:t>
      </w:r>
      <w:proofErr w:type="spellStart"/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neuropsicomotor</w:t>
      </w:r>
      <w:proofErr w:type="spellEnd"/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transtornos da comunicação, TEA e demais condições que exigem acompanhamento clínico contínuo. A estrutura atual da </w:t>
      </w:r>
      <w:r w:rsidR="00D426F8" w:rsidRPr="00D426F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Sala de Atendimento Terapêutico Infantil da UBS Água Branca</w:t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embora já composta por uma psicopedagoga e uma professora de estimulação precoce (servidoras municipais), não é suficiente para </w:t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atender às necessidades técnicas que envolvem psicomotricidade, psicologia clínica infantil e fonoaudiologia.</w:t>
      </w:r>
    </w:p>
    <w:p w14:paraId="3587C0C6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Situação da Fonoaudiologia – solução anterior insuficiente</w:t>
      </w:r>
    </w:p>
    <w:p w14:paraId="3B372897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33FB380F" w14:textId="77777777" w:rsidR="00636926" w:rsidRDefault="00636926" w:rsidP="00636926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Secretaria da Saúde anteriormente contratou </w:t>
      </w: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serviço de fonoaudiologia em município vizinho</w:t>
      </w: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porém essa alternativa demonstrou-se </w:t>
      </w: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custosa e ineficiente</w:t>
      </w: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pois:</w:t>
      </w:r>
    </w:p>
    <w:p w14:paraId="4E1CEA6B" w14:textId="77777777" w:rsidR="00636926" w:rsidRPr="00636926" w:rsidRDefault="00636926" w:rsidP="00636926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7A25FE8" w14:textId="77777777" w:rsidR="00636926" w:rsidRPr="00636926" w:rsidRDefault="00636926" w:rsidP="00636926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exigia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deslocamento de veículos e servidores municipais;</w:t>
      </w:r>
    </w:p>
    <w:p w14:paraId="3B46138F" w14:textId="77777777" w:rsidR="00636926" w:rsidRPr="00636926" w:rsidRDefault="00636926" w:rsidP="00636926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aumentava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o custo operacional da Assistência à Saúde;</w:t>
      </w:r>
    </w:p>
    <w:p w14:paraId="0A692B58" w14:textId="77777777" w:rsidR="00636926" w:rsidRPr="00636926" w:rsidRDefault="00636926" w:rsidP="00636926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dificultava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o acesso das famílias e reduzia a aderência ao tratamento;</w:t>
      </w:r>
    </w:p>
    <w:p w14:paraId="7FB09300" w14:textId="77777777" w:rsidR="00636926" w:rsidRDefault="00636926" w:rsidP="00636926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não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supria integralmente a demanda existente no Município, resultando em filas e atendimentos irregulares.</w:t>
      </w:r>
    </w:p>
    <w:p w14:paraId="4659E23D" w14:textId="77777777" w:rsidR="00636926" w:rsidRPr="00636926" w:rsidRDefault="00636926" w:rsidP="00636926">
      <w:pPr>
        <w:suppressAutoHyphens/>
        <w:spacing w:after="0" w:line="100" w:lineRule="atLeast"/>
        <w:ind w:left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4046482" w14:textId="77777777" w:rsidR="00636926" w:rsidRDefault="00636926" w:rsidP="00636926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manutenção desse modelo representa </w:t>
      </w: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menor custo-benefício</w:t>
      </w: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menor efetividade clínica quando comparado à oferta local do serviço.</w:t>
      </w:r>
    </w:p>
    <w:p w14:paraId="01491010" w14:textId="77777777" w:rsidR="00636926" w:rsidRPr="00636926" w:rsidRDefault="00636926" w:rsidP="00636926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7908C4C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Situação da Psicologia – equipe insuficiente</w:t>
      </w:r>
    </w:p>
    <w:p w14:paraId="6AF9D761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6F62F482" w14:textId="77777777" w:rsidR="00636926" w:rsidRDefault="00636926" w:rsidP="00636926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Município dispõe de </w:t>
      </w: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apenas uma psicóloga de 20 horas semanais</w:t>
      </w: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, lotada na rede de saúde, atendendo ampla gama de demandas, incluindo:</w:t>
      </w:r>
    </w:p>
    <w:p w14:paraId="0DC88C78" w14:textId="77777777" w:rsidR="00636926" w:rsidRPr="00636926" w:rsidRDefault="00636926" w:rsidP="00636926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24B0235" w14:textId="77777777" w:rsidR="00636926" w:rsidRPr="00636926" w:rsidRDefault="00636926" w:rsidP="00636926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atenção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básica;</w:t>
      </w:r>
    </w:p>
    <w:p w14:paraId="52A08325" w14:textId="77777777" w:rsidR="00636926" w:rsidRPr="00636926" w:rsidRDefault="00636926" w:rsidP="00636926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saúde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mental;</w:t>
      </w:r>
    </w:p>
    <w:p w14:paraId="72D3FEC0" w14:textId="77777777" w:rsidR="00636926" w:rsidRPr="00636926" w:rsidRDefault="00636926" w:rsidP="00636926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atendimento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ao público geral;</w:t>
      </w:r>
    </w:p>
    <w:p w14:paraId="49E1038F" w14:textId="77777777" w:rsidR="00636926" w:rsidRDefault="00636926" w:rsidP="00636926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demandas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  <w:proofErr w:type="spell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infantojuvenis</w:t>
      </w:r>
      <w:proofErr w:type="spell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diversas.</w:t>
      </w:r>
    </w:p>
    <w:p w14:paraId="19E2332E" w14:textId="77777777" w:rsidR="00636926" w:rsidRPr="00636926" w:rsidRDefault="00636926" w:rsidP="00636926">
      <w:pPr>
        <w:suppressAutoHyphens/>
        <w:spacing w:after="0" w:line="100" w:lineRule="atLeast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8526FDF" w14:textId="77777777" w:rsidR="00636926" w:rsidRDefault="00636926" w:rsidP="00636926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Tal carga horária é insuficiente para absorver o volume de atendimentos especializados voltados especificamente às crianças com deficiência e transtornos do desenvolvimento. Está em andamento </w:t>
      </w: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concurso público</w:t>
      </w: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prevendo vaga adicional para </w:t>
      </w: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psicólogo(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a), porém o provimento ainda não ocorreu, não sendo possível aguardar para atendimento prioritário das crianças já encaminhadas.</w:t>
      </w:r>
    </w:p>
    <w:p w14:paraId="15D22256" w14:textId="77777777" w:rsidR="00636926" w:rsidRPr="00636926" w:rsidRDefault="00636926" w:rsidP="00636926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D9A9F91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Análise das alternativas possíveis</w:t>
      </w:r>
    </w:p>
    <w:p w14:paraId="397C00AE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5FE86A8C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Foram avaliadas as principais alternativas:</w:t>
      </w:r>
    </w:p>
    <w:p w14:paraId="6532D8F8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24C53D9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a) Manter</w:t>
      </w:r>
      <w:proofErr w:type="gramEnd"/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deslocamento para municípios vizinhos</w:t>
      </w:r>
    </w:p>
    <w:p w14:paraId="7539A79C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Inadequado por gerar custos extras, desgaste para famílias, dificuldades logísticas e baixa continuidade terapêutica.</w:t>
      </w:r>
    </w:p>
    <w:p w14:paraId="6ABA800D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FE00E92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b) Redistribuir</w:t>
      </w:r>
      <w:proofErr w:type="gramEnd"/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atendimento para a psicóloga de 20h</w:t>
      </w:r>
    </w:p>
    <w:p w14:paraId="119BDD78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Impraticável, pois comprometeria outras áreas essenciais da rede e ainda assim não supriria a demanda.</w:t>
      </w:r>
    </w:p>
    <w:p w14:paraId="0FCF6A63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8C03AF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c) Aguardar</w:t>
      </w:r>
      <w:proofErr w:type="gramEnd"/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nomeação em concurso público</w:t>
      </w:r>
    </w:p>
    <w:p w14:paraId="4D76282A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Não atende à urgência do serviço nem ao volume atual de crianças que necessitam intervenção imediata.</w:t>
      </w:r>
    </w:p>
    <w:p w14:paraId="23310E84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8EFBA0F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d) Contratação de equipe especializada atuando exclusivamente dentro do Município (solução adotada)</w:t>
      </w:r>
    </w:p>
    <w:p w14:paraId="2C069A6C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FC1B362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É a solução </w:t>
      </w: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mais eficiente, econômica e tecnicamente adequada</w:t>
      </w: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porque:</w:t>
      </w:r>
    </w:p>
    <w:p w14:paraId="145EEB1E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50B7997" w14:textId="77777777" w:rsidR="00636926" w:rsidRPr="00636926" w:rsidRDefault="00636926" w:rsidP="00636926">
      <w:pPr>
        <w:numPr>
          <w:ilvl w:val="0"/>
          <w:numId w:val="30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elimina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custos logísticos e de deslocamento;</w:t>
      </w:r>
    </w:p>
    <w:p w14:paraId="1444582C" w14:textId="77777777" w:rsidR="00636926" w:rsidRPr="00636926" w:rsidRDefault="00636926" w:rsidP="00636926">
      <w:pPr>
        <w:numPr>
          <w:ilvl w:val="0"/>
          <w:numId w:val="30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aumenta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o acesso das famílias;</w:t>
      </w:r>
    </w:p>
    <w:p w14:paraId="1CF739F2" w14:textId="77777777" w:rsidR="00636926" w:rsidRPr="00636926" w:rsidRDefault="00636926" w:rsidP="00636926">
      <w:pPr>
        <w:numPr>
          <w:ilvl w:val="0"/>
          <w:numId w:val="30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oferece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atendimento contínuo e </w:t>
      </w:r>
      <w:proofErr w:type="spell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territorializado</w:t>
      </w:r>
      <w:proofErr w:type="spell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5376C7F6" w14:textId="77777777" w:rsidR="00636926" w:rsidRPr="00636926" w:rsidRDefault="00636926" w:rsidP="00636926">
      <w:pPr>
        <w:numPr>
          <w:ilvl w:val="0"/>
          <w:numId w:val="30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permite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integração real entre as equipes já existentes;</w:t>
      </w:r>
    </w:p>
    <w:p w14:paraId="0EE21A69" w14:textId="77777777" w:rsidR="00636926" w:rsidRPr="00636926" w:rsidRDefault="00636926" w:rsidP="00636926">
      <w:pPr>
        <w:numPr>
          <w:ilvl w:val="0"/>
          <w:numId w:val="30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garante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avaliação, intervenção e evolução clínica semanal;</w:t>
      </w:r>
    </w:p>
    <w:p w14:paraId="131BF328" w14:textId="77777777" w:rsidR="00636926" w:rsidRPr="00636926" w:rsidRDefault="00636926" w:rsidP="00636926">
      <w:pPr>
        <w:numPr>
          <w:ilvl w:val="0"/>
          <w:numId w:val="30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supre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lacunas profissionais até a nomeação do novo psicólogo concursado;</w:t>
      </w:r>
    </w:p>
    <w:p w14:paraId="324C042C" w14:textId="77777777" w:rsidR="00636926" w:rsidRDefault="00636926" w:rsidP="00636926">
      <w:pPr>
        <w:numPr>
          <w:ilvl w:val="0"/>
          <w:numId w:val="30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proofErr w:type="gramStart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melhora</w:t>
      </w:r>
      <w:proofErr w:type="gramEnd"/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 resposta do Município às demandas do SUS e da Rede Bem Cuidar.</w:t>
      </w:r>
    </w:p>
    <w:p w14:paraId="186E9520" w14:textId="77777777" w:rsidR="00636926" w:rsidRPr="00636926" w:rsidRDefault="00636926" w:rsidP="00636926">
      <w:pPr>
        <w:numPr>
          <w:ilvl w:val="0"/>
          <w:numId w:val="30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948E021" w14:textId="77777777" w:rsid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Justificativa da solução escolhida</w:t>
      </w:r>
    </w:p>
    <w:p w14:paraId="655B9B14" w14:textId="77777777" w:rsidR="00636926" w:rsidRPr="00636926" w:rsidRDefault="00636926" w:rsidP="0063692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1CFBDB5A" w14:textId="77777777" w:rsidR="00636926" w:rsidRDefault="00636926" w:rsidP="0063692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dos serviços especializados de psicomotricidade, psicologia infantil e fonoaudiologia justifica-se pela necessidade de ampliar e qualificar os atendimentos ofertados às crianças com deficiência, atrasos no desenvolvimento, TEA e outras demandas específicas que exigem acompanhamento terapêutico contínuo. A alternativa anteriormente adotada pelo Município, consistente na contratação de atendimentos de fonoaudiologia em município vizinho, mostrou-se insuficiente, onerosa e de baixa efetividade, pois envolvia deslocamento de veículos e servidores, gerava custos adicionais à Secretaria da Saúde e não atendia plenamente a demanda existente, comprometendo a regularidade do tratamento e o acesso das famílias. No que se refere à psicologia, o Município dispõe de apenas uma profissional com carga horária de 20 horas semanais para atender demandas gerais da rede, sendo inviável absorver a totalidade dos encaminhamentos infantis especializados. Embora haja concurso público em andamento para suprir essa carência, a demanda atual exige resposta imediata e não pode aguardar a nomeação.</w:t>
      </w:r>
    </w:p>
    <w:p w14:paraId="217B30C1" w14:textId="77777777" w:rsidR="00636926" w:rsidRPr="00636926" w:rsidRDefault="00636926" w:rsidP="0063692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51AE025" w14:textId="77777777" w:rsidR="00636926" w:rsidRPr="00636926" w:rsidRDefault="00636926" w:rsidP="00636926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Diante da análise das alternativas possíveis, conclui-se que a solução mais eficiente, econômica e adequada ao interesse público é a contratação das três profissionais especializadas para atuação exclusiva no Município, com 8 horas semanais cada, integrando o Espaço Acolher e eliminando a necessidade de deslocamentos. A prestação local dos serviços assegura maior continuidade terapêutica, acessibilidade, aderência familiar, integração com a equipe já existente (psicopedagoga e professora de estimulação precoce) e efetividade clínica, alinhando-se às políticas da Atenção Primária à Saúde, da Rede Bem Cuidar e da Vigilância em Saúde. Assim, a contratação atende plenamente ao princípio da eficiência, ao melhor custo-benefício e às necessidades assistenciais da população infantil, justificando sua implementação imediata pelo prazo inicial de seis meses, prorrogável por igual período mediante avaliação dos resultados.</w:t>
      </w:r>
    </w:p>
    <w:p w14:paraId="0AF74F99" w14:textId="0E0A1FDA" w:rsidR="00706B38" w:rsidRPr="009C6B13" w:rsidRDefault="00706B38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8C6B4E5" w14:textId="29B29497" w:rsidR="00407125" w:rsidRPr="00F54155" w:rsidRDefault="00711BBC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3A168BBC" w14:textId="77777777" w:rsidR="00407125" w:rsidRPr="00F5415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1F81DFA" w14:textId="7B391468" w:rsidR="00636926" w:rsidRDefault="00636926" w:rsidP="0063692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deverá atender aos requisitos técnicos e operacionais necessários para a adequada prestação dos serviços especializados no âmbito da </w:t>
      </w:r>
      <w:r w:rsidR="00D426F8" w:rsidRPr="00D426F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Sala de Atendimento Terapêutico Infantil da UBS Água Branca</w:t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. As profissionais contratadas deverão possuir formação específica e registro profissional ativo em seus respectivos conselhos de classe, além de experiência no atendimento de crianças com deficiência, atrasos no desenvolvimento, TEA, distúrbios de linguagem, dificuldades psicomotoras e demandas emocionais.</w:t>
      </w: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</w:p>
    <w:p w14:paraId="41F7C962" w14:textId="77777777" w:rsidR="00636926" w:rsidRDefault="00636926" w:rsidP="0063692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8838982" w14:textId="56A2E353" w:rsidR="00636926" w:rsidRDefault="00636926" w:rsidP="00636926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Cada profissional deverá atuar 8 horas semanais no Município, exclusivamente em ambiente disponibilizado pela Secretaria Municipal da Saúde, seguindo protocolos terapêuticos apropriados, com elaboração de avaliações iniciais, planos terapêuticos individualizados, registros sistemáticos e relatórios periódicos de evolução.</w:t>
      </w:r>
    </w:p>
    <w:p w14:paraId="15109A00" w14:textId="77777777" w:rsidR="00636926" w:rsidRPr="00636926" w:rsidRDefault="00636926" w:rsidP="0063692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9F59376" w14:textId="5124EAAA" w:rsidR="00636926" w:rsidRDefault="00636926" w:rsidP="00636926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Os atendimentos deverão ocorrer integralmente no Município de Mormaço/RS, não gerando qualquer custo adicional de deslocamento ou logística para a Administração. As profissionais deverão manter integração com a equip</w:t>
      </w:r>
      <w:r w:rsid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e já existente</w:t>
      </w: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composta por psicopedagoga e professora de estimulação precoce, garantindo atuação interdisciplinar, comunicação constante com a rede de atenção primária e alinhamento às diretrizes da Vigilância em Saúde e do Programa Rede Bem Cuidar. </w:t>
      </w:r>
    </w:p>
    <w:p w14:paraId="19878746" w14:textId="77777777" w:rsidR="00636926" w:rsidRDefault="00636926" w:rsidP="00636926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93F29A6" w14:textId="3D26EE0F" w:rsidR="00636926" w:rsidRPr="00636926" w:rsidRDefault="00636926" w:rsidP="00636926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636926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deverá contemplar, ainda, o atendimento individualizado e humanizado, sigilo profissional, cumprimento de carga horária pactuada, utilização de metodologias reconhecidas e fornecimento de relatórios que subsidiem o monitoramento da gestão municipal.</w:t>
      </w:r>
    </w:p>
    <w:p w14:paraId="31B27D8D" w14:textId="77777777" w:rsidR="00636926" w:rsidRPr="00F54155" w:rsidRDefault="00636926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00BFD06" w14:textId="42FB28AA" w:rsidR="00407125" w:rsidRPr="00F54155" w:rsidRDefault="00711BBC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8B7A8E8" w14:textId="1FDD2719" w:rsidR="001321C0" w:rsidRDefault="001321C0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B10C2AB" w14:textId="77777777" w:rsidR="00EC7298" w:rsidRDefault="00EC7298" w:rsidP="00EC729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estimativa de valores e quantidades foi elaborada com base na carga horária prevista de </w:t>
      </w:r>
      <w:r w:rsidRPr="00EC729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8 horas semanais para cada uma das três profissionais</w:t>
      </w:r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(</w:t>
      </w:r>
      <w:proofErr w:type="spellStart"/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>psicomotricista</w:t>
      </w:r>
      <w:proofErr w:type="spellEnd"/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psicóloga infantil e fonoaudióloga), considerando o período inicial de </w:t>
      </w:r>
      <w:r w:rsidRPr="00EC729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 meses de execução</w:t>
      </w:r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>, prorrogável por igual período conforme avaliação dos resultados e da continuidade da demanda. Para a composição do valor estimado, procedeu-se à análise dos dados encaminhados pelas profissionais interessadas, somados à pesquisa de mercado realizada em plataformas oficiais de compras públicas e em contratações análogas efetuadas por outros municípios da região.</w:t>
      </w:r>
    </w:p>
    <w:p w14:paraId="5DB1DFE9" w14:textId="77777777" w:rsidR="00EC7298" w:rsidRPr="00EC7298" w:rsidRDefault="00EC7298" w:rsidP="00EC729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D0903D9" w14:textId="77777777" w:rsidR="00EC7298" w:rsidRDefault="00EC7298" w:rsidP="00EC729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Embora apenas um orçamento formal de fornecedor tenha sido recebido, o levantamento de preços foi complementado por pesquisa realizada no </w:t>
      </w:r>
      <w:proofErr w:type="spellStart"/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>Licitacon</w:t>
      </w:r>
      <w:proofErr w:type="spellEnd"/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>, no PNCP e em registros públicos de contratações recentes, garantindo base comparativa suficiente para consolidar o valor estimado. Ressalta-se que a Lei nº 14.133/2021 não estabelece número mínimo obrigatório de cotações, mas determina que a Administração deve empreender pesquisa de mercado que assegure a razoabilidade do preço. Dessa forma, o conjunto de informações obtidas — orçamento individual, contratações similares de prefeituras e valores constantes em plataformas oficiais — constitui amostra idônea e representativa da prática de mercado, permitindo a definição segura do preço estimado.</w:t>
      </w:r>
    </w:p>
    <w:p w14:paraId="0BE7DC04" w14:textId="77777777" w:rsidR="00EC7298" w:rsidRPr="00EC7298" w:rsidRDefault="00EC7298" w:rsidP="00EC729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DE55A9F" w14:textId="77777777" w:rsidR="00EC7298" w:rsidRPr="00EC7298" w:rsidRDefault="00EC7298" w:rsidP="00EC729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Considerou-se, ainda, que todos os atendimentos serão realizados </w:t>
      </w:r>
      <w:r w:rsidRPr="00EC729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integralmente dentro do Município</w:t>
      </w:r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sem custos adicionais de deslocamento, o que impacta positivamente no custo-benefício da contratação e na economicidade do gasto público. Os valores consolidados encontram-se detalhados na </w:t>
      </w:r>
      <w:r w:rsidRPr="00EC729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planilha anexa</w:t>
      </w:r>
      <w:r w:rsidRPr="00EC7298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apresenta a composição mensal e global da contratação, por profissional e por período de execução, seguindo os parâmetros de levantamento de mercado exigidos pela legislação vigente.</w:t>
      </w:r>
    </w:p>
    <w:p w14:paraId="4CE7A24F" w14:textId="77777777" w:rsidR="00EC7298" w:rsidRPr="00EC7298" w:rsidRDefault="00EC7298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tbl>
      <w:tblPr>
        <w:tblW w:w="83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858"/>
        <w:gridCol w:w="1134"/>
        <w:gridCol w:w="708"/>
        <w:gridCol w:w="1418"/>
        <w:gridCol w:w="1417"/>
      </w:tblGrid>
      <w:tr w:rsidR="001F4D0E" w:rsidRPr="00F54155" w14:paraId="4B1D84F8" w14:textId="77777777" w:rsidTr="00842127">
        <w:tc>
          <w:tcPr>
            <w:tcW w:w="857" w:type="dxa"/>
            <w:shd w:val="clear" w:color="auto" w:fill="5B9BD5"/>
            <w:vAlign w:val="center"/>
          </w:tcPr>
          <w:p w14:paraId="282FA5F7" w14:textId="77777777" w:rsidR="001F4D0E" w:rsidRPr="00F54155" w:rsidRDefault="001F4D0E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ITEM</w:t>
            </w:r>
          </w:p>
        </w:tc>
        <w:tc>
          <w:tcPr>
            <w:tcW w:w="2858" w:type="dxa"/>
            <w:shd w:val="clear" w:color="auto" w:fill="5B9BD5"/>
            <w:vAlign w:val="center"/>
          </w:tcPr>
          <w:p w14:paraId="46FEBD1C" w14:textId="77777777" w:rsidR="001F4D0E" w:rsidRPr="00F54155" w:rsidRDefault="001F4D0E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DESCRIÇÃO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35A9C6D8" w14:textId="77777777" w:rsidR="001F4D0E" w:rsidRPr="00F54155" w:rsidRDefault="001F4D0E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UND</w:t>
            </w:r>
          </w:p>
        </w:tc>
        <w:tc>
          <w:tcPr>
            <w:tcW w:w="708" w:type="dxa"/>
            <w:shd w:val="clear" w:color="auto" w:fill="5B9BD5"/>
            <w:vAlign w:val="center"/>
          </w:tcPr>
          <w:p w14:paraId="4D3E26FB" w14:textId="77777777" w:rsidR="001F4D0E" w:rsidRPr="00F54155" w:rsidRDefault="001F4D0E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QTD</w:t>
            </w:r>
          </w:p>
        </w:tc>
        <w:tc>
          <w:tcPr>
            <w:tcW w:w="1418" w:type="dxa"/>
            <w:shd w:val="clear" w:color="auto" w:fill="5B9BD5"/>
            <w:vAlign w:val="center"/>
          </w:tcPr>
          <w:p w14:paraId="646A5535" w14:textId="77777777" w:rsidR="001F4D0E" w:rsidRPr="00F54155" w:rsidRDefault="001F4D0E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UNIT.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5E53ACEA" w14:textId="77777777" w:rsidR="001F4D0E" w:rsidRPr="00F54155" w:rsidRDefault="001F4D0E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TOTAL</w:t>
            </w:r>
          </w:p>
        </w:tc>
      </w:tr>
      <w:tr w:rsidR="001F4D0E" w:rsidRPr="00F54155" w14:paraId="22341F4C" w14:textId="77777777" w:rsidTr="00842127">
        <w:tc>
          <w:tcPr>
            <w:tcW w:w="857" w:type="dxa"/>
            <w:shd w:val="clear" w:color="auto" w:fill="D9D9D9"/>
          </w:tcPr>
          <w:p w14:paraId="4682F084" w14:textId="77777777" w:rsidR="001F4D0E" w:rsidRPr="00F54155" w:rsidRDefault="001F4D0E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2858" w:type="dxa"/>
            <w:shd w:val="clear" w:color="auto" w:fill="D9D9D9"/>
          </w:tcPr>
          <w:p w14:paraId="2851CA4D" w14:textId="0862D40D" w:rsidR="001F4D0E" w:rsidRPr="00F54155" w:rsidRDefault="00842127" w:rsidP="00EC7298">
            <w:pPr>
              <w:spacing w:before="120" w:after="120" w:line="240" w:lineRule="atLeast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Fonoaudiólogo 8 horas/semanais</w:t>
            </w:r>
          </w:p>
        </w:tc>
        <w:tc>
          <w:tcPr>
            <w:tcW w:w="1134" w:type="dxa"/>
            <w:shd w:val="clear" w:color="auto" w:fill="D9D9D9"/>
          </w:tcPr>
          <w:p w14:paraId="64CAB759" w14:textId="5D6F7811" w:rsidR="001F4D0E" w:rsidRPr="00F54155" w:rsidRDefault="00842127" w:rsidP="00EC7298">
            <w:pPr>
              <w:spacing w:before="120" w:after="120" w:line="240" w:lineRule="atLeast"/>
              <w:jc w:val="center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mês</w:t>
            </w:r>
            <w:proofErr w:type="gramEnd"/>
          </w:p>
        </w:tc>
        <w:tc>
          <w:tcPr>
            <w:tcW w:w="708" w:type="dxa"/>
            <w:shd w:val="clear" w:color="auto" w:fill="D9D9D9"/>
          </w:tcPr>
          <w:p w14:paraId="4FE8C732" w14:textId="355B0E12" w:rsidR="001F4D0E" w:rsidRPr="00F54155" w:rsidRDefault="00842127" w:rsidP="00EC7298">
            <w:pPr>
              <w:spacing w:before="120" w:after="120" w:line="240" w:lineRule="atLeast"/>
              <w:jc w:val="center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06</w:t>
            </w:r>
          </w:p>
        </w:tc>
        <w:tc>
          <w:tcPr>
            <w:tcW w:w="1418" w:type="dxa"/>
            <w:shd w:val="clear" w:color="auto" w:fill="D9D9D9"/>
          </w:tcPr>
          <w:p w14:paraId="302E984A" w14:textId="5A4DE11A" w:rsidR="001F4D0E" w:rsidRPr="00F54155" w:rsidRDefault="00842127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R$4.160,00</w:t>
            </w:r>
          </w:p>
        </w:tc>
        <w:tc>
          <w:tcPr>
            <w:tcW w:w="1417" w:type="dxa"/>
            <w:shd w:val="clear" w:color="auto" w:fill="D9D9D9"/>
          </w:tcPr>
          <w:p w14:paraId="06952188" w14:textId="66AFFB29" w:rsidR="001F4D0E" w:rsidRPr="00F54155" w:rsidRDefault="001F4D0E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F5415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</w:t>
            </w:r>
            <w:r w:rsidR="00842127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24.960,00</w:t>
            </w:r>
          </w:p>
        </w:tc>
      </w:tr>
      <w:tr w:rsidR="001F4D0E" w:rsidRPr="00F54155" w14:paraId="653418EC" w14:textId="77777777" w:rsidTr="00842127">
        <w:tc>
          <w:tcPr>
            <w:tcW w:w="857" w:type="dxa"/>
            <w:shd w:val="clear" w:color="auto" w:fill="D9D9D9"/>
          </w:tcPr>
          <w:p w14:paraId="716F8D73" w14:textId="17E1AD12" w:rsidR="001F4D0E" w:rsidRDefault="00842127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2858" w:type="dxa"/>
            <w:shd w:val="clear" w:color="auto" w:fill="D9D9D9"/>
          </w:tcPr>
          <w:p w14:paraId="5F926851" w14:textId="20B67909" w:rsidR="001F4D0E" w:rsidRDefault="00842127" w:rsidP="00EC7298">
            <w:pPr>
              <w:spacing w:before="120" w:after="120" w:line="240" w:lineRule="atLeast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Psicóloga 8 horas/semanais</w:t>
            </w:r>
          </w:p>
        </w:tc>
        <w:tc>
          <w:tcPr>
            <w:tcW w:w="1134" w:type="dxa"/>
            <w:shd w:val="clear" w:color="auto" w:fill="D9D9D9"/>
          </w:tcPr>
          <w:p w14:paraId="0EB8C8DD" w14:textId="56D9794B" w:rsidR="001F4D0E" w:rsidRPr="00F54155" w:rsidRDefault="00842127" w:rsidP="00EC7298">
            <w:pPr>
              <w:spacing w:before="120" w:after="120" w:line="240" w:lineRule="atLeast"/>
              <w:jc w:val="center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mês</w:t>
            </w:r>
            <w:proofErr w:type="gramEnd"/>
          </w:p>
        </w:tc>
        <w:tc>
          <w:tcPr>
            <w:tcW w:w="708" w:type="dxa"/>
            <w:shd w:val="clear" w:color="auto" w:fill="D9D9D9"/>
          </w:tcPr>
          <w:p w14:paraId="61FE8D2A" w14:textId="0E71A118" w:rsidR="001F4D0E" w:rsidRDefault="00842127" w:rsidP="00EC7298">
            <w:pPr>
              <w:spacing w:before="120" w:after="120" w:line="240" w:lineRule="atLeast"/>
              <w:jc w:val="center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06</w:t>
            </w:r>
          </w:p>
        </w:tc>
        <w:tc>
          <w:tcPr>
            <w:tcW w:w="1418" w:type="dxa"/>
            <w:shd w:val="clear" w:color="auto" w:fill="D9D9D9"/>
          </w:tcPr>
          <w:p w14:paraId="7D7A7E03" w14:textId="63D5312F" w:rsidR="001F4D0E" w:rsidRDefault="00842127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</w:t>
            </w:r>
            <w:r w:rsidR="004F7BFB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4.000,00</w:t>
            </w:r>
          </w:p>
        </w:tc>
        <w:tc>
          <w:tcPr>
            <w:tcW w:w="1417" w:type="dxa"/>
            <w:shd w:val="clear" w:color="auto" w:fill="D9D9D9"/>
          </w:tcPr>
          <w:p w14:paraId="5F413FA9" w14:textId="5B7B71C4" w:rsidR="001F4D0E" w:rsidRDefault="004F7BFB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R$24.000,00</w:t>
            </w:r>
          </w:p>
        </w:tc>
      </w:tr>
      <w:tr w:rsidR="001F4D0E" w:rsidRPr="00F54155" w14:paraId="5C025C33" w14:textId="77777777" w:rsidTr="00842127">
        <w:tc>
          <w:tcPr>
            <w:tcW w:w="857" w:type="dxa"/>
            <w:shd w:val="clear" w:color="auto" w:fill="D9D9D9"/>
          </w:tcPr>
          <w:p w14:paraId="44A165A0" w14:textId="40634E84" w:rsidR="001F4D0E" w:rsidRPr="00F54155" w:rsidRDefault="00EC7298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2858" w:type="dxa"/>
            <w:shd w:val="clear" w:color="auto" w:fill="D9D9D9"/>
          </w:tcPr>
          <w:p w14:paraId="7EC47BBF" w14:textId="0197BCFD" w:rsidR="001F4D0E" w:rsidRPr="00F54155" w:rsidRDefault="00EC7298" w:rsidP="00EC7298">
            <w:pPr>
              <w:spacing w:before="120" w:after="120" w:line="240" w:lineRule="atLeast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spell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Psicomotricista</w:t>
            </w:r>
            <w:proofErr w:type="spellEnd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8 horas/semanais </w:t>
            </w:r>
          </w:p>
        </w:tc>
        <w:tc>
          <w:tcPr>
            <w:tcW w:w="1134" w:type="dxa"/>
            <w:shd w:val="clear" w:color="auto" w:fill="D9D9D9"/>
          </w:tcPr>
          <w:p w14:paraId="52CC394F" w14:textId="1A363AA2" w:rsidR="001F4D0E" w:rsidRPr="00F54155" w:rsidRDefault="00EC7298" w:rsidP="00EC7298">
            <w:pPr>
              <w:spacing w:before="120" w:after="120" w:line="240" w:lineRule="atLeast"/>
              <w:jc w:val="center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mês</w:t>
            </w:r>
            <w:proofErr w:type="gramEnd"/>
          </w:p>
        </w:tc>
        <w:tc>
          <w:tcPr>
            <w:tcW w:w="708" w:type="dxa"/>
            <w:shd w:val="clear" w:color="auto" w:fill="D9D9D9"/>
          </w:tcPr>
          <w:p w14:paraId="7FBF6D54" w14:textId="15095214" w:rsidR="001F4D0E" w:rsidRPr="00F54155" w:rsidRDefault="00EC7298" w:rsidP="00EC7298">
            <w:pPr>
              <w:spacing w:before="120" w:after="120" w:line="240" w:lineRule="atLeast"/>
              <w:jc w:val="center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06</w:t>
            </w:r>
          </w:p>
        </w:tc>
        <w:tc>
          <w:tcPr>
            <w:tcW w:w="1418" w:type="dxa"/>
            <w:shd w:val="clear" w:color="auto" w:fill="D9D9D9"/>
          </w:tcPr>
          <w:p w14:paraId="6DD2235A" w14:textId="227D98F7" w:rsidR="001F4D0E" w:rsidRPr="00F54155" w:rsidRDefault="00EC7298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R$2.900,00</w:t>
            </w:r>
          </w:p>
        </w:tc>
        <w:tc>
          <w:tcPr>
            <w:tcW w:w="1417" w:type="dxa"/>
            <w:shd w:val="clear" w:color="auto" w:fill="D9D9D9"/>
          </w:tcPr>
          <w:p w14:paraId="31A32D01" w14:textId="004407B0" w:rsidR="001F4D0E" w:rsidRPr="00F54155" w:rsidRDefault="00EC7298" w:rsidP="00890EA4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R$17.400,00</w:t>
            </w:r>
          </w:p>
        </w:tc>
      </w:tr>
    </w:tbl>
    <w:p w14:paraId="3677BEE0" w14:textId="77777777" w:rsidR="0040712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F8FAE85" w14:textId="56EBFCFC" w:rsidR="001F4D0E" w:rsidRDefault="00EC7298" w:rsidP="00EC729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EC7298">
        <w:rPr>
          <w:rFonts w:ascii="Cambria" w:eastAsia="Times New Roman" w:hAnsi="Cambria" w:cstheme="minorHAnsi"/>
          <w:lang w:eastAsia="zh-CN"/>
          <w14:ligatures w14:val="none"/>
        </w:rPr>
        <w:lastRenderedPageBreak/>
        <w:t>Conforme a planilha de estimativa de custos, o valor total mensal das três contratações é de R$ 11.060,00, resultante da soma dos serviços de fonoaudiologia (R$ 4.160,00), psicologia infantil (R$ 4.000,00) e psicomotricidade (R$ 2.900,00). Para o período de 6 meses, o valor global da contratação corresponde a R$ 66.360,00, contemplando integralmente a execução dos atendimentos especializados previstos.</w:t>
      </w:r>
    </w:p>
    <w:p w14:paraId="58F04E48" w14:textId="77777777" w:rsidR="00EC7298" w:rsidRPr="00F54155" w:rsidRDefault="00EC7298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AE2671A" w14:textId="3853EA5C" w:rsidR="00407125" w:rsidRPr="00F54155" w:rsidRDefault="00F37A9B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1C3C4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:</w:t>
      </w:r>
    </w:p>
    <w:p w14:paraId="4A9A0E1C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C66AEE3" w14:textId="77777777" w:rsidR="00EC7298" w:rsidRPr="00EC7298" w:rsidRDefault="00124353" w:rsidP="00EC729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14:ligatures w14:val="none"/>
        </w:rPr>
        <w:tab/>
      </w:r>
      <w:r w:rsidR="00EC7298" w:rsidRPr="00EC7298">
        <w:rPr>
          <w:rFonts w:ascii="Cambria" w:eastAsia="Times New Roman" w:hAnsi="Cambria" w:cstheme="minorHAnsi"/>
          <w:bCs/>
          <w:color w:val="000000"/>
          <w14:ligatures w14:val="none"/>
        </w:rPr>
        <w:t xml:space="preserve">O levantamento de mercado foi realizado por meio da combinação de fontes formais e registros públicos, com o objetivo de obter parâmetros confiáveis para definição do valor estimado. Para isso, foram considerados: (a) um orçamento apresentado por profissional/fornecedor consultado diretamente; (b) pesquisa de contratações similares registradas no sistema </w:t>
      </w:r>
      <w:proofErr w:type="spellStart"/>
      <w:r w:rsidR="00EC7298" w:rsidRPr="00EC7298">
        <w:rPr>
          <w:rFonts w:ascii="Cambria" w:eastAsia="Times New Roman" w:hAnsi="Cambria" w:cstheme="minorHAnsi"/>
          <w:bCs/>
          <w:color w:val="000000"/>
          <w14:ligatures w14:val="none"/>
        </w:rPr>
        <w:t>Licitacon</w:t>
      </w:r>
      <w:proofErr w:type="spellEnd"/>
      <w:r w:rsidR="00EC7298" w:rsidRPr="00EC7298">
        <w:rPr>
          <w:rFonts w:ascii="Cambria" w:eastAsia="Times New Roman" w:hAnsi="Cambria" w:cstheme="minorHAnsi"/>
          <w:bCs/>
          <w:color w:val="000000"/>
          <w14:ligatures w14:val="none"/>
        </w:rPr>
        <w:t xml:space="preserve"> e em bases de dados de compras públicas; e (c) análise de valores praticados por prefeituras da região para serviços de mesma natureza.</w:t>
      </w:r>
    </w:p>
    <w:p w14:paraId="0A504277" w14:textId="77777777" w:rsidR="00EC7298" w:rsidRPr="00EC7298" w:rsidRDefault="00EC7298" w:rsidP="00EC729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4412766B" w14:textId="77777777" w:rsidR="00EC7298" w:rsidRPr="00EC7298" w:rsidRDefault="00EC7298" w:rsidP="00EC729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EC7298">
        <w:rPr>
          <w:rFonts w:ascii="Cambria" w:eastAsia="Times New Roman" w:hAnsi="Cambria" w:cstheme="minorHAnsi"/>
          <w:bCs/>
          <w:color w:val="000000"/>
          <w14:ligatures w14:val="none"/>
        </w:rPr>
        <w:t>Embora apenas um orçamento formal tenha sido recebido, o levantamento de preços encontra respaldo suficiente, pois foi complementado por pesquisa em plataformas oficiais e por referências de contratações já realizadas por outros municípios, garantindo aderência aos preços de mercado e observando o disposto no art. 23 da Lei nº 14.133/2021. A ausência de número maior de cotações não compromete a estimativa, visto que a legislação não estabelece quantidade mínima, mas sim a necessidade de pesquisa fundamentada e representativa, o que foi devidamente atendido.</w:t>
      </w:r>
    </w:p>
    <w:p w14:paraId="1355C0A3" w14:textId="77777777" w:rsidR="00EC7298" w:rsidRPr="00EC7298" w:rsidRDefault="00EC7298" w:rsidP="00EC729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0AB892C5" w14:textId="0A433BAD" w:rsidR="00124353" w:rsidRPr="00124353" w:rsidRDefault="00EC7298" w:rsidP="00EC729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EC7298">
        <w:rPr>
          <w:rFonts w:ascii="Cambria" w:eastAsia="Times New Roman" w:hAnsi="Cambria" w:cstheme="minorHAnsi"/>
          <w:bCs/>
          <w:color w:val="000000"/>
          <w14:ligatures w14:val="none"/>
        </w:rPr>
        <w:t>Com base nesse conjunto de informações, consolidou-se o valor estimad</w:t>
      </w:r>
      <w:r>
        <w:rPr>
          <w:rFonts w:ascii="Cambria" w:eastAsia="Times New Roman" w:hAnsi="Cambria" w:cstheme="minorHAnsi"/>
          <w:bCs/>
          <w:color w:val="000000"/>
          <w14:ligatures w14:val="none"/>
        </w:rPr>
        <w:t>o apresentado na planilha acima.</w:t>
      </w:r>
    </w:p>
    <w:p w14:paraId="6BA8FA34" w14:textId="731915FD" w:rsidR="002F16E2" w:rsidRPr="00F54155" w:rsidRDefault="002F16E2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065294C8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4AF3F4D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124017D" w14:textId="77777777" w:rsidR="008C1DFD" w:rsidRPr="008C1DFD" w:rsidRDefault="008C1DFD" w:rsidP="008C1DF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Pr="008C1DFD">
        <w:rPr>
          <w:rFonts w:ascii="Cambria" w:eastAsia="Times New Roman" w:hAnsi="Cambria" w:cstheme="minorHAnsi"/>
          <w:lang w:eastAsia="zh-CN"/>
          <w14:ligatures w14:val="none"/>
        </w:rPr>
        <w:t xml:space="preserve">A solução proposta consiste na implementação de um conjunto integrado de atendimentos terapêuticos especializados dentro do Espaço Acolher, com a atuação simultânea de três profissionais: </w:t>
      </w:r>
      <w:proofErr w:type="spellStart"/>
      <w:r w:rsidRPr="008C1DFD">
        <w:rPr>
          <w:rFonts w:ascii="Cambria" w:eastAsia="Times New Roman" w:hAnsi="Cambria" w:cstheme="minorHAnsi"/>
          <w:lang w:eastAsia="zh-CN"/>
          <w14:ligatures w14:val="none"/>
        </w:rPr>
        <w:t>psicomotricista</w:t>
      </w:r>
      <w:proofErr w:type="spellEnd"/>
      <w:r w:rsidRPr="008C1DFD">
        <w:rPr>
          <w:rFonts w:ascii="Cambria" w:eastAsia="Times New Roman" w:hAnsi="Cambria" w:cstheme="minorHAnsi"/>
          <w:lang w:eastAsia="zh-CN"/>
          <w14:ligatures w14:val="none"/>
        </w:rPr>
        <w:t>, psicóloga infantil e fonoaudióloga. Cada profissional desempenhará 8 horas semanais de atendimento, de forma contínua e presencial, exclusivamente dentro do Município de Mormaço/RS. Essa integração de especialidades permite uma abordagem interdisciplinar, capaz de atender às diversas necessidades das crianças com deficiência, transtornos do desenvolvimento e dificuldades específicas de comunicação, comportamento, linguagem ou psicomotricidade.</w:t>
      </w:r>
    </w:p>
    <w:p w14:paraId="2D59C020" w14:textId="77777777" w:rsidR="008C1DFD" w:rsidRPr="008C1DFD" w:rsidRDefault="008C1DFD" w:rsidP="008C1DF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72C4970" w14:textId="77777777" w:rsidR="008C1DFD" w:rsidRPr="008C1DFD" w:rsidRDefault="008C1DFD" w:rsidP="008C1DFD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8C1DFD">
        <w:rPr>
          <w:rFonts w:ascii="Cambria" w:eastAsia="Times New Roman" w:hAnsi="Cambria" w:cstheme="minorHAnsi"/>
          <w:lang w:eastAsia="zh-CN"/>
          <w14:ligatures w14:val="none"/>
        </w:rPr>
        <w:t>Os atendimentos serão realizados em ambiente adequado, já disponibilizado pela Secretaria Municipal da Saúde, garantindo condições para avaliação, intervenção e acompanhamento sistemático. As profissionais deverão elaborar planos terapêuticos individualizados, realizar registros clínicos, emitir relatórios periódicos e manter comunicação constante com a equipe já existente no espaço, composta por psicopedagoga e professora de estimulação precoce. Essa articulação promove maior efetividade clínica, continuidade do cuidado e integração entre as políticas municipais de saúde e desenvolvimento infantil.</w:t>
      </w:r>
    </w:p>
    <w:p w14:paraId="290A4846" w14:textId="77777777" w:rsidR="008C1DFD" w:rsidRPr="008C1DFD" w:rsidRDefault="008C1DFD" w:rsidP="008C1DF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CEACB41" w14:textId="0A835F34" w:rsidR="00F46285" w:rsidRDefault="008C1DFD" w:rsidP="008C1DFD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8C1DFD">
        <w:rPr>
          <w:rFonts w:ascii="Cambria" w:eastAsia="Times New Roman" w:hAnsi="Cambria" w:cstheme="minorHAnsi"/>
          <w:lang w:eastAsia="zh-CN"/>
          <w14:ligatures w14:val="none"/>
        </w:rPr>
        <w:t>A solução adotada também elimina os deslocamentos anteriormente necessários para municípios vizinhos, reduzindo custos operacionais e facilitando o acesso das famílias. Ao centralizar os atendimentos em Mormaço, o Município qualifica o serviço prestado, amplia a capacidade de resposta da rede de atenção e assegura maior aderência ao tratamento por parte das crianças atendidas. Trata-se, portanto, de uma solução completa, eficiente e adequada às necessidades identificadas pela gestão municipal.</w:t>
      </w:r>
    </w:p>
    <w:p w14:paraId="601C15D4" w14:textId="77777777" w:rsidR="008C1DFD" w:rsidRPr="00F54155" w:rsidRDefault="008C1DFD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8EFF91" w14:textId="29226977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AVALIAÇAO DO PARCELAMENTO DO OBJETO:</w:t>
      </w:r>
    </w:p>
    <w:p w14:paraId="02EF3379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002007" w14:textId="77777777" w:rsidR="00C16770" w:rsidRPr="00C16770" w:rsidRDefault="00C16770" w:rsidP="00C1677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Pr="00C16770">
        <w:rPr>
          <w:rFonts w:ascii="Cambria" w:eastAsia="Times New Roman" w:hAnsi="Cambria" w:cstheme="minorHAnsi"/>
          <w:lang w:eastAsia="zh-CN"/>
          <w14:ligatures w14:val="none"/>
        </w:rPr>
        <w:t>A análise do objeto demonstra que, embora os serviços envolvam três áreas profissionais distintas — psicomotricidade, psicologia infantil e fonoaudiologia — todas elas são complementares, interdependentes e convergem para um único objetivo finalístico, que é garantir atendimento terapêutico especializado e integrado às crianças atendidas no Espaço Acolher.</w:t>
      </w:r>
    </w:p>
    <w:p w14:paraId="2AD96B7C" w14:textId="77777777" w:rsidR="00C16770" w:rsidRPr="00C16770" w:rsidRDefault="00C16770" w:rsidP="00C1677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1FD3DB3" w14:textId="77777777" w:rsidR="00C16770" w:rsidRPr="00C16770" w:rsidRDefault="00C16770" w:rsidP="00C1677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16770">
        <w:rPr>
          <w:rFonts w:ascii="Cambria" w:eastAsia="Times New Roman" w:hAnsi="Cambria" w:cstheme="minorHAnsi"/>
          <w:lang w:eastAsia="zh-CN"/>
          <w14:ligatures w14:val="none"/>
        </w:rPr>
        <w:t>O fracionamento da contratação não se mostra adequado, pois cada serviço, ainda que tecnicamente autônomo, depende da atuação conjunta das demais áreas para assegurar a integralidade do cuidado, a continuidade terapêutica e a eficácia das intervenções. O atendimento das crianças exige uma abordagem multidisciplinar, na qual os planos terapêuticos se comunicam e as estratégias de intervenção são construídas de forma articulada entre as profissionais.</w:t>
      </w:r>
    </w:p>
    <w:p w14:paraId="1B34EB13" w14:textId="77777777" w:rsidR="00C16770" w:rsidRPr="00C16770" w:rsidRDefault="00C16770" w:rsidP="00C1677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82AF2DF" w14:textId="77777777" w:rsidR="00C16770" w:rsidRPr="00C16770" w:rsidRDefault="00C16770" w:rsidP="00C1677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16770">
        <w:rPr>
          <w:rFonts w:ascii="Cambria" w:eastAsia="Times New Roman" w:hAnsi="Cambria" w:cstheme="minorHAnsi"/>
          <w:lang w:eastAsia="zh-CN"/>
          <w14:ligatures w14:val="none"/>
        </w:rPr>
        <w:t>Além disso, a execução dos serviços no mesmo espaço físico e dentro da mesma política municipal reforça a necessidade de tratamento do objeto como um conjunto, evitando dispersão de responsabilidades, aumento de custos administrativos, multiplicidade de processos e perda de eficiência. A contratação unificada facilita o acompanhamento pela gestão, otimiza o planejamento terapêutico e garante que as ações estejam alinhadas ao planejamento da Secretaria da Saúde e às diretrizes do Programa Rede Bem Cuidar.</w:t>
      </w:r>
    </w:p>
    <w:p w14:paraId="02B42CFB" w14:textId="77777777" w:rsidR="00C16770" w:rsidRPr="00C16770" w:rsidRDefault="00C16770" w:rsidP="00C1677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680856F" w14:textId="552E5619" w:rsidR="001321C0" w:rsidRDefault="00C16770" w:rsidP="00C1677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16770">
        <w:rPr>
          <w:rFonts w:ascii="Cambria" w:eastAsia="Times New Roman" w:hAnsi="Cambria" w:cstheme="minorHAnsi"/>
          <w:lang w:eastAsia="zh-CN"/>
          <w14:ligatures w14:val="none"/>
        </w:rPr>
        <w:t>Dessa forma, conclui-se que o parcelamento do objeto não é recomendado, uma vez que comprometeria a efetividade do atendimento e não traria qualquer vantagem técnica, operacional ou econômica para o Município. A contratação integrada apresenta melhor custo-benefício e garante maior eficiência administrativa e clínica.</w:t>
      </w:r>
      <w:r w:rsidR="0042698B">
        <w:rPr>
          <w:rFonts w:ascii="Cambria" w:eastAsia="Times New Roman" w:hAnsi="Cambria" w:cstheme="minorHAnsi"/>
          <w:lang w:eastAsia="zh-CN"/>
          <w14:ligatures w14:val="none"/>
        </w:rPr>
        <w:tab/>
      </w:r>
    </w:p>
    <w:p w14:paraId="13A85BED" w14:textId="77777777" w:rsidR="00C16770" w:rsidRPr="00F54155" w:rsidRDefault="00C16770" w:rsidP="008C1DF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EB9D3C" w14:textId="7DEDEBCC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6E48CCD" w14:textId="607A713A" w:rsidR="001321C0" w:rsidRDefault="001321C0" w:rsidP="001321C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3456BED" w14:textId="77777777" w:rsidR="00C16770" w:rsidRPr="00C16770" w:rsidRDefault="00C16770" w:rsidP="00C1677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16770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integrada das profissionais de psicomotricidade, psicologia infantil e fonoaudiologia tem como finalidade alcançar resultados concretos na qualificação do atendimento às crianças com deficiência, atrasos no desenvolvimento, distúrbios de linguagem, TEA e demais condições que exigem acompanhamento especializado. Pretende-se, com a execução do serviço, ampliar significativamente o acesso da população infantil a terapias essenciais, reduzindo filas de espera, garantindo maior continuidade dos atendimentos e promovendo intervenções semanais adequadas às necessidades individuais de cada criança.</w:t>
      </w:r>
    </w:p>
    <w:p w14:paraId="594A37C4" w14:textId="77777777" w:rsidR="00C16770" w:rsidRPr="00C16770" w:rsidRDefault="00C16770" w:rsidP="00C1677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F4A3DC9" w14:textId="77777777" w:rsidR="00C16770" w:rsidRPr="00C16770" w:rsidRDefault="00C16770" w:rsidP="00C1677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16770">
        <w:rPr>
          <w:rFonts w:ascii="Cambria" w:eastAsia="Times New Roman" w:hAnsi="Cambria" w:cstheme="minorHAnsi"/>
          <w:color w:val="000000"/>
          <w:lang w:eastAsia="zh-CN"/>
          <w14:ligatures w14:val="none"/>
        </w:rPr>
        <w:t>Espera-se, ainda, que a oferta dos atendimentos de forma centralizada no Município elimine a necessidade de deslocamentos para outras cidades, reduzindo custos operacionais e facilitando a adesão das famílias ao tratamento. A atuação conjunta e interdisciplinar das profissionais permitirá a construção de planos terapêuticos integrados, potencializando a evolução clínica e favorecendo o desenvolvimento motor, cognitivo, emocional e comunicacional das crianças acompanhadas.</w:t>
      </w:r>
    </w:p>
    <w:p w14:paraId="2E310ADB" w14:textId="77777777" w:rsidR="00C16770" w:rsidRPr="00C16770" w:rsidRDefault="00C16770" w:rsidP="00C1677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5ACFCD1" w14:textId="2A7A4E4C" w:rsidR="0042698B" w:rsidRDefault="00C16770" w:rsidP="00C1677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1677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médio prazo, o objetivo é consolidar o Espaço Acolher como um serviço estruturante da rede municipal, fortalecendo as políticas públicas de atenção à saúde da criança, garantindo cuidado precoce, integral e contínuo, e contribuindo para o desenvolvimento pleno das crianças atendidas. A avaliação periódica dos atendimentos </w:t>
      </w:r>
      <w:r w:rsidRPr="00C16770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permitirá o aprimoramento dos fluxos, o monitoramento dos indicadores e a possível expansão do serviço conforme a necessidade identificada.</w:t>
      </w:r>
    </w:p>
    <w:p w14:paraId="6DA9F0C5" w14:textId="77777777" w:rsidR="00C16770" w:rsidRPr="00F54155" w:rsidRDefault="00C16770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2B7BF1C3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BE588E0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221A583" w14:textId="3DB95ED6" w:rsidR="00AE5197" w:rsidRDefault="008A2262" w:rsidP="00AE5197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="00AE5197" w:rsidRPr="00AE5197">
        <w:rPr>
          <w:rFonts w:ascii="Cambria" w:eastAsia="Times New Roman" w:hAnsi="Cambria" w:cstheme="minorHAnsi"/>
          <w:lang w:eastAsia="zh-CN"/>
          <w14:ligatures w14:val="none"/>
        </w:rPr>
        <w:t xml:space="preserve">Antes da formalização da contratação, foram adotadas providências administrativas e técnicas essenciais para garantir a regularidade do procedimento. A Secretaria Municipal da Saúde realizou </w:t>
      </w:r>
      <w:r w:rsidR="00AE5197">
        <w:rPr>
          <w:rFonts w:ascii="Cambria" w:eastAsia="Times New Roman" w:hAnsi="Cambria" w:cstheme="minorHAnsi"/>
          <w:lang w:eastAsia="zh-CN"/>
          <w14:ligatures w14:val="none"/>
        </w:rPr>
        <w:t>o levantamento da demanda atual</w:t>
      </w:r>
      <w:r w:rsidR="00AE5197" w:rsidRPr="00AE5197">
        <w:rPr>
          <w:rFonts w:ascii="Cambria" w:eastAsia="Times New Roman" w:hAnsi="Cambria" w:cstheme="minorHAnsi"/>
          <w:lang w:eastAsia="zh-CN"/>
          <w14:ligatures w14:val="none"/>
        </w:rPr>
        <w:t>, identificando o número de crianças atendidas, os encaminhamentos existentes e as especialidades clínicas necessárias. Também foi verificada a disponibilidade de espaço físico adequado e a compatibilidade do serviço com o planejamento setorial e com as diretrizes do Programa Rede Bem Cuidar.</w:t>
      </w:r>
    </w:p>
    <w:p w14:paraId="0B78006D" w14:textId="77777777" w:rsidR="00AE5197" w:rsidRPr="00AE5197" w:rsidRDefault="00AE5197" w:rsidP="00AE5197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FD777AB" w14:textId="77777777" w:rsidR="00AE5197" w:rsidRDefault="00AE5197" w:rsidP="00AE5197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E5197">
        <w:rPr>
          <w:rFonts w:ascii="Cambria" w:eastAsia="Times New Roman" w:hAnsi="Cambria" w:cstheme="minorHAnsi"/>
          <w:lang w:eastAsia="zh-CN"/>
          <w14:ligatures w14:val="none"/>
        </w:rPr>
        <w:t xml:space="preserve">Importante destacar que, conforme a legislação vigente, a Administração Pública somente pode celebrar contratos com </w:t>
      </w:r>
      <w:r w:rsidRPr="00AE5197">
        <w:rPr>
          <w:rFonts w:ascii="Cambria" w:eastAsia="Times New Roman" w:hAnsi="Cambria" w:cstheme="minorHAnsi"/>
          <w:b/>
          <w:bCs/>
          <w:lang w:eastAsia="zh-CN"/>
          <w14:ligatures w14:val="none"/>
        </w:rPr>
        <w:t>empresas devidamente constituídas e regularizadas</w:t>
      </w:r>
      <w:r w:rsidRPr="00AE5197">
        <w:rPr>
          <w:rFonts w:ascii="Cambria" w:eastAsia="Times New Roman" w:hAnsi="Cambria" w:cstheme="minorHAnsi"/>
          <w:lang w:eastAsia="zh-CN"/>
          <w14:ligatures w14:val="none"/>
        </w:rPr>
        <w:t xml:space="preserve">, com inscrição ativa no CNPJ e situação fiscal e trabalhista compatível com as exigências da Lei nº 14.133/2021. A contratação de </w:t>
      </w:r>
      <w:r w:rsidRPr="00AE5197">
        <w:rPr>
          <w:rFonts w:ascii="Cambria" w:eastAsia="Times New Roman" w:hAnsi="Cambria" w:cstheme="minorHAnsi"/>
          <w:b/>
          <w:bCs/>
          <w:lang w:eastAsia="zh-CN"/>
          <w14:ligatures w14:val="none"/>
        </w:rPr>
        <w:t>pessoa física via RPA</w:t>
      </w:r>
      <w:r w:rsidRPr="00AE5197">
        <w:rPr>
          <w:rFonts w:ascii="Cambria" w:eastAsia="Times New Roman" w:hAnsi="Cambria" w:cstheme="minorHAnsi"/>
          <w:lang w:eastAsia="zh-CN"/>
          <w14:ligatures w14:val="none"/>
        </w:rPr>
        <w:t xml:space="preserve"> não se mostra adequada neste caso, pois se trata de </w:t>
      </w:r>
      <w:r w:rsidRPr="00AE5197">
        <w:rPr>
          <w:rFonts w:ascii="Cambria" w:eastAsia="Times New Roman" w:hAnsi="Cambria" w:cstheme="minorHAnsi"/>
          <w:b/>
          <w:bCs/>
          <w:lang w:eastAsia="zh-CN"/>
          <w14:ligatures w14:val="none"/>
        </w:rPr>
        <w:t>serviço de natureza continuada</w:t>
      </w:r>
      <w:r w:rsidRPr="00AE5197">
        <w:rPr>
          <w:rFonts w:ascii="Cambria" w:eastAsia="Times New Roman" w:hAnsi="Cambria" w:cstheme="minorHAnsi"/>
          <w:lang w:eastAsia="zh-CN"/>
          <w14:ligatures w14:val="none"/>
        </w:rPr>
        <w:t xml:space="preserve">, com execução semanal durante todo o período contratual, além de gerar </w:t>
      </w:r>
      <w:r w:rsidRPr="00AE5197">
        <w:rPr>
          <w:rFonts w:ascii="Cambria" w:eastAsia="Times New Roman" w:hAnsi="Cambria" w:cstheme="minorHAnsi"/>
          <w:b/>
          <w:bCs/>
          <w:lang w:eastAsia="zh-CN"/>
          <w14:ligatures w14:val="none"/>
        </w:rPr>
        <w:t>custo significativamente maior para o Município</w:t>
      </w:r>
      <w:r w:rsidRPr="00AE5197">
        <w:rPr>
          <w:rFonts w:ascii="Cambria" w:eastAsia="Times New Roman" w:hAnsi="Cambria" w:cstheme="minorHAnsi"/>
          <w:lang w:eastAsia="zh-CN"/>
          <w14:ligatures w14:val="none"/>
        </w:rPr>
        <w:t>, especialmente em razão da incidência de encargos sobre o pagamento de autônomos e da ausência de vínculo institucional adequado para uma prestação continuada.</w:t>
      </w:r>
    </w:p>
    <w:p w14:paraId="15B5106B" w14:textId="77777777" w:rsidR="00AE5197" w:rsidRPr="00AE5197" w:rsidRDefault="00AE5197" w:rsidP="00AE5197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5B18F41" w14:textId="53ACF4D7" w:rsidR="0042698B" w:rsidRPr="0042698B" w:rsidRDefault="00AE5197" w:rsidP="00AE5197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AE5197">
        <w:rPr>
          <w:rFonts w:ascii="Cambria" w:eastAsia="Times New Roman" w:hAnsi="Cambria" w:cstheme="minorHAnsi"/>
          <w:lang w:eastAsia="zh-CN"/>
          <w14:ligatures w14:val="none"/>
        </w:rPr>
        <w:t xml:space="preserve">Diante disso, procedeu-se à consulta de profissionais e empresas que atuam na área e que possuem regularidade fiscal para prestação de serviços especializados, bem como à análise de mercado em plataformas públicas como </w:t>
      </w:r>
      <w:proofErr w:type="spellStart"/>
      <w:r w:rsidRPr="00AE5197">
        <w:rPr>
          <w:rFonts w:ascii="Cambria" w:eastAsia="Times New Roman" w:hAnsi="Cambria" w:cstheme="minorHAnsi"/>
          <w:lang w:eastAsia="zh-CN"/>
          <w14:ligatures w14:val="none"/>
        </w:rPr>
        <w:t>Licitacon</w:t>
      </w:r>
      <w:proofErr w:type="spellEnd"/>
      <w:r w:rsidRPr="00AE5197">
        <w:rPr>
          <w:rFonts w:ascii="Cambria" w:eastAsia="Times New Roman" w:hAnsi="Cambria" w:cstheme="minorHAnsi"/>
          <w:lang w:eastAsia="zh-CN"/>
          <w14:ligatures w14:val="none"/>
        </w:rPr>
        <w:t xml:space="preserve"> e PNCP, assegurando conformidade com as normas legais e a viabilidade técnica da contratação. Com essas providências, foi possível consolidar o escopo da contratação, a metodologia de execução, o valor estimado e a forma mais adequada de atender às necessidades do Município.</w:t>
      </w:r>
    </w:p>
    <w:p w14:paraId="3231C523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4CF69B08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42E63CF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1B9BD619" w14:textId="401B5AB2" w:rsidR="00AE5197" w:rsidRPr="00AE5197" w:rsidRDefault="0042698B" w:rsidP="00AE5197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AE5197" w:rsidRPr="00AE5197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proposta possui relação direta</w:t>
      </w:r>
      <w:r w:rsidR="00AE5197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com as ações já desenvolvidas</w:t>
      </w:r>
      <w:r w:rsidR="00AE5197" w:rsidRPr="00AE5197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atualmente conta com a atuação de uma psicopedagoga e de uma professora de estimulação precoce, ambas servidoras municipais. Esses serviços já constituem a base inicial de atendimento às crianças com necessidades especiais, porém não abrangem intervenções clínicas especializadas em psicomotricidade, psicologia infantil e fonoaudiologia, o que evidencia a necessidade de ampliação da equipe.</w:t>
      </w:r>
    </w:p>
    <w:p w14:paraId="447147EF" w14:textId="77777777" w:rsidR="00AE5197" w:rsidRPr="00AE5197" w:rsidRDefault="00AE5197" w:rsidP="00AE5197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8E18745" w14:textId="77777777" w:rsidR="00AE5197" w:rsidRPr="00AE5197" w:rsidRDefault="00AE5197" w:rsidP="00AE5197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E5197">
        <w:rPr>
          <w:rFonts w:ascii="Cambria" w:eastAsia="Times New Roman" w:hAnsi="Cambria" w:cstheme="minorHAnsi"/>
          <w:color w:val="000000"/>
          <w:lang w:eastAsia="zh-CN"/>
          <w14:ligatures w14:val="none"/>
        </w:rPr>
        <w:t>As novas contratações serão interdependentes das atividades já executadas, uma vez que o atendimento integral ao desenvolvimento infantil exige abordagem articulada entre diferentes áreas do conhecimento. A atuação integrada das profissionais permitirá a construção de planos terapêuticos complementares, troca de informações técnicas, registros uniformes e acompanhamento conjunto da evolução das crianças, fortalecendo a linha de cuidado estabelecida pela Secretaria Municipal da Saúde.</w:t>
      </w:r>
    </w:p>
    <w:p w14:paraId="0F0F4E0B" w14:textId="77777777" w:rsidR="00AE5197" w:rsidRPr="00AE5197" w:rsidRDefault="00AE5197" w:rsidP="00AE5197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2BB61B9" w14:textId="5931A5A8" w:rsidR="0042698B" w:rsidRPr="0042698B" w:rsidRDefault="00AE5197" w:rsidP="00AE5197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E5197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Além disso, esta contratação se alinha a outras iniciativas da gestão, como as ações da Atenção Primária em Saúde, da Vigilância em Saúde e do Programa Rede Bem Cuidar, compondo uma estrutura de atendimento contínuo e </w:t>
      </w:r>
      <w:proofErr w:type="spellStart"/>
      <w:r w:rsidRPr="00AE5197">
        <w:rPr>
          <w:rFonts w:ascii="Cambria" w:eastAsia="Times New Roman" w:hAnsi="Cambria" w:cstheme="minorHAnsi"/>
          <w:color w:val="000000"/>
          <w:lang w:eastAsia="zh-CN"/>
          <w14:ligatures w14:val="none"/>
        </w:rPr>
        <w:t>territorializado</w:t>
      </w:r>
      <w:proofErr w:type="spellEnd"/>
      <w:r w:rsidRPr="00AE5197">
        <w:rPr>
          <w:rFonts w:ascii="Cambria" w:eastAsia="Times New Roman" w:hAnsi="Cambria" w:cstheme="minorHAnsi"/>
          <w:color w:val="000000"/>
          <w:lang w:eastAsia="zh-CN"/>
          <w14:ligatures w14:val="none"/>
        </w:rPr>
        <w:t>. Assim, embora autônomas em suas áreas de atuação, as novas profissionais desempenharão funções que se complementam e se conectam às contratações pré-existentes, garantindo maior efetividade e integralidade no atendimento.</w:t>
      </w:r>
    </w:p>
    <w:p w14:paraId="27A09D67" w14:textId="00E5BC58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2BA66FE7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lastRenderedPageBreak/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993D28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C995670" w14:textId="7BEF6773" w:rsidR="001321C0" w:rsidRDefault="00AE5197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AE5197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em questão refere-se exclusivamente à prestação de serviços especializados de psicomotricidade, psicologia infantil e fonoaudiologia, executados em ambiente interno e previamente estruturado pela Secretaria Municipal da Saúde. Trata-se de atividade de natureza intelectual e terapêutica, sem utilização de insumos químicos, equipamentos poluentes ou processos que gerem resíduos de impacto ambiental relevante.</w:t>
      </w:r>
    </w:p>
    <w:p w14:paraId="74732877" w14:textId="77777777" w:rsidR="00AE5197" w:rsidRPr="0042698B" w:rsidRDefault="00AE5197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E6B1094" w14:textId="2B1FBD46" w:rsidR="00407125" w:rsidRPr="00F54155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C67D5A8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608FB70" w14:textId="77777777" w:rsidR="00AE5197" w:rsidRDefault="00AE5197" w:rsidP="00AE5197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ab/>
      </w:r>
      <w:r w:rsidRPr="00AE519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Após análise dos elementos constantes neste Estudo Técnico Preliminar, declara-se </w:t>
      </w:r>
      <w:r w:rsidRPr="00AE5197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plenamente viável</w:t>
      </w:r>
      <w:r w:rsidRPr="00AE519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a contratação dos serviços especializados de psicomotricidade, psicologia infantil e fonoaudiologia para atuação no espaço terapêutico organizado pela Secretaria Municipal da Saúde, localizado na Unidade Básica de Saúde da Comunidade de Água Branca. O ambiente já se encontra estruturado para receber atendimentos de caráter clínico-terapêutico, garantindo condições adequadas para a execução dos serviços.</w:t>
      </w:r>
    </w:p>
    <w:p w14:paraId="07861CB3" w14:textId="77777777" w:rsidR="00AE5197" w:rsidRPr="00AE5197" w:rsidRDefault="00AE5197" w:rsidP="00AE5197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1A2B5BB" w14:textId="77777777" w:rsidR="00AE5197" w:rsidRDefault="00AE5197" w:rsidP="00AE5197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AE519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solução proposta atende à necessidade identificada, apresenta aderência às diretrizes da Atenção Primária, da Vigilância em Saúde e do Programa Rede Bem Cuidar, e demonstra compatibilidade técnica, operacional e financeira. A viabilidade financeira também está assegurada, considerando que o Município dispõe de </w:t>
      </w:r>
      <w:r w:rsidRPr="00AE5197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recursos vinculados à área da saúde</w:t>
      </w:r>
      <w:r w:rsidRPr="00AE519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destinados especificamente a ações de cuidado integral e desenvolvimento infantil, provenientes de programas como o Rede Bem Cuidar, Vigilância em Saúde e demais fontes correlatas.</w:t>
      </w:r>
    </w:p>
    <w:p w14:paraId="3F07B520" w14:textId="77777777" w:rsidR="00AE5197" w:rsidRPr="00AE5197" w:rsidRDefault="00AE5197" w:rsidP="00AE5197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A2289B2" w14:textId="77777777" w:rsidR="00AE5197" w:rsidRPr="00AE5197" w:rsidRDefault="00AE5197" w:rsidP="00AE5197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AE5197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Considerando o levantamento de mercado realizado, a definição do valor estimado, a disponibilidade de espaço físico estruturado na UBS de Água Branca, a existência de demanda consolidada e a garantia de financiamento com recursos vinculados, conclui-se que a contratação reúne todos os requisitos necessários para sua implementação, observando os princípios da legalidade, eficiência, economicidade e interesse público.</w:t>
      </w:r>
    </w:p>
    <w:p w14:paraId="00E45A37" w14:textId="77777777" w:rsidR="00AE5197" w:rsidRPr="00F54155" w:rsidRDefault="00AE5197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4F743F6" w14:textId="7BACDD6C" w:rsidR="00F54155" w:rsidRPr="00F54155" w:rsidRDefault="00F54155" w:rsidP="00F5415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70377F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689BF132" w14:textId="20FBF485" w:rsidR="00D426F8" w:rsidRDefault="0042698B" w:rsidP="00D426F8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presente Estudo Técnico Preliminar foi elaborado pela </w:t>
      </w:r>
      <w:r w:rsidR="00D426F8" w:rsidRPr="00D426F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Administração Municipal de Mormaço/RS</w:t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por meio da Secretaria Municipal da Saúde, considerando a análise das demandas assistenciais identificadas e as diretrizes de cuidado integral vo</w:t>
      </w:r>
      <w:r w:rsid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ltadas às crianças atendidas neste </w:t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espaço</w:t>
      </w:r>
      <w:r w:rsidR="00D426F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 xml:space="preserve"> de atendimento terapêutico i</w:t>
      </w:r>
      <w:r w:rsidR="00D426F8" w:rsidRPr="00D426F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nfantil da UBS Água Branca</w:t>
      </w:r>
      <w:r w:rsidR="00D426F8"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7CE0506E" w14:textId="77777777" w:rsidR="00D426F8" w:rsidRPr="00D426F8" w:rsidRDefault="00D426F8" w:rsidP="00D426F8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180FC62" w14:textId="77777777" w:rsidR="00D426F8" w:rsidRDefault="00D426F8" w:rsidP="00D426F8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dotação orçamentária necessária para a contratação será definida pela Secretaria Municipal da Fazenda, tendo em vista a disponibilidade de </w:t>
      </w:r>
      <w:r w:rsidRPr="00D426F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recursos vinculados à saúde</w:t>
      </w:r>
      <w:r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, aptos a custear serviços especializados compatíveis com a finalidade deste processo.</w:t>
      </w:r>
    </w:p>
    <w:p w14:paraId="447A7C0E" w14:textId="77777777" w:rsidR="00D426F8" w:rsidRPr="00D426F8" w:rsidRDefault="00D426F8" w:rsidP="00D426F8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C5F00B0" w14:textId="77777777" w:rsidR="00D426F8" w:rsidRPr="00D426F8" w:rsidRDefault="00D426F8" w:rsidP="00D426F8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426F8">
        <w:rPr>
          <w:rFonts w:ascii="Cambria" w:eastAsia="Times New Roman" w:hAnsi="Cambria" w:cstheme="minorHAnsi"/>
          <w:color w:val="000000"/>
          <w:lang w:eastAsia="zh-CN"/>
          <w14:ligatures w14:val="none"/>
        </w:rPr>
        <w:t>Eventuais situações não previstas neste documento serão avaliadas pela Administração Municipal, observando-se os princípios da legalidade, eficiência, economicidade e interesse público que regem os atos administrativos.</w:t>
      </w:r>
    </w:p>
    <w:p w14:paraId="5678393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7F74D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CB97EF" w14:textId="2292AC87" w:rsidR="00407125" w:rsidRPr="00F54155" w:rsidRDefault="00D426F8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11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novem</w:t>
      </w:r>
      <w:r w:rsidR="00A55BEA">
        <w:rPr>
          <w:rFonts w:ascii="Cambria" w:eastAsia="Times New Roman" w:hAnsi="Cambria" w:cstheme="minorHAnsi"/>
          <w:color w:val="000000"/>
          <w:lang w:eastAsia="zh-CN"/>
          <w14:ligatures w14:val="none"/>
        </w:rPr>
        <w:t>bro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52D2D129" w14:textId="77777777" w:rsidR="001321C0" w:rsidRPr="00F54155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p w14:paraId="13172E38" w14:textId="6FF17D2C" w:rsidR="00A55BEA" w:rsidRPr="00F54155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bookmarkStart w:id="0" w:name="_GoBack"/>
      <w:bookmarkEnd w:id="0"/>
    </w:p>
    <w:sectPr w:rsidR="00A55BEA" w:rsidRPr="00F54155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6EC21" w14:textId="77777777" w:rsidR="003D51DA" w:rsidRDefault="003D51DA" w:rsidP="00FE7AFD">
      <w:pPr>
        <w:spacing w:after="0" w:line="240" w:lineRule="auto"/>
      </w:pPr>
      <w:r>
        <w:separator/>
      </w:r>
    </w:p>
  </w:endnote>
  <w:endnote w:type="continuationSeparator" w:id="0">
    <w:p w14:paraId="496D7D40" w14:textId="77777777" w:rsidR="003D51DA" w:rsidRDefault="003D51DA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C26A13" w14:textId="77777777" w:rsidR="003D51DA" w:rsidRDefault="003D51DA" w:rsidP="00FE7AFD">
      <w:pPr>
        <w:spacing w:after="0" w:line="240" w:lineRule="auto"/>
      </w:pPr>
      <w:r>
        <w:separator/>
      </w:r>
    </w:p>
  </w:footnote>
  <w:footnote w:type="continuationSeparator" w:id="0">
    <w:p w14:paraId="6E8EDEEA" w14:textId="77777777" w:rsidR="003D51DA" w:rsidRDefault="003D51DA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4491" w:rsidRPr="00FE7AFD" w:rsidRDefault="00284491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4491" w:rsidRDefault="00284491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4491" w:rsidRDefault="0028449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77458"/>
    <w:multiLevelType w:val="multilevel"/>
    <w:tmpl w:val="54E8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3262A"/>
    <w:multiLevelType w:val="multilevel"/>
    <w:tmpl w:val="CA02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57FFB"/>
    <w:multiLevelType w:val="multilevel"/>
    <w:tmpl w:val="2068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060E1"/>
    <w:multiLevelType w:val="multilevel"/>
    <w:tmpl w:val="A3EA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6F7C96"/>
    <w:multiLevelType w:val="multilevel"/>
    <w:tmpl w:val="C682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30BF2"/>
    <w:multiLevelType w:val="multilevel"/>
    <w:tmpl w:val="D4E6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24944"/>
    <w:multiLevelType w:val="multilevel"/>
    <w:tmpl w:val="E77C0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BA526A"/>
    <w:multiLevelType w:val="multilevel"/>
    <w:tmpl w:val="C3FE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F70BF4"/>
    <w:multiLevelType w:val="multilevel"/>
    <w:tmpl w:val="9426D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AE0012"/>
    <w:multiLevelType w:val="multilevel"/>
    <w:tmpl w:val="C66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374E9C"/>
    <w:multiLevelType w:val="multilevel"/>
    <w:tmpl w:val="DDCA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3C38A2"/>
    <w:multiLevelType w:val="multilevel"/>
    <w:tmpl w:val="DB28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FE36BF"/>
    <w:multiLevelType w:val="multilevel"/>
    <w:tmpl w:val="1CF6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C969EE"/>
    <w:multiLevelType w:val="multilevel"/>
    <w:tmpl w:val="3A68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4726E8"/>
    <w:multiLevelType w:val="multilevel"/>
    <w:tmpl w:val="B112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BF3748"/>
    <w:multiLevelType w:val="multilevel"/>
    <w:tmpl w:val="F470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B34AC3"/>
    <w:multiLevelType w:val="multilevel"/>
    <w:tmpl w:val="ACA84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6E4AF1"/>
    <w:multiLevelType w:val="multilevel"/>
    <w:tmpl w:val="A0C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971F72"/>
    <w:multiLevelType w:val="multilevel"/>
    <w:tmpl w:val="1D6C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1A39B7"/>
    <w:multiLevelType w:val="multilevel"/>
    <w:tmpl w:val="A5C2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3926EF"/>
    <w:multiLevelType w:val="multilevel"/>
    <w:tmpl w:val="CBF4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4D3992"/>
    <w:multiLevelType w:val="multilevel"/>
    <w:tmpl w:val="AAE0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D2583B"/>
    <w:multiLevelType w:val="multilevel"/>
    <w:tmpl w:val="36E2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095D65"/>
    <w:multiLevelType w:val="multilevel"/>
    <w:tmpl w:val="7FC8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16"/>
  </w:num>
  <w:num w:numId="4">
    <w:abstractNumId w:val="26"/>
  </w:num>
  <w:num w:numId="5">
    <w:abstractNumId w:val="22"/>
  </w:num>
  <w:num w:numId="6">
    <w:abstractNumId w:val="24"/>
  </w:num>
  <w:num w:numId="7">
    <w:abstractNumId w:val="30"/>
  </w:num>
  <w:num w:numId="8">
    <w:abstractNumId w:val="0"/>
  </w:num>
  <w:num w:numId="9">
    <w:abstractNumId w:val="27"/>
  </w:num>
  <w:num w:numId="10">
    <w:abstractNumId w:val="3"/>
  </w:num>
  <w:num w:numId="11">
    <w:abstractNumId w:val="20"/>
  </w:num>
  <w:num w:numId="12">
    <w:abstractNumId w:val="10"/>
  </w:num>
  <w:num w:numId="13">
    <w:abstractNumId w:val="18"/>
  </w:num>
  <w:num w:numId="14">
    <w:abstractNumId w:val="29"/>
  </w:num>
  <w:num w:numId="15">
    <w:abstractNumId w:val="25"/>
  </w:num>
  <w:num w:numId="16">
    <w:abstractNumId w:val="8"/>
  </w:num>
  <w:num w:numId="17">
    <w:abstractNumId w:val="17"/>
  </w:num>
  <w:num w:numId="18">
    <w:abstractNumId w:val="2"/>
  </w:num>
  <w:num w:numId="19">
    <w:abstractNumId w:val="14"/>
  </w:num>
  <w:num w:numId="20">
    <w:abstractNumId w:val="4"/>
  </w:num>
  <w:num w:numId="21">
    <w:abstractNumId w:val="23"/>
  </w:num>
  <w:num w:numId="22">
    <w:abstractNumId w:val="11"/>
  </w:num>
  <w:num w:numId="23">
    <w:abstractNumId w:val="5"/>
  </w:num>
  <w:num w:numId="24">
    <w:abstractNumId w:val="7"/>
  </w:num>
  <w:num w:numId="25">
    <w:abstractNumId w:val="28"/>
  </w:num>
  <w:num w:numId="26">
    <w:abstractNumId w:val="6"/>
  </w:num>
  <w:num w:numId="27">
    <w:abstractNumId w:val="21"/>
  </w:num>
  <w:num w:numId="28">
    <w:abstractNumId w:val="9"/>
  </w:num>
  <w:num w:numId="29">
    <w:abstractNumId w:val="12"/>
  </w:num>
  <w:num w:numId="30">
    <w:abstractNumId w:val="13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0691"/>
    <w:rsid w:val="00043EB4"/>
    <w:rsid w:val="000659FC"/>
    <w:rsid w:val="000B5993"/>
    <w:rsid w:val="00124353"/>
    <w:rsid w:val="001321C0"/>
    <w:rsid w:val="00137772"/>
    <w:rsid w:val="00160DFF"/>
    <w:rsid w:val="001826A4"/>
    <w:rsid w:val="001A32C2"/>
    <w:rsid w:val="001C3C45"/>
    <w:rsid w:val="001F4D0E"/>
    <w:rsid w:val="00234C40"/>
    <w:rsid w:val="002521F3"/>
    <w:rsid w:val="00284491"/>
    <w:rsid w:val="00287079"/>
    <w:rsid w:val="002872FB"/>
    <w:rsid w:val="0029442B"/>
    <w:rsid w:val="002B654D"/>
    <w:rsid w:val="002C73AA"/>
    <w:rsid w:val="002E1489"/>
    <w:rsid w:val="002F16E2"/>
    <w:rsid w:val="003878D6"/>
    <w:rsid w:val="003A4CED"/>
    <w:rsid w:val="003B5377"/>
    <w:rsid w:val="003D51DA"/>
    <w:rsid w:val="003F1509"/>
    <w:rsid w:val="00407125"/>
    <w:rsid w:val="00407D42"/>
    <w:rsid w:val="00425174"/>
    <w:rsid w:val="0042698B"/>
    <w:rsid w:val="00435285"/>
    <w:rsid w:val="0044473C"/>
    <w:rsid w:val="004747DE"/>
    <w:rsid w:val="00475CE2"/>
    <w:rsid w:val="004F1D56"/>
    <w:rsid w:val="004F7BFB"/>
    <w:rsid w:val="00561931"/>
    <w:rsid w:val="00636926"/>
    <w:rsid w:val="00673F38"/>
    <w:rsid w:val="006D0E55"/>
    <w:rsid w:val="006E0D93"/>
    <w:rsid w:val="00706B38"/>
    <w:rsid w:val="00711BBC"/>
    <w:rsid w:val="00764D41"/>
    <w:rsid w:val="00790656"/>
    <w:rsid w:val="007A221A"/>
    <w:rsid w:val="007C6934"/>
    <w:rsid w:val="008056FF"/>
    <w:rsid w:val="00811E64"/>
    <w:rsid w:val="008417ED"/>
    <w:rsid w:val="00842127"/>
    <w:rsid w:val="008611D8"/>
    <w:rsid w:val="008A2262"/>
    <w:rsid w:val="008A4A86"/>
    <w:rsid w:val="008C1DFD"/>
    <w:rsid w:val="008D1154"/>
    <w:rsid w:val="0093405B"/>
    <w:rsid w:val="00954A2D"/>
    <w:rsid w:val="009C6B13"/>
    <w:rsid w:val="00A20F83"/>
    <w:rsid w:val="00A52C1E"/>
    <w:rsid w:val="00A55BEA"/>
    <w:rsid w:val="00A620AC"/>
    <w:rsid w:val="00AE5197"/>
    <w:rsid w:val="00B02141"/>
    <w:rsid w:val="00B07639"/>
    <w:rsid w:val="00B44672"/>
    <w:rsid w:val="00BD022F"/>
    <w:rsid w:val="00BE13A9"/>
    <w:rsid w:val="00C16770"/>
    <w:rsid w:val="00C634D3"/>
    <w:rsid w:val="00C8464C"/>
    <w:rsid w:val="00D426F8"/>
    <w:rsid w:val="00DF289C"/>
    <w:rsid w:val="00E5216D"/>
    <w:rsid w:val="00E84619"/>
    <w:rsid w:val="00EC7298"/>
    <w:rsid w:val="00EF5042"/>
    <w:rsid w:val="00F362D1"/>
    <w:rsid w:val="00F37A9B"/>
    <w:rsid w:val="00F43D95"/>
    <w:rsid w:val="00F46285"/>
    <w:rsid w:val="00F54155"/>
    <w:rsid w:val="00FA3C33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A22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6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7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3712</Words>
  <Characters>20049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dcterms:created xsi:type="dcterms:W3CDTF">2025-11-21T15:37:00Z</dcterms:created>
  <dcterms:modified xsi:type="dcterms:W3CDTF">2025-11-21T15:37:00Z</dcterms:modified>
</cp:coreProperties>
</file>