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E87FD" w14:textId="77777777" w:rsidR="00407125" w:rsidRPr="00F54155" w:rsidRDefault="00407125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1AE3BB1F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F3AD30" w14:textId="77777777" w:rsidR="00407125" w:rsidRPr="00F54155" w:rsidRDefault="00407125" w:rsidP="00407125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4"/>
        <w:gridCol w:w="4214"/>
      </w:tblGrid>
      <w:tr w:rsidR="00407125" w:rsidRPr="00F54155" w14:paraId="618C2944" w14:textId="77777777" w:rsidTr="002521F3">
        <w:trPr>
          <w:trHeight w:val="708"/>
        </w:trPr>
        <w:tc>
          <w:tcPr>
            <w:tcW w:w="8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D6DD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20AC09E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407125" w:rsidRPr="00F54155" w14:paraId="419BF6AF" w14:textId="77777777" w:rsidTr="002521F3">
        <w:trPr>
          <w:trHeight w:val="676"/>
        </w:trPr>
        <w:tc>
          <w:tcPr>
            <w:tcW w:w="8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F490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070E1082" w14:textId="4C66AFEE" w:rsidR="00407125" w:rsidRPr="00F54155" w:rsidRDefault="00790656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</w:t>
            </w:r>
            <w:r w:rsidR="009C37AA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l da Educação, Cultura e Desporto</w:t>
            </w:r>
          </w:p>
        </w:tc>
      </w:tr>
      <w:tr w:rsidR="00407125" w:rsidRPr="00F54155" w14:paraId="396FDA9A" w14:textId="77777777" w:rsidTr="002521F3">
        <w:trPr>
          <w:trHeight w:val="669"/>
        </w:trPr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37EE7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Responsável pela Demanda:</w:t>
            </w:r>
          </w:p>
          <w:p w14:paraId="793829E6" w14:textId="0B63717C" w:rsidR="00407125" w:rsidRPr="00F54155" w:rsidRDefault="008417ED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Sônia Morigi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4F6B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Cargo:</w:t>
            </w:r>
          </w:p>
          <w:p w14:paraId="3F6FA73E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  <w:t>Secretária</w:t>
            </w:r>
          </w:p>
        </w:tc>
      </w:tr>
    </w:tbl>
    <w:p w14:paraId="2BE2EEC6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F8A2C2F" w14:textId="0CB16946" w:rsidR="00407125" w:rsidRPr="00F54155" w:rsidRDefault="00295033" w:rsidP="00284491">
      <w:pPr>
        <w:shd w:val="clear" w:color="auto" w:fill="CCCCCC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1. IDENTIFICAÇÃO</w:t>
      </w:r>
      <w:r w:rsidR="0028449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</w:t>
      </w:r>
      <w:r w:rsidR="00407125"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DA DEMANDA:</w:t>
      </w:r>
      <w:r w:rsidR="0028449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32DAF114" w14:textId="6284EFC8" w:rsidR="003D4156" w:rsidRPr="003D4156" w:rsidRDefault="003D4156" w:rsidP="003D4156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3D4156">
        <w:rPr>
          <w:rFonts w:ascii="Cambria" w:eastAsia="Times New Roman" w:hAnsi="Cambria" w:cs="Times New Roman"/>
          <w:kern w:val="0"/>
          <w:lang w:eastAsia="pt-BR"/>
          <w14:ligatures w14:val="none"/>
        </w:rPr>
        <w:t>A presente demanda tem por finalidade viabilizar a realização do evento de Escolha das Soberanas do Município de Mormaço/RS, promovido pela Secretaria Municipal da Educação, Cultura e Desporto, compreendendo a necessidade de contratação de serviços essenciais à organização e</w:t>
      </w:r>
      <w:r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 execução do evento, incluindo:</w:t>
      </w:r>
    </w:p>
    <w:p w14:paraId="145F5A3A" w14:textId="77777777" w:rsidR="003D4156" w:rsidRPr="003D4156" w:rsidRDefault="003D4156" w:rsidP="003D4156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3D4156">
        <w:rPr>
          <w:rFonts w:ascii="Cambria" w:eastAsia="Times New Roman" w:hAnsi="Cambria" w:cs="Times New Roman"/>
          <w:kern w:val="0"/>
          <w:lang w:eastAsia="pt-BR"/>
          <w14:ligatures w14:val="none"/>
        </w:rPr>
        <w:t>• sonorização e iluminação profissional;</w:t>
      </w:r>
    </w:p>
    <w:p w14:paraId="291521F9" w14:textId="77777777" w:rsidR="003D4156" w:rsidRPr="003D4156" w:rsidRDefault="003D4156" w:rsidP="003D4156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3D4156">
        <w:rPr>
          <w:rFonts w:ascii="Cambria" w:eastAsia="Times New Roman" w:hAnsi="Cambria" w:cs="Times New Roman"/>
          <w:kern w:val="0"/>
          <w:lang w:eastAsia="pt-BR"/>
          <w14:ligatures w14:val="none"/>
        </w:rPr>
        <w:t>• ornamentação e decoração do ambiente;</w:t>
      </w:r>
    </w:p>
    <w:p w14:paraId="686EB11F" w14:textId="251CE5C4" w:rsidR="003D4156" w:rsidRPr="003D4156" w:rsidRDefault="003D4156" w:rsidP="003D4156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3D4156">
        <w:rPr>
          <w:rFonts w:ascii="Cambria" w:eastAsia="Times New Roman" w:hAnsi="Cambria" w:cs="Times New Roman"/>
          <w:kern w:val="0"/>
          <w:lang w:eastAsia="pt-BR"/>
          <w14:ligatures w14:val="none"/>
        </w:rPr>
        <w:t>• fornecimento de jantar para pa</w:t>
      </w:r>
      <w:r>
        <w:rPr>
          <w:rFonts w:ascii="Cambria" w:eastAsia="Times New Roman" w:hAnsi="Cambria" w:cs="Times New Roman"/>
          <w:kern w:val="0"/>
          <w:lang w:eastAsia="pt-BR"/>
          <w14:ligatures w14:val="none"/>
        </w:rPr>
        <w:t>rticipantes e equipe envolvida.</w:t>
      </w:r>
    </w:p>
    <w:p w14:paraId="2812CEA7" w14:textId="798DD341" w:rsidR="009C37AA" w:rsidRPr="009C37AA" w:rsidRDefault="003D4156" w:rsidP="003D4156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3D4156">
        <w:rPr>
          <w:rFonts w:ascii="Cambria" w:eastAsia="Times New Roman" w:hAnsi="Cambria" w:cs="Times New Roman"/>
          <w:kern w:val="0"/>
          <w:lang w:eastAsia="pt-BR"/>
          <w14:ligatures w14:val="none"/>
        </w:rPr>
        <w:t>A contratação dos serviços será formalizada conforme as disposições da Lei Federal nº 14.133/2021.</w:t>
      </w:r>
      <w:r w:rsidRPr="009C37AA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 </w:t>
      </w:r>
    </w:p>
    <w:p w14:paraId="56919087" w14:textId="7DCF04D5" w:rsidR="00407125" w:rsidRPr="009C37AA" w:rsidRDefault="00407125" w:rsidP="009C37AA">
      <w:pPr>
        <w:shd w:val="clear" w:color="auto" w:fill="CCCCCC"/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9C37A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2. DESCRIÇÃO D</w:t>
      </w:r>
      <w:r w:rsidRPr="009C37AA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 xml:space="preserve">A </w:t>
      </w:r>
      <w:r w:rsidR="009C6B13" w:rsidRPr="009C37AA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>NECESSIDADE, JUSTIFICATIVA E ANÁLISE DAS POSSIVEIS SOLUÇÕES:</w:t>
      </w:r>
    </w:p>
    <w:p w14:paraId="2962694E" w14:textId="77777777" w:rsidR="00407125" w:rsidRPr="009C37AA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A967887" w14:textId="77777777" w:rsidR="003D4156" w:rsidRPr="003D4156" w:rsidRDefault="003D4156" w:rsidP="003D415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D415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realização do evento de escolha das </w:t>
      </w:r>
      <w:proofErr w:type="gramStart"/>
      <w:r w:rsidRPr="003D4156">
        <w:rPr>
          <w:rFonts w:ascii="Cambria" w:eastAsia="Times New Roman" w:hAnsi="Cambria" w:cstheme="minorHAnsi"/>
          <w:color w:val="000000"/>
          <w:lang w:eastAsia="zh-CN"/>
          <w14:ligatures w14:val="none"/>
        </w:rPr>
        <w:t>soberanas demanda</w:t>
      </w:r>
      <w:proofErr w:type="gramEnd"/>
      <w:r w:rsidRPr="003D415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estrutura adequada para garantir sua organização, segurança e qualidade, sendo indispensável a contratação de serviços especializados de sonorização, iluminação, ornamentação e alimentação.</w:t>
      </w:r>
    </w:p>
    <w:p w14:paraId="099AA458" w14:textId="77777777" w:rsidR="003D4156" w:rsidRPr="003D4156" w:rsidRDefault="003D4156" w:rsidP="003D415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C9F7A85" w14:textId="77777777" w:rsidR="003D4156" w:rsidRPr="003D4156" w:rsidRDefault="003D4156" w:rsidP="003D415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D4156">
        <w:rPr>
          <w:rFonts w:ascii="Cambria" w:eastAsia="Times New Roman" w:hAnsi="Cambria" w:cstheme="minorHAnsi"/>
          <w:color w:val="000000"/>
          <w:lang w:eastAsia="zh-CN"/>
          <w14:ligatures w14:val="none"/>
        </w:rPr>
        <w:t>O Município não dispõe de estrutura própria, equipamentos ou equipe técnica suficiente para executar diretamente tais serviços, o que torna necessária a contratação de terceiros.</w:t>
      </w:r>
    </w:p>
    <w:p w14:paraId="5D2BFCC8" w14:textId="77777777" w:rsidR="003D4156" w:rsidRPr="003D4156" w:rsidRDefault="003D4156" w:rsidP="003D415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B8D74E5" w14:textId="77777777" w:rsidR="003D4156" w:rsidRPr="003D4156" w:rsidRDefault="003D4156" w:rsidP="003D415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D4156">
        <w:rPr>
          <w:rFonts w:ascii="Cambria" w:eastAsia="Times New Roman" w:hAnsi="Cambria" w:cstheme="minorHAnsi"/>
          <w:color w:val="000000"/>
          <w:lang w:eastAsia="zh-CN"/>
          <w14:ligatures w14:val="none"/>
        </w:rPr>
        <w:t>Foram analisadas as seguintes alternativas:</w:t>
      </w:r>
    </w:p>
    <w:p w14:paraId="7CCA7923" w14:textId="77777777" w:rsidR="003D4156" w:rsidRPr="003D4156" w:rsidRDefault="003D4156" w:rsidP="003D415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E962EF8" w14:textId="77777777" w:rsidR="003D4156" w:rsidRPr="003D4156" w:rsidRDefault="003D4156" w:rsidP="003D415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D4156">
        <w:rPr>
          <w:rFonts w:ascii="Cambria" w:eastAsia="Times New Roman" w:hAnsi="Cambria" w:cstheme="minorHAnsi"/>
          <w:color w:val="000000"/>
          <w:lang w:eastAsia="zh-CN"/>
          <w14:ligatures w14:val="none"/>
        </w:rPr>
        <w:t>Solução 1 – Execução direta pelo Município</w:t>
      </w:r>
    </w:p>
    <w:p w14:paraId="6294D8A7" w14:textId="77777777" w:rsidR="003D4156" w:rsidRPr="003D4156" w:rsidRDefault="003D4156" w:rsidP="003D415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D4156">
        <w:rPr>
          <w:rFonts w:ascii="Cambria" w:eastAsia="Times New Roman" w:hAnsi="Cambria" w:cstheme="minorHAnsi"/>
          <w:color w:val="000000"/>
          <w:lang w:eastAsia="zh-CN"/>
          <w14:ligatures w14:val="none"/>
        </w:rPr>
        <w:t>Inviável, considerando a inexistência de equipamentos e estrutura técnica adequada.</w:t>
      </w:r>
    </w:p>
    <w:p w14:paraId="0348628D" w14:textId="77777777" w:rsidR="003D4156" w:rsidRPr="003D4156" w:rsidRDefault="003D4156" w:rsidP="003D415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AF97393" w14:textId="77777777" w:rsidR="003D4156" w:rsidRPr="003D4156" w:rsidRDefault="003D4156" w:rsidP="003D415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D4156">
        <w:rPr>
          <w:rFonts w:ascii="Cambria" w:eastAsia="Times New Roman" w:hAnsi="Cambria" w:cstheme="minorHAnsi"/>
          <w:color w:val="000000"/>
          <w:lang w:eastAsia="zh-CN"/>
          <w14:ligatures w14:val="none"/>
        </w:rPr>
        <w:t>Solução 2 – Contratação de fornecedor único para todos os serviços</w:t>
      </w:r>
    </w:p>
    <w:p w14:paraId="1ED3724C" w14:textId="77777777" w:rsidR="003D4156" w:rsidRPr="003D4156" w:rsidRDefault="003D4156" w:rsidP="003D415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D415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Possível, </w:t>
      </w:r>
      <w:proofErr w:type="gramStart"/>
      <w:r w:rsidRPr="003D4156">
        <w:rPr>
          <w:rFonts w:ascii="Cambria" w:eastAsia="Times New Roman" w:hAnsi="Cambria" w:cstheme="minorHAnsi"/>
          <w:color w:val="000000"/>
          <w:lang w:eastAsia="zh-CN"/>
          <w14:ligatures w14:val="none"/>
        </w:rPr>
        <w:t>porém</w:t>
      </w:r>
      <w:proofErr w:type="gramEnd"/>
      <w:r w:rsidRPr="003D4156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limitada pela diversidade técnica dos serviços, que envolvem áreas distintas.</w:t>
      </w:r>
    </w:p>
    <w:p w14:paraId="30D4984E" w14:textId="77777777" w:rsidR="003D4156" w:rsidRPr="003D4156" w:rsidRDefault="003D4156" w:rsidP="003D415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6E3B699" w14:textId="77777777" w:rsidR="003D4156" w:rsidRPr="003D4156" w:rsidRDefault="003D4156" w:rsidP="003D415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D4156">
        <w:rPr>
          <w:rFonts w:ascii="Cambria" w:eastAsia="Times New Roman" w:hAnsi="Cambria" w:cstheme="minorHAnsi"/>
          <w:color w:val="000000"/>
          <w:lang w:eastAsia="zh-CN"/>
          <w14:ligatures w14:val="none"/>
        </w:rPr>
        <w:t>Solução 3 – Contratação segmentada por tipo de serviço (solução a ser definida)</w:t>
      </w:r>
    </w:p>
    <w:p w14:paraId="3BBF8C68" w14:textId="48E0EE00" w:rsidR="009C37AA" w:rsidRPr="009C37AA" w:rsidRDefault="003D4156" w:rsidP="003D415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3D4156">
        <w:rPr>
          <w:rFonts w:ascii="Cambria" w:eastAsia="Times New Roman" w:hAnsi="Cambria" w:cstheme="minorHAnsi"/>
          <w:color w:val="000000"/>
          <w:lang w:eastAsia="zh-CN"/>
          <w14:ligatures w14:val="none"/>
        </w:rPr>
        <w:t>Adequada, pois permite melhor especialização, qualidade na execução e maior competitividade nos preços.</w:t>
      </w:r>
      <w:r w:rsid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</w:p>
    <w:p w14:paraId="56DD81EA" w14:textId="77777777" w:rsidR="009C37AA" w:rsidRDefault="009C37AA" w:rsidP="009C37A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DD7F6FB" w14:textId="2D941268" w:rsidR="009C37AA" w:rsidRPr="00F54155" w:rsidRDefault="009C37AA" w:rsidP="009C37AA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3. ALINHAMENTO ENTRE A CONTRATAÇÃO E O PLANEJAMENTO:</w:t>
      </w:r>
    </w:p>
    <w:p w14:paraId="0ACDE3A6" w14:textId="77777777" w:rsidR="009C37AA" w:rsidRDefault="009C37AA" w:rsidP="009C37A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2001F9A" w14:textId="77777777" w:rsidR="003D4156" w:rsidRPr="003D4156" w:rsidRDefault="003D4156" w:rsidP="003D415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D4156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>A contratação encontra-se alinhada às ações da Secretaria Municipal da Educação, Cultura e Desporto, voltadas à promoção de atividades institucionais e eventos de integração comunitária.</w:t>
      </w:r>
    </w:p>
    <w:p w14:paraId="19C93E93" w14:textId="77777777" w:rsidR="003D4156" w:rsidRPr="003D4156" w:rsidRDefault="003D4156" w:rsidP="003D415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87248E5" w14:textId="77777777" w:rsidR="003D4156" w:rsidRPr="003D4156" w:rsidRDefault="003D4156" w:rsidP="003D415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D4156">
        <w:rPr>
          <w:rFonts w:ascii="Cambria" w:eastAsia="Times New Roman" w:hAnsi="Cambria" w:cstheme="minorHAnsi"/>
          <w:color w:val="000000"/>
          <w:lang w:eastAsia="zh-CN"/>
          <w14:ligatures w14:val="none"/>
        </w:rPr>
        <w:t>Embora não conste originalmente no calendário anual, a realização do evento atende ao interesse público, promovendo a participação da comunidade e valorização institucional do Município.</w:t>
      </w:r>
    </w:p>
    <w:p w14:paraId="33635B93" w14:textId="77777777" w:rsidR="003D4156" w:rsidRPr="003D4156" w:rsidRDefault="003D4156" w:rsidP="003D415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50B1B63" w14:textId="05BCDCD7" w:rsidR="003D4156" w:rsidRPr="009C37AA" w:rsidRDefault="003D4156" w:rsidP="003D415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D4156">
        <w:rPr>
          <w:rFonts w:ascii="Cambria" w:eastAsia="Times New Roman" w:hAnsi="Cambria" w:cstheme="minorHAnsi"/>
          <w:color w:val="000000"/>
          <w:lang w:eastAsia="zh-CN"/>
          <w14:ligatures w14:val="none"/>
        </w:rPr>
        <w:t>Além disso, atende ao disposto no art. 72 da Lei nº 14.133/2021, quanto à necessidade de planejamento prévio das contratações públicas.</w:t>
      </w:r>
    </w:p>
    <w:p w14:paraId="2DDE9442" w14:textId="378FD1DF" w:rsidR="00B02141" w:rsidRDefault="003D001B" w:rsidP="003D4156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C37AA"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</w:p>
    <w:p w14:paraId="73FCB09F" w14:textId="77777777" w:rsidR="003D001B" w:rsidRPr="009C6B13" w:rsidRDefault="003D001B" w:rsidP="003D001B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8C6B4E5" w14:textId="1D2407FA" w:rsidR="00407125" w:rsidRPr="00F54155" w:rsidRDefault="009C37AA" w:rsidP="00407125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DOS REQUISITOS DE CONTRATAÇÃO/AQUISIÇÃO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3A168BBC" w14:textId="77777777" w:rsidR="00407125" w:rsidRPr="00F54155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E4A60AA" w14:textId="1EFAEF1D" w:rsidR="003D4156" w:rsidRPr="00F4193B" w:rsidRDefault="003D4156" w:rsidP="00F4193B">
      <w:pPr>
        <w:pStyle w:val="NormalWeb"/>
        <w:jc w:val="both"/>
        <w:rPr>
          <w:rFonts w:ascii="Cambria" w:eastAsia="Times New Roman" w:hAnsi="Cambria"/>
          <w:kern w:val="0"/>
          <w:lang w:eastAsia="pt-BR"/>
          <w14:ligatures w14:val="none"/>
        </w:rPr>
      </w:pPr>
      <w:r w:rsidRPr="00F4193B">
        <w:rPr>
          <w:rFonts w:ascii="Cambria" w:eastAsia="Times New Roman" w:hAnsi="Cambria"/>
          <w:kern w:val="0"/>
          <w:lang w:eastAsia="pt-BR"/>
          <w14:ligatures w14:val="none"/>
        </w:rPr>
        <w:t>Os serviços a serem contratados deverão atender aos seguintes requisitos mínimos:</w:t>
      </w:r>
    </w:p>
    <w:p w14:paraId="366B3B94" w14:textId="77777777" w:rsidR="003D4156" w:rsidRPr="00F4193B" w:rsidRDefault="003D4156" w:rsidP="003D4156">
      <w:pPr>
        <w:pStyle w:val="NormalWeb"/>
        <w:rPr>
          <w:rFonts w:ascii="Cambria" w:eastAsia="Times New Roman" w:hAnsi="Cambria"/>
          <w:b/>
          <w:kern w:val="0"/>
          <w:lang w:eastAsia="pt-BR"/>
          <w14:ligatures w14:val="none"/>
        </w:rPr>
      </w:pPr>
      <w:r w:rsidRPr="00F4193B">
        <w:rPr>
          <w:rFonts w:ascii="Cambria" w:eastAsia="Times New Roman" w:hAnsi="Cambria"/>
          <w:b/>
          <w:kern w:val="0"/>
          <w:lang w:eastAsia="pt-BR"/>
          <w14:ligatures w14:val="none"/>
        </w:rPr>
        <w:t>a) Sonorização e iluminação:</w:t>
      </w:r>
    </w:p>
    <w:p w14:paraId="4AD96885" w14:textId="77777777" w:rsidR="003D4156" w:rsidRPr="003D4156" w:rsidRDefault="003D4156" w:rsidP="003D4156">
      <w:pPr>
        <w:pStyle w:val="NormalWeb"/>
        <w:rPr>
          <w:rFonts w:ascii="Cambria" w:eastAsia="Times New Roman" w:hAnsi="Cambria"/>
          <w:kern w:val="0"/>
          <w:lang w:eastAsia="pt-BR"/>
          <w14:ligatures w14:val="none"/>
        </w:rPr>
      </w:pPr>
      <w:r w:rsidRPr="003D4156">
        <w:rPr>
          <w:rFonts w:ascii="Cambria" w:eastAsia="Times New Roman" w:hAnsi="Cambria"/>
          <w:kern w:val="0"/>
          <w:lang w:eastAsia="pt-BR"/>
          <w14:ligatures w14:val="none"/>
        </w:rPr>
        <w:t>• equipamentos compatíveis com o porte do evento;</w:t>
      </w:r>
    </w:p>
    <w:p w14:paraId="118B824C" w14:textId="77777777" w:rsidR="003D4156" w:rsidRPr="003D4156" w:rsidRDefault="003D4156" w:rsidP="003D4156">
      <w:pPr>
        <w:pStyle w:val="NormalWeb"/>
        <w:rPr>
          <w:rFonts w:ascii="Cambria" w:eastAsia="Times New Roman" w:hAnsi="Cambria"/>
          <w:kern w:val="0"/>
          <w:lang w:eastAsia="pt-BR"/>
          <w14:ligatures w14:val="none"/>
        </w:rPr>
      </w:pPr>
      <w:r w:rsidRPr="003D4156">
        <w:rPr>
          <w:rFonts w:ascii="Cambria" w:eastAsia="Times New Roman" w:hAnsi="Cambria"/>
          <w:kern w:val="0"/>
          <w:lang w:eastAsia="pt-BR"/>
          <w14:ligatures w14:val="none"/>
        </w:rPr>
        <w:t>• montagem, operação e desmontagem;</w:t>
      </w:r>
    </w:p>
    <w:p w14:paraId="4ACBBE82" w14:textId="1BB3FD6F" w:rsidR="003D4156" w:rsidRPr="003D4156" w:rsidRDefault="00F4193B" w:rsidP="003D4156">
      <w:pPr>
        <w:pStyle w:val="NormalWeb"/>
        <w:rPr>
          <w:rFonts w:ascii="Cambria" w:eastAsia="Times New Roman" w:hAnsi="Cambria"/>
          <w:kern w:val="0"/>
          <w:lang w:eastAsia="pt-BR"/>
          <w14:ligatures w14:val="none"/>
        </w:rPr>
      </w:pPr>
      <w:r>
        <w:rPr>
          <w:rFonts w:ascii="Cambria" w:eastAsia="Times New Roman" w:hAnsi="Cambria"/>
          <w:kern w:val="0"/>
          <w:lang w:eastAsia="pt-BR"/>
          <w14:ligatures w14:val="none"/>
        </w:rPr>
        <w:t>• qualidade técnica adequada.</w:t>
      </w:r>
    </w:p>
    <w:p w14:paraId="055856E0" w14:textId="77777777" w:rsidR="003D4156" w:rsidRPr="00F4193B" w:rsidRDefault="003D4156" w:rsidP="003D4156">
      <w:pPr>
        <w:pStyle w:val="NormalWeb"/>
        <w:rPr>
          <w:rFonts w:ascii="Cambria" w:eastAsia="Times New Roman" w:hAnsi="Cambria"/>
          <w:b/>
          <w:kern w:val="0"/>
          <w:lang w:eastAsia="pt-BR"/>
          <w14:ligatures w14:val="none"/>
        </w:rPr>
      </w:pPr>
      <w:r w:rsidRPr="00F4193B">
        <w:rPr>
          <w:rFonts w:ascii="Cambria" w:eastAsia="Times New Roman" w:hAnsi="Cambria"/>
          <w:b/>
          <w:kern w:val="0"/>
          <w:lang w:eastAsia="pt-BR"/>
          <w14:ligatures w14:val="none"/>
        </w:rPr>
        <w:t>b) Ornamentação:</w:t>
      </w:r>
    </w:p>
    <w:p w14:paraId="29097417" w14:textId="77777777" w:rsidR="003D4156" w:rsidRPr="003D4156" w:rsidRDefault="003D4156" w:rsidP="003D4156">
      <w:pPr>
        <w:pStyle w:val="NormalWeb"/>
        <w:rPr>
          <w:rFonts w:ascii="Cambria" w:eastAsia="Times New Roman" w:hAnsi="Cambria"/>
          <w:kern w:val="0"/>
          <w:lang w:eastAsia="pt-BR"/>
          <w14:ligatures w14:val="none"/>
        </w:rPr>
      </w:pPr>
      <w:r w:rsidRPr="003D4156">
        <w:rPr>
          <w:rFonts w:ascii="Cambria" w:eastAsia="Times New Roman" w:hAnsi="Cambria"/>
          <w:kern w:val="0"/>
          <w:lang w:eastAsia="pt-BR"/>
          <w14:ligatures w14:val="none"/>
        </w:rPr>
        <w:t>• decoração do ambiente conforme proposta temática;</w:t>
      </w:r>
    </w:p>
    <w:p w14:paraId="1A5DBF94" w14:textId="379CCCD7" w:rsidR="003D4156" w:rsidRPr="003D4156" w:rsidRDefault="003D4156" w:rsidP="003D4156">
      <w:pPr>
        <w:pStyle w:val="NormalWeb"/>
        <w:rPr>
          <w:rFonts w:ascii="Cambria" w:eastAsia="Times New Roman" w:hAnsi="Cambria"/>
          <w:kern w:val="0"/>
          <w:lang w:eastAsia="pt-BR"/>
          <w14:ligatures w14:val="none"/>
        </w:rPr>
      </w:pPr>
      <w:r w:rsidRPr="003D4156">
        <w:rPr>
          <w:rFonts w:ascii="Cambria" w:eastAsia="Times New Roman" w:hAnsi="Cambria"/>
          <w:kern w:val="0"/>
          <w:lang w:eastAsia="pt-BR"/>
          <w14:ligatures w14:val="none"/>
        </w:rPr>
        <w:t>• fornecimento de</w:t>
      </w:r>
      <w:r w:rsidR="00F4193B">
        <w:rPr>
          <w:rFonts w:ascii="Cambria" w:eastAsia="Times New Roman" w:hAnsi="Cambria"/>
          <w:kern w:val="0"/>
          <w:lang w:eastAsia="pt-BR"/>
          <w14:ligatures w14:val="none"/>
        </w:rPr>
        <w:t xml:space="preserve"> materiais e montagem completa.</w:t>
      </w:r>
    </w:p>
    <w:p w14:paraId="198B61EA" w14:textId="77777777" w:rsidR="003D4156" w:rsidRPr="00F4193B" w:rsidRDefault="003D4156" w:rsidP="003D4156">
      <w:pPr>
        <w:pStyle w:val="NormalWeb"/>
        <w:rPr>
          <w:rFonts w:ascii="Cambria" w:eastAsia="Times New Roman" w:hAnsi="Cambria"/>
          <w:b/>
          <w:kern w:val="0"/>
          <w:lang w:eastAsia="pt-BR"/>
          <w14:ligatures w14:val="none"/>
        </w:rPr>
      </w:pPr>
      <w:r w:rsidRPr="00F4193B">
        <w:rPr>
          <w:rFonts w:ascii="Cambria" w:eastAsia="Times New Roman" w:hAnsi="Cambria"/>
          <w:b/>
          <w:kern w:val="0"/>
          <w:lang w:eastAsia="pt-BR"/>
          <w14:ligatures w14:val="none"/>
        </w:rPr>
        <w:t>c) Jantar:</w:t>
      </w:r>
    </w:p>
    <w:p w14:paraId="13381CFC" w14:textId="77777777" w:rsidR="003D4156" w:rsidRPr="003D4156" w:rsidRDefault="003D4156" w:rsidP="003D4156">
      <w:pPr>
        <w:pStyle w:val="NormalWeb"/>
        <w:rPr>
          <w:rFonts w:ascii="Cambria" w:eastAsia="Times New Roman" w:hAnsi="Cambria"/>
          <w:kern w:val="0"/>
          <w:lang w:eastAsia="pt-BR"/>
          <w14:ligatures w14:val="none"/>
        </w:rPr>
      </w:pPr>
      <w:r w:rsidRPr="003D4156">
        <w:rPr>
          <w:rFonts w:ascii="Cambria" w:eastAsia="Times New Roman" w:hAnsi="Cambria"/>
          <w:kern w:val="0"/>
          <w:lang w:eastAsia="pt-BR"/>
          <w14:ligatures w14:val="none"/>
        </w:rPr>
        <w:t>• fornecimento de alimentação para o público definido;</w:t>
      </w:r>
    </w:p>
    <w:p w14:paraId="6ABCB441" w14:textId="77777777" w:rsidR="003D4156" w:rsidRPr="003D4156" w:rsidRDefault="003D4156" w:rsidP="003D4156">
      <w:pPr>
        <w:pStyle w:val="NormalWeb"/>
        <w:rPr>
          <w:rFonts w:ascii="Cambria" w:eastAsia="Times New Roman" w:hAnsi="Cambria"/>
          <w:kern w:val="0"/>
          <w:lang w:eastAsia="pt-BR"/>
          <w14:ligatures w14:val="none"/>
        </w:rPr>
      </w:pPr>
      <w:r w:rsidRPr="003D4156">
        <w:rPr>
          <w:rFonts w:ascii="Cambria" w:eastAsia="Times New Roman" w:hAnsi="Cambria"/>
          <w:kern w:val="0"/>
          <w:lang w:eastAsia="pt-BR"/>
          <w14:ligatures w14:val="none"/>
        </w:rPr>
        <w:t>• observância às normas sanitárias;</w:t>
      </w:r>
    </w:p>
    <w:p w14:paraId="3B091D70" w14:textId="49DD24F6" w:rsidR="003D4156" w:rsidRPr="003D4156" w:rsidRDefault="003D4156" w:rsidP="003D4156">
      <w:pPr>
        <w:pStyle w:val="NormalWeb"/>
        <w:rPr>
          <w:rFonts w:ascii="Cambria" w:eastAsia="Times New Roman" w:hAnsi="Cambria"/>
          <w:kern w:val="0"/>
          <w:lang w:eastAsia="pt-BR"/>
          <w14:ligatures w14:val="none"/>
        </w:rPr>
      </w:pPr>
      <w:r w:rsidRPr="003D4156">
        <w:rPr>
          <w:rFonts w:ascii="Cambria" w:eastAsia="Times New Roman" w:hAnsi="Cambria"/>
          <w:kern w:val="0"/>
          <w:lang w:eastAsia="pt-BR"/>
          <w14:ligatures w14:val="none"/>
        </w:rPr>
        <w:t>• quali</w:t>
      </w:r>
      <w:r w:rsidR="00F4193B">
        <w:rPr>
          <w:rFonts w:ascii="Cambria" w:eastAsia="Times New Roman" w:hAnsi="Cambria"/>
          <w:kern w:val="0"/>
          <w:lang w:eastAsia="pt-BR"/>
          <w14:ligatures w14:val="none"/>
        </w:rPr>
        <w:t>dade e pontualidade no serviço.</w:t>
      </w:r>
    </w:p>
    <w:p w14:paraId="67BB295A" w14:textId="77777777" w:rsidR="003D4156" w:rsidRPr="00F4193B" w:rsidRDefault="003D4156" w:rsidP="003D4156">
      <w:pPr>
        <w:pStyle w:val="NormalWeb"/>
        <w:rPr>
          <w:rFonts w:ascii="Cambria" w:eastAsia="Times New Roman" w:hAnsi="Cambria"/>
          <w:b/>
          <w:kern w:val="0"/>
          <w:lang w:eastAsia="pt-BR"/>
          <w14:ligatures w14:val="none"/>
        </w:rPr>
      </w:pPr>
      <w:r w:rsidRPr="00F4193B">
        <w:rPr>
          <w:rFonts w:ascii="Cambria" w:eastAsia="Times New Roman" w:hAnsi="Cambria"/>
          <w:b/>
          <w:kern w:val="0"/>
          <w:lang w:eastAsia="pt-BR"/>
          <w14:ligatures w14:val="none"/>
        </w:rPr>
        <w:t>Requisitos gerais:</w:t>
      </w:r>
    </w:p>
    <w:p w14:paraId="122E4F78" w14:textId="77777777" w:rsidR="003D4156" w:rsidRPr="003D4156" w:rsidRDefault="003D4156" w:rsidP="003D4156">
      <w:pPr>
        <w:pStyle w:val="NormalWeb"/>
        <w:rPr>
          <w:rFonts w:ascii="Cambria" w:eastAsia="Times New Roman" w:hAnsi="Cambria"/>
          <w:kern w:val="0"/>
          <w:lang w:eastAsia="pt-BR"/>
          <w14:ligatures w14:val="none"/>
        </w:rPr>
      </w:pPr>
      <w:r w:rsidRPr="003D4156">
        <w:rPr>
          <w:rFonts w:ascii="Cambria" w:eastAsia="Times New Roman" w:hAnsi="Cambria"/>
          <w:kern w:val="0"/>
          <w:lang w:eastAsia="pt-BR"/>
          <w14:ligatures w14:val="none"/>
        </w:rPr>
        <w:t>• emissão de nota fiscal;</w:t>
      </w:r>
    </w:p>
    <w:p w14:paraId="15AB660B" w14:textId="77777777" w:rsidR="003D4156" w:rsidRPr="003D4156" w:rsidRDefault="003D4156" w:rsidP="003D4156">
      <w:pPr>
        <w:pStyle w:val="NormalWeb"/>
        <w:rPr>
          <w:rFonts w:ascii="Cambria" w:eastAsia="Times New Roman" w:hAnsi="Cambria"/>
          <w:kern w:val="0"/>
          <w:lang w:eastAsia="pt-BR"/>
          <w14:ligatures w14:val="none"/>
        </w:rPr>
      </w:pPr>
      <w:r w:rsidRPr="003D4156">
        <w:rPr>
          <w:rFonts w:ascii="Cambria" w:eastAsia="Times New Roman" w:hAnsi="Cambria"/>
          <w:kern w:val="0"/>
          <w:lang w:eastAsia="pt-BR"/>
          <w14:ligatures w14:val="none"/>
        </w:rPr>
        <w:t>• regularidade fiscal;</w:t>
      </w:r>
    </w:p>
    <w:p w14:paraId="602B6EE6" w14:textId="6B76775B" w:rsidR="00AA0312" w:rsidRDefault="003D4156" w:rsidP="003D4156">
      <w:pPr>
        <w:pStyle w:val="NormalWeb"/>
        <w:rPr>
          <w:rFonts w:ascii="Cambria" w:eastAsia="Times New Roman" w:hAnsi="Cambria"/>
          <w:kern w:val="0"/>
          <w:lang w:eastAsia="pt-BR"/>
          <w14:ligatures w14:val="none"/>
        </w:rPr>
      </w:pPr>
      <w:r w:rsidRPr="003D4156">
        <w:rPr>
          <w:rFonts w:ascii="Cambria" w:eastAsia="Times New Roman" w:hAnsi="Cambria"/>
          <w:kern w:val="0"/>
          <w:lang w:eastAsia="pt-BR"/>
          <w14:ligatures w14:val="none"/>
        </w:rPr>
        <w:t>• cumprimento dos prazos e condições estabelecidas.</w:t>
      </w:r>
    </w:p>
    <w:p w14:paraId="43DFBACC" w14:textId="77777777" w:rsidR="00F4193B" w:rsidRPr="00AA0312" w:rsidRDefault="00F4193B" w:rsidP="003D4156">
      <w:pPr>
        <w:pStyle w:val="NormalWeb"/>
        <w:rPr>
          <w:rFonts w:ascii="Cambria" w:eastAsia="Times New Roman" w:hAnsi="Cambria"/>
          <w:kern w:val="0"/>
          <w:lang w:eastAsia="pt-BR"/>
          <w14:ligatures w14:val="none"/>
        </w:rPr>
      </w:pPr>
    </w:p>
    <w:p w14:paraId="56CB6EF4" w14:textId="55D524A2" w:rsidR="00AA0312" w:rsidRPr="00F54155" w:rsidRDefault="00AA0312" w:rsidP="00AA0312">
      <w:pPr>
        <w:shd w:val="clear" w:color="auto" w:fill="CCCCCC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5. ESTIMATIVA DE VALORES E QUANTIDADES:</w:t>
      </w:r>
      <w:r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589A2EDA" w14:textId="77777777" w:rsidR="00AA0312" w:rsidRDefault="00AA0312" w:rsidP="00AA031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lang w:eastAsia="zh-CN"/>
          <w14:ligatures w14:val="none"/>
        </w:rPr>
        <w:tab/>
      </w:r>
    </w:p>
    <w:p w14:paraId="5849FCFE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F4193B">
        <w:rPr>
          <w:rFonts w:ascii="Cambria" w:eastAsia="Times New Roman" w:hAnsi="Cambria" w:cs="Times New Roman"/>
          <w:kern w:val="0"/>
          <w:lang w:eastAsia="pt-BR"/>
          <w14:ligatures w14:val="none"/>
        </w:rPr>
        <w:t>A estimativa de valores e quantidades encontra-se em fase de levantamento, sendo que serão coletados, no mínimo, três orçamentos para cada item, conforme dispõe o art. 23 da Lei nº 14.133/2021.</w:t>
      </w:r>
    </w:p>
    <w:p w14:paraId="297B73A4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</w:p>
    <w:p w14:paraId="0CDD9858" w14:textId="00102C7B" w:rsid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F4193B">
        <w:rPr>
          <w:rFonts w:ascii="Cambria" w:eastAsia="Times New Roman" w:hAnsi="Cambria" w:cs="Times New Roman"/>
          <w:kern w:val="0"/>
          <w:lang w:eastAsia="pt-BR"/>
          <w14:ligatures w14:val="none"/>
        </w:rPr>
        <w:t>Os valores finais serão consolidados após a conclusão da pesquisa de mercado.</w:t>
      </w:r>
    </w:p>
    <w:p w14:paraId="07870C41" w14:textId="77777777" w:rsidR="00F4193B" w:rsidRPr="00AA0312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</w:p>
    <w:p w14:paraId="2AE2671A" w14:textId="2FCF25DA" w:rsidR="00407125" w:rsidRPr="00F54155" w:rsidRDefault="00F37A9B" w:rsidP="00AA0312">
      <w:pPr>
        <w:shd w:val="clear" w:color="auto" w:fill="CCCCCC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lastRenderedPageBreak/>
        <w:t>6</w:t>
      </w:r>
      <w:r w:rsidR="00407125"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. LEVANTAMENTO DE MERCADO</w:t>
      </w:r>
      <w:r w:rsidR="001C3C4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:</w:t>
      </w:r>
      <w:r w:rsidR="00AA031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4A9A0E1C" w14:textId="77777777" w:rsidR="00407125" w:rsidRPr="00F54155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D38FD5F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F4193B">
        <w:rPr>
          <w:rFonts w:ascii="Cambria" w:eastAsia="Times New Roman" w:hAnsi="Cambria" w:cstheme="minorHAnsi"/>
          <w:bCs/>
          <w:color w:val="000000"/>
          <w14:ligatures w14:val="none"/>
        </w:rPr>
        <w:t>Será realizado levantamento de mercado mediante coleta de orçamentos junto a fornecedores da região, abrangendo empresas especializadas em:</w:t>
      </w:r>
    </w:p>
    <w:p w14:paraId="2E5CE4AD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3CBD9F68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F4193B">
        <w:rPr>
          <w:rFonts w:ascii="Cambria" w:eastAsia="Times New Roman" w:hAnsi="Cambria" w:cstheme="minorHAnsi"/>
          <w:bCs/>
          <w:color w:val="000000"/>
          <w14:ligatures w14:val="none"/>
        </w:rPr>
        <w:t>• sonorização e iluminação;</w:t>
      </w:r>
    </w:p>
    <w:p w14:paraId="51993B76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F4193B">
        <w:rPr>
          <w:rFonts w:ascii="Cambria" w:eastAsia="Times New Roman" w:hAnsi="Cambria" w:cstheme="minorHAnsi"/>
          <w:bCs/>
          <w:color w:val="000000"/>
          <w14:ligatures w14:val="none"/>
        </w:rPr>
        <w:t>• decoração de eventos;</w:t>
      </w:r>
    </w:p>
    <w:p w14:paraId="6BA8FA34" w14:textId="7E8B002B" w:rsidR="002F16E2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F4193B">
        <w:rPr>
          <w:rFonts w:ascii="Cambria" w:eastAsia="Times New Roman" w:hAnsi="Cambria" w:cstheme="minorHAnsi"/>
          <w:bCs/>
          <w:color w:val="000000"/>
          <w14:ligatures w14:val="none"/>
        </w:rPr>
        <w:t>• serviços de alimentação.</w:t>
      </w:r>
    </w:p>
    <w:p w14:paraId="2B1BB7DB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158E71C5" w14:textId="065294C8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DA SOLUÇÃO COMO UM TODO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76A22448" w14:textId="77777777" w:rsidR="00F4193B" w:rsidRDefault="00F4193B" w:rsidP="003C378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769C63DB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4193B">
        <w:rPr>
          <w:rFonts w:ascii="Cambria" w:eastAsia="Times New Roman" w:hAnsi="Cambria" w:cstheme="minorHAnsi"/>
          <w:color w:val="000000"/>
          <w:lang w:eastAsia="zh-CN"/>
          <w14:ligatures w14:val="none"/>
        </w:rPr>
        <w:t>A solução consiste na contratação de serviços especializados para viabilizar a realização do evento de escolha das soberanas do Município de Mormaço/RS, abrangendo a estrutura necessária para sua adequada execução.</w:t>
      </w:r>
    </w:p>
    <w:p w14:paraId="68AFBF51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94B82E2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4193B">
        <w:rPr>
          <w:rFonts w:ascii="Cambria" w:eastAsia="Times New Roman" w:hAnsi="Cambria" w:cstheme="minorHAnsi"/>
          <w:color w:val="000000"/>
          <w:lang w:eastAsia="zh-CN"/>
          <w14:ligatures w14:val="none"/>
        </w:rPr>
        <w:t>Os serviços contemplam, de forma integrada:</w:t>
      </w:r>
    </w:p>
    <w:p w14:paraId="20E8E6A1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1E46FC1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4193B">
        <w:rPr>
          <w:rFonts w:ascii="Cambria" w:eastAsia="Times New Roman" w:hAnsi="Cambria" w:cstheme="minorHAnsi"/>
          <w:color w:val="000000"/>
          <w:lang w:eastAsia="zh-CN"/>
          <w14:ligatures w14:val="none"/>
        </w:rPr>
        <w:t>• sonorização e iluminação, garantindo qualidade técnica para apresentações e condução do evento;</w:t>
      </w:r>
    </w:p>
    <w:p w14:paraId="539FFA9B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4193B">
        <w:rPr>
          <w:rFonts w:ascii="Cambria" w:eastAsia="Times New Roman" w:hAnsi="Cambria" w:cstheme="minorHAnsi"/>
          <w:color w:val="000000"/>
          <w:lang w:eastAsia="zh-CN"/>
          <w14:ligatures w14:val="none"/>
        </w:rPr>
        <w:t>• ornamentação e decoração do ambiente, proporcionando ambientação adequada e organização visual;</w:t>
      </w:r>
    </w:p>
    <w:p w14:paraId="3B5DEEB1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4193B">
        <w:rPr>
          <w:rFonts w:ascii="Cambria" w:eastAsia="Times New Roman" w:hAnsi="Cambria" w:cstheme="minorHAnsi"/>
          <w:color w:val="000000"/>
          <w:lang w:eastAsia="zh-CN"/>
          <w14:ligatures w14:val="none"/>
        </w:rPr>
        <w:t>• fornecimento de jantar, atendendo às necessidades dos participantes e equipe envolvida.</w:t>
      </w:r>
    </w:p>
    <w:p w14:paraId="1D9AC2BC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556C901" w14:textId="552D763F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4193B">
        <w:rPr>
          <w:rFonts w:ascii="Cambria" w:eastAsia="Times New Roman" w:hAnsi="Cambria" w:cstheme="minorHAnsi"/>
          <w:color w:val="000000"/>
          <w:lang w:eastAsia="zh-CN"/>
          <w14:ligatures w14:val="none"/>
        </w:rPr>
        <w:t>A execução conjunta desses serviços é indispensável para assegurar o bom andamento do evento, proporcionando estrutura adequada, organização e atendimento ao interesse público.</w:t>
      </w:r>
    </w:p>
    <w:p w14:paraId="452E2D22" w14:textId="77777777" w:rsidR="003C3782" w:rsidRDefault="00407125" w:rsidP="003C378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428EFF91" w14:textId="29226977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AVALIAÇAO DO PARCELAMENTO DO OBJETO:</w:t>
      </w:r>
    </w:p>
    <w:p w14:paraId="02EF3379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7FAFF1A" w14:textId="77777777" w:rsidR="00F4193B" w:rsidRPr="00F4193B" w:rsidRDefault="00F4193B" w:rsidP="00F4193B">
      <w:pPr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4193B">
        <w:rPr>
          <w:rFonts w:ascii="Cambria" w:eastAsia="Times New Roman" w:hAnsi="Cambria" w:cstheme="minorHAnsi"/>
          <w:lang w:eastAsia="zh-CN"/>
          <w14:ligatures w14:val="none"/>
        </w:rPr>
        <w:t>Os serviços possuem naturezas distintas, envolvendo diferentes áreas técnicas (estrutura de eventos, decoração e alimentação), sendo possível sua contratação de forma separada.</w:t>
      </w:r>
    </w:p>
    <w:p w14:paraId="03195494" w14:textId="77777777" w:rsidR="00F4193B" w:rsidRPr="00F4193B" w:rsidRDefault="00F4193B" w:rsidP="00F4193B">
      <w:pPr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</w:p>
    <w:p w14:paraId="7DCE53DB" w14:textId="77777777" w:rsidR="00F4193B" w:rsidRPr="00F4193B" w:rsidRDefault="00F4193B" w:rsidP="00F4193B">
      <w:pPr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4193B">
        <w:rPr>
          <w:rFonts w:ascii="Cambria" w:eastAsia="Times New Roman" w:hAnsi="Cambria" w:cstheme="minorHAnsi"/>
          <w:lang w:eastAsia="zh-CN"/>
          <w14:ligatures w14:val="none"/>
        </w:rPr>
        <w:t>O parcelamento mostra-se viável e adequado, pois:</w:t>
      </w:r>
    </w:p>
    <w:p w14:paraId="6F73EB33" w14:textId="77777777" w:rsidR="00F4193B" w:rsidRPr="00F4193B" w:rsidRDefault="00F4193B" w:rsidP="00F4193B">
      <w:pPr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</w:p>
    <w:p w14:paraId="4D12F0FF" w14:textId="77777777" w:rsidR="00F4193B" w:rsidRPr="00F4193B" w:rsidRDefault="00F4193B" w:rsidP="00F4193B">
      <w:pPr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4193B">
        <w:rPr>
          <w:rFonts w:ascii="Cambria" w:eastAsia="Times New Roman" w:hAnsi="Cambria" w:cstheme="minorHAnsi"/>
          <w:lang w:eastAsia="zh-CN"/>
          <w14:ligatures w14:val="none"/>
        </w:rPr>
        <w:t>• permite maior competitividade entre fornecedores;</w:t>
      </w:r>
    </w:p>
    <w:p w14:paraId="6AB44F02" w14:textId="77777777" w:rsidR="00F4193B" w:rsidRPr="00F4193B" w:rsidRDefault="00F4193B" w:rsidP="00F4193B">
      <w:pPr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4193B">
        <w:rPr>
          <w:rFonts w:ascii="Cambria" w:eastAsia="Times New Roman" w:hAnsi="Cambria" w:cstheme="minorHAnsi"/>
          <w:lang w:eastAsia="zh-CN"/>
          <w14:ligatures w14:val="none"/>
        </w:rPr>
        <w:t>• possibilita a contratação de empresas especializadas em cada área;</w:t>
      </w:r>
    </w:p>
    <w:p w14:paraId="224800E8" w14:textId="77777777" w:rsidR="00F4193B" w:rsidRPr="00F4193B" w:rsidRDefault="00F4193B" w:rsidP="00F4193B">
      <w:pPr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4193B">
        <w:rPr>
          <w:rFonts w:ascii="Cambria" w:eastAsia="Times New Roman" w:hAnsi="Cambria" w:cstheme="minorHAnsi"/>
          <w:lang w:eastAsia="zh-CN"/>
          <w14:ligatures w14:val="none"/>
        </w:rPr>
        <w:t>• contribui para obtenção de melhores condições técnicas e econômicas.</w:t>
      </w:r>
    </w:p>
    <w:p w14:paraId="3F577D74" w14:textId="77777777" w:rsidR="00F4193B" w:rsidRPr="00F4193B" w:rsidRDefault="00F4193B" w:rsidP="00F4193B">
      <w:pPr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</w:p>
    <w:p w14:paraId="6964065A" w14:textId="1A749552" w:rsidR="0042698B" w:rsidRPr="0042698B" w:rsidRDefault="00F4193B" w:rsidP="00F4193B">
      <w:pPr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4193B">
        <w:rPr>
          <w:rFonts w:ascii="Cambria" w:eastAsia="Times New Roman" w:hAnsi="Cambria" w:cstheme="minorHAnsi"/>
          <w:lang w:eastAsia="zh-CN"/>
          <w14:ligatures w14:val="none"/>
        </w:rPr>
        <w:t>Assim, não há fracionamento irregular, mas sim divisão técnica justificada do objeto.</w:t>
      </w:r>
    </w:p>
    <w:p w14:paraId="1680856F" w14:textId="53B92663" w:rsidR="001321C0" w:rsidRPr="00F54155" w:rsidRDefault="001321C0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7EB9D3C" w14:textId="7DEDEBCC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RESULTADOS PRETENDIDOS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76E48CCD" w14:textId="607A713A" w:rsidR="001321C0" w:rsidRDefault="001321C0" w:rsidP="001321C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C30DC01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4193B">
        <w:rPr>
          <w:rFonts w:ascii="Cambria" w:eastAsia="Times New Roman" w:hAnsi="Cambria" w:cstheme="minorHAnsi"/>
          <w:color w:val="000000"/>
          <w:lang w:eastAsia="zh-CN"/>
          <w14:ligatures w14:val="none"/>
        </w:rPr>
        <w:t>Com a contratação dos serviços, espera-se:</w:t>
      </w:r>
    </w:p>
    <w:p w14:paraId="3974F68B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72306B7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4193B">
        <w:rPr>
          <w:rFonts w:ascii="Cambria" w:eastAsia="Times New Roman" w:hAnsi="Cambria" w:cstheme="minorHAnsi"/>
          <w:color w:val="000000"/>
          <w:lang w:eastAsia="zh-CN"/>
          <w14:ligatures w14:val="none"/>
        </w:rPr>
        <w:t>• garantir a adequada estrutura para realização do evento;</w:t>
      </w:r>
    </w:p>
    <w:p w14:paraId="75C57A9C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4193B">
        <w:rPr>
          <w:rFonts w:ascii="Cambria" w:eastAsia="Times New Roman" w:hAnsi="Cambria" w:cstheme="minorHAnsi"/>
          <w:color w:val="000000"/>
          <w:lang w:eastAsia="zh-CN"/>
          <w14:ligatures w14:val="none"/>
        </w:rPr>
        <w:t>• assegurar qualidade técnica na execução das atividades;</w:t>
      </w:r>
    </w:p>
    <w:p w14:paraId="33FDB499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4193B">
        <w:rPr>
          <w:rFonts w:ascii="Cambria" w:eastAsia="Times New Roman" w:hAnsi="Cambria" w:cstheme="minorHAnsi"/>
          <w:color w:val="000000"/>
          <w:lang w:eastAsia="zh-CN"/>
          <w14:ligatures w14:val="none"/>
        </w:rPr>
        <w:t>• proporcionar ambiente organizado, seguro e adequado aos participantes;</w:t>
      </w:r>
    </w:p>
    <w:p w14:paraId="27062A39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4193B">
        <w:rPr>
          <w:rFonts w:ascii="Cambria" w:eastAsia="Times New Roman" w:hAnsi="Cambria" w:cstheme="minorHAnsi"/>
          <w:color w:val="000000"/>
          <w:lang w:eastAsia="zh-CN"/>
          <w14:ligatures w14:val="none"/>
        </w:rPr>
        <w:t>• viabilizar a realização do evento de forma eficiente e dentro dos padrões institucionais da Administração Pública.</w:t>
      </w:r>
    </w:p>
    <w:p w14:paraId="328EA1FA" w14:textId="77777777" w:rsidR="00F4193B" w:rsidRPr="00F4193B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5852ACF" w14:textId="24E8C26C" w:rsidR="00630A64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F4193B">
        <w:rPr>
          <w:rFonts w:ascii="Cambria" w:eastAsia="Times New Roman" w:hAnsi="Cambria" w:cstheme="minorHAnsi"/>
          <w:color w:val="000000"/>
          <w:lang w:eastAsia="zh-CN"/>
          <w14:ligatures w14:val="none"/>
        </w:rPr>
        <w:t>Os resultados pretendidos concentram-se na boa execução do evento e no atendimento ao interesse público envolvido.</w:t>
      </w:r>
    </w:p>
    <w:p w14:paraId="45B9347A" w14:textId="77777777" w:rsidR="00F4193B" w:rsidRPr="00F54155" w:rsidRDefault="00F4193B" w:rsidP="00F4193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09193F1" w14:textId="2B7BF1C3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PROVIDÊNCIAS PRÉVIAS AO CONTRATO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681F30B7" w14:textId="77777777" w:rsidR="003C3782" w:rsidRPr="003C3782" w:rsidRDefault="003C3782" w:rsidP="003C378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857DD1" w14:textId="77777777" w:rsidR="00BD3879" w:rsidRPr="00BD3879" w:rsidRDefault="00BD3879" w:rsidP="00BD387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D3879">
        <w:rPr>
          <w:rFonts w:ascii="Cambria" w:eastAsia="Times New Roman" w:hAnsi="Cambria" w:cstheme="minorHAnsi"/>
          <w:lang w:eastAsia="zh-CN"/>
          <w14:ligatures w14:val="none"/>
        </w:rPr>
        <w:t>Antes da formalização da contratação, serão adotadas as seguintes providências:</w:t>
      </w:r>
    </w:p>
    <w:p w14:paraId="6C3868DB" w14:textId="77777777" w:rsidR="00BD3879" w:rsidRPr="00BD3879" w:rsidRDefault="00BD3879" w:rsidP="00BD387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B1B80A9" w14:textId="77777777" w:rsidR="00BD3879" w:rsidRPr="00BD3879" w:rsidRDefault="00BD3879" w:rsidP="00BD387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D3879">
        <w:rPr>
          <w:rFonts w:ascii="Cambria" w:eastAsia="Times New Roman" w:hAnsi="Cambria" w:cstheme="minorHAnsi"/>
          <w:lang w:eastAsia="zh-CN"/>
          <w14:ligatures w14:val="none"/>
        </w:rPr>
        <w:t>• levantamento de mercado com coleta de orçamentos;</w:t>
      </w:r>
    </w:p>
    <w:p w14:paraId="7923AAD5" w14:textId="77777777" w:rsidR="00BD3879" w:rsidRPr="00BD3879" w:rsidRDefault="00BD3879" w:rsidP="00BD387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D3879">
        <w:rPr>
          <w:rFonts w:ascii="Cambria" w:eastAsia="Times New Roman" w:hAnsi="Cambria" w:cstheme="minorHAnsi"/>
          <w:lang w:eastAsia="zh-CN"/>
          <w14:ligatures w14:val="none"/>
        </w:rPr>
        <w:t>• definição das quantidades e especificações dos serviços;</w:t>
      </w:r>
    </w:p>
    <w:p w14:paraId="685DAC9B" w14:textId="77777777" w:rsidR="00BD3879" w:rsidRPr="00BD3879" w:rsidRDefault="00BD3879" w:rsidP="00BD387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D3879">
        <w:rPr>
          <w:rFonts w:ascii="Cambria" w:eastAsia="Times New Roman" w:hAnsi="Cambria" w:cstheme="minorHAnsi"/>
          <w:lang w:eastAsia="zh-CN"/>
          <w14:ligatures w14:val="none"/>
        </w:rPr>
        <w:t>• verificação da regularidade fiscal dos fornecedores;</w:t>
      </w:r>
    </w:p>
    <w:p w14:paraId="6CB3A0A1" w14:textId="77777777" w:rsidR="00BD3879" w:rsidRPr="00BD3879" w:rsidRDefault="00BD3879" w:rsidP="00BD387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D3879">
        <w:rPr>
          <w:rFonts w:ascii="Cambria" w:eastAsia="Times New Roman" w:hAnsi="Cambria" w:cstheme="minorHAnsi"/>
          <w:lang w:eastAsia="zh-CN"/>
          <w14:ligatures w14:val="none"/>
        </w:rPr>
        <w:t>• confirmação da disponibilidade orçamentária;</w:t>
      </w:r>
    </w:p>
    <w:p w14:paraId="42263706" w14:textId="77777777" w:rsidR="00BD3879" w:rsidRPr="00BD3879" w:rsidRDefault="00BD3879" w:rsidP="00BD387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D3879">
        <w:rPr>
          <w:rFonts w:ascii="Cambria" w:eastAsia="Times New Roman" w:hAnsi="Cambria" w:cstheme="minorHAnsi"/>
          <w:lang w:eastAsia="zh-CN"/>
          <w14:ligatures w14:val="none"/>
        </w:rPr>
        <w:t>• elaboração dos documentos necessários à contratação.</w:t>
      </w:r>
    </w:p>
    <w:p w14:paraId="4F19C8CE" w14:textId="77777777" w:rsidR="00BD3879" w:rsidRPr="00BD3879" w:rsidRDefault="00BD3879" w:rsidP="00BD387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1C5F666" w14:textId="2B3968B2" w:rsidR="00630A64" w:rsidRDefault="00BD3879" w:rsidP="00BD387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D3879">
        <w:rPr>
          <w:rFonts w:ascii="Cambria" w:eastAsia="Times New Roman" w:hAnsi="Cambria" w:cstheme="minorHAnsi"/>
          <w:lang w:eastAsia="zh-CN"/>
          <w14:ligatures w14:val="none"/>
        </w:rPr>
        <w:t>Tais medidas visam assegurar a legalidade, economicidade e eficiência do processo.</w:t>
      </w:r>
    </w:p>
    <w:p w14:paraId="05A70880" w14:textId="77777777" w:rsidR="00BD3879" w:rsidRPr="00F54155" w:rsidRDefault="00BD3879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A64AA4E" w14:textId="4CF69B08" w:rsidR="00407125" w:rsidRPr="00F54155" w:rsidRDefault="00407125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CONTRATAÇÕES CORRELATAS E/OU INTERDEPENDENTES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42E63CF7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11AC2181" w14:textId="77777777" w:rsidR="00BD3879" w:rsidRPr="00BD3879" w:rsidRDefault="00BD3879" w:rsidP="00BD387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D3879">
        <w:rPr>
          <w:rFonts w:ascii="Cambria" w:eastAsia="Times New Roman" w:hAnsi="Cambria" w:cstheme="minorHAnsi"/>
          <w:color w:val="000000"/>
          <w:lang w:eastAsia="zh-CN"/>
          <w14:ligatures w14:val="none"/>
        </w:rPr>
        <w:t>Os serviços previstos são complementares entre si, compondo a estrutura necessária para realização do evento, porém cada um possui execução independente.</w:t>
      </w:r>
    </w:p>
    <w:p w14:paraId="138E13BA" w14:textId="77777777" w:rsidR="00BD3879" w:rsidRPr="00BD3879" w:rsidRDefault="00BD3879" w:rsidP="00BD387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2BB61B9" w14:textId="4C979372" w:rsidR="0042698B" w:rsidRPr="0042698B" w:rsidRDefault="00BD3879" w:rsidP="00BD387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D3879">
        <w:rPr>
          <w:rFonts w:ascii="Cambria" w:eastAsia="Times New Roman" w:hAnsi="Cambria" w:cstheme="minorHAnsi"/>
          <w:color w:val="000000"/>
          <w:lang w:eastAsia="zh-CN"/>
          <w14:ligatures w14:val="none"/>
        </w:rPr>
        <w:t>Não há sobreposição de escopo, sendo as contratações correlatas, mas não interdependentes.</w:t>
      </w:r>
    </w:p>
    <w:p w14:paraId="27A09D67" w14:textId="00E5BC58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7C34751" w14:textId="2BA66FE7" w:rsidR="00407125" w:rsidRPr="00F54155" w:rsidRDefault="00407125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POSSÍVEIS IMPACTOS AMBIENTAIS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7993D287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17E0D729" w14:textId="77777777" w:rsidR="00BD3879" w:rsidRPr="00BD3879" w:rsidRDefault="00BD3879" w:rsidP="00BD387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D3879">
        <w:rPr>
          <w:rFonts w:ascii="Cambria" w:eastAsia="Times New Roman" w:hAnsi="Cambria" w:cstheme="minorHAnsi"/>
          <w:color w:val="000000"/>
          <w:lang w:eastAsia="zh-CN"/>
          <w14:ligatures w14:val="none"/>
        </w:rPr>
        <w:t>Os impactos ambientais decorrentes da contratação são considerados mínimos ou irrelevantes, tendo em vista tratar-se de serviços de pequeno porte e de curta duração.</w:t>
      </w:r>
    </w:p>
    <w:p w14:paraId="27AAF864" w14:textId="77777777" w:rsidR="00BD3879" w:rsidRPr="00BD3879" w:rsidRDefault="00BD3879" w:rsidP="00BD387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B7CE4B1" w14:textId="6507EC84" w:rsidR="003C3782" w:rsidRDefault="00BD3879" w:rsidP="00BD387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D3879">
        <w:rPr>
          <w:rFonts w:ascii="Cambria" w:eastAsia="Times New Roman" w:hAnsi="Cambria" w:cstheme="minorHAnsi"/>
          <w:color w:val="000000"/>
          <w:lang w:eastAsia="zh-CN"/>
          <w14:ligatures w14:val="none"/>
        </w:rPr>
        <w:t>Eventuais resíduos gerados deverão ser devidamente acondicionados e destinados de forma adequada, observando-se as normas ambientais vigentes.</w:t>
      </w:r>
    </w:p>
    <w:p w14:paraId="547230AE" w14:textId="77777777" w:rsidR="00BD3879" w:rsidRPr="0042698B" w:rsidRDefault="00BD3879" w:rsidP="00BD387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E6B1094" w14:textId="2B1FBD46" w:rsidR="00407125" w:rsidRPr="00F54155" w:rsidRDefault="00407125" w:rsidP="00407125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DECLARAÇÃO DE VIABILIDADE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5C67D5A8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3343BD9C" w14:textId="77777777" w:rsidR="00BD3879" w:rsidRPr="00BD3879" w:rsidRDefault="00BD3879" w:rsidP="00BD3879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BD3879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Após análise dos elementos constantes neste Estudo Técnico Preliminar, conclui-se que a contratação dos serviços destinados à realização do evento de escolha das soberanas do Município de Mormaço/RS é plenamente viável sob os aspectos técnico, jurídico, financeiro e operacional.</w:t>
      </w:r>
    </w:p>
    <w:p w14:paraId="48CDEB9A" w14:textId="77777777" w:rsidR="00BD3879" w:rsidRPr="00BD3879" w:rsidRDefault="00BD3879" w:rsidP="00BD3879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1ED45C4C" w14:textId="77777777" w:rsidR="00BD3879" w:rsidRPr="00BD3879" w:rsidRDefault="00BD3879" w:rsidP="00BD3879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BD3879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Do ponto de vista técnico, os serviços são essenciais para garantir a adequada execução do evento. Sob o aspecto jurídico, a contratação encontra respaldo na Lei nº 14.133/2021, especialmente quanto à necessidade de planejamento prévio e à possibilidade de contratação direta, conforme o enquadramento legal a ser definido.</w:t>
      </w:r>
    </w:p>
    <w:p w14:paraId="53E591EC" w14:textId="77777777" w:rsidR="00BD3879" w:rsidRPr="00BD3879" w:rsidRDefault="00BD3879" w:rsidP="00BD3879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291BDB0F" w14:textId="77777777" w:rsidR="00BD3879" w:rsidRPr="00BD3879" w:rsidRDefault="00BD3879" w:rsidP="00BD3879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BD3879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No aspecto financeiro, os valores serão definidos a partir de pesquisa de mercado, garantindo compatibilidade com os preços praticados. No âmbito operacional, existem fornecedores aptos a executar os serviços.</w:t>
      </w:r>
    </w:p>
    <w:p w14:paraId="2CAF9D80" w14:textId="77777777" w:rsidR="00BD3879" w:rsidRPr="00BD3879" w:rsidRDefault="00BD3879" w:rsidP="00BD3879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06E31E0F" w14:textId="683A032D" w:rsidR="00FA3C33" w:rsidRPr="00FA3C33" w:rsidRDefault="00BD3879" w:rsidP="00BD3879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BD3879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Dessa forma, a contratação atende ao interesse público, sendo recomendada a continuidade do processo administrativo.</w:t>
      </w:r>
    </w:p>
    <w:p w14:paraId="7564D1A5" w14:textId="77777777" w:rsidR="00407125" w:rsidRPr="00F54155" w:rsidRDefault="00407125" w:rsidP="00F54155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4F743F6" w14:textId="7BACDD6C" w:rsidR="00F54155" w:rsidRPr="00F54155" w:rsidRDefault="00F54155" w:rsidP="00F54155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14. DISPOSIÇÕES FINAIS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170377F6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3F9674B5" w14:textId="77777777" w:rsidR="00BD3879" w:rsidRPr="00BD3879" w:rsidRDefault="00BD3879" w:rsidP="00BD3879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D3879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presente Estudo Técnico Preliminar foi elaborado pela Administração Municipal de Mormaço, por meio da Secretaria Municipal da Administração, em razão da </w:t>
      </w:r>
      <w:r w:rsidRPr="00BD3879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>indisponibilidade de servidores na Secretaria Municipal da Educação, Cultura e Desporto para a elaboração do referido documento.</w:t>
      </w:r>
    </w:p>
    <w:p w14:paraId="0A082038" w14:textId="77777777" w:rsidR="00BD3879" w:rsidRPr="00BD3879" w:rsidRDefault="00BD3879" w:rsidP="00BD3879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4C8BD5C" w14:textId="77777777" w:rsidR="00BD3879" w:rsidRPr="00BD3879" w:rsidRDefault="00BD3879" w:rsidP="00BD3879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D3879">
        <w:rPr>
          <w:rFonts w:ascii="Cambria" w:eastAsia="Times New Roman" w:hAnsi="Cambria" w:cstheme="minorHAnsi"/>
          <w:color w:val="000000"/>
          <w:lang w:eastAsia="zh-CN"/>
          <w14:ligatures w14:val="none"/>
        </w:rPr>
        <w:t>Registra-se que a construção deste ETP foi realizada com base nas demandas apresentadas pela Secretaria requisitante, bem como nos orçamentos preliminares encaminhados, os quais subsidiaram a definição da necessidade, da solução proposta e da futura estimativa de valores.</w:t>
      </w:r>
    </w:p>
    <w:p w14:paraId="54157B64" w14:textId="77777777" w:rsidR="00BD3879" w:rsidRPr="00BD3879" w:rsidRDefault="00BD3879" w:rsidP="00BD3879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72B86AA" w14:textId="77777777" w:rsidR="00BD3879" w:rsidRPr="00BD3879" w:rsidRDefault="00BD3879" w:rsidP="00BD3879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D3879">
        <w:rPr>
          <w:rFonts w:ascii="Cambria" w:eastAsia="Times New Roman" w:hAnsi="Cambria" w:cstheme="minorHAnsi"/>
          <w:color w:val="000000"/>
          <w:lang w:eastAsia="zh-CN"/>
          <w14:ligatures w14:val="none"/>
        </w:rPr>
        <w:t>O documento reúne os elementos necessários para subsidiar a contratação, incluindo identificação da demanda, justificativa, análise de soluções, requisitos e levantamento de mercado, em conformidade com o art. 72 da Lei nº 14.133/2021.</w:t>
      </w:r>
    </w:p>
    <w:p w14:paraId="3BDA11B5" w14:textId="77777777" w:rsidR="00BD3879" w:rsidRPr="00BD3879" w:rsidRDefault="00BD3879" w:rsidP="00BD3879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7E62073" w14:textId="77777777" w:rsidR="00BD3879" w:rsidRPr="00BD3879" w:rsidRDefault="00BD3879" w:rsidP="00BD3879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D3879">
        <w:rPr>
          <w:rFonts w:ascii="Cambria" w:eastAsia="Times New Roman" w:hAnsi="Cambria" w:cstheme="minorHAnsi"/>
          <w:color w:val="000000"/>
          <w:lang w:eastAsia="zh-CN"/>
          <w14:ligatures w14:val="none"/>
        </w:rPr>
        <w:t>Para fins de ciência, concordância e validação das informações apresentadas, o presente documento será também assinado pela Secretária Municipal da Educação, Cultura e Desporto, Sra. Sônia Morigi, responsável pela demanda.</w:t>
      </w:r>
    </w:p>
    <w:p w14:paraId="1277B180" w14:textId="77777777" w:rsidR="00BD3879" w:rsidRPr="00BD3879" w:rsidRDefault="00BD3879" w:rsidP="00BD3879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4559486" w14:textId="14E12730" w:rsidR="003C3782" w:rsidRPr="003C3782" w:rsidRDefault="00BD3879" w:rsidP="00BD3879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BD3879">
        <w:rPr>
          <w:rFonts w:ascii="Cambria" w:eastAsia="Times New Roman" w:hAnsi="Cambria" w:cstheme="minorHAnsi"/>
          <w:color w:val="000000"/>
          <w:lang w:eastAsia="zh-CN"/>
          <w14:ligatures w14:val="none"/>
        </w:rPr>
        <w:t>Dessa forma, considera-se que todas as etapas preparatórias foram devidamente observadas, estando o presente Estudo Técnico Preliminar apto a embasar a continuidade do processo administrativo.</w:t>
      </w:r>
    </w:p>
    <w:p w14:paraId="51DE6C95" w14:textId="7CB4A94B" w:rsidR="00A55BEA" w:rsidRPr="00A55BEA" w:rsidRDefault="00A55BEA" w:rsidP="0007046E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5EF948E" w14:textId="32FDBD16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322C834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7ADAFA6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D385DED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6783938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D37F74D" w14:textId="77777777" w:rsidR="00F54155" w:rsidRP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7CB97EF" w14:textId="41692B5E" w:rsidR="00407125" w:rsidRPr="00F54155" w:rsidRDefault="0007046E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Mormaço,</w:t>
      </w:r>
      <w:r w:rsidR="00BD3879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09</w:t>
      </w:r>
      <w:r w:rsidR="003C378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de </w:t>
      </w:r>
      <w:r w:rsidR="00BD3879">
        <w:rPr>
          <w:rFonts w:ascii="Cambria" w:eastAsia="Times New Roman" w:hAnsi="Cambria" w:cstheme="minorHAnsi"/>
          <w:color w:val="000000"/>
          <w:lang w:eastAsia="zh-CN"/>
          <w14:ligatures w14:val="none"/>
        </w:rPr>
        <w:t>março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202</w:t>
      </w:r>
      <w:r w:rsidR="00BD3879">
        <w:rPr>
          <w:rFonts w:ascii="Cambria" w:eastAsia="Times New Roman" w:hAnsi="Cambria" w:cstheme="minorHAnsi"/>
          <w:color w:val="000000"/>
          <w:lang w:eastAsia="zh-CN"/>
          <w14:ligatures w14:val="none"/>
        </w:rPr>
        <w:t>6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1890825E" w14:textId="77777777" w:rsidR="00407125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47173CA2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617DEFC3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3763EEAC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0FC8065E" w14:textId="77777777" w:rsidR="00F54155" w:rsidRP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2AB6B020" w14:textId="77777777" w:rsidR="00407125" w:rsidRPr="00F54155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52D2D129" w14:textId="77777777" w:rsidR="001321C0" w:rsidRPr="00F54155" w:rsidRDefault="001321C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3977F41" w14:textId="41DC52FC" w:rsidR="00407125" w:rsidRPr="00F54155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Mônica Vogl</w:t>
      </w:r>
    </w:p>
    <w:p w14:paraId="69F163D3" w14:textId="11FE81ED" w:rsidR="001826A4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Secretaria Municipal da Administração</w:t>
      </w:r>
    </w:p>
    <w:p w14:paraId="399901F8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3DED4DC1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53CCBA9B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701FAFD0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0AA8A0CC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022D6AAF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2362745F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13172E38" w14:textId="731332FB" w:rsidR="00A55BEA" w:rsidRDefault="00BD3879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bookmarkStart w:id="0" w:name="_GoBack"/>
      <w:r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Sônia Morigi</w:t>
      </w:r>
      <w:r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br/>
        <w:t>Secretaria Municipal da Educação, Cultura e Desporto</w:t>
      </w:r>
    </w:p>
    <w:p w14:paraId="10DF7B93" w14:textId="77777777" w:rsidR="00E6387F" w:rsidRDefault="00E6387F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bookmarkEnd w:id="0"/>
    <w:p w14:paraId="68947318" w14:textId="77777777" w:rsidR="00E6387F" w:rsidRPr="00F54155" w:rsidRDefault="00E6387F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sectPr w:rsidR="00E6387F" w:rsidRPr="00F54155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450BCB" w14:textId="77777777" w:rsidR="0064320A" w:rsidRDefault="0064320A" w:rsidP="00FE7AFD">
      <w:pPr>
        <w:spacing w:after="0" w:line="240" w:lineRule="auto"/>
      </w:pPr>
      <w:r>
        <w:separator/>
      </w:r>
    </w:p>
  </w:endnote>
  <w:endnote w:type="continuationSeparator" w:id="0">
    <w:p w14:paraId="094DBF04" w14:textId="77777777" w:rsidR="0064320A" w:rsidRDefault="0064320A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3D38A3" w14:textId="77777777" w:rsidR="0064320A" w:rsidRDefault="0064320A" w:rsidP="00FE7AFD">
      <w:pPr>
        <w:spacing w:after="0" w:line="240" w:lineRule="auto"/>
      </w:pPr>
      <w:r>
        <w:separator/>
      </w:r>
    </w:p>
  </w:footnote>
  <w:footnote w:type="continuationSeparator" w:id="0">
    <w:p w14:paraId="427AEC01" w14:textId="77777777" w:rsidR="0064320A" w:rsidRDefault="0064320A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284491" w:rsidRPr="00FE7AFD" w:rsidRDefault="00284491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284491" w:rsidRDefault="00284491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284491" w:rsidRPr="00FE7AFD" w:rsidRDefault="00284491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284491" w:rsidRPr="00FE7AFD" w:rsidRDefault="00284491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284491" w:rsidRPr="00FE7AFD" w:rsidRDefault="00284491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284491" w:rsidRPr="00FE7AFD" w:rsidRDefault="00284491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284491" w:rsidRDefault="0028449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77458"/>
    <w:multiLevelType w:val="multilevel"/>
    <w:tmpl w:val="54E8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8762AE"/>
    <w:multiLevelType w:val="multilevel"/>
    <w:tmpl w:val="F5F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AC0211"/>
    <w:multiLevelType w:val="hybridMultilevel"/>
    <w:tmpl w:val="AFB2AE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C3A15"/>
    <w:multiLevelType w:val="multilevel"/>
    <w:tmpl w:val="F198D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B3262A"/>
    <w:multiLevelType w:val="multilevel"/>
    <w:tmpl w:val="CA025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E22060"/>
    <w:multiLevelType w:val="hybridMultilevel"/>
    <w:tmpl w:val="B650A9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57FFB"/>
    <w:multiLevelType w:val="multilevel"/>
    <w:tmpl w:val="2068A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2B0254"/>
    <w:multiLevelType w:val="hybridMultilevel"/>
    <w:tmpl w:val="8D86DC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5060E1"/>
    <w:multiLevelType w:val="multilevel"/>
    <w:tmpl w:val="A3EA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6F7C96"/>
    <w:multiLevelType w:val="multilevel"/>
    <w:tmpl w:val="C682F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330BF2"/>
    <w:multiLevelType w:val="multilevel"/>
    <w:tmpl w:val="D4E63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B24944"/>
    <w:multiLevelType w:val="multilevel"/>
    <w:tmpl w:val="E77C0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BA526A"/>
    <w:multiLevelType w:val="multilevel"/>
    <w:tmpl w:val="C3FE8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F36906"/>
    <w:multiLevelType w:val="hybridMultilevel"/>
    <w:tmpl w:val="155CF2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4B3C52"/>
    <w:multiLevelType w:val="hybridMultilevel"/>
    <w:tmpl w:val="D01095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AE0012"/>
    <w:multiLevelType w:val="multilevel"/>
    <w:tmpl w:val="C660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374E9C"/>
    <w:multiLevelType w:val="multilevel"/>
    <w:tmpl w:val="DDCA3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C969EE"/>
    <w:multiLevelType w:val="multilevel"/>
    <w:tmpl w:val="3A682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796B2E"/>
    <w:multiLevelType w:val="multilevel"/>
    <w:tmpl w:val="4476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1374F5"/>
    <w:multiLevelType w:val="multilevel"/>
    <w:tmpl w:val="6990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D215E4"/>
    <w:multiLevelType w:val="hybridMultilevel"/>
    <w:tmpl w:val="ECE6C18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3AF75A9B"/>
    <w:multiLevelType w:val="multilevel"/>
    <w:tmpl w:val="615EE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4726E8"/>
    <w:multiLevelType w:val="multilevel"/>
    <w:tmpl w:val="B1129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BF3748"/>
    <w:multiLevelType w:val="multilevel"/>
    <w:tmpl w:val="F4703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6E4AF1"/>
    <w:multiLevelType w:val="multilevel"/>
    <w:tmpl w:val="A0C88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971F72"/>
    <w:multiLevelType w:val="multilevel"/>
    <w:tmpl w:val="1D6C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8734C0"/>
    <w:multiLevelType w:val="hybridMultilevel"/>
    <w:tmpl w:val="D690E6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69117A"/>
    <w:multiLevelType w:val="multilevel"/>
    <w:tmpl w:val="54D26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DE342F"/>
    <w:multiLevelType w:val="hybridMultilevel"/>
    <w:tmpl w:val="F4D05C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1A39B7"/>
    <w:multiLevelType w:val="multilevel"/>
    <w:tmpl w:val="A5C27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6B52C6"/>
    <w:multiLevelType w:val="multilevel"/>
    <w:tmpl w:val="92EE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3926EF"/>
    <w:multiLevelType w:val="multilevel"/>
    <w:tmpl w:val="CBF4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CC22F2C"/>
    <w:multiLevelType w:val="multilevel"/>
    <w:tmpl w:val="DEB2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F364BA8"/>
    <w:multiLevelType w:val="hybridMultilevel"/>
    <w:tmpl w:val="ABF69C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64D3992"/>
    <w:multiLevelType w:val="multilevel"/>
    <w:tmpl w:val="AAE0D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D2583B"/>
    <w:multiLevelType w:val="multilevel"/>
    <w:tmpl w:val="36E2D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095D65"/>
    <w:multiLevelType w:val="multilevel"/>
    <w:tmpl w:val="7FC8B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095FBB"/>
    <w:multiLevelType w:val="multilevel"/>
    <w:tmpl w:val="B2F2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8"/>
  </w:num>
  <w:num w:numId="3">
    <w:abstractNumId w:val="19"/>
  </w:num>
  <w:num w:numId="4">
    <w:abstractNumId w:val="32"/>
  </w:num>
  <w:num w:numId="5">
    <w:abstractNumId w:val="27"/>
  </w:num>
  <w:num w:numId="6">
    <w:abstractNumId w:val="30"/>
  </w:num>
  <w:num w:numId="7">
    <w:abstractNumId w:val="37"/>
  </w:num>
  <w:num w:numId="8">
    <w:abstractNumId w:val="0"/>
  </w:num>
  <w:num w:numId="9">
    <w:abstractNumId w:val="34"/>
  </w:num>
  <w:num w:numId="10">
    <w:abstractNumId w:val="6"/>
  </w:num>
  <w:num w:numId="11">
    <w:abstractNumId w:val="24"/>
  </w:num>
  <w:num w:numId="12">
    <w:abstractNumId w:val="15"/>
  </w:num>
  <w:num w:numId="13">
    <w:abstractNumId w:val="23"/>
  </w:num>
  <w:num w:numId="14">
    <w:abstractNumId w:val="36"/>
  </w:num>
  <w:num w:numId="15">
    <w:abstractNumId w:val="31"/>
  </w:num>
  <w:num w:numId="16">
    <w:abstractNumId w:val="12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29"/>
  </w:num>
  <w:num w:numId="22">
    <w:abstractNumId w:val="16"/>
  </w:num>
  <w:num w:numId="23">
    <w:abstractNumId w:val="9"/>
  </w:num>
  <w:num w:numId="24">
    <w:abstractNumId w:val="11"/>
  </w:num>
  <w:num w:numId="25">
    <w:abstractNumId w:val="35"/>
  </w:num>
  <w:num w:numId="26">
    <w:abstractNumId w:val="10"/>
  </w:num>
  <w:num w:numId="27">
    <w:abstractNumId w:val="25"/>
  </w:num>
  <w:num w:numId="28">
    <w:abstractNumId w:val="13"/>
  </w:num>
  <w:num w:numId="29">
    <w:abstractNumId w:val="14"/>
  </w:num>
  <w:num w:numId="30">
    <w:abstractNumId w:val="28"/>
  </w:num>
  <w:num w:numId="31">
    <w:abstractNumId w:val="7"/>
  </w:num>
  <w:num w:numId="32">
    <w:abstractNumId w:val="33"/>
  </w:num>
  <w:num w:numId="33">
    <w:abstractNumId w:val="26"/>
  </w:num>
  <w:num w:numId="34">
    <w:abstractNumId w:val="20"/>
  </w:num>
  <w:num w:numId="35">
    <w:abstractNumId w:val="5"/>
  </w:num>
  <w:num w:numId="36">
    <w:abstractNumId w:val="2"/>
  </w:num>
  <w:num w:numId="37">
    <w:abstractNumId w:val="3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10691"/>
    <w:rsid w:val="00043EB4"/>
    <w:rsid w:val="000659FC"/>
    <w:rsid w:val="0007046E"/>
    <w:rsid w:val="000B5993"/>
    <w:rsid w:val="00124353"/>
    <w:rsid w:val="001321C0"/>
    <w:rsid w:val="00137772"/>
    <w:rsid w:val="00160DFF"/>
    <w:rsid w:val="001826A4"/>
    <w:rsid w:val="001A32C2"/>
    <w:rsid w:val="001C3C45"/>
    <w:rsid w:val="00234C40"/>
    <w:rsid w:val="002521F3"/>
    <w:rsid w:val="00284491"/>
    <w:rsid w:val="00287079"/>
    <w:rsid w:val="002872FB"/>
    <w:rsid w:val="0029442B"/>
    <w:rsid w:val="00295033"/>
    <w:rsid w:val="002B654D"/>
    <w:rsid w:val="002C73AA"/>
    <w:rsid w:val="002E1489"/>
    <w:rsid w:val="002F16E2"/>
    <w:rsid w:val="003878D6"/>
    <w:rsid w:val="003A4CED"/>
    <w:rsid w:val="003B5377"/>
    <w:rsid w:val="003C3782"/>
    <w:rsid w:val="003D001B"/>
    <w:rsid w:val="003D4156"/>
    <w:rsid w:val="003F1509"/>
    <w:rsid w:val="00407125"/>
    <w:rsid w:val="00407D42"/>
    <w:rsid w:val="00425174"/>
    <w:rsid w:val="0042698B"/>
    <w:rsid w:val="00435285"/>
    <w:rsid w:val="0044473C"/>
    <w:rsid w:val="004747DE"/>
    <w:rsid w:val="00475CE2"/>
    <w:rsid w:val="004F1D56"/>
    <w:rsid w:val="00546B8D"/>
    <w:rsid w:val="00561931"/>
    <w:rsid w:val="00630A64"/>
    <w:rsid w:val="0064320A"/>
    <w:rsid w:val="006465DE"/>
    <w:rsid w:val="00673F38"/>
    <w:rsid w:val="006D0E55"/>
    <w:rsid w:val="006E0D93"/>
    <w:rsid w:val="00711BBC"/>
    <w:rsid w:val="00764D41"/>
    <w:rsid w:val="00790656"/>
    <w:rsid w:val="007A221A"/>
    <w:rsid w:val="007C6934"/>
    <w:rsid w:val="008056FF"/>
    <w:rsid w:val="00811E64"/>
    <w:rsid w:val="008417ED"/>
    <w:rsid w:val="008611D8"/>
    <w:rsid w:val="008A2262"/>
    <w:rsid w:val="008A4A86"/>
    <w:rsid w:val="008D1154"/>
    <w:rsid w:val="0093405B"/>
    <w:rsid w:val="00954A2D"/>
    <w:rsid w:val="009C37AA"/>
    <w:rsid w:val="009C6B13"/>
    <w:rsid w:val="00A20F83"/>
    <w:rsid w:val="00A52C1E"/>
    <w:rsid w:val="00A55BEA"/>
    <w:rsid w:val="00A620AC"/>
    <w:rsid w:val="00AA0312"/>
    <w:rsid w:val="00AD182E"/>
    <w:rsid w:val="00B02141"/>
    <w:rsid w:val="00B07639"/>
    <w:rsid w:val="00B44672"/>
    <w:rsid w:val="00BD022F"/>
    <w:rsid w:val="00BD3879"/>
    <w:rsid w:val="00BD3EF6"/>
    <w:rsid w:val="00BE13A9"/>
    <w:rsid w:val="00C45376"/>
    <w:rsid w:val="00C634D3"/>
    <w:rsid w:val="00C8464C"/>
    <w:rsid w:val="00DF289C"/>
    <w:rsid w:val="00E5216D"/>
    <w:rsid w:val="00E6387F"/>
    <w:rsid w:val="00E84619"/>
    <w:rsid w:val="00EF5042"/>
    <w:rsid w:val="00F362D1"/>
    <w:rsid w:val="00F37A9B"/>
    <w:rsid w:val="00F4193B"/>
    <w:rsid w:val="00F43D95"/>
    <w:rsid w:val="00F46285"/>
    <w:rsid w:val="00F54155"/>
    <w:rsid w:val="00FA3C33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character" w:styleId="Forte">
    <w:name w:val="Strong"/>
    <w:basedOn w:val="Fontepargpadro"/>
    <w:uiPriority w:val="22"/>
    <w:qFormat/>
    <w:rsid w:val="00407125"/>
    <w:rPr>
      <w:b/>
      <w:bCs/>
    </w:rPr>
  </w:style>
  <w:style w:type="paragraph" w:styleId="NormalWeb">
    <w:name w:val="Normal (Web)"/>
    <w:basedOn w:val="Normal"/>
    <w:uiPriority w:val="99"/>
    <w:unhideWhenUsed/>
    <w:rsid w:val="008A2262"/>
    <w:rPr>
      <w:rFonts w:ascii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3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E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1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6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7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1394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3</cp:revision>
  <cp:lastPrinted>2026-03-18T14:34:00Z</cp:lastPrinted>
  <dcterms:created xsi:type="dcterms:W3CDTF">2026-03-18T12:21:00Z</dcterms:created>
  <dcterms:modified xsi:type="dcterms:W3CDTF">2026-03-18T14:34:00Z</dcterms:modified>
</cp:coreProperties>
</file>