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087AE0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087AE0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087AE0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087AE0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087AE0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087AE0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087AE0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087AE0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087AE0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087AE0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087AE0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08F0AB70" w:rsidR="00407125" w:rsidRPr="00087AE0" w:rsidRDefault="00CB3778" w:rsidP="00CB3778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087AE0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de Educação, Cultura e Desporto</w:t>
            </w:r>
          </w:p>
        </w:tc>
      </w:tr>
      <w:tr w:rsidR="00407125" w:rsidRPr="00087AE0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087AE0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087AE0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47F4F036" w:rsidR="00407125" w:rsidRPr="00087AE0" w:rsidRDefault="00805ACB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087AE0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Sônia Morigi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087AE0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087AE0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087AE0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087AE0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087AE0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7C250B7D" w:rsidR="00407125" w:rsidRPr="00087AE0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  <w:r w:rsidR="00397B61"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71288E54" w14:textId="77777777" w:rsidR="00790656" w:rsidRPr="00087AE0" w:rsidRDefault="00790656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hAnsi="Cambria" w:cstheme="minorHAnsi"/>
        </w:rPr>
      </w:pPr>
    </w:p>
    <w:p w14:paraId="38AD3419" w14:textId="2847286E" w:rsidR="0099477A" w:rsidRPr="00087AE0" w:rsidRDefault="00805ACB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demanda é apresentada pela Secretaria Municipal de Educação, Cultura e Desporto, com o objetivo de contratar serviços de </w:t>
      </w: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decoração e cobertura fotográfica</w:t>
      </w: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a realização das </w:t>
      </w: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formaturas das escolas municipais</w:t>
      </w: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abrangendo </w:t>
      </w: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3 </w:t>
      </w:r>
      <w:proofErr w:type="spellStart"/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EMEIs</w:t>
      </w:r>
      <w:proofErr w:type="spellEnd"/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(Educação Infantil)</w:t>
      </w: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</w:t>
      </w: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2 </w:t>
      </w:r>
      <w:proofErr w:type="spellStart"/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EMEFs</w:t>
      </w:r>
      <w:proofErr w:type="spellEnd"/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(Ensino Fundamental)</w:t>
      </w: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. As formaturas ocorrerão em datas definidas no calendário escolar aprovado para o ano letivo vigente.</w:t>
      </w:r>
    </w:p>
    <w:p w14:paraId="10D98D99" w14:textId="77777777" w:rsidR="00500EAF" w:rsidRPr="00087AE0" w:rsidRDefault="00500EAF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6919087" w14:textId="153C3525" w:rsidR="00407125" w:rsidRPr="00087AE0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2. </w:t>
      </w:r>
      <w:r w:rsidRPr="00087AE0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>DESCRIÇÃO DA NECESSIDADE (JUSTIFICATIVA)</w:t>
      </w:r>
      <w:r w:rsidR="00397B61" w:rsidRPr="00087AE0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ab/>
      </w:r>
    </w:p>
    <w:p w14:paraId="389913B2" w14:textId="77777777" w:rsidR="00805ACB" w:rsidRPr="00087AE0" w:rsidRDefault="00805ACB" w:rsidP="00805ACB">
      <w:pPr>
        <w:pStyle w:val="NormalWeb"/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>As formaturas das escolas municipais são eventos institucionais relevantes, que marcam a conclusão de etapas educacionais e representam momentos de celebração para alunos, famílias, professores e comunidade escolar. Para assegurar organização, qualidade visual e ambiente adequado para registros fotográficos, torna-se necessária a contratação de:</w:t>
      </w:r>
    </w:p>
    <w:p w14:paraId="639558D2" w14:textId="77777777" w:rsidR="00805ACB" w:rsidRPr="00087AE0" w:rsidRDefault="00805ACB" w:rsidP="00805ACB">
      <w:pPr>
        <w:pStyle w:val="NormalWeb"/>
        <w:numPr>
          <w:ilvl w:val="0"/>
          <w:numId w:val="17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087AE0">
        <w:rPr>
          <w:rFonts w:ascii="Cambria" w:hAnsi="Cambria"/>
          <w:b/>
          <w:bCs/>
          <w:sz w:val="22"/>
          <w:szCs w:val="22"/>
        </w:rPr>
        <w:t>decoração</w:t>
      </w:r>
      <w:proofErr w:type="gramEnd"/>
      <w:r w:rsidRPr="00087AE0">
        <w:rPr>
          <w:rFonts w:ascii="Cambria" w:hAnsi="Cambria"/>
          <w:b/>
          <w:bCs/>
          <w:sz w:val="22"/>
          <w:szCs w:val="22"/>
        </w:rPr>
        <w:t xml:space="preserve"> completa</w:t>
      </w:r>
      <w:r w:rsidRPr="00087AE0">
        <w:rPr>
          <w:rFonts w:ascii="Cambria" w:hAnsi="Cambria"/>
          <w:sz w:val="22"/>
          <w:szCs w:val="22"/>
        </w:rPr>
        <w:t>, incluindo fundo para fotos, fundo de palco para a cerimônia, cortinas e painéis decorativos;</w:t>
      </w:r>
    </w:p>
    <w:p w14:paraId="737D633A" w14:textId="77777777" w:rsidR="00805ACB" w:rsidRPr="00087AE0" w:rsidRDefault="00805ACB" w:rsidP="00805ACB">
      <w:pPr>
        <w:pStyle w:val="NormalWeb"/>
        <w:numPr>
          <w:ilvl w:val="0"/>
          <w:numId w:val="17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087AE0">
        <w:rPr>
          <w:rFonts w:ascii="Cambria" w:hAnsi="Cambria"/>
          <w:b/>
          <w:bCs/>
          <w:sz w:val="22"/>
          <w:szCs w:val="22"/>
        </w:rPr>
        <w:t>toalhas</w:t>
      </w:r>
      <w:proofErr w:type="gramEnd"/>
      <w:r w:rsidRPr="00087AE0">
        <w:rPr>
          <w:rFonts w:ascii="Cambria" w:hAnsi="Cambria"/>
          <w:b/>
          <w:bCs/>
          <w:sz w:val="22"/>
          <w:szCs w:val="22"/>
        </w:rPr>
        <w:t xml:space="preserve"> de mesa e capas de cadeira</w:t>
      </w:r>
      <w:r w:rsidRPr="00087AE0">
        <w:rPr>
          <w:rFonts w:ascii="Cambria" w:hAnsi="Cambria"/>
          <w:sz w:val="22"/>
          <w:szCs w:val="22"/>
        </w:rPr>
        <w:t>, padronizadas e adequadas ao ambiente escolar;</w:t>
      </w:r>
    </w:p>
    <w:p w14:paraId="2C549A56" w14:textId="77777777" w:rsidR="00805ACB" w:rsidRPr="00087AE0" w:rsidRDefault="00805ACB" w:rsidP="00805ACB">
      <w:pPr>
        <w:pStyle w:val="NormalWeb"/>
        <w:numPr>
          <w:ilvl w:val="0"/>
          <w:numId w:val="17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087AE0">
        <w:rPr>
          <w:rFonts w:ascii="Cambria" w:hAnsi="Cambria"/>
          <w:b/>
          <w:bCs/>
          <w:sz w:val="22"/>
          <w:szCs w:val="22"/>
        </w:rPr>
        <w:t>serviço</w:t>
      </w:r>
      <w:proofErr w:type="gramEnd"/>
      <w:r w:rsidRPr="00087AE0">
        <w:rPr>
          <w:rFonts w:ascii="Cambria" w:hAnsi="Cambria"/>
          <w:b/>
          <w:bCs/>
          <w:sz w:val="22"/>
          <w:szCs w:val="22"/>
        </w:rPr>
        <w:t xml:space="preserve"> de cobertura fotográfica</w:t>
      </w:r>
      <w:r w:rsidRPr="00087AE0">
        <w:rPr>
          <w:rFonts w:ascii="Cambria" w:hAnsi="Cambria"/>
          <w:sz w:val="22"/>
          <w:szCs w:val="22"/>
        </w:rPr>
        <w:t>, com fornecimento de fotógrafo profissional e entrega do material final em formato digital no Google Drive.</w:t>
      </w:r>
    </w:p>
    <w:p w14:paraId="51F72B28" w14:textId="6ACD01CE" w:rsidR="00500EAF" w:rsidRPr="00087AE0" w:rsidRDefault="00805ACB" w:rsidP="00F07FD9">
      <w:pPr>
        <w:pStyle w:val="NormalWeb"/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>As unidades escolares não dispõem de estrutura decorativa própria, nem de equipe técnica especializada para execução desse tipo de montagem, o que justifica a contratação de empresa habilitada.</w:t>
      </w:r>
    </w:p>
    <w:p w14:paraId="0798CB6F" w14:textId="1D23174B" w:rsidR="00407125" w:rsidRPr="00087AE0" w:rsidRDefault="00407125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  <w:r w:rsidR="00397B61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BC10C69" w14:textId="77777777" w:rsidR="00407125" w:rsidRPr="00087AE0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20271A1" w14:textId="77777777" w:rsidR="00805ACB" w:rsidRPr="00087AE0" w:rsidRDefault="00805ACB" w:rsidP="00805ACB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encontra-se integralmente alinhada ao planejamento escolar anual e às diretrizes de valorização das atividades pedagógicas e culturais da Rede Municipal de Ensino. O calendário escolar prevê a realização das formaturas como parte das ações de fechamento do ano letivo, reforçando o reconhecimento dos alunos e fortalecendo o vínculo entre escola, famílias e comunidade.</w:t>
      </w:r>
    </w:p>
    <w:p w14:paraId="288A8799" w14:textId="77777777" w:rsidR="00805ACB" w:rsidRPr="00087AE0" w:rsidRDefault="00805ACB" w:rsidP="00805ACB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2CE1BC9" w14:textId="77777777" w:rsidR="00805ACB" w:rsidRPr="00087AE0" w:rsidRDefault="00805ACB" w:rsidP="00805ACB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Além disso, a Secretaria Municipal de Educação possui planejamento voltado à qualificação dos ambientes escolares e das cerimônias institucionais, garantindo padrões mínimos de estética, organização e acessibilidade. A contratação também está alinhada ao planejamento administrativo e financeiro do Município, que prevê ações estruturadas para eventos oficiais e atividades de natureza educacional.</w:t>
      </w:r>
    </w:p>
    <w:p w14:paraId="2DDE9442" w14:textId="612BF19E" w:rsidR="00B02141" w:rsidRPr="00087AE0" w:rsidRDefault="007E2A1D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</w:t>
      </w:r>
    </w:p>
    <w:p w14:paraId="38C6B4E5" w14:textId="6022FA11" w:rsidR="00407125" w:rsidRPr="00087AE0" w:rsidRDefault="00711BBC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lastRenderedPageBreak/>
        <w:t>4</w:t>
      </w:r>
      <w:r w:rsidR="00407125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397B61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A168BBC" w14:textId="77777777" w:rsidR="00407125" w:rsidRPr="00087AE0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A0AA8A1" w14:textId="77777777" w:rsidR="00087AE0" w:rsidRPr="00087AE0" w:rsidRDefault="00087AE0" w:rsidP="00087A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deverá atender aos seguintes requisitos:</w:t>
      </w:r>
    </w:p>
    <w:p w14:paraId="7E525075" w14:textId="77777777" w:rsidR="00087AE0" w:rsidRPr="00087AE0" w:rsidRDefault="00087AE0" w:rsidP="00087A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5F41882" w14:textId="77777777" w:rsidR="00087AE0" w:rsidRPr="00087AE0" w:rsidRDefault="00087AE0" w:rsidP="00087A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Para a decoração:</w:t>
      </w:r>
    </w:p>
    <w:p w14:paraId="705CFBE8" w14:textId="77777777" w:rsidR="00087AE0" w:rsidRPr="00087AE0" w:rsidRDefault="00087AE0" w:rsidP="00087AE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Fornecimento de </w:t>
      </w: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fundo fotográfico</w:t>
      </w: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temático ou neutro, adequado a registro de imagens das famílias e formandos;</w:t>
      </w:r>
    </w:p>
    <w:p w14:paraId="3A38D477" w14:textId="77777777" w:rsidR="00087AE0" w:rsidRPr="00087AE0" w:rsidRDefault="00087AE0" w:rsidP="00087AE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Fundo decorativo para a cerimônia</w:t>
      </w: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composto por painéis, tecidos, ornamentações e elementos visuais harmônicos;</w:t>
      </w:r>
    </w:p>
    <w:p w14:paraId="313BA356" w14:textId="77777777" w:rsidR="00087AE0" w:rsidRPr="00087AE0" w:rsidRDefault="00087AE0" w:rsidP="00087AE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Fornecimento de </w:t>
      </w: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toalhas de mesa</w:t>
      </w: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padronizadas;</w:t>
      </w:r>
    </w:p>
    <w:p w14:paraId="57F5E65E" w14:textId="77777777" w:rsidR="00087AE0" w:rsidRPr="00087AE0" w:rsidRDefault="00087AE0" w:rsidP="00087AE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Fornecimento de </w:t>
      </w: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capas de cadeira</w:t>
      </w: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adequadas ao padrão do evento;</w:t>
      </w:r>
    </w:p>
    <w:p w14:paraId="0F9392F8" w14:textId="77777777" w:rsidR="00087AE0" w:rsidRPr="00087AE0" w:rsidRDefault="00087AE0" w:rsidP="00087AE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Montagem e desmontagem completas, realizadas por equipe da contratada;</w:t>
      </w:r>
    </w:p>
    <w:p w14:paraId="2B7A005F" w14:textId="77777777" w:rsidR="00087AE0" w:rsidRPr="00087AE0" w:rsidRDefault="00087AE0" w:rsidP="00087AE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Entrega, execução e retirada dentro dos prazos de cada formatura.</w:t>
      </w:r>
    </w:p>
    <w:p w14:paraId="36E5A3CC" w14:textId="77777777" w:rsidR="00087AE0" w:rsidRPr="00087AE0" w:rsidRDefault="00087AE0" w:rsidP="00087AE0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26D12E8" w14:textId="77777777" w:rsidR="00087AE0" w:rsidRPr="00087AE0" w:rsidRDefault="00087AE0" w:rsidP="00087A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Para o serviço fotográfico:</w:t>
      </w:r>
    </w:p>
    <w:p w14:paraId="2D7B1251" w14:textId="77777777" w:rsidR="00087AE0" w:rsidRPr="00087AE0" w:rsidRDefault="00087AE0" w:rsidP="00087AE0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Disponibilidade de </w:t>
      </w: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01 fotógrafo profissional</w:t>
      </w: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por evento;</w:t>
      </w:r>
    </w:p>
    <w:p w14:paraId="657A8491" w14:textId="77777777" w:rsidR="00087AE0" w:rsidRPr="00087AE0" w:rsidRDefault="00087AE0" w:rsidP="00087AE0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Cobertura fotográfica completa durante a formatura;</w:t>
      </w:r>
    </w:p>
    <w:p w14:paraId="283CA909" w14:textId="77777777" w:rsidR="00087AE0" w:rsidRPr="00087AE0" w:rsidRDefault="00087AE0" w:rsidP="00087AE0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Captura de momentos protocolares, individuais e coletivos dos alunos;</w:t>
      </w:r>
    </w:p>
    <w:p w14:paraId="3A2D8980" w14:textId="77777777" w:rsidR="00087AE0" w:rsidRPr="00087AE0" w:rsidRDefault="00087AE0" w:rsidP="00087AE0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Entrega das fotos em formato digital</w:t>
      </w: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(alta resolução), organizadas em pastas, por meio de link no </w:t>
      </w: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Google Drive</w:t>
      </w: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0000B511" w14:textId="77777777" w:rsidR="00087AE0" w:rsidRPr="00087AE0" w:rsidRDefault="00087AE0" w:rsidP="00087AE0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Garantia de direitos de uso institucional das imagens pela Secretaria.</w:t>
      </w:r>
    </w:p>
    <w:p w14:paraId="5F209363" w14:textId="77777777" w:rsidR="007E2A1D" w:rsidRPr="00087AE0" w:rsidRDefault="007E2A1D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00BFD06" w14:textId="46049341" w:rsidR="00407125" w:rsidRPr="00087AE0" w:rsidRDefault="00711BBC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397B61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1AC2C6A" w14:textId="77777777" w:rsidR="00087AE0" w:rsidRPr="00087AE0" w:rsidRDefault="00087AE0" w:rsidP="00087AE0">
      <w:pPr>
        <w:pStyle w:val="NormalWeb"/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>A estimativa de valores será definida com base em levantamento de mercado com coleta de orçamentos junto a empresas do ramo de decoração e fotografia. Os quantitativos mínimos estimados são:</w:t>
      </w:r>
    </w:p>
    <w:p w14:paraId="15308B05" w14:textId="77777777" w:rsidR="00087AE0" w:rsidRPr="00087AE0" w:rsidRDefault="00087AE0" w:rsidP="00087AE0">
      <w:pPr>
        <w:pStyle w:val="NormalWeb"/>
        <w:numPr>
          <w:ilvl w:val="0"/>
          <w:numId w:val="20"/>
        </w:numPr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 xml:space="preserve">05 decorações completas (3 para </w:t>
      </w:r>
      <w:proofErr w:type="spellStart"/>
      <w:r w:rsidRPr="00087AE0">
        <w:rPr>
          <w:rFonts w:ascii="Cambria" w:hAnsi="Cambria"/>
          <w:sz w:val="22"/>
          <w:szCs w:val="22"/>
        </w:rPr>
        <w:t>EMEIs</w:t>
      </w:r>
      <w:proofErr w:type="spellEnd"/>
      <w:r w:rsidRPr="00087AE0">
        <w:rPr>
          <w:rFonts w:ascii="Cambria" w:hAnsi="Cambria"/>
          <w:sz w:val="22"/>
          <w:szCs w:val="22"/>
        </w:rPr>
        <w:t xml:space="preserve"> e 2 para </w:t>
      </w:r>
      <w:proofErr w:type="spellStart"/>
      <w:r w:rsidRPr="00087AE0">
        <w:rPr>
          <w:rFonts w:ascii="Cambria" w:hAnsi="Cambria"/>
          <w:sz w:val="22"/>
          <w:szCs w:val="22"/>
        </w:rPr>
        <w:t>EMEFs</w:t>
      </w:r>
      <w:proofErr w:type="spellEnd"/>
      <w:r w:rsidRPr="00087AE0">
        <w:rPr>
          <w:rFonts w:ascii="Cambria" w:hAnsi="Cambria"/>
          <w:sz w:val="22"/>
          <w:szCs w:val="22"/>
        </w:rPr>
        <w:t>);</w:t>
      </w:r>
    </w:p>
    <w:p w14:paraId="0251EE40" w14:textId="77777777" w:rsidR="00087AE0" w:rsidRPr="00087AE0" w:rsidRDefault="00087AE0" w:rsidP="00087AE0">
      <w:pPr>
        <w:pStyle w:val="NormalWeb"/>
        <w:numPr>
          <w:ilvl w:val="0"/>
          <w:numId w:val="20"/>
        </w:numPr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>05 fundos fotográficos;</w:t>
      </w:r>
    </w:p>
    <w:p w14:paraId="1C2DBFE7" w14:textId="77777777" w:rsidR="00087AE0" w:rsidRPr="00087AE0" w:rsidRDefault="00087AE0" w:rsidP="00087AE0">
      <w:pPr>
        <w:pStyle w:val="NormalWeb"/>
        <w:numPr>
          <w:ilvl w:val="0"/>
          <w:numId w:val="20"/>
        </w:numPr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>05 fundos de palco;</w:t>
      </w:r>
    </w:p>
    <w:p w14:paraId="2227D2AB" w14:textId="77777777" w:rsidR="00087AE0" w:rsidRPr="00087AE0" w:rsidRDefault="00087AE0" w:rsidP="00087AE0">
      <w:pPr>
        <w:pStyle w:val="NormalWeb"/>
        <w:numPr>
          <w:ilvl w:val="0"/>
          <w:numId w:val="20"/>
        </w:numPr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>05 conjuntos de toalhas e capas de cadeiras;</w:t>
      </w:r>
    </w:p>
    <w:p w14:paraId="6CC9BB1E" w14:textId="77777777" w:rsidR="00087AE0" w:rsidRPr="00087AE0" w:rsidRDefault="00087AE0" w:rsidP="00087AE0">
      <w:pPr>
        <w:pStyle w:val="NormalWeb"/>
        <w:numPr>
          <w:ilvl w:val="0"/>
          <w:numId w:val="20"/>
        </w:numPr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>05 serviços de cobertura fotográfica profissional.</w:t>
      </w:r>
    </w:p>
    <w:p w14:paraId="154DD1AB" w14:textId="3BBED3B2" w:rsidR="0030593C" w:rsidRPr="00087AE0" w:rsidRDefault="00087AE0" w:rsidP="0030593C">
      <w:pPr>
        <w:pStyle w:val="NormalWeb"/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>(O valor total será incluído após conclusão da pesquisa de preços.)</w:t>
      </w:r>
    </w:p>
    <w:p w14:paraId="2AE2671A" w14:textId="44EFCFD4" w:rsidR="00407125" w:rsidRPr="00087AE0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397B61" w:rsidRPr="00087AE0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897E08E" w14:textId="77777777" w:rsidR="00407125" w:rsidRPr="00087AE0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6DB816C" w14:textId="6063F4EC" w:rsidR="004934C4" w:rsidRPr="00087AE0" w:rsidRDefault="00087AE0" w:rsidP="004934C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lang w:eastAsia="zh-CN"/>
          <w14:ligatures w14:val="none"/>
        </w:rPr>
        <w:t>Para definição do valor estimado foram realizados orçamentos com diferentes fornecedores de cada ramo, abrangendo empresas especializadas em decoração de eventos e profissionais da área de fotografia. As cotações coletadas permitiram estabelecer um parâmetro de mercado adequado para a contratação, garantindo economicidade e compatibilidade dos valores com os serviços a serem prestados nas formaturas das escolas municipais.</w:t>
      </w:r>
    </w:p>
    <w:p w14:paraId="235191F3" w14:textId="77777777" w:rsidR="004934C4" w:rsidRPr="00087AE0" w:rsidRDefault="004934C4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37A5D06B" w:rsidR="00407125" w:rsidRPr="00087AE0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397B61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368C492" w14:textId="2CA0D62F" w:rsidR="0030593C" w:rsidRPr="00087AE0" w:rsidRDefault="0040712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840E6C8" w14:textId="77777777" w:rsidR="00087AE0" w:rsidRPr="00087AE0" w:rsidRDefault="00087AE0" w:rsidP="00087A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A solução consiste na contratação integrada de serviços de decoração e fotografia para garantir a realização adequada das formaturas. A decoração proporciona ambiente organizado, padronizado e esteticamente adequado para recepção das famílias e realização de registros fotográficos. O serviço de fotografia assegura documentação profissional dos momentos solenes, permitindo posterior disponibilização aos alunos e às escolas.</w:t>
      </w:r>
    </w:p>
    <w:p w14:paraId="63F1EAC7" w14:textId="77777777" w:rsidR="00087AE0" w:rsidRPr="00087AE0" w:rsidRDefault="00087AE0" w:rsidP="00087AE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8CABB87" w14:textId="67DB5251" w:rsidR="001A7EB5" w:rsidRPr="00087AE0" w:rsidRDefault="00087AE0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Trata-se de solução simples, eficiente e amplamente utilizada em eventos escolares, garantindo execução prática e atendimento das necessidades pedagógicas e institucionais.</w:t>
      </w:r>
    </w:p>
    <w:p w14:paraId="31458624" w14:textId="77777777" w:rsidR="001A7EB5" w:rsidRPr="00087AE0" w:rsidRDefault="001A7EB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428EFF91" w14:textId="3C6D61A3" w:rsidR="00407125" w:rsidRPr="00087AE0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  <w:r w:rsidR="00397B61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680856F" w14:textId="76176176" w:rsidR="001321C0" w:rsidRPr="00087AE0" w:rsidRDefault="00087AE0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 xml:space="preserve">Apesar de envolver dois tipos de serviços (decoração e fotografia), a contratação poderá ocorrer </w:t>
      </w:r>
      <w:r w:rsidRPr="00087AE0">
        <w:rPr>
          <w:rFonts w:ascii="Cambria" w:hAnsi="Cambria"/>
          <w:b/>
          <w:bCs/>
          <w:sz w:val="22"/>
          <w:szCs w:val="22"/>
        </w:rPr>
        <w:t>no mesmo processo</w:t>
      </w:r>
      <w:r w:rsidRPr="00087AE0">
        <w:rPr>
          <w:rFonts w:ascii="Cambria" w:hAnsi="Cambria"/>
          <w:sz w:val="22"/>
          <w:szCs w:val="22"/>
        </w:rPr>
        <w:t>, pois ambos atendem ao mesmo evento, possuem complementaridade operacional e dependem de execução em datas coincidentes. Entretanto, caso a pesquisa de mercado indique vantagens técnicas ou econômicas no parcelamento, a Administração poderá realizar contratações separadas, desde que mantida a economicidade.</w:t>
      </w:r>
    </w:p>
    <w:p w14:paraId="07EB9D3C" w14:textId="0EB2641D" w:rsidR="00407125" w:rsidRPr="00087AE0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397B61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81253C4" w14:textId="77777777" w:rsidR="00087AE0" w:rsidRPr="00087AE0" w:rsidRDefault="00087AE0" w:rsidP="00087AE0">
      <w:pPr>
        <w:pStyle w:val="NormalWeb"/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>Com a contratação, espera-se:</w:t>
      </w:r>
    </w:p>
    <w:p w14:paraId="62245C85" w14:textId="77777777" w:rsidR="00087AE0" w:rsidRPr="00087AE0" w:rsidRDefault="00087AE0" w:rsidP="00087AE0">
      <w:pPr>
        <w:pStyle w:val="NormalWeb"/>
        <w:numPr>
          <w:ilvl w:val="0"/>
          <w:numId w:val="21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087AE0">
        <w:rPr>
          <w:rFonts w:ascii="Cambria" w:hAnsi="Cambria"/>
          <w:sz w:val="22"/>
          <w:szCs w:val="22"/>
        </w:rPr>
        <w:t>ambientes</w:t>
      </w:r>
      <w:proofErr w:type="gramEnd"/>
      <w:r w:rsidRPr="00087AE0">
        <w:rPr>
          <w:rFonts w:ascii="Cambria" w:hAnsi="Cambria"/>
          <w:sz w:val="22"/>
          <w:szCs w:val="22"/>
        </w:rPr>
        <w:t xml:space="preserve"> adequadamente decorados para recepção de alunos e famílias;</w:t>
      </w:r>
    </w:p>
    <w:p w14:paraId="27FE3DBF" w14:textId="77777777" w:rsidR="00087AE0" w:rsidRPr="00087AE0" w:rsidRDefault="00087AE0" w:rsidP="00087AE0">
      <w:pPr>
        <w:pStyle w:val="NormalWeb"/>
        <w:numPr>
          <w:ilvl w:val="0"/>
          <w:numId w:val="21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087AE0">
        <w:rPr>
          <w:rFonts w:ascii="Cambria" w:hAnsi="Cambria"/>
          <w:sz w:val="22"/>
          <w:szCs w:val="22"/>
        </w:rPr>
        <w:t>padronização</w:t>
      </w:r>
      <w:proofErr w:type="gramEnd"/>
      <w:r w:rsidRPr="00087AE0">
        <w:rPr>
          <w:rFonts w:ascii="Cambria" w:hAnsi="Cambria"/>
          <w:sz w:val="22"/>
          <w:szCs w:val="22"/>
        </w:rPr>
        <w:t xml:space="preserve"> visual das cerimônias das cinco escolas;</w:t>
      </w:r>
    </w:p>
    <w:p w14:paraId="5F93A3A6" w14:textId="77777777" w:rsidR="00087AE0" w:rsidRPr="00087AE0" w:rsidRDefault="00087AE0" w:rsidP="00087AE0">
      <w:pPr>
        <w:pStyle w:val="NormalWeb"/>
        <w:numPr>
          <w:ilvl w:val="0"/>
          <w:numId w:val="21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087AE0">
        <w:rPr>
          <w:rFonts w:ascii="Cambria" w:hAnsi="Cambria"/>
          <w:sz w:val="22"/>
          <w:szCs w:val="22"/>
        </w:rPr>
        <w:t>registros</w:t>
      </w:r>
      <w:proofErr w:type="gramEnd"/>
      <w:r w:rsidRPr="00087AE0">
        <w:rPr>
          <w:rFonts w:ascii="Cambria" w:hAnsi="Cambria"/>
          <w:sz w:val="22"/>
          <w:szCs w:val="22"/>
        </w:rPr>
        <w:t xml:space="preserve"> fotográficos profissionais acessíveis à comunidade escolar;</w:t>
      </w:r>
    </w:p>
    <w:p w14:paraId="3DF9FA49" w14:textId="77777777" w:rsidR="00087AE0" w:rsidRPr="00087AE0" w:rsidRDefault="00087AE0" w:rsidP="00087AE0">
      <w:pPr>
        <w:pStyle w:val="NormalWeb"/>
        <w:numPr>
          <w:ilvl w:val="0"/>
          <w:numId w:val="21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087AE0">
        <w:rPr>
          <w:rFonts w:ascii="Cambria" w:hAnsi="Cambria"/>
          <w:sz w:val="22"/>
          <w:szCs w:val="22"/>
        </w:rPr>
        <w:t>qualidade</w:t>
      </w:r>
      <w:proofErr w:type="gramEnd"/>
      <w:r w:rsidRPr="00087AE0">
        <w:rPr>
          <w:rFonts w:ascii="Cambria" w:hAnsi="Cambria"/>
          <w:sz w:val="22"/>
          <w:szCs w:val="22"/>
        </w:rPr>
        <w:t xml:space="preserve"> estética compatível com eventos institucionais municipais;</w:t>
      </w:r>
    </w:p>
    <w:p w14:paraId="16B2FCC5" w14:textId="2121515A" w:rsidR="00922C1B" w:rsidRPr="00087AE0" w:rsidRDefault="00087AE0" w:rsidP="00922C1B">
      <w:pPr>
        <w:pStyle w:val="NormalWeb"/>
        <w:numPr>
          <w:ilvl w:val="0"/>
          <w:numId w:val="21"/>
        </w:numPr>
        <w:jc w:val="both"/>
        <w:rPr>
          <w:rFonts w:ascii="Cambria" w:hAnsi="Cambria"/>
          <w:sz w:val="22"/>
          <w:szCs w:val="22"/>
        </w:rPr>
      </w:pPr>
      <w:proofErr w:type="gramStart"/>
      <w:r w:rsidRPr="00087AE0">
        <w:rPr>
          <w:rFonts w:ascii="Cambria" w:hAnsi="Cambria"/>
          <w:sz w:val="22"/>
          <w:szCs w:val="22"/>
        </w:rPr>
        <w:t>fortalecimento</w:t>
      </w:r>
      <w:proofErr w:type="gramEnd"/>
      <w:r w:rsidRPr="00087AE0">
        <w:rPr>
          <w:rFonts w:ascii="Cambria" w:hAnsi="Cambria"/>
          <w:sz w:val="22"/>
          <w:szCs w:val="22"/>
        </w:rPr>
        <w:t xml:space="preserve"> da imagem institucional da Rede Municipal de Ensino.</w:t>
      </w:r>
    </w:p>
    <w:p w14:paraId="709193F1" w14:textId="55BE0E7C" w:rsidR="00407125" w:rsidRPr="00087AE0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397B61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F450499" w14:textId="6E35D06B" w:rsidR="00922C1B" w:rsidRPr="00087AE0" w:rsidRDefault="00087AE0" w:rsidP="00397B61">
      <w:pPr>
        <w:pStyle w:val="NormalWeb"/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 xml:space="preserve">Foram identificadas as datas das formaturas e a necessidade estrutural das escolas, que não possuem materiais ou equipe especializada para preparação das cerimônias. Também </w:t>
      </w:r>
      <w:proofErr w:type="gramStart"/>
      <w:r w:rsidRPr="00087AE0">
        <w:rPr>
          <w:rFonts w:ascii="Cambria" w:hAnsi="Cambria"/>
          <w:sz w:val="22"/>
          <w:szCs w:val="22"/>
        </w:rPr>
        <w:t>foi</w:t>
      </w:r>
      <w:proofErr w:type="gramEnd"/>
      <w:r w:rsidRPr="00087AE0">
        <w:rPr>
          <w:rFonts w:ascii="Cambria" w:hAnsi="Cambria"/>
          <w:sz w:val="22"/>
          <w:szCs w:val="22"/>
        </w:rPr>
        <w:t xml:space="preserve"> verificado o orçamento disponível e a viabilidade legal da contratação direta mediante processo regular de dispensa ou licitação, conforme valores a serem estimados.</w:t>
      </w:r>
    </w:p>
    <w:p w14:paraId="3A64AA4E" w14:textId="6E61596A" w:rsidR="00407125" w:rsidRPr="00087AE0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397B61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7A09D67" w14:textId="30E98589" w:rsidR="00407125" w:rsidRPr="00087AE0" w:rsidRDefault="00087AE0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087AE0">
        <w:rPr>
          <w:rFonts w:ascii="Cambria" w:hAnsi="Cambria"/>
          <w:sz w:val="22"/>
          <w:szCs w:val="22"/>
        </w:rPr>
        <w:t>Não há contratações interdependentes necessárias. O serviço é autônomo e suficiente para atender à demanda das formaturas.</w:t>
      </w:r>
    </w:p>
    <w:p w14:paraId="57C34751" w14:textId="573927DE" w:rsidR="00407125" w:rsidRPr="00087AE0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397B61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993D287" w14:textId="77777777" w:rsidR="00407125" w:rsidRPr="00087AE0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138D4F2" w14:textId="760F8366" w:rsidR="00922C1B" w:rsidRPr="00087AE0" w:rsidRDefault="00087AE0" w:rsidP="00922C1B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087AE0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A contratação não gera impactos ambientais relevantes, limitando-se ao uso de materiais decorativos reutilizáveis ou de baixo impacto. Os resíduos gerados são mínimos e passíveis de descarte regular.</w:t>
      </w:r>
    </w:p>
    <w:p w14:paraId="4C995670" w14:textId="77777777" w:rsidR="001321C0" w:rsidRPr="00087AE0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E6B1094" w14:textId="491877D9" w:rsidR="00407125" w:rsidRPr="00087AE0" w:rsidRDefault="00407125" w:rsidP="00397B61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397B61"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C4DFEFD" w14:textId="77777777" w:rsidR="00922C1B" w:rsidRPr="00087AE0" w:rsidRDefault="00922C1B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7A6645A" w14:textId="3C3F1879" w:rsidR="00407125" w:rsidRDefault="00087AE0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087AE0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contratação é viável técnica, jurídica e financeiramente. Os serviços estão amplamente disponíveis no mercado local e regional, e a execução é compatível com os prazos das formaturas. O objeto é permitido pela Lei nº 14.133/2021 e atende ao interesse público, reforçando a qualidade das cerimônias escolares.</w:t>
      </w:r>
    </w:p>
    <w:p w14:paraId="6DE11B5A" w14:textId="77777777" w:rsidR="00087AE0" w:rsidRPr="00087AE0" w:rsidRDefault="00087AE0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bookmarkStart w:id="0" w:name="_GoBack"/>
      <w:bookmarkEnd w:id="0"/>
    </w:p>
    <w:p w14:paraId="29ED3BA1" w14:textId="4158CC24" w:rsidR="00087AE0" w:rsidRPr="00087AE0" w:rsidRDefault="00087AE0" w:rsidP="00087AE0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4. DISPOSIÇÕES FINAIS:</w:t>
      </w:r>
      <w:r w:rsidRPr="00087AE0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D07368D" w14:textId="77777777" w:rsidR="0092604B" w:rsidRPr="00087AE0" w:rsidRDefault="0092604B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8C4AECB" w14:textId="2DA84BC1" w:rsidR="0092604B" w:rsidRPr="00087AE0" w:rsidRDefault="00087AE0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087AE0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Este Estudo Técnico Preliminar foi elaborado pela Secretaria Municipal da Administração em conjunto com a Secretaria Municipal de Educação, servindo de base para abertura do </w:t>
      </w:r>
      <w:r w:rsidRPr="00087AE0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lastRenderedPageBreak/>
        <w:t>processo de contratação e subsidiando a instrução da fase preparatória, conforme determina a Lei nº 14.133/2021.</w:t>
      </w:r>
    </w:p>
    <w:p w14:paraId="343AF3F8" w14:textId="77777777" w:rsidR="00087AE0" w:rsidRPr="00087AE0" w:rsidRDefault="00087AE0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54AE43AA" w14:textId="77777777" w:rsidR="00087AE0" w:rsidRPr="00087AE0" w:rsidRDefault="00087AE0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C66B10B" w14:textId="77777777" w:rsidR="00087AE0" w:rsidRPr="00087AE0" w:rsidRDefault="00087AE0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AA2B622" w14:textId="77777777" w:rsidR="00087AE0" w:rsidRPr="00087AE0" w:rsidRDefault="00087AE0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564D1A5" w14:textId="77777777" w:rsidR="00407125" w:rsidRPr="00087AE0" w:rsidRDefault="00407125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7CB97EF" w14:textId="3894900C" w:rsidR="00407125" w:rsidRPr="00087AE0" w:rsidRDefault="00087AE0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01</w:t>
      </w:r>
      <w:r w:rsidR="00407125"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 w:rsidR="00885F5D"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dezembro</w:t>
      </w:r>
      <w:r w:rsidR="00407125"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087AE0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Pr="00087AE0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087AE0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F320699" w14:textId="77777777" w:rsidR="00087AE0" w:rsidRPr="00087AE0" w:rsidRDefault="00087AE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1D340A07" w14:textId="77777777" w:rsidR="00087AE0" w:rsidRPr="00087AE0" w:rsidRDefault="00087AE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70717E57" w14:textId="77777777" w:rsidR="00087AE0" w:rsidRPr="00087AE0" w:rsidRDefault="00087AE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D08BA9A" w14:textId="77777777" w:rsidR="00087AE0" w:rsidRPr="00087AE0" w:rsidRDefault="00087AE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087AE0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087AE0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087AE0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087AE0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sectPr w:rsidR="001826A4" w:rsidRPr="00087AE0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CB9ADF" w14:textId="77777777" w:rsidR="00960BD7" w:rsidRDefault="00960BD7" w:rsidP="00FE7AFD">
      <w:pPr>
        <w:spacing w:after="0" w:line="240" w:lineRule="auto"/>
      </w:pPr>
      <w:r>
        <w:separator/>
      </w:r>
    </w:p>
  </w:endnote>
  <w:endnote w:type="continuationSeparator" w:id="0">
    <w:p w14:paraId="5A511BF5" w14:textId="77777777" w:rsidR="00960BD7" w:rsidRDefault="00960BD7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4A3FA8" w14:textId="77777777" w:rsidR="00960BD7" w:rsidRDefault="00960BD7" w:rsidP="00FE7AFD">
      <w:pPr>
        <w:spacing w:after="0" w:line="240" w:lineRule="auto"/>
      </w:pPr>
      <w:r>
        <w:separator/>
      </w:r>
    </w:p>
  </w:footnote>
  <w:footnote w:type="continuationSeparator" w:id="0">
    <w:p w14:paraId="65CA697F" w14:textId="77777777" w:rsidR="00960BD7" w:rsidRDefault="00960BD7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7079" w:rsidRPr="00FE7AFD" w:rsidRDefault="00287079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7079" w:rsidRDefault="00287079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7079" w:rsidRDefault="002870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00AAD"/>
    <w:multiLevelType w:val="multilevel"/>
    <w:tmpl w:val="87C6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C2242"/>
    <w:multiLevelType w:val="multilevel"/>
    <w:tmpl w:val="FFDA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3D796F"/>
    <w:multiLevelType w:val="multilevel"/>
    <w:tmpl w:val="BDD2C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5900CB"/>
    <w:multiLevelType w:val="multilevel"/>
    <w:tmpl w:val="57E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17C42"/>
    <w:multiLevelType w:val="multilevel"/>
    <w:tmpl w:val="6C2A1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9D50AA"/>
    <w:multiLevelType w:val="multilevel"/>
    <w:tmpl w:val="9806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434620"/>
    <w:multiLevelType w:val="multilevel"/>
    <w:tmpl w:val="F4C26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D3712C"/>
    <w:multiLevelType w:val="multilevel"/>
    <w:tmpl w:val="0662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6E14E8"/>
    <w:multiLevelType w:val="multilevel"/>
    <w:tmpl w:val="6E646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3C3D7B"/>
    <w:multiLevelType w:val="multilevel"/>
    <w:tmpl w:val="C24A2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9E6D76"/>
    <w:multiLevelType w:val="multilevel"/>
    <w:tmpl w:val="45F6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981867"/>
    <w:multiLevelType w:val="multilevel"/>
    <w:tmpl w:val="DB8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CD2F53"/>
    <w:multiLevelType w:val="multilevel"/>
    <w:tmpl w:val="59384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9D7A4F"/>
    <w:multiLevelType w:val="multilevel"/>
    <w:tmpl w:val="FC3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5"/>
  </w:num>
  <w:num w:numId="5">
    <w:abstractNumId w:val="12"/>
  </w:num>
  <w:num w:numId="6">
    <w:abstractNumId w:val="14"/>
  </w:num>
  <w:num w:numId="7">
    <w:abstractNumId w:val="19"/>
  </w:num>
  <w:num w:numId="8">
    <w:abstractNumId w:val="20"/>
  </w:num>
  <w:num w:numId="9">
    <w:abstractNumId w:val="4"/>
  </w:num>
  <w:num w:numId="10">
    <w:abstractNumId w:val="10"/>
  </w:num>
  <w:num w:numId="11">
    <w:abstractNumId w:val="2"/>
  </w:num>
  <w:num w:numId="12">
    <w:abstractNumId w:val="16"/>
  </w:num>
  <w:num w:numId="13">
    <w:abstractNumId w:val="1"/>
  </w:num>
  <w:num w:numId="14">
    <w:abstractNumId w:val="18"/>
  </w:num>
  <w:num w:numId="15">
    <w:abstractNumId w:val="9"/>
  </w:num>
  <w:num w:numId="16">
    <w:abstractNumId w:val="17"/>
  </w:num>
  <w:num w:numId="17">
    <w:abstractNumId w:val="3"/>
  </w:num>
  <w:num w:numId="18">
    <w:abstractNumId w:val="11"/>
  </w:num>
  <w:num w:numId="19">
    <w:abstractNumId w:val="6"/>
  </w:num>
  <w:num w:numId="20">
    <w:abstractNumId w:val="1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2578B"/>
    <w:rsid w:val="00043EB4"/>
    <w:rsid w:val="00087AE0"/>
    <w:rsid w:val="000B5993"/>
    <w:rsid w:val="001321C0"/>
    <w:rsid w:val="001826A4"/>
    <w:rsid w:val="001A32C2"/>
    <w:rsid w:val="001A7EB5"/>
    <w:rsid w:val="00287079"/>
    <w:rsid w:val="00293436"/>
    <w:rsid w:val="00293B3C"/>
    <w:rsid w:val="0029442B"/>
    <w:rsid w:val="002B654D"/>
    <w:rsid w:val="0030593C"/>
    <w:rsid w:val="00397B61"/>
    <w:rsid w:val="003B5377"/>
    <w:rsid w:val="00407125"/>
    <w:rsid w:val="00425174"/>
    <w:rsid w:val="0044473C"/>
    <w:rsid w:val="004934C4"/>
    <w:rsid w:val="00497E02"/>
    <w:rsid w:val="00500EAF"/>
    <w:rsid w:val="006D0E55"/>
    <w:rsid w:val="006E0D93"/>
    <w:rsid w:val="00711BBC"/>
    <w:rsid w:val="0072517B"/>
    <w:rsid w:val="00764D41"/>
    <w:rsid w:val="0076535E"/>
    <w:rsid w:val="00790656"/>
    <w:rsid w:val="007E2A1D"/>
    <w:rsid w:val="008056FF"/>
    <w:rsid w:val="00805ACB"/>
    <w:rsid w:val="00885F5D"/>
    <w:rsid w:val="008A4A86"/>
    <w:rsid w:val="008D1154"/>
    <w:rsid w:val="00922C1B"/>
    <w:rsid w:val="0092604B"/>
    <w:rsid w:val="00954A2D"/>
    <w:rsid w:val="00960BD7"/>
    <w:rsid w:val="0099477A"/>
    <w:rsid w:val="00A620AC"/>
    <w:rsid w:val="00B02141"/>
    <w:rsid w:val="00B44672"/>
    <w:rsid w:val="00BD680E"/>
    <w:rsid w:val="00BE13A9"/>
    <w:rsid w:val="00C8464C"/>
    <w:rsid w:val="00CB3778"/>
    <w:rsid w:val="00D63124"/>
    <w:rsid w:val="00E5216D"/>
    <w:rsid w:val="00EF5042"/>
    <w:rsid w:val="00F07FD9"/>
    <w:rsid w:val="00F37A9B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unhideWhenUsed/>
    <w:rsid w:val="0050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3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31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78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58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011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2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5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8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69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3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4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1160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cp:lastPrinted>2025-12-04T15:14:00Z</cp:lastPrinted>
  <dcterms:created xsi:type="dcterms:W3CDTF">2025-12-09T13:39:00Z</dcterms:created>
  <dcterms:modified xsi:type="dcterms:W3CDTF">2025-12-09T13:39:00Z</dcterms:modified>
</cp:coreProperties>
</file>