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22E" w:rsidRPr="009B38A0" w:rsidRDefault="00BB7C96" w:rsidP="009B38A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7942A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11</w:t>
      </w:r>
      <w:r w:rsidR="0047272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</w:t>
      </w:r>
      <w:r w:rsidR="007D21C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/2025</w:t>
      </w:r>
    </w:p>
    <w:p w:rsidR="00B672FE" w:rsidRPr="00787FD2" w:rsidRDefault="00B672F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D4B5C" w:rsidRPr="007B22DC" w:rsidRDefault="00DD4B5C" w:rsidP="00DD4B5C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7B22DC">
        <w:rPr>
          <w:rFonts w:ascii="Arial" w:hAnsi="Arial" w:cs="Arial"/>
          <w:sz w:val="24"/>
          <w:szCs w:val="24"/>
        </w:rPr>
        <w:t xml:space="preserve">Contrato que entre si celebram, de um lado o </w:t>
      </w:r>
      <w:r w:rsidRPr="007B22DC">
        <w:rPr>
          <w:rFonts w:ascii="Arial" w:hAnsi="Arial" w:cs="Arial"/>
          <w:b/>
          <w:sz w:val="24"/>
          <w:szCs w:val="24"/>
        </w:rPr>
        <w:t>MUNICÍPIO DE PLANALTO</w:t>
      </w:r>
      <w:r w:rsidRPr="007B22DC">
        <w:rPr>
          <w:rFonts w:ascii="Arial" w:hAnsi="Arial" w:cs="Arial"/>
          <w:sz w:val="24"/>
          <w:szCs w:val="24"/>
        </w:rPr>
        <w:t xml:space="preserve">, pessoa jurídica de direito público interno, inscrita no CNPJ sob o nº 87.612.891/0001-15 com sede na Rua Humberto de Campos, n° 732, Centro, Planalto/RS, CEP: 98470-000, </w:t>
      </w:r>
      <w:r w:rsidRPr="000C320D">
        <w:rPr>
          <w:rFonts w:ascii="Arial" w:hAnsi="Arial" w:cs="Arial"/>
          <w:sz w:val="24"/>
          <w:szCs w:val="24"/>
        </w:rPr>
        <w:t>representado pelo seu tit</w:t>
      </w:r>
      <w:r>
        <w:rPr>
          <w:rFonts w:ascii="Arial" w:hAnsi="Arial" w:cs="Arial"/>
          <w:sz w:val="24"/>
          <w:szCs w:val="24"/>
        </w:rPr>
        <w:t xml:space="preserve">ular, Sr. </w:t>
      </w:r>
      <w:r w:rsidRPr="000C320D">
        <w:rPr>
          <w:rFonts w:ascii="Arial" w:hAnsi="Arial" w:cs="Arial"/>
          <w:b/>
          <w:sz w:val="24"/>
          <w:szCs w:val="24"/>
        </w:rPr>
        <w:t>CRISTIANO GNOATTO</w:t>
      </w:r>
      <w:r>
        <w:rPr>
          <w:rFonts w:ascii="Arial" w:hAnsi="Arial" w:cs="Arial"/>
          <w:sz w:val="24"/>
          <w:szCs w:val="24"/>
        </w:rPr>
        <w:t xml:space="preserve">, </w:t>
      </w:r>
      <w:r w:rsidRPr="007B22DC">
        <w:rPr>
          <w:rFonts w:ascii="Arial" w:hAnsi="Arial" w:cs="Arial"/>
          <w:sz w:val="24"/>
          <w:szCs w:val="24"/>
        </w:rPr>
        <w:t xml:space="preserve">doravante denominado CONTRATANTE ou simplesmente MUNICÍPIO, e a Empresa </w:t>
      </w:r>
      <w:r w:rsidR="008171BB">
        <w:rPr>
          <w:rFonts w:ascii="Arial" w:hAnsi="Arial" w:cs="Arial"/>
          <w:b/>
          <w:sz w:val="24"/>
          <w:szCs w:val="24"/>
        </w:rPr>
        <w:t>IMPACTO ASSESSORIA, CONSULTORIA E GESTÃO DE PROJETOS LTDA</w:t>
      </w:r>
      <w:r w:rsidRPr="007B22DC">
        <w:rPr>
          <w:rFonts w:ascii="Arial" w:hAnsi="Arial" w:cs="Arial"/>
          <w:sz w:val="24"/>
          <w:szCs w:val="24"/>
        </w:rPr>
        <w:t xml:space="preserve">, com sede na </w:t>
      </w:r>
      <w:r w:rsidR="008171BB">
        <w:rPr>
          <w:rFonts w:ascii="Arial" w:hAnsi="Arial" w:cs="Arial"/>
          <w:sz w:val="24"/>
          <w:szCs w:val="24"/>
        </w:rPr>
        <w:t>Rua Serafin Graciano Trentin</w:t>
      </w:r>
      <w:r w:rsidRPr="007B22DC">
        <w:rPr>
          <w:rFonts w:ascii="Arial" w:hAnsi="Arial" w:cs="Arial"/>
          <w:sz w:val="24"/>
          <w:szCs w:val="24"/>
        </w:rPr>
        <w:t xml:space="preserve">, </w:t>
      </w:r>
      <w:r w:rsidR="008171BB">
        <w:rPr>
          <w:rFonts w:ascii="Arial" w:hAnsi="Arial" w:cs="Arial"/>
          <w:sz w:val="24"/>
          <w:szCs w:val="24"/>
        </w:rPr>
        <w:t xml:space="preserve">n° 52, Bairro </w:t>
      </w:r>
      <w:r w:rsidR="0047272A" w:rsidRPr="0047272A">
        <w:rPr>
          <w:rFonts w:ascii="Arial" w:hAnsi="Arial" w:cs="Arial"/>
          <w:sz w:val="24"/>
          <w:szCs w:val="24"/>
        </w:rPr>
        <w:t>Centro</w:t>
      </w:r>
      <w:r w:rsidR="0047272A">
        <w:rPr>
          <w:rFonts w:ascii="Arial" w:hAnsi="Arial" w:cs="Arial"/>
          <w:sz w:val="24"/>
          <w:szCs w:val="24"/>
        </w:rPr>
        <w:t xml:space="preserve">, </w:t>
      </w:r>
      <w:r w:rsidR="008171BB">
        <w:rPr>
          <w:rFonts w:ascii="Arial" w:hAnsi="Arial" w:cs="Arial"/>
          <w:sz w:val="24"/>
          <w:szCs w:val="24"/>
        </w:rPr>
        <w:t>Seberi</w:t>
      </w:r>
      <w:r w:rsidRPr="007B22DC">
        <w:rPr>
          <w:rFonts w:ascii="Arial" w:hAnsi="Arial" w:cs="Arial"/>
          <w:sz w:val="24"/>
          <w:szCs w:val="24"/>
        </w:rPr>
        <w:t>/RS</w:t>
      </w:r>
      <w:r>
        <w:rPr>
          <w:rFonts w:ascii="Arial" w:hAnsi="Arial" w:cs="Arial"/>
          <w:sz w:val="24"/>
          <w:szCs w:val="24"/>
        </w:rPr>
        <w:t>, inscrita no CNPJ sob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 w:rsidR="008171BB">
        <w:rPr>
          <w:rFonts w:ascii="Arial" w:hAnsi="Arial" w:cs="Arial"/>
          <w:sz w:val="24"/>
          <w:szCs w:val="24"/>
        </w:rPr>
        <w:t>47.074.153/0001-47</w:t>
      </w:r>
      <w:r w:rsidR="0047272A">
        <w:rPr>
          <w:rFonts w:ascii="Arial" w:hAnsi="Arial" w:cs="Arial"/>
          <w:sz w:val="24"/>
          <w:szCs w:val="24"/>
        </w:rPr>
        <w:t xml:space="preserve"> </w:t>
      </w:r>
      <w:r w:rsidRPr="007B22DC">
        <w:rPr>
          <w:rFonts w:ascii="Arial" w:hAnsi="Arial" w:cs="Arial"/>
          <w:sz w:val="24"/>
          <w:szCs w:val="24"/>
        </w:rPr>
        <w:t>neste ato representada por seu representante legal, Sr</w:t>
      </w:r>
      <w:r w:rsidR="0047272A">
        <w:rPr>
          <w:rFonts w:ascii="Arial" w:hAnsi="Arial" w:cs="Arial"/>
          <w:sz w:val="24"/>
          <w:szCs w:val="24"/>
        </w:rPr>
        <w:t>a</w:t>
      </w:r>
      <w:r w:rsidRPr="007B22DC">
        <w:rPr>
          <w:rFonts w:ascii="Arial" w:hAnsi="Arial" w:cs="Arial"/>
          <w:sz w:val="24"/>
          <w:szCs w:val="24"/>
        </w:rPr>
        <w:t xml:space="preserve">. </w:t>
      </w:r>
      <w:r w:rsidR="008171BB">
        <w:rPr>
          <w:rFonts w:ascii="Arial" w:hAnsi="Arial" w:cs="Arial"/>
          <w:sz w:val="24"/>
          <w:szCs w:val="24"/>
        </w:rPr>
        <w:t>Fernanda Bortolini dos Santos</w:t>
      </w:r>
      <w:r w:rsidRPr="007B22DC">
        <w:rPr>
          <w:rFonts w:ascii="Arial" w:hAnsi="Arial" w:cs="Arial"/>
          <w:sz w:val="24"/>
          <w:szCs w:val="24"/>
        </w:rPr>
        <w:t>, doravante denominada simplesmente CONTRATADA, mediante  sujeição  mútua  a</w:t>
      </w:r>
      <w:r>
        <w:rPr>
          <w:rFonts w:ascii="Arial" w:hAnsi="Arial" w:cs="Arial"/>
          <w:sz w:val="24"/>
          <w:szCs w:val="24"/>
        </w:rPr>
        <w:t>s normas constantes  da  Lei  n</w:t>
      </w:r>
      <w:r w:rsidRPr="007B22DC">
        <w:rPr>
          <w:rFonts w:ascii="Arial" w:hAnsi="Arial" w:cs="Arial"/>
          <w:sz w:val="24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>14.133/21</w:t>
      </w:r>
      <w:r w:rsidRPr="007B22DC">
        <w:rPr>
          <w:rFonts w:ascii="Arial" w:hAnsi="Arial" w:cs="Arial"/>
          <w:sz w:val="24"/>
          <w:szCs w:val="24"/>
        </w:rPr>
        <w:t xml:space="preserve">, na </w:t>
      </w:r>
      <w:r>
        <w:rPr>
          <w:rFonts w:ascii="Arial" w:hAnsi="Arial" w:cs="Arial"/>
          <w:sz w:val="24"/>
          <w:szCs w:val="24"/>
        </w:rPr>
        <w:t>In</w:t>
      </w:r>
      <w:r w:rsidR="0047272A">
        <w:rPr>
          <w:rFonts w:ascii="Arial" w:hAnsi="Arial" w:cs="Arial"/>
          <w:sz w:val="24"/>
          <w:szCs w:val="24"/>
        </w:rPr>
        <w:t xml:space="preserve">exigibilidade de Licitação nº </w:t>
      </w:r>
      <w:r w:rsidR="008171BB">
        <w:rPr>
          <w:rFonts w:ascii="Arial" w:hAnsi="Arial" w:cs="Arial"/>
          <w:sz w:val="24"/>
          <w:szCs w:val="24"/>
        </w:rPr>
        <w:t>20</w:t>
      </w:r>
      <w:r w:rsidRPr="007B22DC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2025</w:t>
      </w:r>
      <w:r w:rsidRPr="007B22DC">
        <w:rPr>
          <w:rFonts w:ascii="Arial" w:hAnsi="Arial" w:cs="Arial"/>
          <w:sz w:val="24"/>
          <w:szCs w:val="24"/>
        </w:rPr>
        <w:t xml:space="preserve"> e nas condições expressas nas cláusulas a 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B871CD" w:rsidRPr="003F3D5B" w:rsidRDefault="00DD4B5C" w:rsidP="00DD4B5C">
      <w:pPr>
        <w:pStyle w:val="Corpodetexto"/>
        <w:spacing w:before="128" w:line="360" w:lineRule="auto"/>
        <w:ind w:right="114"/>
        <w:jc w:val="both"/>
        <w:rPr>
          <w:rFonts w:ascii="Arial" w:hAnsi="Arial" w:cs="Arial"/>
          <w:sz w:val="24"/>
          <w:szCs w:val="24"/>
        </w:rPr>
      </w:pPr>
      <w:r w:rsidRPr="005A4D98">
        <w:rPr>
          <w:rFonts w:ascii="Arial" w:hAnsi="Arial" w:cs="Arial"/>
          <w:sz w:val="24"/>
          <w:szCs w:val="24"/>
        </w:rPr>
        <w:t>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objeto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do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presente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contrato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é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Pr="005A4D98">
        <w:rPr>
          <w:rFonts w:ascii="Arial" w:hAnsi="Arial" w:cs="Arial"/>
          <w:sz w:val="24"/>
          <w:szCs w:val="24"/>
        </w:rPr>
        <w:t>a</w:t>
      </w:r>
      <w:r w:rsidRPr="005A4D98">
        <w:rPr>
          <w:rFonts w:ascii="Arial" w:hAnsi="Arial" w:cs="Arial"/>
          <w:spacing w:val="1"/>
          <w:sz w:val="24"/>
          <w:szCs w:val="24"/>
        </w:rPr>
        <w:t xml:space="preserve"> </w:t>
      </w:r>
      <w:r w:rsidR="008171BB">
        <w:rPr>
          <w:rFonts w:ascii="Arial" w:hAnsi="Arial" w:cs="Arial"/>
          <w:sz w:val="24"/>
          <w:szCs w:val="24"/>
        </w:rPr>
        <w:t>contratação de prestação de serviços especializdos de consultoria e assessoria técnica à Prefeitura Municipal de Planalto/RS, com foco no apoio à gestão administrativa de planejamento municipal, visando o aprimoramento e contratos junto ao governo do ERGS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3F3D5B">
        <w:rPr>
          <w:rFonts w:ascii="Arial" w:hAnsi="Arial" w:cs="Arial"/>
          <w:sz w:val="24"/>
          <w:szCs w:val="24"/>
        </w:rPr>
        <w:t>conforme a descrição que segue abaixo, extraída do TR:</w:t>
      </w:r>
    </w:p>
    <w:tbl>
      <w:tblPr>
        <w:tblStyle w:val="Tabelacomgrade"/>
        <w:tblW w:w="9498" w:type="dxa"/>
        <w:tblInd w:w="-147" w:type="dxa"/>
        <w:tblLook w:val="04A0" w:firstRow="1" w:lastRow="0" w:firstColumn="1" w:lastColumn="0" w:noHBand="0" w:noVBand="1"/>
      </w:tblPr>
      <w:tblGrid>
        <w:gridCol w:w="710"/>
        <w:gridCol w:w="697"/>
        <w:gridCol w:w="830"/>
        <w:gridCol w:w="3767"/>
        <w:gridCol w:w="1806"/>
        <w:gridCol w:w="1688"/>
      </w:tblGrid>
      <w:tr w:rsidR="00D24FAC" w:rsidTr="00B871CD">
        <w:tc>
          <w:tcPr>
            <w:tcW w:w="709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698" w:type="dxa"/>
          </w:tcPr>
          <w:p w:rsidR="00D24FAC" w:rsidRPr="00CE4FA0" w:rsidRDefault="00582EFF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Un.</w:t>
            </w:r>
          </w:p>
        </w:tc>
        <w:tc>
          <w:tcPr>
            <w:tcW w:w="763" w:type="dxa"/>
          </w:tcPr>
          <w:p w:rsidR="00D24FAC" w:rsidRPr="00CE4FA0" w:rsidRDefault="00D24FAC" w:rsidP="00E253F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Qtde</w:t>
            </w:r>
            <w:r w:rsidR="00582EFF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.</w:t>
            </w:r>
          </w:p>
        </w:tc>
        <w:tc>
          <w:tcPr>
            <w:tcW w:w="3820" w:type="dxa"/>
          </w:tcPr>
          <w:p w:rsidR="00D24FAC" w:rsidRPr="00CE4FA0" w:rsidRDefault="00D24FAC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817" w:type="dxa"/>
          </w:tcPr>
          <w:p w:rsidR="00D24FAC" w:rsidRPr="00CE4FA0" w:rsidRDefault="00D24FAC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691" w:type="dxa"/>
          </w:tcPr>
          <w:p w:rsidR="00D24FAC" w:rsidRPr="00CE4FA0" w:rsidRDefault="00D24FAC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B871CD" w:rsidTr="00B871CD">
        <w:tc>
          <w:tcPr>
            <w:tcW w:w="709" w:type="dxa"/>
          </w:tcPr>
          <w:p w:rsidR="00B871CD" w:rsidRPr="00B871CD" w:rsidRDefault="00B871CD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1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:rsidR="00B871CD" w:rsidRPr="00B871CD" w:rsidRDefault="0047272A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Mês</w:t>
            </w:r>
          </w:p>
        </w:tc>
        <w:tc>
          <w:tcPr>
            <w:tcW w:w="763" w:type="dxa"/>
          </w:tcPr>
          <w:p w:rsidR="00B871CD" w:rsidRPr="00B871CD" w:rsidRDefault="00EB3231" w:rsidP="00B871C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47272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820" w:type="dxa"/>
          </w:tcPr>
          <w:p w:rsidR="00A128B0" w:rsidRPr="00A128B0" w:rsidRDefault="00A128B0" w:rsidP="00A128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28B0">
              <w:rPr>
                <w:rFonts w:ascii="Arial" w:hAnsi="Arial" w:cs="Arial"/>
                <w:sz w:val="24"/>
                <w:szCs w:val="24"/>
              </w:rPr>
              <w:t xml:space="preserve">Prestação de serviços especializados de consultoria e assessoria técnica à Prefeitura Municipal de Planalto/RS, </w:t>
            </w:r>
            <w:r w:rsidRPr="00A128B0">
              <w:rPr>
                <w:rFonts w:ascii="Arial" w:hAnsi="Arial" w:cs="Arial"/>
                <w:sz w:val="24"/>
                <w:szCs w:val="24"/>
              </w:rPr>
              <w:lastRenderedPageBreak/>
              <w:t>compreendendo as seguintes atribuições:</w:t>
            </w:r>
          </w:p>
          <w:p w:rsidR="00A128B0" w:rsidRPr="00A128B0" w:rsidRDefault="00A128B0" w:rsidP="00A128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28B0">
              <w:rPr>
                <w:rFonts w:ascii="Arial" w:hAnsi="Arial" w:cs="Arial"/>
                <w:sz w:val="24"/>
                <w:szCs w:val="24"/>
              </w:rPr>
              <w:t xml:space="preserve">No Governo do Estado do Rio Grande do Sul: Orientar quanto a propostas, projetos e planos de trabalho para captação de recursos com prestação de contas de acordo com orientação e demanda de cada Secretaria. </w:t>
            </w:r>
          </w:p>
          <w:p w:rsidR="00A128B0" w:rsidRPr="00A128B0" w:rsidRDefault="00A128B0" w:rsidP="00A128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28B0">
              <w:rPr>
                <w:rFonts w:ascii="Arial" w:hAnsi="Arial" w:cs="Arial"/>
                <w:sz w:val="24"/>
                <w:szCs w:val="24"/>
              </w:rPr>
              <w:t xml:space="preserve">No Governo Federal: no sistema de convênios – Plataforma TransfereGovBr em todos os módulos e em sistemas específicos de todos os Ministérios, quando for o caso: Realizar o acompanhamento dos pleitos conveniados ou contratados, nas abas “execução: processo de compra, contrato, liquidação e pagamento”, “relatórios de execução”, “registro de ingresso de recursos” e “prestação de contas”; Orientar e auxiliar nos procedimentos relacionados à emissão de OBTVs – Ordem Bancária de Transferência Voluntária; Monitorar os </w:t>
            </w:r>
            <w:r w:rsidRPr="00A128B0">
              <w:rPr>
                <w:rFonts w:ascii="Arial" w:hAnsi="Arial" w:cs="Arial"/>
                <w:sz w:val="24"/>
                <w:szCs w:val="24"/>
              </w:rPr>
              <w:lastRenderedPageBreak/>
              <w:t>convênios e contratos de repasse.</w:t>
            </w:r>
          </w:p>
          <w:p w:rsidR="00A128B0" w:rsidRPr="00A128B0" w:rsidRDefault="00A128B0" w:rsidP="00A128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28B0">
              <w:rPr>
                <w:rFonts w:ascii="Arial" w:hAnsi="Arial" w:cs="Arial"/>
                <w:sz w:val="24"/>
                <w:szCs w:val="24"/>
              </w:rPr>
              <w:t xml:space="preserve">No Ministério da Educação: Realizar o acompanhamento das ações Fundo Nacional de Desenvolvimento da Educação – FNDE e no Sistema Integrado de Monitoramento, Execução e Controle (SIMEC), sendo eles: Acompanhamento quanto a tramitação de Termos de Compromisso: Execução, subação e prestação de contas; Acompanhamento do Sistema SIMEC – Obras e SIMEC-PAR; Acompanhamento de informações de dirigentes, equipes, conselhos; Consultas de </w:t>
            </w:r>
            <w:proofErr w:type="spellStart"/>
            <w:r w:rsidRPr="00A128B0">
              <w:rPr>
                <w:rFonts w:ascii="Arial" w:hAnsi="Arial" w:cs="Arial"/>
                <w:sz w:val="24"/>
                <w:szCs w:val="24"/>
              </w:rPr>
              <w:t>Pré</w:t>
            </w:r>
            <w:proofErr w:type="spellEnd"/>
            <w:r w:rsidRPr="00A128B0">
              <w:rPr>
                <w:rFonts w:ascii="Arial" w:hAnsi="Arial" w:cs="Arial"/>
                <w:sz w:val="24"/>
                <w:szCs w:val="24"/>
              </w:rPr>
              <w:t>-Obra; SIGARP – Sistema de Gerenciamento de Atas de Registros de Preços; Habilita FNDE; Acompanhamento de liberações de recursos;</w:t>
            </w:r>
          </w:p>
          <w:p w:rsidR="00A128B0" w:rsidRPr="00A128B0" w:rsidRDefault="00A128B0" w:rsidP="00A128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28B0">
              <w:rPr>
                <w:rFonts w:ascii="Arial" w:hAnsi="Arial" w:cs="Arial"/>
                <w:sz w:val="24"/>
                <w:szCs w:val="24"/>
              </w:rPr>
              <w:t xml:space="preserve">No Ministério da Saúde: Sistema de Gerenciamento e Objetos de Programas do Fundo Nacional de Saúde (FNS) para Cadastramento e Consulta de </w:t>
            </w:r>
            <w:r w:rsidRPr="00A128B0">
              <w:rPr>
                <w:rFonts w:ascii="Arial" w:hAnsi="Arial" w:cs="Arial"/>
                <w:sz w:val="24"/>
                <w:szCs w:val="24"/>
              </w:rPr>
              <w:lastRenderedPageBreak/>
              <w:t>Propostas de Convênio; Situações de Emendas Fundo a Fundo; SISMOB – Monitoramento de Obras; controle de liberação de recursos ao município; SAIPS; INVESTSUS Gestão;</w:t>
            </w:r>
          </w:p>
          <w:p w:rsidR="00B871CD" w:rsidRPr="00B871CD" w:rsidRDefault="00A128B0" w:rsidP="00A128B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128B0">
              <w:rPr>
                <w:rFonts w:ascii="Arial" w:hAnsi="Arial" w:cs="Arial"/>
                <w:sz w:val="24"/>
                <w:szCs w:val="24"/>
              </w:rPr>
              <w:t>CAUC: Município e Fundo de Saúde; CADIN: Município e Fundo de Saúde; CHE. Demais serviços: Emissão de Guia de Arrecadação e Guia de Recolhimento da União e Estado.</w:t>
            </w:r>
          </w:p>
        </w:tc>
        <w:tc>
          <w:tcPr>
            <w:tcW w:w="1817" w:type="dxa"/>
          </w:tcPr>
          <w:p w:rsidR="00B871CD" w:rsidRPr="00B871CD" w:rsidRDefault="00B871CD" w:rsidP="00472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R$</w:t>
            </w:r>
            <w:r w:rsidR="00A128B0">
              <w:rPr>
                <w:rFonts w:ascii="Arial" w:hAnsi="Arial" w:cs="Arial"/>
                <w:sz w:val="24"/>
                <w:szCs w:val="24"/>
              </w:rPr>
              <w:t>5.300,00</w:t>
            </w:r>
          </w:p>
        </w:tc>
        <w:tc>
          <w:tcPr>
            <w:tcW w:w="1691" w:type="dxa"/>
          </w:tcPr>
          <w:p w:rsidR="00B871CD" w:rsidRPr="00B871CD" w:rsidRDefault="00EB3231" w:rsidP="0047272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A128B0">
              <w:rPr>
                <w:rFonts w:ascii="Arial" w:hAnsi="Arial" w:cs="Arial"/>
                <w:sz w:val="24"/>
                <w:szCs w:val="24"/>
              </w:rPr>
              <w:t>63.600,00</w:t>
            </w:r>
          </w:p>
        </w:tc>
      </w:tr>
      <w:tr w:rsidR="009B3219" w:rsidTr="00B871CD">
        <w:tc>
          <w:tcPr>
            <w:tcW w:w="9498" w:type="dxa"/>
            <w:gridSpan w:val="6"/>
          </w:tcPr>
          <w:p w:rsidR="009B3219" w:rsidRPr="00B871CD" w:rsidRDefault="009B3219" w:rsidP="00A128B0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lastRenderedPageBreak/>
              <w:t>Valor Total: R$</w:t>
            </w:r>
            <w:r w:rsidR="00A128B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63.600,00</w:t>
            </w: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 (</w:t>
            </w:r>
            <w:r w:rsidR="00A128B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sessenta e três mil e seiscentos reais</w:t>
            </w:r>
            <w:r w:rsidRPr="00B871C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)</w:t>
            </w:r>
          </w:p>
        </w:tc>
      </w:tr>
    </w:tbl>
    <w:p w:rsidR="00D24FAC" w:rsidRPr="003D2D29" w:rsidRDefault="00D24FAC" w:rsidP="003D2D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D55910" w:rsidRDefault="00861E71" w:rsidP="00D559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Contrata</w:t>
      </w:r>
      <w:r w:rsidR="00864A5F">
        <w:rPr>
          <w:rFonts w:ascii="Arial" w:hAnsi="Arial" w:cs="Arial"/>
          <w:sz w:val="24"/>
          <w:szCs w:val="24"/>
        </w:rPr>
        <w:t>da</w:t>
      </w:r>
      <w:r w:rsidR="00864A5F" w:rsidRPr="00886359">
        <w:rPr>
          <w:rFonts w:ascii="Arial" w:hAnsi="Arial" w:cs="Arial"/>
          <w:sz w:val="24"/>
          <w:szCs w:val="24"/>
        </w:rPr>
        <w:t xml:space="preserve"> receberá o valor de 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>R$</w:t>
      </w:r>
      <w:r w:rsidR="00A128B0" w:rsidRPr="00A128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63.600,00 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>(</w:t>
      </w:r>
      <w:r w:rsidR="00A128B0" w:rsidRPr="00A128B0">
        <w:rPr>
          <w:rFonts w:ascii="Arial" w:eastAsia="Times New Roman" w:hAnsi="Arial" w:cs="Arial"/>
          <w:b/>
          <w:sz w:val="24"/>
          <w:szCs w:val="24"/>
          <w:lang w:eastAsia="pt-BR"/>
        </w:rPr>
        <w:t>sessenta e três mil e seiscentos reais</w:t>
      </w:r>
      <w:r w:rsidR="0047272A" w:rsidRPr="00B871CD">
        <w:rPr>
          <w:rFonts w:ascii="Arial" w:eastAsia="Times New Roman" w:hAnsi="Arial" w:cs="Arial"/>
          <w:b/>
          <w:sz w:val="24"/>
          <w:szCs w:val="24"/>
          <w:lang w:eastAsia="pt-BR"/>
        </w:rPr>
        <w:t>)</w:t>
      </w:r>
      <w:r w:rsidR="00B672F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1D233A" w:rsidRDefault="008D4DB8" w:rsidP="00D5591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Os pagamentos serão realizados </w:t>
      </w:r>
      <w:r w:rsidR="00261EB1">
        <w:rPr>
          <w:rFonts w:ascii="Arial" w:eastAsia="Times New Roman" w:hAnsi="Arial" w:cs="Arial"/>
          <w:sz w:val="24"/>
          <w:szCs w:val="24"/>
          <w:lang w:eastAsia="pt-BR"/>
        </w:rPr>
        <w:t>de acordo com a ordem cronológica da Secretaria Municipal da Fazenda de Planalto</w:t>
      </w:r>
      <w:r w:rsidR="001D233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233A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Na nota fiscal obrigatoriamente deverá constar: a modalidade de licitação, o número do contrato ou Ata e número da </w:t>
      </w:r>
      <w:r>
        <w:rPr>
          <w:rFonts w:ascii="Arial" w:eastAsia="Times New Roman" w:hAnsi="Arial" w:cs="Arial"/>
          <w:sz w:val="24"/>
          <w:szCs w:val="24"/>
          <w:lang w:eastAsia="pt-BR"/>
        </w:rPr>
        <w:t>ordem de compras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Pr="00C8616B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2.4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Não será efetuado qualquer pagamento ao CONTRATADO enquanto houver pendência de liquidação da obrigação financeira em virtude de </w:t>
      </w:r>
      <w:r w:rsidR="008D4DB8" w:rsidRPr="00C8616B">
        <w:rPr>
          <w:rFonts w:ascii="Arial" w:eastAsia="Times New Roman" w:hAnsi="Arial" w:cs="Arial"/>
          <w:sz w:val="24"/>
          <w:szCs w:val="24"/>
          <w:lang w:eastAsia="pt-BR"/>
        </w:rPr>
        <w:t>penalidade ou inadimplência contratual.</w:t>
      </w:r>
    </w:p>
    <w:p w:rsidR="008D4DB8" w:rsidRPr="00787FD2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2.5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Todos os insumos que compõe o preço, tais como as despesas com impostos, taxas, seguros e quaisquer outros que incidam direta ou indiretamente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na execução do objeto desta licitação, correrão por conta da CONTRATADA; </w:t>
      </w:r>
    </w:p>
    <w:p w:rsidR="008D4DB8" w:rsidRDefault="001D233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2.6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Os reajustes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e reequilíbrios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ocorrerão, se for o caso, </w:t>
      </w:r>
      <w:r w:rsidR="00BA615E">
        <w:rPr>
          <w:rFonts w:ascii="Arial" w:eastAsia="Times New Roman" w:hAnsi="Arial" w:cs="Arial"/>
          <w:sz w:val="24"/>
          <w:szCs w:val="24"/>
          <w:lang w:eastAsia="pt-BR"/>
        </w:rPr>
        <w:t xml:space="preserve">justificadamente, precedidos de solicitação formal,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nos termos da Lei 14.133/2021. </w:t>
      </w:r>
    </w:p>
    <w:p w:rsidR="00030E30" w:rsidRPr="00030E30" w:rsidRDefault="00030E3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2.7. </w:t>
      </w:r>
      <w:r w:rsidRPr="00030E30">
        <w:rPr>
          <w:rFonts w:ascii="Arial" w:eastAsia="Times New Roman" w:hAnsi="Arial" w:cs="Arial"/>
          <w:sz w:val="24"/>
          <w:szCs w:val="24"/>
          <w:lang w:eastAsia="pt-BR"/>
        </w:rPr>
        <w:t>O pagamento será efetuado em conta corrente específica da CONTRATADA, vinculada ao CNPJ ou CPF da mesma.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A52ECE" w:rsidRPr="00787FD2">
        <w:rPr>
          <w:rFonts w:ascii="Arial" w:eastAsia="Times New Roman" w:hAnsi="Arial" w:cs="Arial"/>
          <w:sz w:val="24"/>
          <w:szCs w:val="24"/>
          <w:lang w:eastAsia="pt-BR"/>
        </w:rPr>
        <w:t>A prestação do serviço</w:t>
      </w:r>
      <w:r w:rsidR="00861E71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será conforme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795A4D">
        <w:rPr>
          <w:rFonts w:ascii="Arial" w:eastAsia="Times New Roman" w:hAnsi="Arial" w:cs="Arial"/>
          <w:sz w:val="24"/>
          <w:szCs w:val="24"/>
          <w:lang w:eastAsia="pt-BR"/>
        </w:rPr>
        <w:t>prevista</w:t>
      </w:r>
      <w:r w:rsidR="005C00E0">
        <w:rPr>
          <w:rFonts w:ascii="Arial" w:eastAsia="Times New Roman" w:hAnsi="Arial" w:cs="Arial"/>
          <w:sz w:val="24"/>
          <w:szCs w:val="24"/>
          <w:lang w:eastAsia="pt-BR"/>
        </w:rPr>
        <w:t xml:space="preserve"> no termo de referência</w:t>
      </w:r>
      <w:r w:rsidR="004A5F04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D4DB8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D55910">
        <w:rPr>
          <w:rFonts w:ascii="Arial" w:eastAsia="Times New Roman" w:hAnsi="Arial" w:cs="Arial"/>
          <w:sz w:val="24"/>
          <w:szCs w:val="24"/>
          <w:lang w:eastAsia="pt-BR"/>
        </w:rPr>
        <w:t xml:space="preserve"> A vigência do contrato 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será 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de 12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 (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doze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) </w:t>
      </w:r>
      <w:r w:rsidR="00EB3231">
        <w:rPr>
          <w:rFonts w:ascii="Arial" w:eastAsia="Times New Roman" w:hAnsi="Arial" w:cs="Arial"/>
          <w:sz w:val="24"/>
          <w:szCs w:val="24"/>
          <w:lang w:eastAsia="pt-BR"/>
        </w:rPr>
        <w:t>meses</w:t>
      </w:r>
      <w:r w:rsidR="007F2A1A">
        <w:rPr>
          <w:rFonts w:ascii="Arial" w:eastAsia="Times New Roman" w:hAnsi="Arial" w:cs="Arial"/>
          <w:sz w:val="24"/>
          <w:szCs w:val="24"/>
          <w:lang w:eastAsia="pt-BR"/>
        </w:rPr>
        <w:t xml:space="preserve"> a contar da data de assinatura do presente contrato</w:t>
      </w:r>
      <w:r w:rsidR="00EF6C1F">
        <w:rPr>
          <w:rFonts w:ascii="Arial" w:eastAsia="Times New Roman" w:hAnsi="Arial" w:cs="Arial"/>
          <w:sz w:val="24"/>
          <w:szCs w:val="24"/>
          <w:lang w:eastAsia="pt-BR"/>
        </w:rPr>
        <w:t>.</w:t>
      </w:r>
      <w:r w:rsidR="00161B2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EF6C1F" w:rsidRPr="00787FD2" w:rsidRDefault="00EF6C1F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bookmarkStart w:id="0" w:name="_GoBack"/>
      <w:bookmarkEnd w:id="0"/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341E0E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E71" w:rsidRPr="00787FD2" w:rsidRDefault="00D55910" w:rsidP="0047272A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161B22">
              <w:rPr>
                <w:rFonts w:ascii="Arial" w:hAnsi="Arial" w:cs="Arial"/>
                <w:color w:val="000000"/>
                <w:sz w:val="24"/>
                <w:szCs w:val="24"/>
              </w:rPr>
              <w:t>002</w:t>
            </w:r>
            <w:r w:rsidR="00EF6C1F">
              <w:rPr>
                <w:rFonts w:ascii="Arial" w:hAnsi="Arial" w:cs="Arial"/>
                <w:color w:val="000000"/>
                <w:sz w:val="24"/>
                <w:szCs w:val="24"/>
              </w:rPr>
              <w:t xml:space="preserve"> -</w:t>
            </w:r>
            <w:r w:rsidR="00861E71" w:rsidRPr="00787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61B22">
              <w:rPr>
                <w:rFonts w:ascii="Arial" w:hAnsi="Arial" w:cs="Arial"/>
                <w:color w:val="000000"/>
                <w:sz w:val="24"/>
                <w:szCs w:val="24"/>
              </w:rPr>
              <w:t>3390.35</w:t>
            </w:r>
            <w:r w:rsidR="00D72494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161B22">
              <w:rPr>
                <w:rFonts w:ascii="Arial" w:hAnsi="Arial" w:cs="Arial"/>
                <w:color w:val="000000"/>
                <w:sz w:val="24"/>
                <w:szCs w:val="24"/>
              </w:rPr>
              <w:t>01</w:t>
            </w:r>
            <w:r w:rsidR="00DB7E51">
              <w:rPr>
                <w:rFonts w:ascii="Arial" w:hAnsi="Arial" w:cs="Arial"/>
                <w:color w:val="000000"/>
                <w:sz w:val="24"/>
                <w:szCs w:val="24"/>
              </w:rPr>
              <w:t>.00.00.00 –</w:t>
            </w:r>
            <w:r w:rsidR="005C00E0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161B22">
              <w:rPr>
                <w:rFonts w:ascii="Arial" w:hAnsi="Arial" w:cs="Arial"/>
                <w:color w:val="000000"/>
                <w:sz w:val="24"/>
                <w:szCs w:val="24"/>
              </w:rPr>
              <w:t>Assessoria e Consultoria Técnica ou Jurídica – RV 1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08416C" w:rsidRDefault="0008416C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5.9.</w:t>
      </w:r>
      <w:r w:rsidRPr="0008416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fiscalização do contrato deverá ser observada a Portaria nº 126/2025.</w:t>
      </w:r>
    </w:p>
    <w:p w:rsidR="0008416C" w:rsidRDefault="0008416C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5.10. 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servidor fiscal fará a avaliação da prestação do serviço de acordo com as características exigidas, ficando o pagamento condicionado ao cumprimento das exigências estabelecidas.</w:t>
      </w:r>
    </w:p>
    <w:p w:rsidR="0008416C" w:rsidRDefault="0008416C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5.11. 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Realização de assessoria e consultoria em serviços, para elaboração de projeto técnico, acompanhamento e prestação de contas junto ao Governo do Estado RS em todas as Secretarias de Estado e todos os Ministérios e autarquias do Governo Federal, para a realização dos seguintes serviços:</w:t>
      </w:r>
    </w:p>
    <w:p w:rsidR="0008416C" w:rsidRDefault="0008416C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a) 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 Governo do Estado do Rio Grande do Sul: Orientar quanto a propostas, projetos e planos de trabalho para captação de recursos com prestação de contas de acordo com orientação e demanda de cada Secretaria.</w:t>
      </w:r>
    </w:p>
    <w:p w:rsidR="0008416C" w:rsidRDefault="0008416C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b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) No Governo Federal: no sistema de convênios – Plataforma TransfereGovBr em todos os módulos e em sistemas específicos de todos os Ministérios, quando for o caso: Realizar o acompanhamento dos pleitos conveniados ou contratados, nas abas “execução: processo de compra, contrato, liquidação e pagamento”, </w:t>
      </w:r>
      <w:r w:rsidRPr="000841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“relatórios de execução”, “registro de ingresso de recursos” e “prestação de contas”; Orientar e auxiliar nos procedimentos relacionados à emissão de OBTVs – Ordem Bancária de Transferência Voluntária; Monitorar os convênios e contratos de repasse.</w:t>
      </w:r>
    </w:p>
    <w:p w:rsidR="0008416C" w:rsidRDefault="0008416C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c) </w:t>
      </w:r>
      <w:r w:rsidR="00161B22" w:rsidRPr="00161B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No Ministério da Educação: Realizar o acompanhamento das ações Fundo Nacional de Desenvolvimento da Educação – FNDE e no Sistema Integrado de Monitoramento, Execução e Controle (SIMEC), sendo eles: Acompanhamento quanto a tramitação de Termos de Compromisso: Execução, subação e prestação de contas; Acompanhamento do Sistema SIMEC – Obras e SIMEC-PAR; Acompanhamento de informações de dirigentes, equipes, conselhos; Consultas de </w:t>
      </w:r>
      <w:proofErr w:type="spellStart"/>
      <w:r w:rsidR="00161B22" w:rsidRPr="00161B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Pré</w:t>
      </w:r>
      <w:proofErr w:type="spellEnd"/>
      <w:r w:rsidR="00161B22" w:rsidRPr="00161B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-Obra; SIGARP – Sistema de Gerenciamento de Atas de Registros de Preços; Habilita FNDE; Acompanhamento de liberações de recursos;</w:t>
      </w:r>
    </w:p>
    <w:p w:rsidR="00161B22" w:rsidRDefault="00161B2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d) </w:t>
      </w:r>
      <w:r w:rsidRPr="00161B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 Ministério da Saúde: Sistema de Gerenciamento e Objetos de Programas do Fundo Nacional de Saúde (FNS) para Cadastramento e Consulta de Propostas de Convênio; Situações de Emendas Fundo a Fundo; SISMOB – Monitoramento de Obras; controle de liberação de recursos ao município; SAIPS; INVESTSUS Gestão;</w:t>
      </w:r>
    </w:p>
    <w:p w:rsidR="00161B22" w:rsidRPr="00161B22" w:rsidRDefault="00161B2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e) </w:t>
      </w:r>
      <w:r w:rsidRPr="00161B2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CAUC: Município e Fundo de Saúde; CADIN: Município e Fundo de Saúde; CHE. Demais serviços: Emissão de Guia de Arrecadação e Guia de Recolhimento da União e Estado.</w:t>
      </w:r>
    </w:p>
    <w:p w:rsidR="00F6387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53DBD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CLÁUSULA SEXTA 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– DAS OBRIGAÇÕES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Contratante: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testar nas notas fiscais/faturas a efetiva entrega do objeto desta licitação;</w:t>
      </w:r>
    </w:p>
    <w:p w:rsid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b)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plicar à empresa vencedora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penalidades, quando for o caso;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restar à CONTRATADA toda e qualquer informação por esta solicitada, necessária à perfeita execução do Contrato;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fetuar o pagamento à CONTRATADA conforme disposto no edital, após a 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entrega da nota fiscal no setor competente;</w:t>
      </w:r>
    </w:p>
    <w:p w:rsidR="006624BA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otificar, por escrito, à CONTRATADA d</w:t>
      </w:r>
      <w:r w:rsidR="006624B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aplicação de qualquer sanção.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Fornecedora: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b)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vitar o emprego de acessórios impróprios ou de qualidade inferior, não podendo tal fato ser invocado para justificar cobrança adicional a qualquer título;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fetuar o fornecimento dentro das especificações e/ou condições constantes da Proposta Vencedora, bem como do Edital e seus Anexos, devendo a entrega se dar no Município de Planalto, conforme disposto no presente Termo de Referência;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esignar profissional responsável pela entrega dos produtos;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f)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g)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rcar com todas as despesas relativas à entrega dos produtos, inclusive, as relativas ao seu transporte.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h)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bservar as normas legais de segurança que está sujeita a atividade de distribuição dos produtos contratados.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ão empregar menores de 18 anos em trabalho noturno, perigoso ou insalubre, bem como a não empregar menores de 16 anos em qualquer trabalho, salvo na 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condição de aprendiz, a partir de 14 anos.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j)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anter durante toda a execução deste as obrigações por ela assumidas, todas as condições de habilitação e qualificação exigidas no processo de contratação, conforme Lei nº 14.133/2021.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k)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anter sempre atualizados os seus dados cadastrais, contrato social ou do estatuto, conforme o caso, principalmente em caso de modificação de endereço.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l)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ceitar, nas mesmas condições contratuais, os acréscimos ou supressões que se fizerem necessários, por conveniência da Administração, dentro do limite permitido pelo artigo 125 da Lei nº 14.133/2021, sobre o valor inicial atualizado do contratado. </w:t>
      </w:r>
    </w:p>
    <w:p w:rsidR="00D53DBD" w:rsidRPr="00D53DBD" w:rsidRDefault="00D53DBD" w:rsidP="00D53DB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m)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53DBD" w:rsidRPr="00D53DBD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D53DBD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n)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</w:t>
      </w:r>
      <w:r w:rsidRPr="00D53DB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umprir com as demais obrigações constantes no Edital.</w:t>
      </w:r>
    </w:p>
    <w:p w:rsidR="00D53DBD" w:rsidRPr="00D53DBD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SÉTIMA</w:t>
      </w:r>
      <w:r w:rsidR="008D4DB8"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 DAS PENALIDADES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Deixar de manter a proposta (recusa injustificada para contratar): suspensão do direito de licitar e contratar com a Administração pelo prazo de até 1 ano e multa de até 10% sobre o valor do último lance ofertado;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Inexecução parcial do contrato: suspensão do direito de licitar e contratar com a Administração pelo prazo de até 2 anos e multa de até 8% sobre o valor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correspondente ao montante não adimplido do contrato;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8D4DB8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Causar prejuízo material resultante diretamente de execução contratual: declaração de inidoneidade cumulada com a suspensão do direito de licitar e contratar com a Administração Pública pelo prazo de até 2 anos e multa de até 10 % sobre o valor atualizado do contrato.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233407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3D78D0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7</w:t>
      </w:r>
      <w:r w:rsid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41E0E" w:rsidRPr="00787FD2" w:rsidRDefault="00341E0E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OITAVA</w:t>
      </w:r>
      <w:r w:rsidR="008D4DB8"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- DOS CASOS DE RESCISÃO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.1.2.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</w:t>
      </w:r>
      <w:r w:rsidR="00D53DB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NONA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DA VINCULAÇÃO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t>In</w:t>
      </w:r>
      <w:r w:rsidR="00B4083F">
        <w:rPr>
          <w:rFonts w:ascii="Arial" w:eastAsia="Times New Roman" w:hAnsi="Arial" w:cs="Arial"/>
          <w:sz w:val="24"/>
          <w:szCs w:val="24"/>
          <w:lang w:eastAsia="pt-BR"/>
        </w:rPr>
        <w:t xml:space="preserve">exigibilidade de Licitação nº </w:t>
      </w:r>
      <w:r w:rsidR="00A128B0"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/2025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08416C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="00A128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.2. </w:t>
      </w:r>
      <w:r w:rsidR="00A128B0">
        <w:rPr>
          <w:rFonts w:ascii="Arial" w:eastAsia="Times New Roman" w:hAnsi="Arial" w:cs="Arial"/>
          <w:sz w:val="24"/>
          <w:szCs w:val="24"/>
          <w:lang w:eastAsia="pt-BR"/>
        </w:rPr>
        <w:t xml:space="preserve">A contratação será realizada nos termos do artigo </w:t>
      </w:r>
      <w:r w:rsidR="00A128B0" w:rsidRPr="00A128B0">
        <w:rPr>
          <w:rFonts w:ascii="Arial" w:eastAsia="Times New Roman" w:hAnsi="Arial" w:cs="Arial"/>
          <w:sz w:val="24"/>
          <w:szCs w:val="24"/>
          <w:lang w:eastAsia="pt-BR"/>
        </w:rPr>
        <w:t>74, caput, inciso III, alínea c, da Lei Federal nº 14.133/2021</w:t>
      </w:r>
      <w:r w:rsidR="00A128B0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70F7B" w:rsidRPr="0008416C" w:rsidRDefault="00270F7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CLÁUSULA DÉCIMA</w:t>
      </w:r>
      <w:r w:rsidR="008D4DB8"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DAS DISPOSIÇÕES GERAIS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DÉCIMA </w:t>
      </w:r>
      <w:r w:rsidR="00D53DB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PRIMEIRA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 DO FORO</w:t>
      </w:r>
    </w:p>
    <w:p w:rsidR="008D4DB8" w:rsidRPr="00787FD2" w:rsidRDefault="00D53DBD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11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B871CD" w:rsidRDefault="00D53DBD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11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tados, firmam o presente em duas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que produza os jurídicos e desejados efeitos.</w:t>
      </w:r>
    </w:p>
    <w:p w:rsidR="00B871CD" w:rsidRPr="00787FD2" w:rsidRDefault="00B871CD" w:rsidP="00B871C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1D6435">
        <w:rPr>
          <w:rFonts w:ascii="Arial" w:eastAsia="Times New Roman" w:hAnsi="Arial" w:cs="Arial"/>
          <w:sz w:val="24"/>
          <w:szCs w:val="24"/>
          <w:lang w:eastAsia="pt-BR"/>
        </w:rPr>
        <w:t>16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1D6435">
        <w:rPr>
          <w:rFonts w:ascii="Arial" w:eastAsia="Times New Roman" w:hAnsi="Arial" w:cs="Arial"/>
          <w:sz w:val="24"/>
          <w:szCs w:val="24"/>
          <w:lang w:eastAsia="pt-BR"/>
        </w:rPr>
        <w:t>outubro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2025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D6435" w:rsidRDefault="001D6435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C8616B" w:rsidRDefault="008D4DB8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C8616B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6435" w:rsidRDefault="001D6435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6435" w:rsidRDefault="001D6435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8616B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  <w:r w:rsidR="001D6435">
        <w:rPr>
          <w:rFonts w:ascii="Arial" w:eastAsia="Times New Roman" w:hAnsi="Arial" w:cs="Arial"/>
          <w:sz w:val="24"/>
          <w:szCs w:val="24"/>
          <w:lang w:eastAsia="pt-BR"/>
        </w:rPr>
        <w:t>____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</w:p>
    <w:p w:rsidR="00341E0E" w:rsidRDefault="001D6435" w:rsidP="001D64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D6435">
        <w:rPr>
          <w:rFonts w:ascii="Arial" w:hAnsi="Arial" w:cs="Arial"/>
          <w:b/>
          <w:sz w:val="24"/>
          <w:szCs w:val="24"/>
        </w:rPr>
        <w:t xml:space="preserve">IMPACTO ASSESSORIA, CONSULTORIA E GESTÃO DE PROJETOS LTDA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P/ CONTRATADA                </w:t>
      </w:r>
      <w:r w:rsidR="00A7421A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47272A" w:rsidRDefault="0047272A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0E30" w:rsidRDefault="00030E3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0E30" w:rsidRDefault="00030E3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Testemunhas:</w:t>
      </w:r>
    </w:p>
    <w:p w:rsidR="00030E30" w:rsidRDefault="00030E30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B38A0" w:rsidRPr="009B38A0" w:rsidRDefault="00D72494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  <w:r w:rsidR="00030E30">
        <w:rPr>
          <w:rFonts w:ascii="Arial" w:eastAsia="Times New Roman" w:hAnsi="Arial" w:cs="Arial"/>
          <w:sz w:val="24"/>
          <w:szCs w:val="24"/>
          <w:lang w:eastAsia="pt-BR"/>
        </w:rPr>
        <w:t xml:space="preserve">     </w:t>
      </w:r>
    </w:p>
    <w:p w:rsidR="009B38A0" w:rsidRPr="009B38A0" w:rsidRDefault="009B38A0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B38A0">
        <w:rPr>
          <w:rFonts w:ascii="Arial" w:eastAsia="Times New Roman" w:hAnsi="Arial" w:cs="Arial"/>
          <w:sz w:val="24"/>
          <w:szCs w:val="24"/>
          <w:lang w:eastAsia="pt-BR"/>
        </w:rPr>
        <w:t>Nome: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</w:t>
      </w:r>
    </w:p>
    <w:p w:rsidR="00030E30" w:rsidRDefault="009B38A0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B38A0"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030E30" w:rsidRDefault="00030E30" w:rsidP="009B38A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30E30" w:rsidRPr="00030E30" w:rsidRDefault="00030E30" w:rsidP="00030E3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0E30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030E30" w:rsidRPr="00030E30" w:rsidRDefault="00030E30" w:rsidP="00030E3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0E30">
        <w:rPr>
          <w:rFonts w:ascii="Arial" w:eastAsia="Times New Roman" w:hAnsi="Arial" w:cs="Arial"/>
          <w:sz w:val="24"/>
          <w:szCs w:val="24"/>
          <w:lang w:eastAsia="pt-BR"/>
        </w:rPr>
        <w:t xml:space="preserve">Nome:                                                           </w:t>
      </w:r>
    </w:p>
    <w:p w:rsidR="00BB7C96" w:rsidRPr="009B38A0" w:rsidRDefault="00030E30" w:rsidP="00030E3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30E30">
        <w:rPr>
          <w:rFonts w:ascii="Arial" w:eastAsia="Times New Roman" w:hAnsi="Arial" w:cs="Arial"/>
          <w:sz w:val="24"/>
          <w:szCs w:val="24"/>
          <w:lang w:eastAsia="pt-BR"/>
        </w:rPr>
        <w:t xml:space="preserve">CPF:                                                             </w:t>
      </w:r>
      <w:r w:rsidR="009B38A0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                                 </w:t>
      </w:r>
    </w:p>
    <w:sectPr w:rsidR="00BB7C96" w:rsidRPr="009B38A0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3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7787"/>
    <w:rsid w:val="00017D2D"/>
    <w:rsid w:val="0002014B"/>
    <w:rsid w:val="00027E63"/>
    <w:rsid w:val="00030E30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8416C"/>
    <w:rsid w:val="00090F9C"/>
    <w:rsid w:val="000943E3"/>
    <w:rsid w:val="000A0A45"/>
    <w:rsid w:val="000B0258"/>
    <w:rsid w:val="000B7EDD"/>
    <w:rsid w:val="000C2782"/>
    <w:rsid w:val="000E2DD7"/>
    <w:rsid w:val="000E4DEA"/>
    <w:rsid w:val="000F385E"/>
    <w:rsid w:val="00103548"/>
    <w:rsid w:val="00112DF5"/>
    <w:rsid w:val="00120885"/>
    <w:rsid w:val="001413B2"/>
    <w:rsid w:val="00146CB2"/>
    <w:rsid w:val="00151B67"/>
    <w:rsid w:val="00160CB7"/>
    <w:rsid w:val="001619BA"/>
    <w:rsid w:val="00161B22"/>
    <w:rsid w:val="00166C33"/>
    <w:rsid w:val="001854BD"/>
    <w:rsid w:val="001951E2"/>
    <w:rsid w:val="001A2E8A"/>
    <w:rsid w:val="001A3362"/>
    <w:rsid w:val="001A3B28"/>
    <w:rsid w:val="001B379F"/>
    <w:rsid w:val="001B5BF8"/>
    <w:rsid w:val="001C22D2"/>
    <w:rsid w:val="001D233A"/>
    <w:rsid w:val="001D6435"/>
    <w:rsid w:val="001E1C6C"/>
    <w:rsid w:val="00200AF4"/>
    <w:rsid w:val="002060A2"/>
    <w:rsid w:val="002205BA"/>
    <w:rsid w:val="00221471"/>
    <w:rsid w:val="00233407"/>
    <w:rsid w:val="00235A02"/>
    <w:rsid w:val="00255402"/>
    <w:rsid w:val="00260E2F"/>
    <w:rsid w:val="00261EB1"/>
    <w:rsid w:val="00270F7B"/>
    <w:rsid w:val="00273718"/>
    <w:rsid w:val="00285193"/>
    <w:rsid w:val="002A34C6"/>
    <w:rsid w:val="002A3AC3"/>
    <w:rsid w:val="002B0C03"/>
    <w:rsid w:val="002D0363"/>
    <w:rsid w:val="002D769A"/>
    <w:rsid w:val="002F4BC1"/>
    <w:rsid w:val="00310F70"/>
    <w:rsid w:val="00317DF7"/>
    <w:rsid w:val="00325992"/>
    <w:rsid w:val="00330D68"/>
    <w:rsid w:val="00333591"/>
    <w:rsid w:val="00341E0E"/>
    <w:rsid w:val="0036540D"/>
    <w:rsid w:val="00397C44"/>
    <w:rsid w:val="003A4136"/>
    <w:rsid w:val="003B79D2"/>
    <w:rsid w:val="003D2D29"/>
    <w:rsid w:val="003D78D0"/>
    <w:rsid w:val="003E1C5C"/>
    <w:rsid w:val="003E7FE7"/>
    <w:rsid w:val="0042264A"/>
    <w:rsid w:val="00425D60"/>
    <w:rsid w:val="004664C9"/>
    <w:rsid w:val="0046690E"/>
    <w:rsid w:val="0047272A"/>
    <w:rsid w:val="0048602F"/>
    <w:rsid w:val="00493444"/>
    <w:rsid w:val="00496250"/>
    <w:rsid w:val="004A5F04"/>
    <w:rsid w:val="004C048E"/>
    <w:rsid w:val="004C0C3D"/>
    <w:rsid w:val="004C6F13"/>
    <w:rsid w:val="004D1C5E"/>
    <w:rsid w:val="004E3C0E"/>
    <w:rsid w:val="004E6BF2"/>
    <w:rsid w:val="004F144F"/>
    <w:rsid w:val="004F1C22"/>
    <w:rsid w:val="004F1D59"/>
    <w:rsid w:val="004F4201"/>
    <w:rsid w:val="00507743"/>
    <w:rsid w:val="00515C42"/>
    <w:rsid w:val="00516D6D"/>
    <w:rsid w:val="00520522"/>
    <w:rsid w:val="00536CBF"/>
    <w:rsid w:val="00543F47"/>
    <w:rsid w:val="0055155C"/>
    <w:rsid w:val="0055435D"/>
    <w:rsid w:val="005546A2"/>
    <w:rsid w:val="005625D8"/>
    <w:rsid w:val="0057413B"/>
    <w:rsid w:val="00582EFF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49F5"/>
    <w:rsid w:val="005D7D84"/>
    <w:rsid w:val="005E192F"/>
    <w:rsid w:val="005E1A6F"/>
    <w:rsid w:val="005F257F"/>
    <w:rsid w:val="006162E0"/>
    <w:rsid w:val="00621688"/>
    <w:rsid w:val="00645DC4"/>
    <w:rsid w:val="00654D10"/>
    <w:rsid w:val="006560CA"/>
    <w:rsid w:val="00657855"/>
    <w:rsid w:val="006624BA"/>
    <w:rsid w:val="00662E0D"/>
    <w:rsid w:val="0067485C"/>
    <w:rsid w:val="006817F7"/>
    <w:rsid w:val="00684E2D"/>
    <w:rsid w:val="00686FF8"/>
    <w:rsid w:val="00697511"/>
    <w:rsid w:val="006B0434"/>
    <w:rsid w:val="006B734B"/>
    <w:rsid w:val="006C452B"/>
    <w:rsid w:val="006D3E3E"/>
    <w:rsid w:val="006E1B14"/>
    <w:rsid w:val="006F686E"/>
    <w:rsid w:val="00710F1A"/>
    <w:rsid w:val="00711BEF"/>
    <w:rsid w:val="007179A1"/>
    <w:rsid w:val="00720002"/>
    <w:rsid w:val="00721ED3"/>
    <w:rsid w:val="00747B31"/>
    <w:rsid w:val="00755851"/>
    <w:rsid w:val="00756951"/>
    <w:rsid w:val="007627AB"/>
    <w:rsid w:val="007775AE"/>
    <w:rsid w:val="007855B3"/>
    <w:rsid w:val="0078618F"/>
    <w:rsid w:val="00787FD2"/>
    <w:rsid w:val="00792C60"/>
    <w:rsid w:val="007942A8"/>
    <w:rsid w:val="00795A4D"/>
    <w:rsid w:val="007A4B5A"/>
    <w:rsid w:val="007A547C"/>
    <w:rsid w:val="007B76BE"/>
    <w:rsid w:val="007C0B8C"/>
    <w:rsid w:val="007C36EE"/>
    <w:rsid w:val="007D21CA"/>
    <w:rsid w:val="007D526B"/>
    <w:rsid w:val="007D5511"/>
    <w:rsid w:val="007D6BA7"/>
    <w:rsid w:val="007E3142"/>
    <w:rsid w:val="007E5A36"/>
    <w:rsid w:val="007E69E6"/>
    <w:rsid w:val="007F2A1A"/>
    <w:rsid w:val="007F36EF"/>
    <w:rsid w:val="007F6DD4"/>
    <w:rsid w:val="00811130"/>
    <w:rsid w:val="008171BB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822A9"/>
    <w:rsid w:val="00883A25"/>
    <w:rsid w:val="00886359"/>
    <w:rsid w:val="008A0255"/>
    <w:rsid w:val="008A4B42"/>
    <w:rsid w:val="008B7D1B"/>
    <w:rsid w:val="008C70DB"/>
    <w:rsid w:val="008D4DB8"/>
    <w:rsid w:val="008F76C5"/>
    <w:rsid w:val="00925D0E"/>
    <w:rsid w:val="0093478A"/>
    <w:rsid w:val="00943451"/>
    <w:rsid w:val="0095617C"/>
    <w:rsid w:val="00990C61"/>
    <w:rsid w:val="00994E7B"/>
    <w:rsid w:val="009A0885"/>
    <w:rsid w:val="009B2556"/>
    <w:rsid w:val="009B3219"/>
    <w:rsid w:val="009B38A0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10202"/>
    <w:rsid w:val="00A128B0"/>
    <w:rsid w:val="00A266D1"/>
    <w:rsid w:val="00A37118"/>
    <w:rsid w:val="00A401C7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B3DD5"/>
    <w:rsid w:val="00AD0B17"/>
    <w:rsid w:val="00AE57A5"/>
    <w:rsid w:val="00AF2236"/>
    <w:rsid w:val="00AF52E3"/>
    <w:rsid w:val="00B107F8"/>
    <w:rsid w:val="00B12F0E"/>
    <w:rsid w:val="00B176CE"/>
    <w:rsid w:val="00B17CB3"/>
    <w:rsid w:val="00B4083F"/>
    <w:rsid w:val="00B42D25"/>
    <w:rsid w:val="00B45F29"/>
    <w:rsid w:val="00B51706"/>
    <w:rsid w:val="00B622C3"/>
    <w:rsid w:val="00B672FE"/>
    <w:rsid w:val="00B677AC"/>
    <w:rsid w:val="00B738F2"/>
    <w:rsid w:val="00B7406A"/>
    <w:rsid w:val="00B871CD"/>
    <w:rsid w:val="00B91385"/>
    <w:rsid w:val="00BA615E"/>
    <w:rsid w:val="00BA6354"/>
    <w:rsid w:val="00BB7C96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3722F"/>
    <w:rsid w:val="00C47AFD"/>
    <w:rsid w:val="00C503F6"/>
    <w:rsid w:val="00C526E7"/>
    <w:rsid w:val="00C535B5"/>
    <w:rsid w:val="00C54A8A"/>
    <w:rsid w:val="00C55EB6"/>
    <w:rsid w:val="00C61976"/>
    <w:rsid w:val="00C82083"/>
    <w:rsid w:val="00C82385"/>
    <w:rsid w:val="00C8616B"/>
    <w:rsid w:val="00C904C3"/>
    <w:rsid w:val="00C97831"/>
    <w:rsid w:val="00CB057A"/>
    <w:rsid w:val="00CB14BA"/>
    <w:rsid w:val="00CC3A50"/>
    <w:rsid w:val="00CC5074"/>
    <w:rsid w:val="00CD0BF8"/>
    <w:rsid w:val="00CE4FA0"/>
    <w:rsid w:val="00D24FAC"/>
    <w:rsid w:val="00D4173A"/>
    <w:rsid w:val="00D43223"/>
    <w:rsid w:val="00D53DBD"/>
    <w:rsid w:val="00D5514D"/>
    <w:rsid w:val="00D55910"/>
    <w:rsid w:val="00D5758D"/>
    <w:rsid w:val="00D72494"/>
    <w:rsid w:val="00D750A1"/>
    <w:rsid w:val="00D81711"/>
    <w:rsid w:val="00D84B9B"/>
    <w:rsid w:val="00D867D0"/>
    <w:rsid w:val="00D86E2C"/>
    <w:rsid w:val="00D90E42"/>
    <w:rsid w:val="00D92B60"/>
    <w:rsid w:val="00DA07BC"/>
    <w:rsid w:val="00DA2462"/>
    <w:rsid w:val="00DB7E51"/>
    <w:rsid w:val="00DD4B5C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253F3"/>
    <w:rsid w:val="00E37435"/>
    <w:rsid w:val="00E45358"/>
    <w:rsid w:val="00E47ABD"/>
    <w:rsid w:val="00E50E79"/>
    <w:rsid w:val="00E56926"/>
    <w:rsid w:val="00E57188"/>
    <w:rsid w:val="00E5729C"/>
    <w:rsid w:val="00E67329"/>
    <w:rsid w:val="00E77636"/>
    <w:rsid w:val="00EA0A1F"/>
    <w:rsid w:val="00EA5906"/>
    <w:rsid w:val="00EB3231"/>
    <w:rsid w:val="00EC005F"/>
    <w:rsid w:val="00EC1BC2"/>
    <w:rsid w:val="00EC3FCB"/>
    <w:rsid w:val="00EF6C1F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912C5"/>
    <w:rsid w:val="00FB16A4"/>
    <w:rsid w:val="00FB2567"/>
    <w:rsid w:val="00FB7A6F"/>
    <w:rsid w:val="00FB7DEB"/>
    <w:rsid w:val="00FC3C0D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D45F9"/>
  <w15:chartTrackingRefBased/>
  <w15:docId w15:val="{2539E923-6495-4CFE-B524-D36199F7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C9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34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5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574111-033E-470E-B1F9-5FEDF7AF1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12</Pages>
  <Words>2442</Words>
  <Characters>13190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</dc:creator>
  <cp:keywords/>
  <dc:description/>
  <cp:lastModifiedBy>Licitação 3</cp:lastModifiedBy>
  <cp:revision>29</cp:revision>
  <cp:lastPrinted>2025-04-07T13:18:00Z</cp:lastPrinted>
  <dcterms:created xsi:type="dcterms:W3CDTF">2024-04-01T19:52:00Z</dcterms:created>
  <dcterms:modified xsi:type="dcterms:W3CDTF">2025-10-16T12:44:00Z</dcterms:modified>
</cp:coreProperties>
</file>