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2"/>
          <w:szCs w:val="24"/>
          <w:u w:val="single"/>
          <w:lang w:val="pt-BR"/>
        </w:rPr>
      </w:pPr>
      <w:r>
        <w:rPr>
          <w:rFonts w:hint="default"/>
          <w:b/>
          <w:sz w:val="22"/>
          <w:szCs w:val="24"/>
          <w:u w:val="single"/>
        </w:rPr>
        <w:t xml:space="preserve">CONTRATO </w:t>
      </w:r>
      <w:r>
        <w:rPr>
          <w:rFonts w:hint="default"/>
          <w:b/>
          <w:sz w:val="22"/>
          <w:szCs w:val="24"/>
          <w:u w:val="single"/>
          <w:lang w:val="pt-BR"/>
        </w:rPr>
        <w:t>Nº 56/2022</w:t>
      </w:r>
    </w:p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rPr>
          <w:rFonts w:hint="default"/>
          <w:sz w:val="22"/>
          <w:szCs w:val="24"/>
        </w:rPr>
      </w:pPr>
      <w:r>
        <w:rPr>
          <w:rFonts w:hint="default"/>
          <w:b/>
          <w:sz w:val="22"/>
          <w:szCs w:val="24"/>
          <w:u w:val="single"/>
        </w:rPr>
        <w:t>01. DAS PARTES</w:t>
      </w:r>
      <w:r>
        <w:rPr>
          <w:rFonts w:hint="default"/>
          <w:sz w:val="22"/>
          <w:szCs w:val="24"/>
        </w:rPr>
        <w:t xml:space="preserve">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Contrato que entre si celebram, de um lado o MUNICÍPIO DE PLANALTO, Estado do Rio Grande do Sul, com endereço da Prefeitura na Rua Humberto de Campos, 732, Planalto/RS, inscrito no CNPJ sob n.º 87.612.891/0001-15, neste ato representado pelo PREFEITO MUNICIPAL, Sr. CRISTIANO GNOATTO, doravante denominado CONTRATANTE ou simplesmente MUNICÍPIO, e a Empresa </w:t>
      </w:r>
      <w:r>
        <w:rPr>
          <w:rFonts w:hint="default"/>
          <w:sz w:val="22"/>
          <w:szCs w:val="24"/>
          <w:lang w:val="pt-BR"/>
        </w:rPr>
        <w:t>EDUCANDO COMÉRCIO DE ARTIGOS PEDAGÓGICOS LTDA</w:t>
      </w:r>
      <w:r>
        <w:rPr>
          <w:rFonts w:hint="default"/>
          <w:sz w:val="22"/>
          <w:szCs w:val="24"/>
        </w:rPr>
        <w:t xml:space="preserve"> com sede na </w:t>
      </w:r>
      <w:r>
        <w:rPr>
          <w:rFonts w:hint="default"/>
          <w:sz w:val="22"/>
          <w:szCs w:val="24"/>
          <w:lang w:val="pt-BR"/>
        </w:rPr>
        <w:t>Avenida Marcos José de Leão</w:t>
      </w:r>
      <w:r>
        <w:rPr>
          <w:rFonts w:hint="default"/>
          <w:sz w:val="22"/>
          <w:szCs w:val="24"/>
        </w:rPr>
        <w:t>,</w:t>
      </w:r>
      <w:r>
        <w:rPr>
          <w:rFonts w:hint="default"/>
          <w:sz w:val="22"/>
          <w:szCs w:val="24"/>
          <w:lang w:val="pt-BR"/>
        </w:rPr>
        <w:t xml:space="preserve"> Centro, na cidade de Feliz-RS,</w:t>
      </w:r>
      <w:r>
        <w:rPr>
          <w:rFonts w:hint="default"/>
          <w:sz w:val="22"/>
          <w:szCs w:val="24"/>
        </w:rPr>
        <w:t xml:space="preserve"> sob o CNPJ n.º </w:t>
      </w:r>
      <w:r>
        <w:rPr>
          <w:rFonts w:hint="default"/>
          <w:sz w:val="22"/>
          <w:szCs w:val="24"/>
          <w:lang w:val="pt-BR"/>
        </w:rPr>
        <w:t>43.853.0001-78</w:t>
      </w:r>
      <w:r>
        <w:rPr>
          <w:rFonts w:hint="default"/>
          <w:sz w:val="22"/>
          <w:szCs w:val="24"/>
        </w:rPr>
        <w:t xml:space="preserve">. neste ato representada por seu representante legal, Sr </w:t>
      </w:r>
      <w:r>
        <w:rPr>
          <w:rFonts w:hint="default"/>
          <w:sz w:val="22"/>
          <w:szCs w:val="24"/>
          <w:lang w:val="pt-BR"/>
        </w:rPr>
        <w:t>Gerson Robert Vieira</w:t>
      </w:r>
      <w:r>
        <w:rPr>
          <w:rFonts w:hint="default"/>
          <w:sz w:val="22"/>
          <w:szCs w:val="24"/>
        </w:rPr>
        <w:t>,  doravante denominada simplesmente CONTRATADA, mediante sujeição mútua as normas constantes da Lei n.º 8.666 de 21/06/1993, no Edital de Pregão Presencial nº 26/2022 e nas condições expressas nas cláusulas a seguir: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rPr>
          <w:rFonts w:hint="default"/>
          <w:sz w:val="22"/>
          <w:szCs w:val="24"/>
        </w:rPr>
      </w:pPr>
      <w:r>
        <w:rPr>
          <w:rFonts w:hint="default"/>
          <w:b/>
          <w:sz w:val="22"/>
          <w:szCs w:val="24"/>
          <w:u w:val="single"/>
        </w:rPr>
        <w:t>02. DO OBJETO</w:t>
      </w:r>
      <w:r>
        <w:rPr>
          <w:rFonts w:hint="default"/>
          <w:sz w:val="22"/>
          <w:szCs w:val="24"/>
        </w:rPr>
        <w:t xml:space="preserve"> </w:t>
      </w: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sz w:val="22"/>
          <w:szCs w:val="24"/>
        </w:rPr>
        <w:t>2.1 Contratação de empresa(s) para aquisição de grama sintética 20mm, proteção UV e antifungos, 100% polietileno, demais itens necessários para a correta instalação</w:t>
      </w:r>
      <w:r>
        <w:rPr>
          <w:rFonts w:hint="default"/>
          <w:b/>
          <w:sz w:val="22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2.2. O período de garantia do objeto ofertado deverá ser de, no mínimo, 24 (vinte e quatro) meses, contados da data do termo de recebimento definitivo.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2.3. A garantia do objeto deverá abranger todos os componentes contra defeitos de fabricação, funcionamento ou possíveis falhas que possam surgir com o uso.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2.3.1. Durante o período de garantia, o Município não efetuará nenhum tipo de pagamento à licitante vencedora a título de deslocamento de pessoal, equipamentos, transporte, impostos, taxas, hospedagem, fretes, mão de obra e outros.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2.3.2. A garantia não abrange as substituições de componentes danificados por dolo, imperícia ou mau uso do objeto por parte do Município.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2.3.3. A licitante vencedora garantirá que o funcionamento do objeto é o descrito na sua proposta.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3. DAS CONDIÇÕES DE FORNECIMENTO: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2.1. Os itens solicitados, deverão ser entregues e devidamente instalados, no playground da Praça dos Expedicionários, em Planalto, RS, sem quaisquer ônus ao Município, no horário das 8:00h às 11:30h e das 13h30min às 17:00h, no prazo de até 30 (trinta) dias contados da assinatura do contrato e emissão de empenho.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3.2. Os itens entregues deverão atender as descrições contidas no Edital e apresentar todas as informações técnicas do produto e do fabricante, considerando “embalados em embalagens originais de fábrica que contenha as informações técnicas do produto e dados do fabricante”.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3.3. Os itens deverão ser acondicionados (embalados) de forma a não se sujeitar a danos durante o transporte, desde o fornecedor até o local da entrega.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3.4. Os itens adjudicados deverão ser entregues em conformidade com as normas regulamentáveis e padrões técnicos aplicáveis aos itens cotados (caso houver), atendendo ainda, a proponente, as prescrições contidas no art. 39, VIII, da Lei 8.078/90 (Código de Defesa do Consumidor).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3.5. Caso alguma das características do item não corresponda ao exigido pelo Edital ou apresentada na Proposta, a adjudicatária deverá providenciar, no prazo máximo de 02 (dois) dias úteis a substituição, contados da data de notificação expedida pelo Município, visando ao atendimento das especificações, sem prejuízo de incidência das sanções previstas no Edital, na Lei Federal nº 8.666/93 e no Código de Defesa do Consumidor, sem quaisquer ônus adicionais ao Município.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3.6. O recebimento do objeto deste certame não exclui a responsabilidade da adjudicatária contratada quanto aos vícios ocultos, ou seja, só manifestados quando da sua normal utilização pelo Município de Planalto-RS.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3.7. As despesas de frete e seguro até a entrega dos itens, no local indicado pelo Município correrão por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conta exclusiva da empresa adjudicatária.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3.8. A nota fiscal/cupom deverá, obrigatoriamente, ser entregue junto com o seu objeto, na qual deverá constar o número da Conta e Agência da empresa licitante.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3.9 A execução do objeto do presente contrato será acompanhada e fiscalizada pela CONTRATANTE, através do responsável, Srº Luiz Henrique Gnoatto, cabendo a CONTRATADA cumprir integralmente, e de pronto com as reclamações emanadas dessa fiscalização.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4. DAS DEMAIS OBRIGAÇÕES: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4.1. Caberá a empresa adjudicatária: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A responsabilidade por eventuais danos ou prejuízos causados direta ou indiretamente, ao Município ou a terceiros, decorrentes de culpa ou dolo no fornecimento do objeto;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A responsabilidade pelos encargos fiscais, trabalhistas e comerciais, resultante da adjudicação desta Licitação;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c) Reparar, corrigir ou substituir o objeto, no prazo máximo de 02(dois) dias úteis, contados da data de notificação expedida pelo Município, visando ao atendimento das especificações solicitadas no Edital e anexos, sem prejuízo de incidência das sanções previstas no Edital, na Lei Federal nº 8.666/93 e no Código de Defesa do Consumidor;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d) Fornecer todos os itens solicitados, no preço, prazo, forma e nas especificações estipulados no Edital e proposta apresentada;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e) Verificar a disponibilidade ou não, dos itens, antes de realizar sua proposição de preços;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f) Manter, durante todo o prazo de fornecimento, em compatibilidade com as obrigações assumidas, bem como todas as condições de habilitação e qualificação exigidas na licitação;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g) Outras obrigações decorrentes do cumprimento do objeto desta licitação;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h) Aceitar nas mesmas condições contratuais, os acréscimos ou supressões que se fizerem necessários no quantitativo do objeto desta licitação, até o limite legal.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4.2. Caberá ao Município: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Atestar o recebimento dos itens;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Acompanhar e fiscalizar a entrega dos itens;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c) Fornecer atestados de capacidade técnica quando solicitado, desde que atendidas às obrigações;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d) Reter parcelas do pagamento de valores eventualmente devidos à adjudicatária, enquanto esta não satisfizer o pagamento da integralidade dos danos causados ao e/ou terceiros;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e) Efetuar o pagamento à adjudicatária nas condições avençadas;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f) Comunicar à empresa vencedora toda e qualquer ocorrência relacionada com a aquisição dos itens;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g) Rejeitar, no todo ou em parte, os itens que a empresa vencedora entregar fora das especificações do Edital;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h) Aplicar penalidades à adjudicatária, quando for o caso e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i) Outras obrigações decorrentes do cumprimento do objeto desta licitação.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  <w:u w:val="single"/>
        </w:rPr>
        <w:t>5. DA VIGÊNCIA DO CONTRATO</w:t>
      </w:r>
      <w:r>
        <w:rPr>
          <w:rFonts w:hint="default"/>
          <w:b/>
          <w:sz w:val="22"/>
          <w:szCs w:val="24"/>
        </w:rPr>
        <w:t>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5.1. O prazo de vigência do contrato será de 06 (seis) meses, a contar de sua assinatura, nos termos daLei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nº 8.666/1993.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6. DO VALOR: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Pelo fornecimento total do objeto da licitação a CONTRATANTE pagará a CONTRATADA o valor de até R$ </w:t>
      </w:r>
      <w:r>
        <w:rPr>
          <w:rFonts w:hint="default"/>
          <w:sz w:val="22"/>
          <w:szCs w:val="24"/>
          <w:lang w:val="pt-BR"/>
        </w:rPr>
        <w:t>27.260,00 (Vinte e sete mil, duzentos e sessenta reais</w:t>
      </w:r>
      <w:r>
        <w:rPr>
          <w:rFonts w:hint="default"/>
          <w:sz w:val="22"/>
          <w:szCs w:val="24"/>
        </w:rPr>
        <w:t>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7. DO PAGAMENTO: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7.1. O pagamento será efetuado, no prazo de até 30 (trinta) dias, mediante a fatura correspondente e com declaração do fiscal do contrato com relação ao atendimento do item 2.4 do presente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7.2. A Nota ou Cupom Fiscal que contiver erro será devolvida à empresa adjudicatária para retificação e reapresentação, interrompendo-se a contagem do prazo fixado no item 7.1 para o pagamento, que recomeçará a ser contado integralmente a partir da data de sua reapresentação.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7.3. O pagamento será efetuado por meio de depósito, em conta corrente da adjudicatária, informada em sua Nota/Cupom Fiscal.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7.4. Serão realizadas as retenções de acordo com as disposições legais vigentes, por ocasião do pagamento.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8. DO REAJUSTAMENTO DE PREÇOS: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 A fim de restabelecer a relação que as partes pactuaram inicialmente entre os encargos do CONTRATADO e a retribuição da administração para a justa remuneração do fornecimento, objetivando a manutenção do equilíbrio econômico-financeiro inicial do contrato, a administração poderá restabelecer a relação pactuada para mais ou para menos, nos termos do art. 65, II, letra D, da Lei Federal de Licitações nº 8.666/93, mediante a comprovação documental e requerimento expresso do CONTRATADO ou do CONTRATANTE.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9. DOS RECURSOS ORÇAMENTÁRIOS: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Os recursos orçamentários necessários para cobertura das despesas deste edital correrão por conta da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dotação orçamentaria constante do orçamento vigente de 2022: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7"/>
        <w:gridCol w:w="98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18"/>
                <w:szCs w:val="24"/>
              </w:rPr>
            </w:pPr>
            <w:r>
              <w:rPr>
                <w:rFonts w:hint="default"/>
                <w:b/>
                <w:sz w:val="18"/>
                <w:szCs w:val="24"/>
              </w:rPr>
              <w:t xml:space="preserve"> Projeto/Despesa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18"/>
                <w:szCs w:val="24"/>
              </w:rPr>
            </w:pPr>
            <w:r>
              <w:rPr>
                <w:rFonts w:hint="default"/>
                <w:b/>
                <w:sz w:val="18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18"/>
                <w:szCs w:val="24"/>
              </w:rPr>
            </w:pPr>
            <w:r>
              <w:rPr>
                <w:rFonts w:hint="default"/>
                <w:sz w:val="18"/>
                <w:szCs w:val="24"/>
              </w:rPr>
              <w:t>2002|3390.30.24.00.00.00- MATERIAL PARA  MANUTENCAO DE BENS IMOVEIS / INSTALAÇÕES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18"/>
                <w:szCs w:val="24"/>
              </w:rPr>
            </w:pPr>
            <w:r>
              <w:rPr>
                <w:rFonts w:hint="default"/>
                <w:sz w:val="18"/>
                <w:szCs w:val="24"/>
              </w:rPr>
              <w:t>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18"/>
                <w:szCs w:val="24"/>
              </w:rPr>
            </w:pPr>
            <w:r>
              <w:rPr>
                <w:rFonts w:hint="default"/>
                <w:sz w:val="18"/>
                <w:szCs w:val="24"/>
              </w:rPr>
              <w:t>2002|3390.39.20.00.00.00- MANUTENCAO E CONSERVACAO DE BENS MOVEIS DE OUTRAS NATUREZAS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18"/>
                <w:szCs w:val="24"/>
              </w:rPr>
            </w:pPr>
            <w:r>
              <w:rPr>
                <w:rFonts w:hint="default"/>
                <w:sz w:val="18"/>
                <w:szCs w:val="24"/>
              </w:rPr>
              <w:t>01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10. DAS PENALIDADES: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10.1.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Deixar de apresentar a documentação exigida no certame: suspensão do direito de licitar e contratar com a Administração pelo prazo de 2 anos e multa de 10% sobre o valor do último lance ofertado;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Manter comportamento inadequado durante o pregão: afastamento do certame e suspensão do direito de licitar e contratar com a Administração pelo prazo de 2 anos;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c) Deixar de manter a proposta (recusa injustificada para contratar): suspensão do direito de licitar e contratar com a Administração pelo prazo de 5 anos e multa de 10% sobre o valor do último lance ofertado;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d) Fornecer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e) Fornecer o objeto com atraso injustificado, até o limite de 02(dois) dias úteis,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f) Inexecução parcial do objeto: suspensão do direito de licitar e contratar com a Administração pelo prazo de 3 anos e multa de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g)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h) Causar prejuízo material resultante diretamente do fornecimento: declaração de inidoneidade cumulada com a suspensão do direito de licitar e contratar com a Administração Pública pelo prazo de 5 anos e multa de 10 % sobre o valor atualizado do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10.2. As penalidades serão registradas no cadastro da empresa adjudicatária, quando for o caso.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10.3.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11. DA RESCISÃO DO CONTRATO: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O contrato poderá ser rescindido, mediante termo próprio, facultada a defesa prévia do interessado, no prazo de cinco dias úteis, nos seguintes casos: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11.1.Por mútuo consenso, se for conveniente para o Município;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11.2.Pela CONTRATANTE, mediante aviso por escrito, com 10(dez) dias de antecedência, apresentados os motivos determinantes da rescisão.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11.2.1. Pela CONTRATANTE, independente de interpelação judicial ou extrajudicial , sem que assista à Contratada direito à indenização e qualquer espécie, quando esta: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Não cumprir quaisquer das obrigações assumidas;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Não recolher, nos prazos determinados as multas impostas.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11.3. Pela Contratada, mediante aviso por escrito, com 10 (dez) dias de antecedência, apresentados os motivos determinantes da rescisão e ser aceito pelo Município.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11.4.Ficam reconhecidos os direitos da CONTRATANTE, previstos nos artigos 77 à 79 da Lei das licitações em tudo que diz respeito à rescisão do presente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12. DO PROCESSO LICITATÓRIO: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O presente Contrato resulta do Processo Licitatório, modalidade Pregão Presencial n° 26/2022, de 05/07/2022 (Processo Administrativo nº 71/2022).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13. DAS DISPOSIÇÕES LEGAIS: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Aplicam-se, com relação a execução, alteração, inexecução e extinção, com pertinência a presente ata as normas estabelecidas na Lei nº 10.520, de 17 de julho de 2002, Lei n° 123/2006, de 14 de dezembro de 2006 e alterações e, subsidiariamente a Lei nº 8.666, de 21 de junho de 1993 e alterações.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  <w:u w:val="single"/>
        </w:rPr>
      </w:pPr>
      <w:r>
        <w:rPr>
          <w:rFonts w:hint="default"/>
          <w:b/>
          <w:sz w:val="22"/>
          <w:szCs w:val="24"/>
          <w:u w:val="single"/>
        </w:rPr>
        <w:t>14. DO FORO: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Fica eleito o foro da Comarca de Planalto–RS, para dirimir quaisquer dúvidas decorrentes do presente Contrato, renunciando expressamente a qualquer outro mais privilegiado que seja.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MUNICÍPIO</w:t>
      </w:r>
      <w:r>
        <w:rPr>
          <w:rFonts w:hint="default"/>
          <w:b/>
          <w:sz w:val="22"/>
          <w:szCs w:val="24"/>
          <w:lang w:val="pt-BR"/>
        </w:rPr>
        <w:t xml:space="preserve"> </w:t>
      </w:r>
      <w:r>
        <w:rPr>
          <w:rFonts w:hint="default"/>
          <w:b/>
          <w:sz w:val="22"/>
          <w:szCs w:val="24"/>
        </w:rPr>
        <w:t>DE</w:t>
      </w:r>
      <w:r>
        <w:rPr>
          <w:rFonts w:hint="default"/>
          <w:b/>
          <w:sz w:val="22"/>
          <w:szCs w:val="24"/>
          <w:lang w:val="pt-BR"/>
        </w:rPr>
        <w:t xml:space="preserve"> </w:t>
      </w:r>
      <w:r>
        <w:rPr>
          <w:rFonts w:hint="default"/>
          <w:b/>
          <w:sz w:val="22"/>
          <w:szCs w:val="24"/>
        </w:rPr>
        <w:t xml:space="preserve">PLANALTO  </w:t>
      </w:r>
      <w:r>
        <w:rPr>
          <w:rFonts w:hint="default"/>
          <w:b/>
          <w:sz w:val="22"/>
          <w:szCs w:val="24"/>
          <w:lang w:val="pt-BR"/>
        </w:rPr>
        <w:t xml:space="preserve">         EDUCANDO COMÉRCIO DE ART. PEDAG. LTDA</w:t>
      </w:r>
      <w:r>
        <w:rPr>
          <w:rFonts w:hint="default"/>
          <w:b/>
          <w:sz w:val="22"/>
          <w:szCs w:val="24"/>
        </w:rPr>
        <w:t xml:space="preserve">                                                          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Contratante                       </w:t>
      </w:r>
      <w:r>
        <w:rPr>
          <w:rFonts w:hint="default"/>
          <w:sz w:val="22"/>
          <w:szCs w:val="24"/>
          <w:lang w:val="pt-BR"/>
        </w:rPr>
        <w:t>Contratado</w:t>
      </w:r>
      <w:r>
        <w:rPr>
          <w:rFonts w:hint="default"/>
          <w:sz w:val="22"/>
          <w:szCs w:val="24"/>
        </w:rPr>
        <w:t xml:space="preserve">                                                         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>Testemunhas:  .........................................</w:t>
      </w:r>
    </w:p>
    <w:p>
      <w:pPr>
        <w:rPr>
          <w:rFonts w:hint="default"/>
          <w:lang w:val="pt-BR"/>
        </w:rPr>
      </w:pPr>
      <w:r>
        <w:rPr>
          <w:rFonts w:hint="default"/>
          <w:lang w:val="pt-BR"/>
        </w:rPr>
        <w:t xml:space="preserve">             .........................................</w:t>
      </w:r>
      <w:bookmarkStart w:id="0" w:name="_GoBack"/>
      <w:bookmarkEnd w:id="0"/>
    </w:p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horndale">
    <w:altName w:val="Microsoft YaHei"/>
    <w:panose1 w:val="00000000000000000000"/>
    <w:charset w:val="01"/>
    <w:family w:val="auto"/>
    <w:pitch w:val="default"/>
    <w:sig w:usb0="00EFC460" w:usb1="0000007D" w:usb2="00000004" w:usb3="00EFC460" w:csb0="00EFC354" w:csb1="6E96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24D23F54"/>
    <w:rsid w:val="2B4202BF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iPriority="99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Calibri" w:hAnsi="Calibri" w:eastAsia="Calibri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7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/>
      <w:sz w:val="24"/>
      <w:szCs w:val="24"/>
    </w:rPr>
  </w:style>
  <w:style w:type="paragraph" w:styleId="18">
    <w:name w:val="Body Text 3"/>
    <w:unhideWhenUsed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7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  <w:style w:type="paragraph" w:customStyle="1" w:styleId="28">
    <w:name w:val="Subtítulo Char"/>
    <w:basedOn w:val="11"/>
    <w:unhideWhenUsed/>
    <w:uiPriority w:val="99"/>
    <w:pPr>
      <w:spacing w:beforeLines="0" w:afterLines="0"/>
    </w:pPr>
    <w:rPr>
      <w:rFonts w:hint="default"/>
      <w:b/>
      <w:sz w:val="24"/>
      <w:szCs w:val="24"/>
    </w:rPr>
  </w:style>
  <w:style w:type="paragraph" w:customStyle="1" w:styleId="29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/>
      <w:sz w:val="20"/>
      <w:szCs w:val="24"/>
    </w:rPr>
  </w:style>
  <w:style w:type="paragraph" w:customStyle="1" w:styleId="30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1">
    <w:name w:val="Corpo de texto Char"/>
    <w:basedOn w:val="11"/>
    <w:unhideWhenUsed/>
    <w:uiPriority w:val="99"/>
    <w:pPr>
      <w:spacing w:beforeLines="0" w:afterLines="0"/>
    </w:pPr>
    <w:rPr>
      <w:rFonts w:hint="default" w:ascii="Tahoma" w:hAnsi="Tahoma" w:eastAsia="Tahoma"/>
      <w:sz w:val="24"/>
      <w:szCs w:val="24"/>
    </w:rPr>
  </w:style>
  <w:style w:type="paragraph" w:customStyle="1" w:styleId="32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/>
      <w:color w:val="000000"/>
      <w:sz w:val="24"/>
      <w:szCs w:val="24"/>
    </w:rPr>
  </w:style>
  <w:style w:type="paragraph" w:customStyle="1" w:styleId="33">
    <w:name w:val="Corpo de texto 3 Char"/>
    <w:basedOn w:val="11"/>
    <w:unhideWhenUsed/>
    <w:uiPriority w:val="99"/>
    <w:pPr>
      <w:spacing w:beforeLines="0" w:afterLines="0"/>
    </w:pPr>
    <w:rPr>
      <w:rFonts w:hint="default"/>
      <w:sz w:val="16"/>
      <w:szCs w:val="24"/>
    </w:rPr>
  </w:style>
  <w:style w:type="paragraph" w:customStyle="1" w:styleId="34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customStyle="1" w:styleId="35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6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/>
      <w:sz w:val="20"/>
      <w:szCs w:val="24"/>
    </w:rPr>
  </w:style>
  <w:style w:type="paragraph" w:customStyle="1" w:styleId="37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/>
      <w:sz w:val="20"/>
      <w:szCs w:val="24"/>
    </w:rPr>
  </w:style>
  <w:style w:type="paragraph" w:customStyle="1" w:styleId="38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39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40">
    <w:name w:val="Cabeçalho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  <w:style w:type="paragraph" w:customStyle="1" w:styleId="41">
    <w:name w:val="Rodapé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2022-07-26T18:30:30Z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1046-11.2.0.11191</vt:lpwstr>
  </property>
  <property fmtid="{D5CDD505-2E9C-101B-9397-08002B2CF9AE}" pid="3" name="ICV">
    <vt:lpwstr>C8D06899EE5B41B5B9C46ADC2B8AEBB8</vt:lpwstr>
  </property>
</Properties>
</file>