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hint="default" w:ascii="Times New Roman" w:hAnsi="Times New Roman" w:cs="Times New Roman"/>
          <w:b/>
          <w:i/>
          <w:sz w:val="22"/>
          <w:szCs w:val="22"/>
        </w:rPr>
      </w:pPr>
      <w:r>
        <w:rPr>
          <w:rFonts w:hint="default" w:ascii="Times New Roman" w:hAnsi="Times New Roman" w:cs="Times New Roman"/>
          <w:b/>
          <w:i/>
          <w:sz w:val="22"/>
          <w:szCs w:val="22"/>
          <w:lang w:val="pt-BR"/>
        </w:rPr>
        <w:t>SEGUNDO</w:t>
      </w:r>
      <w:r>
        <w:rPr>
          <w:rFonts w:hint="default" w:ascii="Times New Roman" w:hAnsi="Times New Roman" w:cs="Times New Roman"/>
          <w:b/>
          <w:i/>
          <w:sz w:val="22"/>
          <w:szCs w:val="22"/>
        </w:rPr>
        <w:t xml:space="preserve"> TERMO ADITIVO </w:t>
      </w:r>
    </w:p>
    <w:p>
      <w:pPr>
        <w:spacing w:after="0" w:line="240" w:lineRule="auto"/>
        <w:jc w:val="center"/>
        <w:rPr>
          <w:rFonts w:hint="default" w:ascii="Times New Roman" w:hAnsi="Times New Roman" w:cs="Times New Roman"/>
          <w:b/>
          <w:i/>
          <w:sz w:val="22"/>
          <w:szCs w:val="22"/>
        </w:rPr>
      </w:pPr>
      <w:r>
        <w:rPr>
          <w:rFonts w:hint="default" w:ascii="Times New Roman" w:hAnsi="Times New Roman" w:cs="Times New Roman"/>
          <w:b/>
          <w:i/>
          <w:sz w:val="22"/>
          <w:szCs w:val="22"/>
        </w:rPr>
        <w:t xml:space="preserve">AO CONTRATO DE PRESTAÇÃO DE SERVIÇOS PARA FORNECIMENTO DE SISTEMAS DE GESTÃO PÚBLICA N°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pt-BR"/>
        </w:rPr>
        <w:t>01</w:t>
      </w:r>
      <w:r>
        <w:rPr>
          <w:rFonts w:hint="default" w:ascii="Times New Roman" w:hAnsi="Times New Roman" w:cs="Times New Roman"/>
          <w:b/>
          <w:i/>
          <w:sz w:val="22"/>
          <w:szCs w:val="22"/>
        </w:rPr>
        <w:t>/202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pt-BR"/>
        </w:rPr>
        <w:t>2</w:t>
      </w:r>
      <w:r>
        <w:rPr>
          <w:rFonts w:hint="default" w:ascii="Times New Roman" w:hAnsi="Times New Roman" w:cs="Times New Roman"/>
          <w:b/>
          <w:i/>
          <w:sz w:val="22"/>
          <w:szCs w:val="22"/>
        </w:rPr>
        <w:t xml:space="preserve"> </w:t>
      </w:r>
    </w:p>
    <w:p>
      <w:pPr>
        <w:pStyle w:val="12"/>
        <w:ind w:firstLine="708"/>
        <w:jc w:val="both"/>
        <w:rPr>
          <w:rFonts w:hint="default" w:ascii="Times New Roman" w:hAnsi="Times New Roman" w:cs="Times New Roman"/>
          <w:b/>
          <w:sz w:val="22"/>
          <w:szCs w:val="22"/>
        </w:rPr>
      </w:pPr>
    </w:p>
    <w:p>
      <w:pPr>
        <w:pStyle w:val="12"/>
        <w:ind w:firstLine="708"/>
        <w:jc w:val="both"/>
        <w:rPr>
          <w:rFonts w:hint="default" w:ascii="Times New Roman" w:hAnsi="Times New Roman" w:cs="Times New Roman"/>
          <w:b/>
          <w:sz w:val="22"/>
          <w:szCs w:val="22"/>
        </w:rPr>
      </w:pPr>
    </w:p>
    <w:p>
      <w:pPr>
        <w:spacing w:after="0" w:line="240" w:lineRule="auto"/>
        <w:ind w:firstLine="708"/>
        <w:jc w:val="both"/>
        <w:rPr>
          <w:rFonts w:hint="default" w:ascii="Times New Roman" w:hAnsi="Times New Roman" w:cs="Times New Roman"/>
          <w:color w:val="000000"/>
          <w:spacing w:val="4"/>
          <w:sz w:val="22"/>
          <w:szCs w:val="22"/>
        </w:rPr>
      </w:pPr>
      <w:r>
        <w:rPr>
          <w:rFonts w:hint="default" w:ascii="Times New Roman" w:hAnsi="Times New Roman" w:cs="Times New Roman"/>
          <w:spacing w:val="-4"/>
          <w:sz w:val="22"/>
          <w:szCs w:val="22"/>
        </w:rPr>
        <w:t>Q</w:t>
      </w:r>
      <w:r>
        <w:rPr>
          <w:rFonts w:hint="default" w:ascii="Times New Roman" w:hAnsi="Times New Roman" w:cs="Times New Roman"/>
          <w:spacing w:val="7"/>
          <w:sz w:val="22"/>
          <w:szCs w:val="22"/>
        </w:rPr>
        <w:t xml:space="preserve">ue 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>f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az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 xml:space="preserve">m, o </w:t>
      </w:r>
      <w:r>
        <w:rPr>
          <w:rFonts w:hint="default" w:ascii="Times New Roman" w:hAnsi="Times New Roman" w:cs="Times New Roman"/>
          <w:b/>
          <w:spacing w:val="4"/>
          <w:sz w:val="22"/>
          <w:szCs w:val="22"/>
        </w:rPr>
        <w:t>M</w:t>
      </w:r>
      <w:r>
        <w:rPr>
          <w:rFonts w:hint="default" w:ascii="Times New Roman" w:hAnsi="Times New Roman" w:cs="Times New Roman"/>
          <w:b/>
          <w:spacing w:val="-3"/>
          <w:sz w:val="22"/>
          <w:szCs w:val="22"/>
        </w:rPr>
        <w:t>U</w:t>
      </w:r>
      <w:r>
        <w:rPr>
          <w:rFonts w:hint="default" w:ascii="Times New Roman" w:hAnsi="Times New Roman" w:cs="Times New Roman"/>
          <w:b/>
          <w:spacing w:val="1"/>
          <w:sz w:val="22"/>
          <w:szCs w:val="22"/>
        </w:rPr>
        <w:t>NICÍP</w:t>
      </w:r>
      <w:r>
        <w:rPr>
          <w:rFonts w:hint="default" w:ascii="Times New Roman" w:hAnsi="Times New Roman" w:cs="Times New Roman"/>
          <w:b/>
          <w:spacing w:val="-4"/>
          <w:sz w:val="22"/>
          <w:szCs w:val="22"/>
        </w:rPr>
        <w:t xml:space="preserve">IO </w:t>
      </w:r>
      <w:r>
        <w:rPr>
          <w:rFonts w:hint="default" w:ascii="Times New Roman" w:hAnsi="Times New Roman" w:cs="Times New Roman"/>
          <w:b/>
          <w:spacing w:val="-3"/>
          <w:sz w:val="22"/>
          <w:szCs w:val="22"/>
        </w:rPr>
        <w:t>DE PLANALTO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p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spacing w:val="-6"/>
          <w:sz w:val="22"/>
          <w:szCs w:val="22"/>
        </w:rPr>
        <w:t>s</w:t>
      </w:r>
      <w:r>
        <w:rPr>
          <w:rFonts w:hint="default" w:ascii="Times New Roman" w:hAnsi="Times New Roman" w:cs="Times New Roman"/>
          <w:spacing w:val="7"/>
          <w:sz w:val="22"/>
          <w:szCs w:val="22"/>
        </w:rPr>
        <w:t xml:space="preserve">oa 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j</w:t>
      </w:r>
      <w:r>
        <w:rPr>
          <w:rFonts w:hint="default" w:ascii="Times New Roman" w:hAnsi="Times New Roman" w:cs="Times New Roman"/>
          <w:spacing w:val="7"/>
          <w:sz w:val="22"/>
          <w:szCs w:val="22"/>
        </w:rPr>
        <w:t>u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í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d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ca</w:t>
      </w:r>
      <w:r>
        <w:rPr>
          <w:rFonts w:hint="default" w:ascii="Times New Roman" w:hAnsi="Times New Roman" w:cs="Times New Roman"/>
          <w:spacing w:val="38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de</w:t>
      </w:r>
      <w:r>
        <w:rPr>
          <w:rFonts w:hint="default" w:ascii="Times New Roman" w:hAnsi="Times New Roman" w:cs="Times New Roman"/>
          <w:spacing w:val="3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ito</w:t>
      </w:r>
      <w:r>
        <w:rPr>
          <w:rFonts w:hint="default"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p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ú</w:t>
      </w:r>
      <w:r>
        <w:rPr>
          <w:rFonts w:hint="default" w:ascii="Times New Roman" w:hAnsi="Times New Roman" w:cs="Times New Roman"/>
          <w:spacing w:val="7"/>
          <w:sz w:val="22"/>
          <w:szCs w:val="22"/>
        </w:rPr>
        <w:t>b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li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c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o interno, com sede na Rua Humberto de Campos, 732</w:t>
      </w:r>
      <w:r>
        <w:rPr>
          <w:rFonts w:hint="default" w:ascii="Times New Roman" w:hAnsi="Times New Roman" w:cs="Times New Roman"/>
          <w:spacing w:val="23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n</w:t>
      </w:r>
      <w:r>
        <w:rPr>
          <w:rFonts w:hint="default" w:ascii="Times New Roman" w:hAnsi="Times New Roman" w:cs="Times New Roman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>c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rito</w:t>
      </w:r>
      <w:r>
        <w:rPr>
          <w:rFonts w:hint="default" w:ascii="Times New Roman" w:hAnsi="Times New Roman" w:cs="Times New Roman"/>
          <w:spacing w:val="2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no</w:t>
      </w:r>
      <w:r>
        <w:rPr>
          <w:rFonts w:hint="default" w:ascii="Times New Roman" w:hAnsi="Times New Roman" w:cs="Times New Roman"/>
          <w:spacing w:val="26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-1"/>
          <w:sz w:val="22"/>
          <w:szCs w:val="22"/>
        </w:rPr>
        <w:t>CNP</w:t>
      </w:r>
      <w:r>
        <w:rPr>
          <w:rFonts w:hint="default" w:ascii="Times New Roman" w:hAnsi="Times New Roman" w:cs="Times New Roman"/>
          <w:spacing w:val="4"/>
          <w:sz w:val="22"/>
          <w:szCs w:val="22"/>
        </w:rPr>
        <w:t>J/</w:t>
      </w:r>
      <w:r>
        <w:rPr>
          <w:rFonts w:hint="default" w:ascii="Times New Roman" w:hAnsi="Times New Roman" w:cs="Times New Roman"/>
          <w:spacing w:val="6"/>
          <w:sz w:val="22"/>
          <w:szCs w:val="22"/>
        </w:rPr>
        <w:t>MF</w:t>
      </w:r>
      <w:r>
        <w:rPr>
          <w:rFonts w:hint="default" w:ascii="Times New Roman" w:hAnsi="Times New Roman" w:cs="Times New Roman"/>
          <w:spacing w:val="2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ob</w:t>
      </w:r>
      <w:r>
        <w:rPr>
          <w:rFonts w:hint="default" w:ascii="Times New Roman" w:hAnsi="Times New Roman" w:cs="Times New Roman"/>
          <w:spacing w:val="26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-7"/>
          <w:sz w:val="22"/>
          <w:szCs w:val="22"/>
        </w:rPr>
        <w:t>nº</w:t>
      </w:r>
      <w:r>
        <w:rPr>
          <w:rFonts w:hint="default" w:ascii="Times New Roman" w:hAnsi="Times New Roman" w:cs="Times New Roman"/>
          <w:spacing w:val="26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87.612.891/0001-15</w:t>
      </w:r>
      <w:r>
        <w:rPr>
          <w:rFonts w:hint="default" w:ascii="Times New Roman" w:hAnsi="Times New Roman" w:cs="Times New Roman"/>
          <w:spacing w:val="26"/>
          <w:sz w:val="22"/>
          <w:szCs w:val="22"/>
        </w:rPr>
        <w:t>,</w:t>
      </w:r>
      <w:r>
        <w:rPr>
          <w:rFonts w:hint="default" w:ascii="Times New Roman" w:hAnsi="Times New Roman" w:cs="Times New Roman"/>
          <w:spacing w:val="2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1"/>
          <w:sz w:val="22"/>
          <w:szCs w:val="22"/>
        </w:rPr>
        <w:t>ste</w:t>
      </w:r>
      <w:r>
        <w:rPr>
          <w:rFonts w:hint="default" w:ascii="Times New Roman" w:hAnsi="Times New Roman" w:cs="Times New Roman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 xml:space="preserve">ato 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pr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7"/>
          <w:sz w:val="22"/>
          <w:szCs w:val="22"/>
        </w:rPr>
        <w:t>n</w:t>
      </w:r>
      <w:r>
        <w:rPr>
          <w:rFonts w:hint="default" w:ascii="Times New Roman" w:hAnsi="Times New Roman" w:cs="Times New Roman"/>
          <w:spacing w:val="5"/>
          <w:sz w:val="22"/>
          <w:szCs w:val="22"/>
        </w:rPr>
        <w:t>t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spacing w:val="7"/>
          <w:sz w:val="22"/>
          <w:szCs w:val="22"/>
        </w:rPr>
        <w:t xml:space="preserve">do 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p</w:t>
      </w:r>
      <w:r>
        <w:rPr>
          <w:rFonts w:hint="default" w:ascii="Times New Roman" w:hAnsi="Times New Roman" w:cs="Times New Roman"/>
          <w:spacing w:val="7"/>
          <w:sz w:val="22"/>
          <w:szCs w:val="22"/>
        </w:rPr>
        <w:t xml:space="preserve">or </w:t>
      </w:r>
      <w:r>
        <w:rPr>
          <w:rFonts w:hint="default" w:ascii="Times New Roman" w:hAnsi="Times New Roman" w:cs="Times New Roman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>eu P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3"/>
          <w:sz w:val="22"/>
          <w:szCs w:val="22"/>
        </w:rPr>
        <w:t>f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 xml:space="preserve">ito 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M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u</w:t>
      </w:r>
      <w:r>
        <w:rPr>
          <w:rFonts w:hint="default" w:ascii="Times New Roman" w:hAnsi="Times New Roman" w:cs="Times New Roman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spacing w:val="5"/>
          <w:sz w:val="22"/>
          <w:szCs w:val="22"/>
        </w:rPr>
        <w:t>c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>p</w:t>
      </w:r>
      <w:r>
        <w:rPr>
          <w:rFonts w:hint="default" w:ascii="Times New Roman" w:hAnsi="Times New Roman" w:cs="Times New Roman"/>
          <w:spacing w:val="1"/>
          <w:sz w:val="22"/>
          <w:szCs w:val="22"/>
        </w:rPr>
        <w:t>al S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 xml:space="preserve">r. </w:t>
      </w:r>
      <w:r>
        <w:rPr>
          <w:rFonts w:hint="default" w:ascii="Times New Roman" w:hAnsi="Times New Roman" w:cs="Times New Roman"/>
          <w:sz w:val="22"/>
          <w:szCs w:val="22"/>
        </w:rPr>
        <w:t>Cristiano Gnoatto,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 brasileiro, casado, inscrito no CPF sob n° 636.783.570-91, residente e domiciliado na Rua D. Pedro II, n° 1051, nessa cidade, dor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v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 xml:space="preserve">nte 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o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m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do </w:t>
      </w:r>
      <w:r>
        <w:rPr>
          <w:rFonts w:hint="default" w:ascii="Times New Roman" w:hAnsi="Times New Roman" w:cs="Times New Roman"/>
          <w:color w:val="000000"/>
          <w:spacing w:val="-48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/>
          <w:color w:val="000000"/>
          <w:spacing w:val="-48"/>
          <w:sz w:val="22"/>
          <w:szCs w:val="22"/>
        </w:rPr>
        <w:t>M</w:t>
      </w:r>
      <w:r>
        <w:rPr>
          <w:rFonts w:hint="default" w:ascii="Times New Roman" w:hAnsi="Times New Roman" w:cs="Times New Roman"/>
          <w:b/>
          <w:color w:val="000000"/>
          <w:spacing w:val="1"/>
          <w:sz w:val="22"/>
          <w:szCs w:val="22"/>
        </w:rPr>
        <w:t>UN</w:t>
      </w:r>
      <w:r>
        <w:rPr>
          <w:rFonts w:hint="default" w:ascii="Times New Roman" w:hAnsi="Times New Roman" w:cs="Times New Roman"/>
          <w:b/>
          <w:color w:val="000000"/>
          <w:spacing w:val="-4"/>
          <w:sz w:val="22"/>
          <w:szCs w:val="22"/>
        </w:rPr>
        <w:t>I</w:t>
      </w:r>
      <w:r>
        <w:rPr>
          <w:rFonts w:hint="default" w:ascii="Times New Roman" w:hAnsi="Times New Roman" w:cs="Times New Roman"/>
          <w:b/>
          <w:color w:val="000000"/>
          <w:spacing w:val="1"/>
          <w:sz w:val="22"/>
          <w:szCs w:val="22"/>
        </w:rPr>
        <w:t>CÍPIO</w:t>
      </w:r>
      <w:r>
        <w:rPr>
          <w:rFonts w:hint="default" w:ascii="Times New Roman" w:hAnsi="Times New Roman" w:cs="Times New Roman"/>
          <w:b/>
          <w:color w:val="000000"/>
          <w:spacing w:val="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/>
          <w:color w:val="000000"/>
          <w:spacing w:val="-3"/>
          <w:sz w:val="22"/>
          <w:szCs w:val="22"/>
        </w:rPr>
        <w:t>C</w:t>
      </w:r>
      <w:r>
        <w:rPr>
          <w:rFonts w:hint="default" w:ascii="Times New Roman" w:hAnsi="Times New Roman" w:cs="Times New Roman"/>
          <w:b/>
          <w:color w:val="000000"/>
          <w:spacing w:val="2"/>
          <w:sz w:val="22"/>
          <w:szCs w:val="22"/>
        </w:rPr>
        <w:t>O</w:t>
      </w:r>
      <w:r>
        <w:rPr>
          <w:rFonts w:hint="default" w:ascii="Times New Roman" w:hAnsi="Times New Roman" w:cs="Times New Roman"/>
          <w:b/>
          <w:color w:val="000000"/>
          <w:spacing w:val="1"/>
          <w:sz w:val="22"/>
          <w:szCs w:val="22"/>
        </w:rPr>
        <w:t>NT</w:t>
      </w:r>
      <w:r>
        <w:rPr>
          <w:rFonts w:hint="default" w:ascii="Times New Roman" w:hAnsi="Times New Roman" w:cs="Times New Roman"/>
          <w:b/>
          <w:color w:val="000000"/>
          <w:spacing w:val="-3"/>
          <w:sz w:val="22"/>
          <w:szCs w:val="22"/>
        </w:rPr>
        <w:t>R</w:t>
      </w:r>
      <w:r>
        <w:rPr>
          <w:rFonts w:hint="default" w:ascii="Times New Roman" w:hAnsi="Times New Roman" w:cs="Times New Roman"/>
          <w:b/>
          <w:color w:val="000000"/>
          <w:spacing w:val="1"/>
          <w:sz w:val="22"/>
          <w:szCs w:val="22"/>
        </w:rPr>
        <w:t xml:space="preserve">ATANTE </w:t>
      </w:r>
      <w:r>
        <w:rPr>
          <w:rFonts w:hint="default" w:ascii="Times New Roman" w:hAnsi="Times New Roman" w:cs="Times New Roman"/>
          <w:spacing w:val="2"/>
          <w:sz w:val="22"/>
          <w:szCs w:val="22"/>
        </w:rPr>
        <w:t xml:space="preserve">e </w:t>
      </w:r>
      <w:r>
        <w:rPr>
          <w:rStyle w:val="14"/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DIGIFRED SISTEMAS DE INFORMAÇÃO LTDA</w:t>
      </w:r>
      <w:r>
        <w:rPr>
          <w:rFonts w:hint="default" w:ascii="Times New Roman" w:hAnsi="Times New Roman" w:cs="Times New Roman"/>
          <w:b/>
          <w:color w:val="000000" w:themeColor="text1"/>
          <w:spacing w:val="-4"/>
          <w:sz w:val="22"/>
          <w:szCs w:val="22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p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6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oa</w:t>
      </w:r>
      <w:r>
        <w:rPr>
          <w:rFonts w:hint="default" w:ascii="Times New Roman" w:hAnsi="Times New Roman" w:cs="Times New Roman"/>
          <w:color w:val="000000"/>
          <w:spacing w:val="4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j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ur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í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di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ca</w:t>
      </w:r>
      <w:r>
        <w:rPr>
          <w:rFonts w:hint="default" w:ascii="Times New Roman" w:hAnsi="Times New Roman" w:cs="Times New Roman"/>
          <w:color w:val="000000"/>
          <w:spacing w:val="47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de</w:t>
      </w:r>
      <w:r>
        <w:rPr>
          <w:rFonts w:hint="default" w:ascii="Times New Roman" w:hAnsi="Times New Roman" w:cs="Times New Roman"/>
          <w:color w:val="000000"/>
          <w:spacing w:val="4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ito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 pr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v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o,</w:t>
      </w:r>
      <w:r>
        <w:rPr>
          <w:rFonts w:hint="default" w:ascii="Times New Roman" w:hAnsi="Times New Roman" w:cs="Times New Roman"/>
          <w:color w:val="000000"/>
          <w:spacing w:val="28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om</w:t>
      </w:r>
      <w:r>
        <w:rPr>
          <w:rFonts w:hint="default" w:ascii="Times New Roman" w:hAnsi="Times New Roman" w:cs="Times New Roman"/>
          <w:color w:val="000000"/>
          <w:spacing w:val="26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de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na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ci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de</w:t>
      </w:r>
      <w:r>
        <w:rPr>
          <w:rFonts w:hint="default" w:ascii="Times New Roman" w:hAnsi="Times New Roman" w:cs="Times New Roman"/>
          <w:color w:val="000000"/>
          <w:spacing w:val="27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de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Style w:val="15"/>
          <w:rFonts w:hint="default" w:ascii="Times New Roman" w:hAnsi="Times New Roman" w:eastAsia="SimSun" w:cs="Times New Roman"/>
          <w:sz w:val="22"/>
          <w:szCs w:val="22"/>
        </w:rPr>
        <w:t>Frederico Westphalen - RS, na Rua José Canelas</w:t>
      </w:r>
      <w:r>
        <w:rPr>
          <w:rFonts w:hint="default" w:ascii="Times New Roman" w:hAnsi="Times New Roman" w:cs="Times New Roman"/>
          <w:color w:val="000000"/>
          <w:spacing w:val="-3"/>
          <w:sz w:val="22"/>
          <w:szCs w:val="22"/>
        </w:rPr>
        <w:t>, i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4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ita</w:t>
      </w:r>
      <w:r>
        <w:rPr>
          <w:rFonts w:hint="default" w:ascii="Times New Roman" w:hAnsi="Times New Roman" w:cs="Times New Roman"/>
          <w:color w:val="000000"/>
          <w:spacing w:val="3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no</w:t>
      </w:r>
      <w:r>
        <w:rPr>
          <w:rFonts w:hint="default" w:ascii="Times New Roman" w:hAnsi="Times New Roman" w:cs="Times New Roman"/>
          <w:color w:val="000000"/>
          <w:spacing w:val="31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CN</w:t>
      </w:r>
      <w:r>
        <w:rPr>
          <w:rFonts w:hint="default" w:ascii="Times New Roman" w:hAnsi="Times New Roman" w:cs="Times New Roman"/>
          <w:color w:val="000000"/>
          <w:spacing w:val="4"/>
          <w:sz w:val="22"/>
          <w:szCs w:val="22"/>
        </w:rPr>
        <w:t>P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J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>/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MF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6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 xml:space="preserve">ob </w:t>
      </w:r>
      <w:r>
        <w:rPr>
          <w:rFonts w:hint="default" w:ascii="Times New Roman" w:hAnsi="Times New Roman" w:cs="Times New Roman"/>
          <w:color w:val="000000"/>
          <w:spacing w:val="-17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º 88.659.974/0001-22</w:t>
      </w:r>
      <w:r>
        <w:rPr>
          <w:rFonts w:hint="default" w:ascii="Times New Roman" w:hAnsi="Times New Roman" w:cs="Times New Roman"/>
          <w:color w:val="000000"/>
          <w:spacing w:val="-3"/>
          <w:sz w:val="22"/>
          <w:szCs w:val="22"/>
        </w:rPr>
        <w:t>,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ste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>to</w:t>
      </w:r>
      <w:r>
        <w:rPr>
          <w:rFonts w:hint="default" w:ascii="Times New Roman" w:hAnsi="Times New Roman" w:cs="Times New Roman"/>
          <w:color w:val="000000"/>
          <w:spacing w:val="31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p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nt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do</w:t>
      </w:r>
      <w:r>
        <w:rPr>
          <w:rFonts w:hint="default" w:ascii="Times New Roman" w:hAnsi="Times New Roman" w:cs="Times New Roman"/>
          <w:color w:val="000000"/>
          <w:spacing w:val="2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por </w:t>
      </w:r>
      <w:r>
        <w:rPr>
          <w:rFonts w:hint="default" w:ascii="Times New Roman" w:hAnsi="Times New Roman" w:cs="Times New Roman"/>
          <w:color w:val="000000"/>
          <w:spacing w:val="-6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 xml:space="preserve">eu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sócio/diretor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 xml:space="preserve"> S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r. José de Almeida Quadro</w:t>
      </w:r>
      <w:r>
        <w:rPr>
          <w:rFonts w:hint="default" w:ascii="Times New Roman" w:hAnsi="Times New Roman" w:cs="Times New Roman"/>
          <w:b/>
          <w:color w:val="000000"/>
          <w:spacing w:val="-1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 xml:space="preserve">nte e 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om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cil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do na Av. São Paulo, nº 1355, Bairro Fátima, na cidade de Frederico Westphalen - RS</w:t>
      </w:r>
      <w:r>
        <w:rPr>
          <w:rFonts w:hint="default" w:ascii="Times New Roman" w:hAnsi="Times New Roman" w:cs="Times New Roman"/>
          <w:color w:val="000000"/>
          <w:spacing w:val="-3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color w:val="000000"/>
          <w:spacing w:val="-49"/>
          <w:sz w:val="22"/>
          <w:szCs w:val="22"/>
        </w:rPr>
        <w:t xml:space="preserve">  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-6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r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 xml:space="preserve">to  </w:t>
      </w:r>
      <w:r>
        <w:rPr>
          <w:rFonts w:hint="default" w:ascii="Times New Roman" w:hAnsi="Times New Roman" w:cs="Times New Roman"/>
          <w:color w:val="000000"/>
          <w:spacing w:val="6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 xml:space="preserve">no 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CPF/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 xml:space="preserve">MF   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 xml:space="preserve">ob 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nº  296.009.289-91</w:t>
      </w:r>
      <w:r>
        <w:rPr>
          <w:rFonts w:hint="default" w:ascii="Times New Roman" w:hAnsi="Times New Roman" w:cs="Times New Roman"/>
          <w:color w:val="000000"/>
          <w:spacing w:val="-3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color w:val="000000"/>
          <w:spacing w:val="1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p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o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rt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or </w:t>
      </w:r>
      <w:r>
        <w:rPr>
          <w:rFonts w:hint="default" w:ascii="Times New Roman" w:hAnsi="Times New Roman" w:cs="Times New Roman"/>
          <w:color w:val="000000"/>
          <w:spacing w:val="14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da </w:t>
      </w:r>
      <w:r>
        <w:rPr>
          <w:rFonts w:hint="default" w:ascii="Times New Roman" w:hAnsi="Times New Roman" w:cs="Times New Roman"/>
          <w:color w:val="000000"/>
          <w:spacing w:val="1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é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u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 xml:space="preserve">la </w:t>
      </w:r>
      <w:r>
        <w:rPr>
          <w:rFonts w:hint="default" w:ascii="Times New Roman" w:hAnsi="Times New Roman" w:cs="Times New Roman"/>
          <w:color w:val="000000"/>
          <w:spacing w:val="1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de </w:t>
      </w:r>
      <w:r>
        <w:rPr>
          <w:rFonts w:hint="default" w:ascii="Times New Roman" w:hAnsi="Times New Roman" w:cs="Times New Roman"/>
          <w:color w:val="000000"/>
          <w:spacing w:val="17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9"/>
          <w:sz w:val="22"/>
          <w:szCs w:val="22"/>
        </w:rPr>
        <w:t>t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de 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ci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vil </w:t>
      </w:r>
      <w:r>
        <w:rPr>
          <w:rFonts w:hint="default" w:ascii="Times New Roman" w:hAnsi="Times New Roman" w:cs="Times New Roman"/>
          <w:color w:val="000000"/>
          <w:spacing w:val="1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 xml:space="preserve">nº </w:t>
      </w:r>
      <w:r>
        <w:rPr>
          <w:rFonts w:hint="default" w:ascii="Times New Roman" w:hAnsi="Times New Roman" w:cs="Times New Roman"/>
          <w:color w:val="000000"/>
          <w:spacing w:val="14"/>
          <w:sz w:val="22"/>
          <w:szCs w:val="22"/>
        </w:rPr>
        <w:t xml:space="preserve"> 7111382565</w:t>
      </w:r>
      <w:r>
        <w:rPr>
          <w:rFonts w:hint="default" w:ascii="Times New Roman" w:hAnsi="Times New Roman" w:cs="Times New Roman"/>
          <w:color w:val="000000"/>
          <w:spacing w:val="-3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or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v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 xml:space="preserve">nte </w:t>
      </w:r>
      <w:r>
        <w:rPr>
          <w:rFonts w:hint="default" w:ascii="Times New Roman" w:hAnsi="Times New Roman" w:cs="Times New Roman"/>
          <w:color w:val="000000"/>
          <w:spacing w:val="1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omi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 xml:space="preserve">do </w:t>
      </w:r>
      <w:r>
        <w:rPr>
          <w:rFonts w:hint="default" w:ascii="Times New Roman" w:hAnsi="Times New Roman" w:cs="Times New Roman"/>
          <w:color w:val="000000"/>
          <w:spacing w:val="-48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b/>
          <w:color w:val="000000"/>
          <w:spacing w:val="1"/>
          <w:sz w:val="22"/>
          <w:szCs w:val="22"/>
        </w:rPr>
        <w:t>C</w:t>
      </w:r>
      <w:r>
        <w:rPr>
          <w:rFonts w:hint="default" w:ascii="Times New Roman" w:hAnsi="Times New Roman" w:cs="Times New Roman"/>
          <w:b/>
          <w:color w:val="000000"/>
          <w:spacing w:val="-2"/>
          <w:sz w:val="22"/>
          <w:szCs w:val="22"/>
        </w:rPr>
        <w:t>O</w:t>
      </w:r>
      <w:r>
        <w:rPr>
          <w:rFonts w:hint="default" w:ascii="Times New Roman" w:hAnsi="Times New Roman" w:cs="Times New Roman"/>
          <w:b/>
          <w:color w:val="000000"/>
          <w:spacing w:val="1"/>
          <w:sz w:val="22"/>
          <w:szCs w:val="22"/>
        </w:rPr>
        <w:t>NT</w:t>
      </w:r>
      <w:r>
        <w:rPr>
          <w:rFonts w:hint="default" w:ascii="Times New Roman" w:hAnsi="Times New Roman" w:cs="Times New Roman"/>
          <w:b/>
          <w:color w:val="000000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b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b/>
          <w:color w:val="000000"/>
          <w:spacing w:val="-4"/>
          <w:sz w:val="22"/>
          <w:szCs w:val="22"/>
        </w:rPr>
        <w:t>T</w:t>
      </w:r>
      <w:r>
        <w:rPr>
          <w:rFonts w:hint="default" w:ascii="Times New Roman" w:hAnsi="Times New Roman" w:cs="Times New Roman"/>
          <w:b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b/>
          <w:color w:val="000000"/>
          <w:spacing w:val="2"/>
          <w:sz w:val="22"/>
          <w:szCs w:val="22"/>
        </w:rPr>
        <w:t>DA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,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as</w:t>
      </w:r>
      <w:r>
        <w:rPr>
          <w:rFonts w:hint="default" w:ascii="Times New Roman" w:hAnsi="Times New Roman" w:cs="Times New Roman"/>
          <w:color w:val="000000"/>
          <w:spacing w:val="11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p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rt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es</w:t>
      </w:r>
      <w:r>
        <w:rPr>
          <w:rFonts w:hint="default" w:ascii="Times New Roman" w:hAnsi="Times New Roman" w:cs="Times New Roman"/>
          <w:color w:val="000000"/>
          <w:spacing w:val="16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ma 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q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u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li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f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 xml:space="preserve">as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l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br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m,</w:t>
      </w:r>
      <w:r>
        <w:rPr>
          <w:rFonts w:hint="default" w:ascii="Times New Roman" w:hAnsi="Times New Roman" w:cs="Times New Roman"/>
          <w:color w:val="000000"/>
          <w:spacing w:val="2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nt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re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i,</w:t>
      </w:r>
      <w:r>
        <w:rPr>
          <w:rFonts w:hint="default" w:ascii="Times New Roman" w:hAnsi="Times New Roman" w:cs="Times New Roman"/>
          <w:color w:val="000000"/>
          <w:spacing w:val="2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p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or</w:t>
      </w:r>
      <w:r>
        <w:rPr>
          <w:rFonts w:hint="default" w:ascii="Times New Roman" w:hAnsi="Times New Roman" w:cs="Times New Roman"/>
          <w:color w:val="000000"/>
          <w:spacing w:val="2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ste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st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rum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nto</w:t>
      </w:r>
      <w:r>
        <w:rPr>
          <w:rFonts w:hint="default" w:ascii="Times New Roman" w:hAnsi="Times New Roman" w:cs="Times New Roman"/>
          <w:color w:val="000000"/>
          <w:spacing w:val="2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de</w:t>
      </w:r>
      <w:r>
        <w:rPr>
          <w:rFonts w:hint="default" w:ascii="Times New Roman" w:hAnsi="Times New Roman" w:cs="Times New Roman"/>
          <w:color w:val="000000"/>
          <w:spacing w:val="29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o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nt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r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>t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o,</w:t>
      </w:r>
      <w:r>
        <w:rPr>
          <w:rFonts w:hint="default" w:ascii="Times New Roman" w:hAnsi="Times New Roman" w:cs="Times New Roman"/>
          <w:color w:val="000000"/>
          <w:spacing w:val="2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m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>te</w:t>
      </w:r>
      <w:r>
        <w:rPr>
          <w:rFonts w:hint="default" w:ascii="Times New Roman" w:hAnsi="Times New Roman" w:cs="Times New Roman"/>
          <w:color w:val="000000"/>
          <w:spacing w:val="26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as</w:t>
      </w:r>
      <w:r>
        <w:rPr>
          <w:rFonts w:hint="default" w:ascii="Times New Roman" w:hAnsi="Times New Roman" w:cs="Times New Roman"/>
          <w:color w:val="000000"/>
          <w:spacing w:val="27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6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g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ui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nt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>es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l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á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u</w:t>
      </w:r>
      <w:r>
        <w:rPr>
          <w:rFonts w:hint="default" w:ascii="Times New Roman" w:hAnsi="Times New Roman" w:cs="Times New Roman"/>
          <w:color w:val="000000"/>
          <w:spacing w:val="-6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u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l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as e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c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o</w:t>
      </w:r>
      <w:r>
        <w:rPr>
          <w:rFonts w:hint="default" w:ascii="Times New Roman" w:hAnsi="Times New Roman" w:cs="Times New Roman"/>
          <w:color w:val="000000"/>
          <w:spacing w:val="-7"/>
          <w:sz w:val="22"/>
          <w:szCs w:val="22"/>
        </w:rPr>
        <w:t>n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d</w:t>
      </w:r>
      <w:r>
        <w:rPr>
          <w:rFonts w:hint="default" w:ascii="Times New Roman" w:hAnsi="Times New Roman" w:cs="Times New Roman"/>
          <w:color w:val="000000"/>
          <w:spacing w:val="-5"/>
          <w:sz w:val="22"/>
          <w:szCs w:val="22"/>
        </w:rPr>
        <w:t>i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ç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õ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es</w:t>
      </w:r>
      <w:r>
        <w:rPr>
          <w:rFonts w:hint="default" w:ascii="Times New Roman" w:hAnsi="Times New Roman" w:cs="Times New Roman"/>
          <w:color w:val="000000"/>
          <w:spacing w:val="3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q</w:t>
      </w:r>
      <w:r>
        <w:rPr>
          <w:rFonts w:hint="default" w:ascii="Times New Roman" w:hAnsi="Times New Roman" w:cs="Times New Roman"/>
          <w:color w:val="000000"/>
          <w:spacing w:val="7"/>
          <w:sz w:val="22"/>
          <w:szCs w:val="22"/>
        </w:rPr>
        <w:t>ue</w:t>
      </w:r>
      <w:r>
        <w:rPr>
          <w:rFonts w:hint="default" w:ascii="Times New Roman" w:hAnsi="Times New Roman" w:cs="Times New Roman"/>
          <w:color w:val="000000"/>
          <w:spacing w:val="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1"/>
          <w:sz w:val="22"/>
          <w:szCs w:val="22"/>
        </w:rPr>
        <w:t>s</w:t>
      </w:r>
      <w:r>
        <w:rPr>
          <w:rFonts w:hint="default" w:ascii="Times New Roman" w:hAnsi="Times New Roman" w:cs="Times New Roman"/>
          <w:color w:val="000000"/>
          <w:spacing w:val="-4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-2"/>
          <w:sz w:val="22"/>
          <w:szCs w:val="22"/>
        </w:rPr>
        <w:t>g</w:t>
      </w:r>
      <w:r>
        <w:rPr>
          <w:rFonts w:hint="default" w:ascii="Times New Roman" w:hAnsi="Times New Roman" w:cs="Times New Roman"/>
          <w:color w:val="000000"/>
          <w:spacing w:val="2"/>
          <w:sz w:val="22"/>
          <w:szCs w:val="22"/>
        </w:rPr>
        <w:t>u</w:t>
      </w:r>
      <w:r>
        <w:rPr>
          <w:rFonts w:hint="default" w:ascii="Times New Roman" w:hAnsi="Times New Roman" w:cs="Times New Roman"/>
          <w:color w:val="000000"/>
          <w:spacing w:val="1"/>
          <w:sz w:val="22"/>
          <w:szCs w:val="22"/>
        </w:rPr>
        <w:t>e</w:t>
      </w:r>
      <w:r>
        <w:rPr>
          <w:rFonts w:hint="default" w:ascii="Times New Roman" w:hAnsi="Times New Roman" w:cs="Times New Roman"/>
          <w:color w:val="000000"/>
          <w:spacing w:val="4"/>
          <w:sz w:val="22"/>
          <w:szCs w:val="22"/>
        </w:rPr>
        <w:t>m:</w:t>
      </w:r>
    </w:p>
    <w:p>
      <w:pPr>
        <w:spacing w:after="0" w:line="240" w:lineRule="auto"/>
        <w:ind w:firstLine="708"/>
        <w:jc w:val="both"/>
        <w:rPr>
          <w:rFonts w:hint="default" w:ascii="Times New Roman" w:hAnsi="Times New Roman" w:cs="Times New Roman"/>
          <w:color w:val="000000"/>
          <w:spacing w:val="4"/>
          <w:sz w:val="22"/>
          <w:szCs w:val="22"/>
        </w:rPr>
      </w:pP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CLAUSULA PRIMEIRA – DO OBJETO</w:t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O presente termo aditivo tem por objeto a prorrogação do prazo de acordo com a cláusula 7.2 e reajuste dos valores de acordo com a cláusula 5.2 do contrato original nº 0</w:t>
      </w:r>
      <w:r>
        <w:rPr>
          <w:rFonts w:hint="default" w:ascii="Times New Roman" w:hAnsi="Times New Roman" w:cs="Times New Roman"/>
          <w:lang w:val="pt-BR"/>
        </w:rPr>
        <w:t>1</w:t>
      </w:r>
      <w:r>
        <w:rPr>
          <w:rFonts w:ascii="Times New Roman" w:hAnsi="Times New Roman" w:cs="Times New Roman"/>
        </w:rPr>
        <w:t>/20</w:t>
      </w:r>
      <w:r>
        <w:rPr>
          <w:rFonts w:hint="default" w:ascii="Times New Roman" w:hAnsi="Times New Roman" w:cs="Times New Roman"/>
          <w:lang w:val="pt-BR"/>
        </w:rPr>
        <w:t>22</w:t>
      </w:r>
      <w:r>
        <w:rPr>
          <w:rFonts w:ascii="Times New Roman" w:hAnsi="Times New Roman" w:cs="Times New Roman"/>
        </w:rPr>
        <w:t>.</w:t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CLAUSULA SEGUNDA – DO PRAZO (Cláusula </w:t>
      </w:r>
      <w:r>
        <w:rPr>
          <w:rFonts w:hint="default" w:ascii="Times New Roman" w:hAnsi="Times New Roman" w:cs="Times New Roman"/>
          <w:b/>
          <w:lang w:val="pt-BR"/>
        </w:rPr>
        <w:t>5</w:t>
      </w:r>
      <w:r>
        <w:rPr>
          <w:rFonts w:ascii="Times New Roman" w:hAnsi="Times New Roman" w:cs="Times New Roman"/>
          <w:b/>
        </w:rPr>
        <w:t>.</w:t>
      </w:r>
      <w:r>
        <w:rPr>
          <w:rFonts w:hint="default" w:ascii="Times New Roman" w:hAnsi="Times New Roman" w:cs="Times New Roman"/>
          <w:b/>
          <w:lang w:val="pt-BR"/>
        </w:rPr>
        <w:t>1</w:t>
      </w:r>
      <w:r>
        <w:rPr>
          <w:rFonts w:ascii="Times New Roman" w:hAnsi="Times New Roman" w:cs="Times New Roman"/>
          <w:b/>
        </w:rPr>
        <w:t>)</w:t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Fica prorrogado o prazo do contrato supramencionado, de 03 de janeiro de 202</w:t>
      </w:r>
      <w:r>
        <w:rPr>
          <w:rFonts w:hint="default" w:ascii="Times New Roman" w:hAnsi="Times New Roman" w:cs="Times New Roman"/>
          <w:lang w:val="pt-BR"/>
        </w:rPr>
        <w:t>3</w:t>
      </w:r>
      <w:r>
        <w:rPr>
          <w:rFonts w:ascii="Times New Roman" w:hAnsi="Times New Roman" w:cs="Times New Roman"/>
        </w:rPr>
        <w:t xml:space="preserve"> até o dia 02 de janeiro de 202</w:t>
      </w:r>
      <w:r>
        <w:rPr>
          <w:rFonts w:hint="default" w:ascii="Times New Roman" w:hAnsi="Times New Roman" w:cs="Times New Roman"/>
          <w:lang w:val="pt-BR"/>
        </w:rPr>
        <w:t>4</w:t>
      </w:r>
      <w:r>
        <w:rPr>
          <w:rFonts w:ascii="Times New Roman" w:hAnsi="Times New Roman" w:cs="Times New Roman"/>
        </w:rPr>
        <w:t xml:space="preserve">. </w:t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CLÁUSULA TERCEIRA – DOS VALORES (Cláusula </w:t>
      </w:r>
      <w:r>
        <w:rPr>
          <w:rFonts w:hint="default" w:ascii="Times New Roman" w:hAnsi="Times New Roman" w:cs="Times New Roman"/>
          <w:b/>
          <w:lang w:val="pt-BR"/>
        </w:rPr>
        <w:t>10</w:t>
      </w:r>
      <w:r>
        <w:rPr>
          <w:rFonts w:ascii="Times New Roman" w:hAnsi="Times New Roman" w:cs="Times New Roman"/>
          <w:b/>
        </w:rPr>
        <w:t>.</w:t>
      </w:r>
      <w:r>
        <w:rPr>
          <w:rFonts w:hint="default" w:ascii="Times New Roman" w:hAnsi="Times New Roman" w:cs="Times New Roman"/>
          <w:b/>
          <w:lang w:val="pt-BR"/>
        </w:rPr>
        <w:t>1</w:t>
      </w:r>
      <w:r>
        <w:rPr>
          <w:rFonts w:ascii="Times New Roman" w:hAnsi="Times New Roman" w:cs="Times New Roman"/>
          <w:b/>
        </w:rPr>
        <w:t>)</w:t>
      </w:r>
    </w:p>
    <w:p>
      <w:pPr>
        <w:spacing w:after="0" w:line="240" w:lineRule="auto"/>
        <w:jc w:val="both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As parte, com a finalidade de 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prorrogação do contrato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>, sendo o mesmo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 xml:space="preserve"> reajustado, a cada período de 12 (doze) meses, com base na variação acumulada do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pt-BR"/>
        </w:rPr>
        <w:t>IPCA, indíce utilizado pelo Município</w:t>
      </w:r>
      <w:r>
        <w:rPr>
          <w:rFonts w:hint="default" w:ascii="Times New Roman" w:hAnsi="Times New Roman" w:cs="Times New Roman"/>
          <w:color w:val="000000"/>
          <w:sz w:val="22"/>
          <w:szCs w:val="22"/>
        </w:rPr>
        <w:t>.</w:t>
      </w:r>
    </w:p>
    <w:tbl>
      <w:tblPr>
        <w:tblStyle w:val="3"/>
        <w:tblW w:w="973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2"/>
        <w:gridCol w:w="686"/>
        <w:gridCol w:w="5584"/>
        <w:gridCol w:w="1350"/>
        <w:gridCol w:w="138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9074"/>
                <w:tab w:val="left" w:pos="10210"/>
              </w:tabs>
              <w:spacing w:after="0" w:line="240" w:lineRule="auto"/>
              <w:ind w:right="-20"/>
              <w:jc w:val="center"/>
              <w:rPr>
                <w:rFonts w:hint="default" w:ascii="Times New Roman" w:hAnsi="Times New Roman" w:cs="Times New Roman"/>
                <w:b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</w:rPr>
              <w:t>Qtde.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9074"/>
                <w:tab w:val="left" w:pos="10210"/>
              </w:tabs>
              <w:spacing w:after="0" w:line="240" w:lineRule="auto"/>
              <w:ind w:right="-23"/>
              <w:jc w:val="center"/>
              <w:rPr>
                <w:rFonts w:hint="default" w:ascii="Times New Roman" w:hAnsi="Times New Roman" w:cs="Times New Roman"/>
                <w:b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</w:rPr>
              <w:t>Unid.</w:t>
            </w:r>
          </w:p>
        </w:tc>
        <w:tc>
          <w:tcPr>
            <w:tcW w:w="5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9074"/>
                <w:tab w:val="left" w:pos="10210"/>
              </w:tabs>
              <w:spacing w:after="0" w:line="240" w:lineRule="auto"/>
              <w:ind w:right="49"/>
              <w:jc w:val="center"/>
              <w:rPr>
                <w:rFonts w:hint="default" w:ascii="Times New Roman" w:hAnsi="Times New Roman" w:cs="Times New Roman"/>
                <w:b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</w:rPr>
              <w:t>Produto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9074"/>
                <w:tab w:val="left" w:pos="10210"/>
              </w:tabs>
              <w:spacing w:after="0" w:line="240" w:lineRule="auto"/>
              <w:ind w:left="77" w:right="-6"/>
              <w:jc w:val="center"/>
              <w:rPr>
                <w:rFonts w:hint="default" w:ascii="Times New Roman" w:hAnsi="Times New Roman" w:cs="Times New Roman"/>
                <w:b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</w:rPr>
              <w:t>Valor Unit.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9074"/>
                <w:tab w:val="left" w:pos="10210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b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</w:rPr>
              <w:t>Valor Total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23" w:right="68"/>
              <w:jc w:val="both"/>
              <w:rPr>
                <w:rFonts w:hint="default" w:ascii="Times New Roman" w:hAnsi="Times New Roman" w:cs="Times New Roman"/>
                <w:b/>
                <w:bCs/>
                <w:sz w:val="18"/>
              </w:rPr>
            </w:pP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b/>
                <w:bCs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b/>
                <w:bCs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b/>
                <w:bCs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b/>
                <w:bCs/>
                <w:sz w:val="18"/>
              </w:rPr>
              <w:t>PODER EXECUTIVO DE PLANALTO:</w:t>
            </w:r>
            <w:r>
              <w:rPr>
                <w:rFonts w:hint="default" w:ascii="Times New Roman" w:hAnsi="Times New Roman" w:cs="Times New Roman"/>
                <w:b/>
                <w:bCs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Folha de Pagamento e RH.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1.307,87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15.694,38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Portal de Servido Público.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352,12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4.225,41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eSocial.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804,84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9.658,08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Ponto Eletrônico.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402,42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4.829,04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Contabilidade Pública.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1.207,26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14.487,12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Prestação de Contas Públicas.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402,42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4.829,04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Tesouraria.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553,33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6.639,93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Orçamento Municipal, PPA, LDO, LOA.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402,42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4.829,04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Tributos Municipais.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1.509,08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18.108,90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Alvará on-Line.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503,03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6.036,30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Controle de Processos Tributários.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301,82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3.621,78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Nota Fiscal de Serviço Eletrônica (NFS-e).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1.710,29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20.523,42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Declaração Eletrônica de Serviços - DES.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603,63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7.243,56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Declaração Eletrônica de Serviços de Instituição Financeira - DES - IF.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704,24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8.450,82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Situação Fiscal - CND.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352,12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4.225,41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ITBI Eletrônico.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452,72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5.432,67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Emissão de Documento de Arrecadação.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402,42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4.829,04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Compras e Licitações.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704,24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8.450,82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Controle de Patrimônio.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503,03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6.032,30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Controle de Materiais/Almoxarifado.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402,42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4.829,04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Controle de Frotas.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452,72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5.432,67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Controle de Protocolo.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503,03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6.036,30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Portal da transparência.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503,03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6.036,30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Controle de Medicamentos.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804,84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9.658,08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Sistema Merenda/Alimentação Escolar.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452,72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5.432,67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Controle Ambiental.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603,63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7.243,56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MÊS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Serviço de Provimento de Dados/Backups.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  <w:bookmarkStart w:id="0" w:name="_GoBack"/>
            <w:bookmarkEnd w:id="0"/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1.710,29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20.523,42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</w:p>
        </w:tc>
        <w:tc>
          <w:tcPr>
            <w:tcW w:w="831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left="140" w:right="-26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</w:rPr>
              <w:t>Serviços Eventuais Prefeitura, (Reserva Técnica):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120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H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Hora técnica para: - Atendimento in-loco para resolução de problemas de equipamentos e má operação dos sistemas; - Treinamentos; - Desenvolvimentos específicos para o município.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160,97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19.316,16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right="-32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ITENS_VENCEDORESVALORES_SUBITEM.QTDITEM_ILIC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1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9074"/>
              </w:tabs>
              <w:spacing w:after="0" w:line="240" w:lineRule="auto"/>
              <w:ind w:left="32" w:right="-16"/>
              <w:jc w:val="center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ITENS_VENCEDORESVALORES_SUBITEM.SIGLA_UND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H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5584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5299"/>
                <w:tab w:val="left" w:pos="7813"/>
                <w:tab w:val="left" w:pos="9074"/>
              </w:tabs>
              <w:spacing w:after="0" w:line="240" w:lineRule="auto"/>
              <w:ind w:left="140" w:right="68"/>
              <w:jc w:val="both"/>
              <w:rPr>
                <w:rFonts w:hint="default" w:ascii="Times New Roman" w:hAnsi="Times New Roman" w:cs="Times New Roman"/>
                <w:sz w:val="18"/>
              </w:rPr>
            </w:pPr>
            <w:r>
              <w:rPr>
                <w:rFonts w:hint="default" w:ascii="Times New Roman" w:hAnsi="Times New Roman" w:cs="Times New Roman"/>
                <w:sz w:val="18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18"/>
              </w:rPr>
              <w:instrText xml:space="preserve">MERGEFIELD ITENS_VENCEDORESVALORES_SUBITEM.DESCITEM_ILIC</w:instrTex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18"/>
              </w:rPr>
              <w:t>Diária para atendimento presencial no município (Incluindo deslocamento, despesa com alimentação e hospedagem).</w:t>
            </w:r>
            <w:r>
              <w:rPr>
                <w:rFonts w:hint="default" w:ascii="Times New Roman" w:hAnsi="Times New Roman" w:cs="Times New Roman"/>
                <w:sz w:val="18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tabs>
                <w:tab w:val="left" w:pos="1557"/>
                <w:tab w:val="left" w:pos="9074"/>
              </w:tabs>
              <w:spacing w:after="0" w:line="240" w:lineRule="auto"/>
              <w:ind w:right="90" w:rightChars="41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352,12</w:t>
            </w:r>
          </w:p>
        </w:tc>
        <w:tc>
          <w:tcPr>
            <w:tcW w:w="13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861"/>
                <w:tab w:val="left" w:pos="1086"/>
                <w:tab w:val="left" w:pos="1118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after="0" w:line="240" w:lineRule="auto"/>
              <w:ind w:right="-26"/>
              <w:jc w:val="center"/>
              <w:rPr>
                <w:rFonts w:hint="default" w:ascii="Times New Roman" w:hAnsi="Times New Roman" w:cs="Times New Roman"/>
                <w:sz w:val="18"/>
                <w:lang w:val="pt-BR"/>
              </w:rPr>
            </w:pPr>
            <w:r>
              <w:rPr>
                <w:rFonts w:hint="default" w:ascii="Times New Roman" w:hAnsi="Times New Roman" w:cs="Times New Roman"/>
                <w:sz w:val="18"/>
                <w:lang w:val="pt-BR"/>
              </w:rPr>
              <w:t>352,12</w:t>
            </w:r>
          </w:p>
        </w:tc>
      </w:tr>
    </w:tbl>
    <w:p>
      <w:pPr>
        <w:jc w:val="both"/>
        <w:rPr>
          <w:rFonts w:ascii="Times New Roman" w:hAnsi="Times New Roman" w:eastAsia="Batang" w:cs="Times New Roman"/>
        </w:rPr>
      </w:pPr>
      <w:r>
        <w:rPr>
          <w:rFonts w:ascii="Times New Roman" w:hAnsi="Times New Roman" w:eastAsia="Batang" w:cs="Times New Roman"/>
        </w:rPr>
        <w:t xml:space="preserve"> </w:t>
      </w:r>
    </w:p>
    <w:p>
      <w:pPr>
        <w:jc w:val="both"/>
        <w:rPr>
          <w:rFonts w:ascii="Times New Roman" w:hAnsi="Times New Roman" w:eastAsia="MS Mincho" w:cs="Times New Roman"/>
        </w:rPr>
      </w:pPr>
      <w:r>
        <w:rPr>
          <w:rFonts w:ascii="Times New Roman" w:hAnsi="Times New Roman" w:cs="Times New Roman"/>
        </w:rPr>
        <w:t xml:space="preserve"> O valor da hora técnica para atendimento in loco, treinamento e cursos, desenvolvimentos específicos para o município passará de R$ 151,70 (Cento e cinquenta e um reais e setenta centavos)</w:t>
      </w:r>
      <w:r>
        <w:rPr>
          <w:rFonts w:hint="default" w:ascii="Times New Roman" w:hAnsi="Times New Roman" w:cs="Times New Roman"/>
          <w:lang w:val="pt-BR"/>
        </w:rPr>
        <w:t xml:space="preserve"> para R$ 160,97 (Centro e sessenta reais e noventa e sete centavos</w:t>
      </w:r>
      <w:r>
        <w:rPr>
          <w:rFonts w:ascii="Times New Roman" w:hAnsi="Times New Roman" w:cs="Times New Roman"/>
        </w:rPr>
        <w:t>.</w:t>
      </w:r>
    </w:p>
    <w:p>
      <w:pPr>
        <w:ind w:right="-710"/>
        <w:jc w:val="both"/>
        <w:rPr>
          <w:rFonts w:ascii="Times New Roman" w:hAnsi="Times New Roman" w:eastAsia="MS Mincho" w:cs="Times New Roman"/>
          <w:b/>
        </w:rPr>
      </w:pPr>
      <w:r>
        <w:rPr>
          <w:rFonts w:ascii="Times New Roman" w:hAnsi="Times New Roman" w:eastAsia="MS Mincho" w:cs="Times New Roman"/>
          <w:b/>
        </w:rPr>
        <w:t>CLAUSULA QUARTA – DA RATIFICAÇÃO DAS DEMAIS CLÁUSULAS</w:t>
      </w:r>
    </w:p>
    <w:p>
      <w:pPr>
        <w:ind w:right="-710"/>
        <w:jc w:val="both"/>
        <w:rPr>
          <w:rFonts w:ascii="Times New Roman" w:hAnsi="Times New Roman" w:eastAsia="MS Mincho" w:cs="Times New Roman"/>
        </w:rPr>
      </w:pPr>
      <w:r>
        <w:rPr>
          <w:rFonts w:ascii="Times New Roman" w:hAnsi="Times New Roman" w:eastAsia="MS Mincho" w:cs="Times New Roman"/>
          <w:b/>
        </w:rPr>
        <w:tab/>
      </w:r>
      <w:r>
        <w:rPr>
          <w:rFonts w:ascii="Times New Roman" w:hAnsi="Times New Roman" w:eastAsia="MS Mincho" w:cs="Times New Roman"/>
        </w:rPr>
        <w:t>Permanecem inalteradas as demais cláusulas do contrato.</w:t>
      </w:r>
    </w:p>
    <w:p>
      <w:pPr>
        <w:jc w:val="both"/>
        <w:rPr>
          <w:rFonts w:ascii="Times New Roman" w:hAnsi="Times New Roman" w:eastAsia="MS Mincho" w:cs="Times New Roman"/>
        </w:rPr>
      </w:pP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>E por estarem assim acordados, assinam este contrato os representantes das partes e as testemunhas abaixo em três vias de igual teor.</w:t>
      </w:r>
    </w:p>
    <w:p>
      <w:pPr>
        <w:jc w:val="both"/>
        <w:rPr>
          <w:rFonts w:ascii="Times New Roman" w:hAnsi="Times New Roman" w:eastAsia="MS Mincho" w:cs="Times New Roman"/>
        </w:rPr>
      </w:pPr>
    </w:p>
    <w:p>
      <w:pPr>
        <w:ind w:right="-710"/>
        <w:jc w:val="center"/>
        <w:rPr>
          <w:rFonts w:ascii="Times New Roman" w:hAnsi="Times New Roman" w:eastAsia="MS Mincho" w:cs="Times New Roman"/>
        </w:rPr>
      </w:pPr>
      <w:r>
        <w:rPr>
          <w:rFonts w:ascii="Times New Roman" w:hAnsi="Times New Roman" w:eastAsia="MS Mincho" w:cs="Times New Roman"/>
        </w:rPr>
        <w:t>Planalto/RS, 02 de janeiro de 202</w:t>
      </w:r>
      <w:r>
        <w:rPr>
          <w:rFonts w:hint="default" w:ascii="Times New Roman" w:hAnsi="Times New Roman" w:eastAsia="MS Mincho" w:cs="Times New Roman"/>
          <w:lang w:val="pt-BR"/>
        </w:rPr>
        <w:t>3</w:t>
      </w:r>
      <w:r>
        <w:rPr>
          <w:rFonts w:ascii="Times New Roman" w:hAnsi="Times New Roman" w:eastAsia="MS Mincho" w:cs="Times New Roman"/>
        </w:rPr>
        <w:t>.</w:t>
      </w:r>
    </w:p>
    <w:p>
      <w:pPr>
        <w:ind w:right="-710"/>
        <w:jc w:val="center"/>
        <w:rPr>
          <w:rFonts w:ascii="Times New Roman" w:hAnsi="Times New Roman" w:eastAsia="MS Mincho" w:cs="Times New Roman"/>
        </w:rPr>
      </w:pPr>
    </w:p>
    <w:p>
      <w:pPr>
        <w:spacing w:after="0" w:line="240" w:lineRule="auto"/>
        <w:jc w:val="both"/>
        <w:rPr>
          <w:rFonts w:ascii="Times New Roman" w:hAnsi="Times New Roman" w:eastAsia="MS Mincho" w:cs="Times New Roman"/>
        </w:rPr>
      </w:pPr>
      <w:r>
        <w:rPr>
          <w:rFonts w:ascii="Times New Roman" w:hAnsi="Times New Roman" w:eastAsia="MS Mincho" w:cs="Times New Roman"/>
        </w:rPr>
        <w:t>______________________________</w:t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>______________________________________</w:t>
      </w:r>
    </w:p>
    <w:p>
      <w:pPr>
        <w:spacing w:after="0" w:line="240" w:lineRule="auto"/>
        <w:jc w:val="both"/>
        <w:rPr>
          <w:rFonts w:ascii="Times New Roman" w:hAnsi="Times New Roman" w:eastAsia="MS Mincho" w:cs="Times New Roman"/>
        </w:rPr>
      </w:pPr>
      <w:r>
        <w:rPr>
          <w:rFonts w:ascii="Times New Roman" w:hAnsi="Times New Roman" w:eastAsia="MS Mincho" w:cs="Times New Roman"/>
        </w:rPr>
        <w:t>MUNICÍPIO DE PLANALTO</w:t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>DIGIFRED SIST. DE INFORMAÇÃO LTDA</w:t>
      </w:r>
    </w:p>
    <w:p>
      <w:pPr>
        <w:spacing w:after="0" w:line="240" w:lineRule="auto"/>
        <w:jc w:val="both"/>
        <w:rPr>
          <w:rFonts w:ascii="Times New Roman" w:hAnsi="Times New Roman" w:eastAsia="MS Mincho" w:cs="Times New Roman"/>
        </w:rPr>
      </w:pPr>
      <w:r>
        <w:rPr>
          <w:rFonts w:ascii="Times New Roman" w:hAnsi="Times New Roman" w:eastAsia="MS Mincho" w:cs="Times New Roman"/>
        </w:rPr>
        <w:t>CONTRATANTE</w:t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ab/>
      </w:r>
      <w:r>
        <w:rPr>
          <w:rFonts w:ascii="Times New Roman" w:hAnsi="Times New Roman" w:eastAsia="MS Mincho" w:cs="Times New Roman"/>
        </w:rPr>
        <w:t>CONTRATADA</w:t>
      </w:r>
    </w:p>
    <w:sectPr>
      <w:pgSz w:w="11906" w:h="16838"/>
      <w:pgMar w:top="2268" w:right="1134" w:bottom="170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40F"/>
    <w:rsid w:val="00045AC9"/>
    <w:rsid w:val="00124719"/>
    <w:rsid w:val="001824A0"/>
    <w:rsid w:val="002B2161"/>
    <w:rsid w:val="002F3B51"/>
    <w:rsid w:val="003349D6"/>
    <w:rsid w:val="00593E83"/>
    <w:rsid w:val="005A340F"/>
    <w:rsid w:val="007369D2"/>
    <w:rsid w:val="007420DC"/>
    <w:rsid w:val="00756E0A"/>
    <w:rsid w:val="007A74A5"/>
    <w:rsid w:val="007C7D61"/>
    <w:rsid w:val="00831A7D"/>
    <w:rsid w:val="008A49F8"/>
    <w:rsid w:val="00A151CC"/>
    <w:rsid w:val="00AF11B8"/>
    <w:rsid w:val="00B8141B"/>
    <w:rsid w:val="00BD367F"/>
    <w:rsid w:val="00C12A83"/>
    <w:rsid w:val="00D23991"/>
    <w:rsid w:val="00D32E4D"/>
    <w:rsid w:val="00E942FC"/>
    <w:rsid w:val="00F03949"/>
    <w:rsid w:val="00F101E7"/>
    <w:rsid w:val="3F1164D1"/>
    <w:rsid w:val="73CC116B"/>
    <w:rsid w:val="7782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1"/>
    <w:semiHidden/>
    <w:unhideWhenUsed/>
    <w:uiPriority w:val="0"/>
    <w:pPr>
      <w:spacing w:after="120" w:line="240" w:lineRule="auto"/>
    </w:pPr>
    <w:rPr>
      <w:rFonts w:ascii="Times New Roman" w:hAnsi="Times New Roman" w:eastAsia="Batang" w:cs="Times New Roman"/>
      <w:sz w:val="20"/>
      <w:szCs w:val="20"/>
      <w:lang w:eastAsia="pt-BR"/>
    </w:rPr>
  </w:style>
  <w:style w:type="paragraph" w:styleId="5">
    <w:name w:val="head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link w:val="1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8">
    <w:name w:val="Subtitle"/>
    <w:basedOn w:val="1"/>
    <w:next w:val="1"/>
    <w:link w:val="15"/>
    <w:qFormat/>
    <w:uiPriority w:val="0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libri Light" w:hAnsi="Calibri Light" w:eastAsia="Times New Roman"/>
      <w:sz w:val="24"/>
      <w:szCs w:val="24"/>
      <w:lang w:eastAsia="pt-BR"/>
    </w:rPr>
  </w:style>
  <w:style w:type="character" w:customStyle="1" w:styleId="9">
    <w:name w:val="Cabeçalho Char"/>
    <w:basedOn w:val="2"/>
    <w:link w:val="5"/>
    <w:uiPriority w:val="99"/>
  </w:style>
  <w:style w:type="character" w:customStyle="1" w:styleId="10">
    <w:name w:val="Rodapé Char"/>
    <w:basedOn w:val="2"/>
    <w:link w:val="6"/>
    <w:uiPriority w:val="99"/>
  </w:style>
  <w:style w:type="character" w:customStyle="1" w:styleId="11">
    <w:name w:val="Corpo de texto Char"/>
    <w:basedOn w:val="2"/>
    <w:link w:val="4"/>
    <w:semiHidden/>
    <w:uiPriority w:val="0"/>
    <w:rPr>
      <w:rFonts w:ascii="Times New Roman" w:hAnsi="Times New Roman" w:eastAsia="Batang" w:cs="Times New Roman"/>
      <w:sz w:val="20"/>
      <w:szCs w:val="20"/>
      <w:lang w:eastAsia="pt-BR"/>
    </w:rPr>
  </w:style>
  <w:style w:type="paragraph" w:customStyle="1" w:styleId="12">
    <w:name w:val="western"/>
    <w:basedOn w:val="1"/>
    <w:uiPriority w:val="0"/>
    <w:pPr>
      <w:suppressAutoHyphens/>
      <w:autoSpaceDN w:val="0"/>
      <w:spacing w:after="0" w:line="240" w:lineRule="auto"/>
    </w:pPr>
    <w:rPr>
      <w:rFonts w:ascii="Times New Roman" w:hAnsi="Times New Roman" w:eastAsia="Times New Roman" w:cs="Times New Roman"/>
      <w:kern w:val="3"/>
      <w:sz w:val="24"/>
      <w:szCs w:val="24"/>
      <w:lang w:eastAsia="pt-BR"/>
    </w:rPr>
  </w:style>
  <w:style w:type="character" w:customStyle="1" w:styleId="13">
    <w:name w:val="Texto de balão Char"/>
    <w:basedOn w:val="2"/>
    <w:link w:val="7"/>
    <w:semiHidden/>
    <w:uiPriority w:val="99"/>
    <w:rPr>
      <w:rFonts w:ascii="Segoe UI" w:hAnsi="Segoe UI" w:cs="Segoe UI"/>
      <w:sz w:val="18"/>
      <w:szCs w:val="18"/>
    </w:rPr>
  </w:style>
  <w:style w:type="character" w:customStyle="1" w:styleId="14">
    <w:name w:val="Subtle Reference"/>
    <w:qFormat/>
    <w:uiPriority w:val="31"/>
    <w:rPr>
      <w:smallCaps/>
      <w:color w:val="5A5A5A"/>
    </w:rPr>
  </w:style>
  <w:style w:type="character" w:customStyle="1" w:styleId="15">
    <w:name w:val="Subtítulo Char"/>
    <w:basedOn w:val="2"/>
    <w:link w:val="8"/>
    <w:qFormat/>
    <w:uiPriority w:val="0"/>
    <w:rPr>
      <w:rFonts w:ascii="Calibri Light" w:hAnsi="Calibri Light" w:eastAsia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9915D-F86E-424D-94B2-700CA830639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633</Words>
  <Characters>3424</Characters>
  <Lines>28</Lines>
  <Paragraphs>8</Paragraphs>
  <TotalTime>165</TotalTime>
  <ScaleCrop>false</ScaleCrop>
  <LinksUpToDate>false</LinksUpToDate>
  <CharactersWithSpaces>4049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2021-01-06T12:34:00Z</dcterms:created>
  <dc:creator>vendas digifred</dc:creator>
  <cp:lastModifiedBy>google1580733038</cp:lastModifiedBy>
  <cp:lastPrinted>2020-12-17T14:06:00Z</cp:lastPrinted>
  <dcterms:modified xsi:type="dcterms:W3CDTF">2023-01-02T17:30:44Z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C4146B07C82F4D45A42B9930B48261B8</vt:lpwstr>
  </property>
</Properties>
</file>